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Look w:val="04A0" w:firstRow="1" w:lastRow="0" w:firstColumn="1" w:lastColumn="0" w:noHBand="0" w:noVBand="1"/>
      </w:tblPr>
      <w:tblGrid>
        <w:gridCol w:w="1077"/>
        <w:gridCol w:w="9763"/>
      </w:tblGrid>
      <w:tr w:rsidR="00304D12" w14:paraId="65F16960" w14:textId="77777777" w:rsidTr="00100799">
        <w:trPr>
          <w:tblCellSpacing w:w="15" w:type="dxa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8F86A" w14:textId="77777777" w:rsidR="00304D12" w:rsidRDefault="00304D12" w:rsidP="00100799">
            <w:pPr>
              <w:pStyle w:val="NASLOVZLATO"/>
            </w:pPr>
            <w:r>
              <w:drawing>
                <wp:inline distT="0" distB="0" distL="0" distR="0" wp14:anchorId="796466A8" wp14:editId="1BC3329F">
                  <wp:extent cx="523875" cy="561975"/>
                  <wp:effectExtent l="0" t="0" r="9525" b="9525"/>
                  <wp:docPr id="143743605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4883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EE030" w14:textId="77777777" w:rsidR="00304D12" w:rsidRDefault="00304D12" w:rsidP="00100799">
            <w:pPr>
              <w:pStyle w:val="NASLOVZLATO"/>
              <w:rPr>
                <w:lang w:val="sr-Cyrl-RS"/>
              </w:rPr>
            </w:pPr>
            <w:r>
              <w:rPr>
                <w:lang w:val="sr-Cyrl-RS"/>
              </w:rPr>
              <w:t>ЕВРОПСКИ СПОРАЗУМ</w:t>
            </w:r>
          </w:p>
          <w:p w14:paraId="2BDB5792" w14:textId="77777777" w:rsidR="00304D12" w:rsidRDefault="00304D12" w:rsidP="00100799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 МЕЂУНАРОДНОМ ТРАНСПОРТУ ОПАСНОГ ТЕРЕТА НА УНУТРАШЊИМ ПЛОВНИМ ПУТЕВИМА (АДН)</w:t>
            </w:r>
          </w:p>
          <w:p w14:paraId="18BB567B" w14:textId="2DFC927B" w:rsidR="00304D12" w:rsidRDefault="00304D12" w:rsidP="00100799">
            <w:pPr>
              <w:pStyle w:val="podnaslovpropisa"/>
            </w:pPr>
            <w:r>
              <w:t>("Сл. гласник РС - Међународни уговори", бр. 1/2014</w:t>
            </w:r>
            <w:r>
              <w:t xml:space="preserve"> </w:t>
            </w:r>
            <w:r>
              <w:t>и 7/2015)</w:t>
            </w:r>
          </w:p>
        </w:tc>
      </w:tr>
    </w:tbl>
    <w:p w14:paraId="1E593483" w14:textId="77777777" w:rsidR="004A6282" w:rsidRDefault="004A62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405490" w14:textId="77777777" w:rsidR="004A6282" w:rsidRDefault="004A62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F90363" w14:textId="77777777" w:rsidR="004A6282" w:rsidRDefault="004A6282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0903B619" w14:textId="349C796A" w:rsidR="004A6282" w:rsidRPr="00304D12" w:rsidRDefault="00000000">
      <w:pPr>
        <w:pStyle w:val="BodyText"/>
        <w:spacing w:line="200" w:lineRule="exact"/>
        <w:ind w:right="98" w:firstLine="396"/>
        <w:rPr>
          <w:rFonts w:ascii="Arial" w:hAnsi="Arial" w:cs="Arial"/>
          <w:sz w:val="22"/>
          <w:szCs w:val="22"/>
        </w:rPr>
      </w:pPr>
      <w:bookmarkStart w:id="0" w:name="МИНИСТАРСТВО_ГРАЂЕВИНАРСТВА,_САОБРАЋАЈА_"/>
      <w:bookmarkStart w:id="1" w:name="34_Европски_споразум_о_међународном_тран"/>
      <w:bookmarkEnd w:id="0"/>
      <w:bookmarkEnd w:id="1"/>
      <w:r w:rsidRPr="00304D12">
        <w:rPr>
          <w:rFonts w:ascii="Arial" w:hAnsi="Arial" w:cs="Arial"/>
          <w:color w:val="231F20"/>
          <w:sz w:val="22"/>
          <w:szCs w:val="22"/>
        </w:rPr>
        <w:t>На</w:t>
      </w:r>
      <w:r w:rsidRPr="00304D1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pacing w:val="-1"/>
          <w:sz w:val="22"/>
          <w:szCs w:val="22"/>
        </w:rPr>
        <w:t>основу</w:t>
      </w:r>
      <w:r w:rsidRPr="00304D1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члана</w:t>
      </w:r>
      <w:r w:rsidRPr="00304D1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3.</w:t>
      </w:r>
      <w:r w:rsidRPr="00304D1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pacing w:val="-2"/>
          <w:sz w:val="22"/>
          <w:szCs w:val="22"/>
        </w:rPr>
        <w:t>Закона</w:t>
      </w:r>
      <w:r w:rsidRPr="00304D1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о</w:t>
      </w:r>
      <w:r w:rsidRPr="00304D1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pacing w:val="-1"/>
          <w:sz w:val="22"/>
          <w:szCs w:val="22"/>
        </w:rPr>
        <w:t>потврђивању</w:t>
      </w:r>
      <w:r w:rsidRPr="00304D1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pacing w:val="-2"/>
          <w:sz w:val="22"/>
          <w:szCs w:val="22"/>
        </w:rPr>
        <w:t>Европског</w:t>
      </w:r>
      <w:r w:rsidRPr="00304D1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pacing w:val="-1"/>
          <w:sz w:val="22"/>
          <w:szCs w:val="22"/>
        </w:rPr>
        <w:t>споразума</w:t>
      </w:r>
      <w:r w:rsidRPr="00304D1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о</w:t>
      </w:r>
      <w:r w:rsidRPr="00304D1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pacing w:val="-1"/>
          <w:sz w:val="22"/>
          <w:szCs w:val="22"/>
        </w:rPr>
        <w:t>међународном</w:t>
      </w:r>
      <w:r w:rsidRPr="00304D1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pacing w:val="-1"/>
          <w:sz w:val="22"/>
          <w:szCs w:val="22"/>
        </w:rPr>
        <w:t>транспорту</w:t>
      </w:r>
      <w:r w:rsidRPr="00304D1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опасног</w:t>
      </w:r>
      <w:r w:rsidRPr="00304D1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терета</w:t>
      </w:r>
      <w:r w:rsidRPr="00304D1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на</w:t>
      </w:r>
      <w:r w:rsidRPr="00304D1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унутрашњим</w:t>
      </w:r>
      <w:r w:rsidRPr="00304D1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пловним</w:t>
      </w:r>
      <w:r w:rsidRPr="00304D12">
        <w:rPr>
          <w:rFonts w:ascii="Arial" w:hAnsi="Arial" w:cs="Arial"/>
          <w:color w:val="231F20"/>
          <w:spacing w:val="-1"/>
          <w:sz w:val="22"/>
          <w:szCs w:val="22"/>
        </w:rPr>
        <w:t xml:space="preserve"> путевима </w:t>
      </w:r>
      <w:r w:rsidRPr="00304D12">
        <w:rPr>
          <w:rFonts w:ascii="Arial" w:hAnsi="Arial" w:cs="Arial"/>
          <w:color w:val="231F20"/>
          <w:sz w:val="22"/>
          <w:szCs w:val="22"/>
        </w:rPr>
        <w:t>–</w:t>
      </w:r>
      <w:r w:rsidRPr="00304D12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ADN</w:t>
      </w:r>
      <w:r w:rsidRPr="00304D12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2007</w:t>
      </w:r>
      <w:r w:rsidRPr="00304D12">
        <w:rPr>
          <w:rFonts w:ascii="Arial" w:hAnsi="Arial" w:cs="Arial"/>
          <w:color w:val="231F20"/>
          <w:spacing w:val="-1"/>
          <w:sz w:val="22"/>
          <w:szCs w:val="22"/>
        </w:rPr>
        <w:t xml:space="preserve"> („Службени </w:t>
      </w:r>
      <w:r w:rsidRPr="00304D12">
        <w:rPr>
          <w:rFonts w:ascii="Arial" w:hAnsi="Arial" w:cs="Arial"/>
          <w:color w:val="231F20"/>
          <w:spacing w:val="-2"/>
          <w:sz w:val="22"/>
          <w:szCs w:val="22"/>
        </w:rPr>
        <w:t>гласник</w:t>
      </w:r>
      <w:r w:rsidRPr="00304D12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pacing w:val="1"/>
          <w:sz w:val="22"/>
          <w:szCs w:val="22"/>
        </w:rPr>
        <w:t>РС</w:t>
      </w:r>
      <w:r w:rsidRPr="00304D12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–</w:t>
      </w:r>
      <w:r w:rsidRPr="00304D12">
        <w:rPr>
          <w:rFonts w:ascii="Arial" w:hAnsi="Arial" w:cs="Arial"/>
          <w:color w:val="231F20"/>
          <w:spacing w:val="-1"/>
          <w:sz w:val="22"/>
          <w:szCs w:val="22"/>
        </w:rPr>
        <w:t xml:space="preserve"> Међународни уговори“, </w:t>
      </w:r>
      <w:r w:rsidRPr="00304D12">
        <w:rPr>
          <w:rFonts w:ascii="Arial" w:hAnsi="Arial" w:cs="Arial"/>
          <w:color w:val="231F20"/>
          <w:sz w:val="22"/>
          <w:szCs w:val="22"/>
        </w:rPr>
        <w:t>број</w:t>
      </w:r>
      <w:r w:rsidRPr="00304D12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3/10)</w:t>
      </w:r>
      <w:r w:rsidRPr="00304D12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и</w:t>
      </w:r>
      <w:r w:rsidRPr="00304D12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pacing w:val="-3"/>
          <w:sz w:val="22"/>
          <w:szCs w:val="22"/>
        </w:rPr>
        <w:t>тачке</w:t>
      </w:r>
      <w:r w:rsidRPr="00304D12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3.</w:t>
      </w:r>
      <w:r w:rsidRPr="00304D12">
        <w:rPr>
          <w:rFonts w:ascii="Arial" w:hAnsi="Arial" w:cs="Arial"/>
          <w:color w:val="231F20"/>
          <w:spacing w:val="-1"/>
          <w:sz w:val="22"/>
          <w:szCs w:val="22"/>
        </w:rPr>
        <w:t xml:space="preserve"> Закључка </w:t>
      </w:r>
      <w:r w:rsidRPr="00304D12">
        <w:rPr>
          <w:rFonts w:ascii="Arial" w:hAnsi="Arial" w:cs="Arial"/>
          <w:color w:val="231F20"/>
          <w:sz w:val="22"/>
          <w:szCs w:val="22"/>
        </w:rPr>
        <w:t>Владе</w:t>
      </w:r>
      <w:r w:rsidRPr="00304D12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05</w:t>
      </w:r>
      <w:r w:rsidRPr="00304D12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број</w:t>
      </w:r>
      <w:r w:rsidRPr="00304D12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018-2638/2015,</w:t>
      </w:r>
    </w:p>
    <w:p w14:paraId="6E6D9B58" w14:textId="77777777" w:rsidR="004A6282" w:rsidRPr="00304D12" w:rsidRDefault="00000000">
      <w:pPr>
        <w:pStyle w:val="BodyText"/>
        <w:spacing w:line="199" w:lineRule="exact"/>
        <w:ind w:left="497"/>
        <w:rPr>
          <w:rFonts w:ascii="Arial" w:hAnsi="Arial" w:cs="Arial"/>
          <w:sz w:val="22"/>
          <w:szCs w:val="22"/>
        </w:rPr>
      </w:pPr>
      <w:r w:rsidRPr="00304D12">
        <w:rPr>
          <w:rFonts w:ascii="Arial" w:hAnsi="Arial" w:cs="Arial"/>
          <w:color w:val="231F20"/>
          <w:sz w:val="22"/>
          <w:szCs w:val="22"/>
        </w:rPr>
        <w:t xml:space="preserve">Министарство </w:t>
      </w:r>
      <w:r w:rsidRPr="00304D12">
        <w:rPr>
          <w:rFonts w:ascii="Arial" w:hAnsi="Arial" w:cs="Arial"/>
          <w:color w:val="231F20"/>
          <w:spacing w:val="-1"/>
          <w:sz w:val="22"/>
          <w:szCs w:val="22"/>
        </w:rPr>
        <w:t>грађевинарства,</w:t>
      </w:r>
      <w:r w:rsidRPr="00304D12">
        <w:rPr>
          <w:rFonts w:ascii="Arial" w:hAnsi="Arial" w:cs="Arial"/>
          <w:color w:val="231F20"/>
          <w:sz w:val="22"/>
          <w:szCs w:val="22"/>
        </w:rPr>
        <w:t xml:space="preserve"> саобраћаја и </w:t>
      </w:r>
      <w:r w:rsidRPr="00304D12">
        <w:rPr>
          <w:rFonts w:ascii="Arial" w:hAnsi="Arial" w:cs="Arial"/>
          <w:color w:val="231F20"/>
          <w:spacing w:val="-1"/>
          <w:sz w:val="22"/>
          <w:szCs w:val="22"/>
        </w:rPr>
        <w:t>инфраструктуре</w:t>
      </w:r>
      <w:r w:rsidRPr="00304D12">
        <w:rPr>
          <w:rFonts w:ascii="Arial" w:hAnsi="Arial" w:cs="Arial"/>
          <w:color w:val="231F20"/>
          <w:sz w:val="22"/>
          <w:szCs w:val="22"/>
        </w:rPr>
        <w:t xml:space="preserve"> објављује</w:t>
      </w:r>
    </w:p>
    <w:p w14:paraId="7DED7CFF" w14:textId="77777777" w:rsidR="004A6282" w:rsidRPr="00304D12" w:rsidRDefault="004A6282">
      <w:pPr>
        <w:rPr>
          <w:rFonts w:ascii="Arial" w:eastAsia="Times New Roman" w:hAnsi="Arial" w:cs="Arial"/>
        </w:rPr>
      </w:pPr>
    </w:p>
    <w:p w14:paraId="1AE1308F" w14:textId="77777777" w:rsidR="004A6282" w:rsidRPr="00304D12" w:rsidRDefault="00000000">
      <w:pPr>
        <w:pStyle w:val="Heading1"/>
        <w:ind w:right="1221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304D12">
        <w:rPr>
          <w:rFonts w:ascii="Arial" w:hAnsi="Arial" w:cs="Arial"/>
          <w:color w:val="231F20"/>
          <w:sz w:val="22"/>
          <w:szCs w:val="22"/>
        </w:rPr>
        <w:t>Е</w:t>
      </w:r>
      <w:r w:rsidRPr="00304D12">
        <w:rPr>
          <w:rFonts w:ascii="Arial" w:hAnsi="Arial" w:cs="Arial"/>
          <w:color w:val="231F20"/>
          <w:spacing w:val="-24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В</w:t>
      </w:r>
      <w:r w:rsidRPr="00304D12">
        <w:rPr>
          <w:rFonts w:ascii="Arial" w:hAnsi="Arial" w:cs="Arial"/>
          <w:color w:val="231F20"/>
          <w:spacing w:val="-24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pacing w:val="12"/>
          <w:sz w:val="22"/>
          <w:szCs w:val="22"/>
        </w:rPr>
        <w:t>РО</w:t>
      </w:r>
      <w:r w:rsidRPr="00304D12">
        <w:rPr>
          <w:rFonts w:ascii="Arial" w:hAnsi="Arial" w:cs="Arial"/>
          <w:color w:val="231F20"/>
          <w:spacing w:val="-24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П</w:t>
      </w:r>
      <w:r w:rsidRPr="00304D12">
        <w:rPr>
          <w:rFonts w:ascii="Arial" w:hAnsi="Arial" w:cs="Arial"/>
          <w:color w:val="231F20"/>
          <w:spacing w:val="-24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С</w:t>
      </w:r>
      <w:r w:rsidRPr="00304D12">
        <w:rPr>
          <w:rFonts w:ascii="Arial" w:hAnsi="Arial" w:cs="Arial"/>
          <w:color w:val="231F20"/>
          <w:spacing w:val="-24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К</w:t>
      </w:r>
      <w:r w:rsidRPr="00304D12">
        <w:rPr>
          <w:rFonts w:ascii="Arial" w:hAnsi="Arial" w:cs="Arial"/>
          <w:color w:val="231F20"/>
          <w:spacing w:val="-24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 xml:space="preserve">И </w:t>
      </w:r>
      <w:r w:rsidRPr="00304D1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С</w:t>
      </w:r>
      <w:r w:rsidRPr="00304D12">
        <w:rPr>
          <w:rFonts w:ascii="Arial" w:hAnsi="Arial" w:cs="Arial"/>
          <w:color w:val="231F20"/>
          <w:spacing w:val="-24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П</w:t>
      </w:r>
      <w:r w:rsidRPr="00304D12">
        <w:rPr>
          <w:rFonts w:ascii="Arial" w:hAnsi="Arial" w:cs="Arial"/>
          <w:color w:val="231F20"/>
          <w:spacing w:val="-24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О</w:t>
      </w:r>
      <w:r w:rsidRPr="00304D12">
        <w:rPr>
          <w:rFonts w:ascii="Arial" w:hAnsi="Arial" w:cs="Arial"/>
          <w:color w:val="231F20"/>
          <w:spacing w:val="-24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pacing w:val="10"/>
          <w:sz w:val="22"/>
          <w:szCs w:val="22"/>
        </w:rPr>
        <w:t>РАЗУ</w:t>
      </w:r>
      <w:r w:rsidRPr="00304D12">
        <w:rPr>
          <w:rFonts w:ascii="Arial" w:hAnsi="Arial" w:cs="Arial"/>
          <w:color w:val="231F20"/>
          <w:spacing w:val="-24"/>
          <w:sz w:val="22"/>
          <w:szCs w:val="22"/>
        </w:rPr>
        <w:t xml:space="preserve"> </w:t>
      </w:r>
      <w:r w:rsidRPr="00304D12">
        <w:rPr>
          <w:rFonts w:ascii="Arial" w:hAnsi="Arial" w:cs="Arial"/>
          <w:color w:val="231F20"/>
          <w:sz w:val="22"/>
          <w:szCs w:val="22"/>
        </w:rPr>
        <w:t>М</w:t>
      </w:r>
    </w:p>
    <w:p w14:paraId="4C10A368" w14:textId="77777777" w:rsidR="004A6282" w:rsidRPr="00304D12" w:rsidRDefault="004A6282">
      <w:pPr>
        <w:spacing w:before="8"/>
        <w:rPr>
          <w:rFonts w:ascii="Arial" w:eastAsia="Times New Roman" w:hAnsi="Arial" w:cs="Arial"/>
          <w:b/>
          <w:bCs/>
        </w:rPr>
      </w:pPr>
    </w:p>
    <w:p w14:paraId="3559B53B" w14:textId="77777777" w:rsidR="004A6282" w:rsidRPr="00304D12" w:rsidRDefault="00000000">
      <w:pPr>
        <w:ind w:left="1221" w:right="1221"/>
        <w:jc w:val="center"/>
        <w:rPr>
          <w:rFonts w:ascii="Arial" w:eastAsia="Times New Roman" w:hAnsi="Arial" w:cs="Arial"/>
        </w:rPr>
      </w:pPr>
      <w:r w:rsidRPr="00304D12">
        <w:rPr>
          <w:rFonts w:ascii="Arial" w:eastAsia="Times New Roman" w:hAnsi="Arial" w:cs="Arial"/>
          <w:b/>
          <w:bCs/>
          <w:color w:val="231F20"/>
        </w:rPr>
        <w:t xml:space="preserve">o </w:t>
      </w:r>
      <w:r w:rsidRPr="00304D12">
        <w:rPr>
          <w:rFonts w:ascii="Arial" w:eastAsia="Times New Roman" w:hAnsi="Arial" w:cs="Arial"/>
          <w:b/>
          <w:bCs/>
          <w:color w:val="231F20"/>
          <w:spacing w:val="-1"/>
        </w:rPr>
        <w:t>међународном</w:t>
      </w:r>
      <w:r w:rsidRPr="00304D12">
        <w:rPr>
          <w:rFonts w:ascii="Arial" w:eastAsia="Times New Roman" w:hAnsi="Arial" w:cs="Arial"/>
          <w:b/>
          <w:bCs/>
          <w:color w:val="231F20"/>
        </w:rPr>
        <w:t xml:space="preserve"> </w:t>
      </w:r>
      <w:r w:rsidRPr="00304D12">
        <w:rPr>
          <w:rFonts w:ascii="Arial" w:eastAsia="Times New Roman" w:hAnsi="Arial" w:cs="Arial"/>
          <w:b/>
          <w:bCs/>
          <w:color w:val="231F20"/>
          <w:spacing w:val="-1"/>
        </w:rPr>
        <w:t>транспорту</w:t>
      </w:r>
      <w:r w:rsidRPr="00304D12">
        <w:rPr>
          <w:rFonts w:ascii="Arial" w:eastAsia="Times New Roman" w:hAnsi="Arial" w:cs="Arial"/>
          <w:b/>
          <w:bCs/>
          <w:color w:val="231F20"/>
        </w:rPr>
        <w:t xml:space="preserve"> опасног терета на унутрашњим </w:t>
      </w:r>
      <w:r w:rsidRPr="00304D12">
        <w:rPr>
          <w:rFonts w:ascii="Arial" w:eastAsia="Times New Roman" w:hAnsi="Arial" w:cs="Arial"/>
          <w:b/>
          <w:bCs/>
          <w:color w:val="231F20"/>
          <w:spacing w:val="-1"/>
        </w:rPr>
        <w:t>пловним</w:t>
      </w:r>
      <w:r w:rsidRPr="00304D12">
        <w:rPr>
          <w:rFonts w:ascii="Arial" w:eastAsia="Times New Roman" w:hAnsi="Arial" w:cs="Arial"/>
          <w:b/>
          <w:bCs/>
          <w:color w:val="231F20"/>
        </w:rPr>
        <w:t xml:space="preserve"> </w:t>
      </w:r>
      <w:r w:rsidRPr="00304D12">
        <w:rPr>
          <w:rFonts w:ascii="Arial" w:eastAsia="Times New Roman" w:hAnsi="Arial" w:cs="Arial"/>
          <w:b/>
          <w:bCs/>
          <w:color w:val="231F20"/>
          <w:spacing w:val="-1"/>
        </w:rPr>
        <w:t>путевима</w:t>
      </w:r>
      <w:r w:rsidRPr="00304D12">
        <w:rPr>
          <w:rFonts w:ascii="Arial" w:eastAsia="Times New Roman" w:hAnsi="Arial" w:cs="Arial"/>
          <w:b/>
          <w:bCs/>
          <w:color w:val="231F20"/>
        </w:rPr>
        <w:t xml:space="preserve"> –</w:t>
      </w:r>
      <w:r w:rsidRPr="00304D12">
        <w:rPr>
          <w:rFonts w:ascii="Arial" w:eastAsia="Times New Roman" w:hAnsi="Arial" w:cs="Arial"/>
          <w:b/>
          <w:bCs/>
          <w:color w:val="231F20"/>
          <w:spacing w:val="-11"/>
        </w:rPr>
        <w:t xml:space="preserve"> </w:t>
      </w:r>
      <w:r w:rsidRPr="00304D12">
        <w:rPr>
          <w:rFonts w:ascii="Arial" w:eastAsia="Times New Roman" w:hAnsi="Arial" w:cs="Arial"/>
          <w:b/>
          <w:bCs/>
          <w:color w:val="231F20"/>
        </w:rPr>
        <w:t>ADN 2015</w:t>
      </w:r>
    </w:p>
    <w:sectPr w:rsidR="004A6282" w:rsidRPr="00304D12" w:rsidSect="00304D12">
      <w:footerReference w:type="default" r:id="rId7"/>
      <w:type w:val="continuous"/>
      <w:pgSz w:w="11910" w:h="16840"/>
      <w:pgMar w:top="36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F6FE" w14:textId="77777777" w:rsidR="00BA3601" w:rsidRDefault="00BA3601" w:rsidP="00304D12">
      <w:r>
        <w:separator/>
      </w:r>
    </w:p>
  </w:endnote>
  <w:endnote w:type="continuationSeparator" w:id="0">
    <w:p w14:paraId="417D4C00" w14:textId="77777777" w:rsidR="00BA3601" w:rsidRDefault="00BA3601" w:rsidP="0030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538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11E7B" w14:textId="509AEF2D" w:rsidR="00304D12" w:rsidRDefault="00304D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7DC93C" w14:textId="77777777" w:rsidR="00304D12" w:rsidRDefault="00304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6658" w14:textId="77777777" w:rsidR="00BA3601" w:rsidRDefault="00BA3601" w:rsidP="00304D12">
      <w:r>
        <w:separator/>
      </w:r>
    </w:p>
  </w:footnote>
  <w:footnote w:type="continuationSeparator" w:id="0">
    <w:p w14:paraId="0B96FCF1" w14:textId="77777777" w:rsidR="00BA3601" w:rsidRDefault="00BA3601" w:rsidP="00304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282"/>
    <w:rsid w:val="00304D12"/>
    <w:rsid w:val="004A6282"/>
    <w:rsid w:val="00BA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CC3F"/>
  <w15:docId w15:val="{7BA2326C-BBCF-4BAB-9797-8D0E56A1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2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304D12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304D12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304D12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304D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04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D12"/>
  </w:style>
  <w:style w:type="paragraph" w:styleId="Footer">
    <w:name w:val="footer"/>
    <w:basedOn w:val="Normal"/>
    <w:link w:val="FooterChar"/>
    <w:uiPriority w:val="99"/>
    <w:unhideWhenUsed/>
    <w:rsid w:val="00304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Lumi Aalto</cp:lastModifiedBy>
  <cp:revision>2</cp:revision>
  <dcterms:created xsi:type="dcterms:W3CDTF">2023-12-30T12:31:00Z</dcterms:created>
  <dcterms:modified xsi:type="dcterms:W3CDTF">2023-12-30T14:52:00Z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LastSaved">
    <vt:filetime>2023-12-30T00:00:00Z</vt:filetime>
  </property>
</Properties>
</file>