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9A030C" w:rsidRPr="00932A9A" w:rsidTr="00955AD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A030C" w:rsidRDefault="009A030C" w:rsidP="00955AD4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33561FCF" wp14:editId="0A0F045F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A030C" w:rsidRPr="00D70371" w:rsidRDefault="009A030C" w:rsidP="00955AD4">
            <w:pPr>
              <w:pStyle w:val="NASLOVZLATO"/>
            </w:pPr>
            <w:r w:rsidRPr="007542FB">
              <w:t>ПРАВИЛНИК</w:t>
            </w:r>
          </w:p>
          <w:p w:rsidR="009A030C" w:rsidRPr="00D70371" w:rsidRDefault="009A030C" w:rsidP="00955AD4">
            <w:pPr>
              <w:pStyle w:val="NASLOVBELO"/>
            </w:pPr>
            <w:r>
              <w:t>О</w:t>
            </w:r>
            <w:r w:rsidRPr="009A030C">
              <w:t xml:space="preserve"> </w:t>
            </w:r>
            <w:r>
              <w:t>НАСТАВНОМ</w:t>
            </w:r>
            <w:r w:rsidRPr="009A030C">
              <w:t xml:space="preserve"> </w:t>
            </w:r>
            <w:r>
              <w:t>ПЛАНУ</w:t>
            </w:r>
            <w:r w:rsidRPr="009A030C">
              <w:t xml:space="preserve"> </w:t>
            </w:r>
            <w:r>
              <w:t>И</w:t>
            </w:r>
            <w:r w:rsidRPr="009A030C">
              <w:t xml:space="preserve"> </w:t>
            </w:r>
            <w:r>
              <w:t>ПРОГРАМУ</w:t>
            </w:r>
            <w:r w:rsidRPr="009A030C">
              <w:t xml:space="preserve"> </w:t>
            </w:r>
            <w:r>
              <w:t>ЗА</w:t>
            </w:r>
            <w:r w:rsidRPr="009A030C">
              <w:t xml:space="preserve"> </w:t>
            </w:r>
            <w:r>
              <w:t>СТИЦАЊЕ</w:t>
            </w:r>
            <w:r w:rsidRPr="009A030C">
              <w:t xml:space="preserve"> </w:t>
            </w:r>
            <w:r>
              <w:t>ОБРАЗОВАЊА</w:t>
            </w:r>
            <w:r w:rsidRPr="009A030C">
              <w:t xml:space="preserve"> </w:t>
            </w:r>
            <w:r>
              <w:t>У</w:t>
            </w:r>
            <w:r w:rsidRPr="009A030C">
              <w:t xml:space="preserve"> </w:t>
            </w:r>
            <w:r>
              <w:t>ЧЕТВОРОГОДИШЊЕМ</w:t>
            </w:r>
            <w:r w:rsidRPr="009A030C">
              <w:t xml:space="preserve"> </w:t>
            </w:r>
            <w:r>
              <w:t>ТРАЈАЊУ</w:t>
            </w:r>
            <w:r w:rsidRPr="009A030C">
              <w:t xml:space="preserve"> </w:t>
            </w:r>
            <w:r>
              <w:t>У</w:t>
            </w:r>
            <w:r w:rsidRPr="009A030C">
              <w:t xml:space="preserve"> </w:t>
            </w:r>
            <w:r>
              <w:t>СТРУЧНОЈ</w:t>
            </w:r>
            <w:r w:rsidRPr="009A030C">
              <w:t xml:space="preserve"> </w:t>
            </w:r>
            <w:r>
              <w:t>ШКОЛИ</w:t>
            </w:r>
            <w:r w:rsidRPr="009A030C">
              <w:t xml:space="preserve"> </w:t>
            </w:r>
            <w:r>
              <w:t>ЗА</w:t>
            </w:r>
            <w:r w:rsidRPr="009A030C">
              <w:t xml:space="preserve"> </w:t>
            </w:r>
            <w:r>
              <w:t>ПОДРУЧЈЕ</w:t>
            </w:r>
            <w:r w:rsidRPr="009A030C">
              <w:t xml:space="preserve"> </w:t>
            </w:r>
            <w:r>
              <w:t>РАДА</w:t>
            </w:r>
            <w:r w:rsidRPr="009A030C">
              <w:t xml:space="preserve"> </w:t>
            </w:r>
            <w:r>
              <w:t>КУЛТУРА</w:t>
            </w:r>
            <w:r w:rsidRPr="009A030C">
              <w:t xml:space="preserve">, </w:t>
            </w:r>
            <w:r>
              <w:t>УМЕТНОСТ</w:t>
            </w:r>
            <w:r w:rsidRPr="009A030C">
              <w:t xml:space="preserve"> </w:t>
            </w:r>
            <w:r>
              <w:t>И</w:t>
            </w:r>
            <w:r w:rsidRPr="009A030C">
              <w:t xml:space="preserve"> </w:t>
            </w:r>
            <w:r>
              <w:t>ЈАВНО</w:t>
            </w:r>
            <w:r w:rsidRPr="009A030C">
              <w:t xml:space="preserve"> </w:t>
            </w:r>
            <w:r>
              <w:t>ИНФОРМИСАЊЕ</w:t>
            </w:r>
          </w:p>
          <w:p w:rsidR="009A030C" w:rsidRPr="00D70371" w:rsidRDefault="006E222F" w:rsidP="00955AD4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9A030C" w:rsidRPr="00D70371">
              <w:t xml:space="preserve">, бр. </w:t>
            </w:r>
            <w:r w:rsidR="009A030C">
              <w:t>10</w:t>
            </w:r>
            <w:r w:rsidR="009A030C" w:rsidRPr="00D70371">
              <w:t>/</w:t>
            </w:r>
            <w:r w:rsidR="009A030C">
              <w:t>2016</w:t>
            </w:r>
            <w:r w:rsidR="009A030C" w:rsidRPr="00D70371">
              <w:t>)</w:t>
            </w:r>
          </w:p>
        </w:tc>
      </w:tr>
      <w:bookmarkEnd w:id="0"/>
    </w:tbl>
    <w:p w:rsidR="009A030C" w:rsidRDefault="009A030C" w:rsidP="009A030C">
      <w:pPr>
        <w:rPr>
          <w:color w:val="231F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rPr>
          <w:sz w:val="20"/>
        </w:rPr>
      </w:pPr>
    </w:p>
    <w:p w:rsidR="00566310" w:rsidRDefault="00566310">
      <w:pPr>
        <w:pStyle w:val="BodyText"/>
        <w:spacing w:before="10"/>
        <w:rPr>
          <w:sz w:val="22"/>
        </w:rPr>
      </w:pPr>
    </w:p>
    <w:p w:rsidR="00566310" w:rsidRDefault="00566310">
      <w:pPr>
        <w:spacing w:before="91" w:line="246" w:lineRule="exact"/>
        <w:jc w:val="center"/>
        <w:rPr>
          <w:b/>
          <w:i/>
        </w:rPr>
      </w:pPr>
      <w:bookmarkStart w:id="2" w:name="1_Правилник_о_измени_Правилника_о_настав"/>
      <w:bookmarkStart w:id="3" w:name="2_Правилник_о_изменама_Правилника_о_наст"/>
      <w:bookmarkEnd w:id="2"/>
      <w:bookmarkEnd w:id="3"/>
    </w:p>
    <w:p w:rsidR="00566310" w:rsidRDefault="009A030C">
      <w:pPr>
        <w:pStyle w:val="BodyText"/>
        <w:spacing w:line="235" w:lineRule="auto"/>
        <w:ind w:left="119" w:right="118" w:firstLine="397"/>
        <w:jc w:val="both"/>
      </w:pPr>
      <w:r>
        <w:rPr>
          <w:color w:val="231F20"/>
        </w:rPr>
        <w:t xml:space="preserve">На основу члана 24. став 1. Закона о средњој </w:t>
      </w:r>
      <w:r>
        <w:rPr>
          <w:color w:val="231F20"/>
          <w:spacing w:val="-3"/>
        </w:rPr>
        <w:t xml:space="preserve">школи </w:t>
      </w:r>
      <w:r>
        <w:rPr>
          <w:color w:val="231F20"/>
        </w:rPr>
        <w:t xml:space="preserve">(„Службени гласник РС”, бр. 50/92, 53/93 – др. закон, 67/93 – др. закон, 48/94 – др. закон, 24/96, 23/02, 25/02 – исправка, 62/03 – др. закон, 64/03 – др. закон, 101/05 – др. закон, 72/09 – др. </w:t>
      </w:r>
      <w:r>
        <w:rPr>
          <w:color w:val="231F20"/>
          <w:spacing w:val="-3"/>
        </w:rPr>
        <w:t xml:space="preserve">закон </w:t>
      </w:r>
      <w:r>
        <w:rPr>
          <w:color w:val="231F20"/>
        </w:rPr>
        <w:t>и 55/13 – др. закон), а у вези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чланом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средњем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васпитању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55/13)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17.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24.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2. Закона о Влади („Службени гласник РС”, бр. 55/05, 71/05 – исправка, 101/07, 68/08, 16/11, 68/12 – УС, 72/12, 7/14 – УС и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44/14),</w:t>
      </w:r>
    </w:p>
    <w:p w:rsidR="00566310" w:rsidRDefault="009A030C">
      <w:pPr>
        <w:pStyle w:val="BodyText"/>
        <w:spacing w:line="200" w:lineRule="exact"/>
        <w:ind w:left="516"/>
      </w:pPr>
      <w:r>
        <w:rPr>
          <w:color w:val="231F20"/>
        </w:rPr>
        <w:t>Министар просвете, науке и технолошког развоја доноси</w:t>
      </w:r>
    </w:p>
    <w:p w:rsidR="00566310" w:rsidRPr="00DE4E7C" w:rsidRDefault="00566310">
      <w:pPr>
        <w:pStyle w:val="BodyText"/>
        <w:spacing w:before="11"/>
        <w:rPr>
          <w:sz w:val="15"/>
        </w:rPr>
      </w:pPr>
    </w:p>
    <w:p w:rsidR="00566310" w:rsidRPr="00DE4E7C" w:rsidRDefault="009A030C">
      <w:pPr>
        <w:pStyle w:val="Heading1"/>
        <w:ind w:left="4700" w:right="4700" w:firstLine="0"/>
        <w:jc w:val="center"/>
        <w:rPr>
          <w:i w:val="0"/>
        </w:rPr>
      </w:pPr>
      <w:r w:rsidRPr="00DE4E7C">
        <w:rPr>
          <w:i w:val="0"/>
          <w:color w:val="231F20"/>
          <w:w w:val="105"/>
        </w:rPr>
        <w:t>ПРАВИЛНИК</w:t>
      </w:r>
    </w:p>
    <w:p w:rsidR="00566310" w:rsidRPr="00DE4E7C" w:rsidRDefault="009A030C">
      <w:pPr>
        <w:spacing w:before="182" w:line="252" w:lineRule="auto"/>
        <w:ind w:left="1953" w:right="535" w:hanging="1486"/>
        <w:rPr>
          <w:b/>
          <w:sz w:val="20"/>
        </w:rPr>
      </w:pPr>
      <w:r w:rsidRPr="00DE4E7C">
        <w:rPr>
          <w:b/>
          <w:color w:val="231F20"/>
          <w:sz w:val="20"/>
        </w:rPr>
        <w:t xml:space="preserve">o изменама Правилника о наставном плану и програму за стицање образовања у четворогодишњем трајању  у стручној школи за подручје рада </w:t>
      </w:r>
      <w:r w:rsidRPr="00DE4E7C">
        <w:rPr>
          <w:b/>
          <w:color w:val="231F20"/>
          <w:spacing w:val="-3"/>
          <w:sz w:val="20"/>
        </w:rPr>
        <w:t xml:space="preserve">Култура, </w:t>
      </w:r>
      <w:r w:rsidRPr="00DE4E7C">
        <w:rPr>
          <w:b/>
          <w:color w:val="231F20"/>
          <w:sz w:val="20"/>
        </w:rPr>
        <w:t>уметност и јавно</w:t>
      </w:r>
      <w:r w:rsidRPr="00DE4E7C">
        <w:rPr>
          <w:b/>
          <w:color w:val="231F20"/>
          <w:spacing w:val="5"/>
          <w:sz w:val="20"/>
        </w:rPr>
        <w:t xml:space="preserve"> </w:t>
      </w:r>
      <w:r w:rsidRPr="00DE4E7C">
        <w:rPr>
          <w:b/>
          <w:color w:val="231F20"/>
          <w:sz w:val="20"/>
        </w:rPr>
        <w:t>информисање</w:t>
      </w:r>
    </w:p>
    <w:p w:rsidR="00566310" w:rsidRDefault="00566310">
      <w:pPr>
        <w:pStyle w:val="BodyText"/>
        <w:spacing w:before="10"/>
        <w:rPr>
          <w:b/>
          <w:i/>
          <w:sz w:val="22"/>
        </w:rPr>
      </w:pPr>
    </w:p>
    <w:p w:rsidR="00566310" w:rsidRDefault="009A030C">
      <w:pPr>
        <w:pStyle w:val="BodyText"/>
        <w:spacing w:line="204" w:lineRule="exact"/>
        <w:ind w:left="4700" w:right="4700"/>
        <w:jc w:val="center"/>
      </w:pPr>
      <w:r>
        <w:rPr>
          <w:color w:val="231F20"/>
        </w:rPr>
        <w:t>Члан 1.</w:t>
      </w:r>
    </w:p>
    <w:p w:rsidR="00566310" w:rsidRDefault="009A030C">
      <w:pPr>
        <w:pStyle w:val="BodyText"/>
        <w:spacing w:before="1" w:line="235" w:lineRule="auto"/>
        <w:ind w:left="120" w:right="117" w:firstLine="397"/>
        <w:jc w:val="both"/>
      </w:pP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Правилнику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плану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програму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стицање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четворогодишњем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трајању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стручној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школи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подручју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рада </w:t>
      </w:r>
      <w:r>
        <w:rPr>
          <w:color w:val="231F20"/>
          <w:spacing w:val="-4"/>
        </w:rPr>
        <w:t xml:space="preserve">Култура, </w:t>
      </w:r>
      <w:r>
        <w:rPr>
          <w:color w:val="231F20"/>
        </w:rPr>
        <w:t>уметност и јавно информисање („Просветни гласник”, бр. 9/93, 2/94, 4/96, 19/97, 15/02, 10/03, 7/05, 4/06, 4/07, 4/09, 8/09, 11/10, 10/13,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11/13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14/13),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поглављу: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„МУЗИЧКИ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УМЕТНИЦИ,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НАСТАВНИ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ПЛАНОВИ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ПРОГРАМИ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МУЗИЧКУ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ШКОЛУ”,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део:</w:t>
      </w:r>
    </w:p>
    <w:p w:rsidR="00566310" w:rsidRDefault="009A030C">
      <w:pPr>
        <w:pStyle w:val="BodyText"/>
        <w:spacing w:line="198" w:lineRule="exact"/>
        <w:ind w:left="120"/>
      </w:pPr>
      <w:r>
        <w:rPr>
          <w:color w:val="231F20"/>
        </w:rPr>
        <w:t>„ОБРАЗОВАНИ ПРОФИЛИ У ЧЕТВОРОГОДИШЊЕМ ТРАЈАЊУ”, мења се и гласи:</w:t>
      </w:r>
    </w:p>
    <w:p w:rsidR="00566310" w:rsidRDefault="009A030C">
      <w:pPr>
        <w:pStyle w:val="BodyText"/>
        <w:spacing w:line="202" w:lineRule="exact"/>
        <w:ind w:left="516"/>
      </w:pPr>
      <w:r>
        <w:rPr>
          <w:color w:val="231F20"/>
        </w:rPr>
        <w:t>„ОБРАЗОВНИ ПРОФИЛИ У ЧЕТВОРОГОДИШЊЕМ ТРАЈАЊУ:</w:t>
      </w:r>
    </w:p>
    <w:p w:rsidR="00566310" w:rsidRDefault="009A030C">
      <w:pPr>
        <w:pStyle w:val="ListParagraph"/>
        <w:numPr>
          <w:ilvl w:val="0"/>
          <w:numId w:val="1"/>
        </w:numPr>
        <w:tabs>
          <w:tab w:val="left" w:pos="697"/>
        </w:tabs>
        <w:rPr>
          <w:sz w:val="18"/>
        </w:rPr>
      </w:pPr>
      <w:r>
        <w:rPr>
          <w:color w:val="231F20"/>
          <w:sz w:val="18"/>
        </w:rPr>
        <w:t>Музички извођач – класична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музика</w:t>
      </w:r>
    </w:p>
    <w:p w:rsidR="00566310" w:rsidRDefault="009A030C">
      <w:pPr>
        <w:pStyle w:val="ListParagraph"/>
        <w:numPr>
          <w:ilvl w:val="0"/>
          <w:numId w:val="1"/>
        </w:numPr>
        <w:tabs>
          <w:tab w:val="left" w:pos="697"/>
        </w:tabs>
        <w:rPr>
          <w:sz w:val="18"/>
        </w:rPr>
      </w:pPr>
      <w:r>
        <w:rPr>
          <w:color w:val="231F20"/>
          <w:sz w:val="18"/>
        </w:rPr>
        <w:t>Музички извођач – џез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музика</w:t>
      </w:r>
    </w:p>
    <w:p w:rsidR="00566310" w:rsidRDefault="009A030C">
      <w:pPr>
        <w:pStyle w:val="ListParagraph"/>
        <w:numPr>
          <w:ilvl w:val="0"/>
          <w:numId w:val="1"/>
        </w:numPr>
        <w:tabs>
          <w:tab w:val="left" w:pos="697"/>
        </w:tabs>
        <w:rPr>
          <w:sz w:val="18"/>
        </w:rPr>
      </w:pPr>
      <w:r>
        <w:rPr>
          <w:color w:val="231F20"/>
          <w:sz w:val="18"/>
        </w:rPr>
        <w:t>Музички сарадник –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теоретичар</w:t>
      </w:r>
    </w:p>
    <w:p w:rsidR="00566310" w:rsidRDefault="009A030C">
      <w:pPr>
        <w:pStyle w:val="ListParagraph"/>
        <w:numPr>
          <w:ilvl w:val="0"/>
          <w:numId w:val="1"/>
        </w:numPr>
        <w:tabs>
          <w:tab w:val="left" w:pos="697"/>
        </w:tabs>
        <w:spacing w:line="204" w:lineRule="exact"/>
        <w:rPr>
          <w:sz w:val="18"/>
        </w:rPr>
      </w:pPr>
      <w:r>
        <w:rPr>
          <w:color w:val="231F20"/>
          <w:sz w:val="18"/>
        </w:rPr>
        <w:t>Музички извођач – традиционална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музика</w:t>
      </w:r>
    </w:p>
    <w:p w:rsidR="00566310" w:rsidRDefault="00566310">
      <w:pPr>
        <w:spacing w:line="204" w:lineRule="exact"/>
        <w:rPr>
          <w:sz w:val="18"/>
        </w:rPr>
        <w:sectPr w:rsidR="00566310">
          <w:footerReference w:type="default" r:id="rId8"/>
          <w:type w:val="continuous"/>
          <w:pgSz w:w="11910" w:h="16840"/>
          <w:pgMar w:top="1580" w:right="560" w:bottom="280" w:left="560" w:header="720" w:footer="720" w:gutter="0"/>
          <w:cols w:space="720"/>
        </w:sectPr>
      </w:pPr>
    </w:p>
    <w:p w:rsidR="00566310" w:rsidRDefault="009A030C">
      <w:pPr>
        <w:pStyle w:val="ListParagraph"/>
        <w:numPr>
          <w:ilvl w:val="0"/>
          <w:numId w:val="1"/>
        </w:numPr>
        <w:tabs>
          <w:tab w:val="left" w:pos="698"/>
        </w:tabs>
        <w:spacing w:before="63" w:line="203" w:lineRule="exact"/>
        <w:ind w:left="697"/>
        <w:rPr>
          <w:sz w:val="18"/>
        </w:rPr>
      </w:pPr>
      <w:bookmarkStart w:id="4" w:name="3_Правилник_о_изменама_Правилника_о_наст"/>
      <w:bookmarkEnd w:id="4"/>
      <w:r>
        <w:rPr>
          <w:color w:val="231F20"/>
          <w:sz w:val="18"/>
        </w:rPr>
        <w:lastRenderedPageBreak/>
        <w:t>Музички извођач – црквена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музика</w:t>
      </w:r>
    </w:p>
    <w:p w:rsidR="00566310" w:rsidRDefault="009A030C">
      <w:pPr>
        <w:pStyle w:val="ListParagraph"/>
        <w:numPr>
          <w:ilvl w:val="0"/>
          <w:numId w:val="1"/>
        </w:numPr>
        <w:tabs>
          <w:tab w:val="left" w:pos="697"/>
        </w:tabs>
        <w:spacing w:line="200" w:lineRule="exact"/>
        <w:rPr>
          <w:sz w:val="18"/>
        </w:rPr>
      </w:pPr>
      <w:r>
        <w:rPr>
          <w:color w:val="231F20"/>
          <w:sz w:val="18"/>
        </w:rPr>
        <w:t>Музички извођач – рана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музика</w:t>
      </w:r>
    </w:p>
    <w:p w:rsidR="00566310" w:rsidRDefault="009A030C">
      <w:pPr>
        <w:pStyle w:val="ListParagraph"/>
        <w:numPr>
          <w:ilvl w:val="0"/>
          <w:numId w:val="1"/>
        </w:numPr>
        <w:tabs>
          <w:tab w:val="left" w:pos="697"/>
        </w:tabs>
        <w:spacing w:line="200" w:lineRule="exact"/>
        <w:rPr>
          <w:sz w:val="18"/>
        </w:rPr>
      </w:pPr>
      <w:r>
        <w:rPr>
          <w:color w:val="231F20"/>
          <w:sz w:val="18"/>
        </w:rPr>
        <w:t>Дизајнер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звука”.</w:t>
      </w:r>
    </w:p>
    <w:p w:rsidR="00566310" w:rsidRDefault="009A030C">
      <w:pPr>
        <w:pStyle w:val="BodyText"/>
        <w:spacing w:before="1" w:line="232" w:lineRule="auto"/>
        <w:ind w:left="119" w:firstLine="397"/>
      </w:pPr>
      <w:r>
        <w:rPr>
          <w:color w:val="231F20"/>
        </w:rPr>
        <w:t>У одељку: „НАСТАВНИ ПЛАНОВИ”, пододељак: „ОДСЕК ВОКАЛНО­ИНСТРУМЕНТАЛНИ”, назив образовног профила: „МУ­ ЗИЧКИ ИЗВОЂАЧ”, мења се и гласи: „МУЗИЧКИ ИЗВОЂАЧ – КЛАСИЧНА МУЗИКА”.</w:t>
      </w:r>
    </w:p>
    <w:p w:rsidR="00566310" w:rsidRDefault="009A030C">
      <w:pPr>
        <w:pStyle w:val="BodyText"/>
        <w:spacing w:line="197" w:lineRule="exact"/>
        <w:ind w:left="516"/>
      </w:pPr>
      <w:r>
        <w:rPr>
          <w:color w:val="231F20"/>
        </w:rPr>
        <w:t>Назив пододељка: „ЕТНОМУЗИКОЛОШКИ ОДСЕК”, мења се и гласи: „ОДСЕК ТРАДИЦИОНАЛНЕ МУЗИКЕ”.</w:t>
      </w:r>
    </w:p>
    <w:p w:rsidR="00566310" w:rsidRDefault="009A030C">
      <w:pPr>
        <w:pStyle w:val="BodyText"/>
        <w:spacing w:before="2" w:line="232" w:lineRule="auto"/>
        <w:ind w:left="118" w:firstLine="397"/>
      </w:pPr>
      <w:r>
        <w:rPr>
          <w:color w:val="231F20"/>
        </w:rPr>
        <w:t>У досадашњем пододељку: „ЕТНОМУЗИКОЛОШКИ ОДСЕК”, назив образовног профила: „МУЗИЧКИ САРАДНИК – ЕТНОМУ­ ЗИКОЛОГ”, мења се и гласи: „МУЗИЧКИ ИЗВОЂАЧ – ТРАДИЦИОНАЛНА МУЗИКА”.</w:t>
      </w:r>
    </w:p>
    <w:p w:rsidR="00566310" w:rsidRDefault="009A030C">
      <w:pPr>
        <w:pStyle w:val="BodyText"/>
        <w:spacing w:line="232" w:lineRule="auto"/>
        <w:ind w:left="118" w:right="16" w:firstLine="396"/>
      </w:pPr>
      <w:r>
        <w:rPr>
          <w:color w:val="231F20"/>
        </w:rPr>
        <w:t>У пододељку: „ОДСЕК ЗА ЦРКВЕНУ МУЗИКУ”, назив образовног профила: „МУЗИЧКИ ИЗВОЂАЧ ЦРКВЕНЕ МУЗИКЕ”, мења се и гласи: „МУЗИЧКИ ИЗВОЂАЧ – ЦРКВЕНА МУЗИКА”.</w:t>
      </w:r>
    </w:p>
    <w:p w:rsidR="00566310" w:rsidRDefault="009A030C">
      <w:pPr>
        <w:pStyle w:val="BodyText"/>
        <w:spacing w:line="232" w:lineRule="auto"/>
        <w:ind w:left="116" w:right="121" w:firstLine="397"/>
        <w:jc w:val="both"/>
      </w:pPr>
      <w:r>
        <w:rPr>
          <w:color w:val="231F20"/>
        </w:rPr>
        <w:t>У одељку: „2. ОРГАНИЗАЦИЈА РАДА”, пододељак: „ОДСЕЦИ”, називи одсека: „ТЕОРЕТСКИ; ЕТНОМУЗИКОЛОШКИ; ОДСЕК МУЗИЧКА ПРОДУКЦИЈА И СНИМАЊЕ ЗВУКА”, мењају се и гласе: „ТЕОРИЈА МУЗИКЕ; ОДСЕК ТРАДИЦИОНАЛНЕ МУЗИКЕ; МУЗИЧКА ПРОДУКЦИЈА И СНИМАЊЕ ЗВУКА”.</w:t>
      </w:r>
    </w:p>
    <w:p w:rsidR="00566310" w:rsidRDefault="009A030C">
      <w:pPr>
        <w:pStyle w:val="BodyText"/>
        <w:spacing w:line="232" w:lineRule="auto"/>
        <w:ind w:left="116" w:firstLine="396"/>
      </w:pPr>
      <w:r>
        <w:rPr>
          <w:color w:val="231F20"/>
        </w:rPr>
        <w:t>У одељку: „НАСТАВНИ ПЛАНОВИ”, пододељак: „Б. СТРУЧНИ ПРЕДМЕТИ”, називи одсека: „ТЕОРЕТСКИ; ЕТНОМУЗИКОЛО­ ШКИ; ОДСЕК ЗА ЏЕЗ”, мењају се и гласе: „ТЕОРИЈА МУЗИКЕ; ОДСЕК ТРАДИЦИОНАЛНЕ МУЗИКЕ; ЏЕЗ ОДСЕК”.</w:t>
      </w:r>
    </w:p>
    <w:p w:rsidR="00566310" w:rsidRDefault="009A030C">
      <w:pPr>
        <w:pStyle w:val="BodyText"/>
        <w:spacing w:before="158" w:line="203" w:lineRule="exact"/>
        <w:ind w:left="5107"/>
      </w:pPr>
      <w:r>
        <w:rPr>
          <w:color w:val="231F20"/>
        </w:rPr>
        <w:t>Члан 2.</w:t>
      </w:r>
    </w:p>
    <w:p w:rsidR="00566310" w:rsidRDefault="009A030C">
      <w:pPr>
        <w:pStyle w:val="BodyText"/>
        <w:spacing w:before="1" w:line="232" w:lineRule="auto"/>
        <w:ind w:left="116" w:right="122" w:firstLine="396"/>
      </w:pPr>
      <w:r>
        <w:rPr>
          <w:color w:val="231F20"/>
        </w:rPr>
        <w:t>Овај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правилник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ступа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снагу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осмог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објављивања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„Службеном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гласнику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Републике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Просветном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гласнику”, а примењиваће се </w:t>
      </w:r>
      <w:r>
        <w:rPr>
          <w:color w:val="231F20"/>
          <w:spacing w:val="-3"/>
        </w:rPr>
        <w:t xml:space="preserve">од школске </w:t>
      </w:r>
      <w:r>
        <w:rPr>
          <w:color w:val="231F20"/>
        </w:rPr>
        <w:t>2016/2017.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године.</w:t>
      </w:r>
    </w:p>
    <w:p w:rsidR="00566310" w:rsidRDefault="00566310">
      <w:pPr>
        <w:pStyle w:val="BodyText"/>
        <w:spacing w:before="9"/>
        <w:rPr>
          <w:sz w:val="16"/>
        </w:rPr>
      </w:pPr>
    </w:p>
    <w:p w:rsidR="00566310" w:rsidRDefault="009A030C">
      <w:pPr>
        <w:pStyle w:val="BodyText"/>
        <w:spacing w:before="1" w:line="203" w:lineRule="exact"/>
        <w:ind w:right="122"/>
        <w:jc w:val="right"/>
      </w:pPr>
      <w:r>
        <w:rPr>
          <w:color w:val="231F20"/>
        </w:rPr>
        <w:t>Број 110­00­00091/2016­04</w:t>
      </w:r>
    </w:p>
    <w:p w:rsidR="00566310" w:rsidRDefault="009A030C">
      <w:pPr>
        <w:pStyle w:val="BodyText"/>
        <w:spacing w:line="203" w:lineRule="exact"/>
        <w:ind w:right="122"/>
        <w:jc w:val="right"/>
      </w:pPr>
      <w:r>
        <w:rPr>
          <w:color w:val="231F20"/>
        </w:rPr>
        <w:t>У Београду, 21. јула 2016. године</w:t>
      </w:r>
    </w:p>
    <w:p w:rsidR="00566310" w:rsidRDefault="009A030C">
      <w:pPr>
        <w:spacing w:before="54" w:line="232" w:lineRule="auto"/>
        <w:ind w:left="8924" w:right="122" w:firstLine="911"/>
        <w:jc w:val="right"/>
        <w:rPr>
          <w:sz w:val="18"/>
        </w:rPr>
      </w:pPr>
      <w:r>
        <w:rPr>
          <w:color w:val="231F20"/>
          <w:sz w:val="18"/>
        </w:rPr>
        <w:t xml:space="preserve">Министар, др </w:t>
      </w:r>
      <w:r>
        <w:rPr>
          <w:b/>
          <w:i/>
          <w:color w:val="231F20"/>
          <w:sz w:val="18"/>
        </w:rPr>
        <w:t xml:space="preserve">Срђан Вербић, </w:t>
      </w:r>
      <w:r>
        <w:rPr>
          <w:color w:val="231F20"/>
          <w:sz w:val="18"/>
        </w:rPr>
        <w:t>с.р.</w:t>
      </w:r>
    </w:p>
    <w:sectPr w:rsidR="00566310">
      <w:pgSz w:w="11910" w:h="16840"/>
      <w:pgMar w:top="11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0C" w:rsidRDefault="009A030C" w:rsidP="009A030C">
      <w:r>
        <w:separator/>
      </w:r>
    </w:p>
  </w:endnote>
  <w:endnote w:type="continuationSeparator" w:id="0">
    <w:p w:rsidR="009A030C" w:rsidRDefault="009A030C" w:rsidP="009A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1405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30C" w:rsidRDefault="009A03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2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30C" w:rsidRDefault="009A0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0C" w:rsidRDefault="009A030C" w:rsidP="009A030C">
      <w:r>
        <w:separator/>
      </w:r>
    </w:p>
  </w:footnote>
  <w:footnote w:type="continuationSeparator" w:id="0">
    <w:p w:rsidR="009A030C" w:rsidRDefault="009A030C" w:rsidP="009A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4D82"/>
    <w:multiLevelType w:val="hybridMultilevel"/>
    <w:tmpl w:val="4FBEBB90"/>
    <w:lvl w:ilvl="0" w:tplc="F1BEC464">
      <w:start w:val="1"/>
      <w:numFmt w:val="decimal"/>
      <w:lvlText w:val="%1."/>
      <w:lvlJc w:val="left"/>
      <w:pPr>
        <w:ind w:left="696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8"/>
        <w:szCs w:val="18"/>
      </w:rPr>
    </w:lvl>
    <w:lvl w:ilvl="1" w:tplc="A944FF82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A5A082CE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98A4502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857ECA74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4072B9B2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96BAFEF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407E979E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363E6D22">
      <w:numFmt w:val="bullet"/>
      <w:lvlText w:val="•"/>
      <w:lvlJc w:val="left"/>
      <w:pPr>
        <w:ind w:left="876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66310"/>
    <w:rsid w:val="00566310"/>
    <w:rsid w:val="006E222F"/>
    <w:rsid w:val="009A030C"/>
    <w:rsid w:val="00D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D198CF0-D7DE-4050-8039-BC2943E2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53" w:right="535" w:hanging="1486"/>
      <w:outlineLvl w:val="0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696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A03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A03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A030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A03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A0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3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A0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3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4</cp:revision>
  <dcterms:created xsi:type="dcterms:W3CDTF">2023-11-30T21:07:00Z</dcterms:created>
  <dcterms:modified xsi:type="dcterms:W3CDTF">2023-12-01T09:52:00Z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</Properties>
</file>