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1"/>
        <w:gridCol w:w="9703"/>
      </w:tblGrid>
      <w:tr w:rsidR="00932A9A" w:rsidRPr="000071D6" w:rsidTr="005D6DF1">
        <w:trPr>
          <w:tblCellSpacing w:w="15" w:type="dxa"/>
        </w:trPr>
        <w:tc>
          <w:tcPr>
            <w:tcW w:w="476" w:type="pct"/>
            <w:shd w:val="clear" w:color="auto" w:fill="A41E1C"/>
            <w:vAlign w:val="center"/>
          </w:tcPr>
          <w:p w:rsidR="00932A9A" w:rsidRPr="000071D6" w:rsidRDefault="008A44FA" w:rsidP="00363DB9">
            <w:pPr>
              <w:pStyle w:val="NASLOVZLATO"/>
              <w:rPr>
                <w:sz w:val="20"/>
                <w:szCs w:val="20"/>
              </w:rPr>
            </w:pPr>
            <w:r w:rsidRPr="000071D6">
              <w:rPr>
                <w:sz w:val="20"/>
                <w:szCs w:val="20"/>
              </w:rPr>
              <w:drawing>
                <wp:inline distT="0" distB="0" distL="0" distR="0">
                  <wp:extent cx="523875" cy="561975"/>
                  <wp:effectExtent l="0" t="0" r="0" b="0"/>
                  <wp:docPr id="22"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0071D6" w:rsidRDefault="00A60D3D" w:rsidP="00363DB9">
            <w:pPr>
              <w:pStyle w:val="NASLOVBELO"/>
              <w:spacing w:line="360" w:lineRule="auto"/>
              <w:rPr>
                <w:color w:val="FFE599"/>
                <w:sz w:val="20"/>
                <w:szCs w:val="20"/>
                <w:lang w:val="sr-Cyrl-RS"/>
              </w:rPr>
            </w:pPr>
            <w:r w:rsidRPr="000071D6">
              <w:rPr>
                <w:color w:val="FFE599"/>
                <w:sz w:val="20"/>
                <w:szCs w:val="20"/>
                <w:lang w:val="sr-Cyrl-RS"/>
              </w:rPr>
              <w:t>МЕМОРАНДУМ</w:t>
            </w:r>
          </w:p>
          <w:p w:rsidR="00932A9A" w:rsidRPr="000071D6" w:rsidRDefault="00A60D3D" w:rsidP="00A60D3D">
            <w:pPr>
              <w:pStyle w:val="NASLOVBELO"/>
              <w:rPr>
                <w:sz w:val="20"/>
                <w:szCs w:val="20"/>
              </w:rPr>
            </w:pPr>
            <w:r w:rsidRPr="000071D6">
              <w:rPr>
                <w:sz w:val="20"/>
                <w:szCs w:val="20"/>
              </w:rPr>
              <w:t>О</w:t>
            </w:r>
            <w:r w:rsidRPr="000071D6">
              <w:rPr>
                <w:sz w:val="20"/>
                <w:szCs w:val="20"/>
              </w:rPr>
              <w:t xml:space="preserve"> </w:t>
            </w:r>
            <w:r w:rsidRPr="000071D6">
              <w:rPr>
                <w:sz w:val="20"/>
                <w:szCs w:val="20"/>
              </w:rPr>
              <w:t>САРАДЊИ</w:t>
            </w:r>
            <w:r w:rsidRPr="000071D6">
              <w:rPr>
                <w:sz w:val="20"/>
                <w:szCs w:val="20"/>
              </w:rPr>
              <w:t xml:space="preserve"> </w:t>
            </w:r>
            <w:r w:rsidRPr="000071D6">
              <w:rPr>
                <w:sz w:val="20"/>
                <w:szCs w:val="20"/>
              </w:rPr>
              <w:t>У</w:t>
            </w:r>
            <w:r w:rsidRPr="000071D6">
              <w:rPr>
                <w:sz w:val="20"/>
                <w:szCs w:val="20"/>
              </w:rPr>
              <w:t xml:space="preserve"> </w:t>
            </w:r>
            <w:r w:rsidRPr="000071D6">
              <w:rPr>
                <w:sz w:val="20"/>
                <w:szCs w:val="20"/>
              </w:rPr>
              <w:t>ОБЛАСТИ</w:t>
            </w:r>
            <w:r w:rsidRPr="000071D6">
              <w:rPr>
                <w:sz w:val="20"/>
                <w:szCs w:val="20"/>
              </w:rPr>
              <w:t xml:space="preserve"> </w:t>
            </w:r>
            <w:r w:rsidRPr="000071D6">
              <w:rPr>
                <w:sz w:val="20"/>
                <w:szCs w:val="20"/>
              </w:rPr>
              <w:t>ЕВРОПСКИХ</w:t>
            </w:r>
            <w:r w:rsidRPr="000071D6">
              <w:rPr>
                <w:sz w:val="20"/>
                <w:szCs w:val="20"/>
              </w:rPr>
              <w:t xml:space="preserve"> </w:t>
            </w:r>
            <w:r w:rsidRPr="000071D6">
              <w:rPr>
                <w:sz w:val="20"/>
                <w:szCs w:val="20"/>
              </w:rPr>
              <w:t>ИНТЕГРАЦИЈА</w:t>
            </w:r>
            <w:r w:rsidRPr="000071D6">
              <w:rPr>
                <w:sz w:val="20"/>
                <w:szCs w:val="20"/>
              </w:rPr>
              <w:t xml:space="preserve"> </w:t>
            </w:r>
            <w:r w:rsidRPr="000071D6">
              <w:rPr>
                <w:sz w:val="20"/>
                <w:szCs w:val="20"/>
              </w:rPr>
              <w:t>ИЗМЕЂУ</w:t>
            </w:r>
            <w:r w:rsidRPr="000071D6">
              <w:rPr>
                <w:sz w:val="20"/>
                <w:szCs w:val="20"/>
              </w:rPr>
              <w:t xml:space="preserve"> </w:t>
            </w:r>
            <w:r w:rsidRPr="000071D6">
              <w:rPr>
                <w:sz w:val="20"/>
                <w:szCs w:val="20"/>
              </w:rPr>
              <w:t>МИНИСТАРСТВА</w:t>
            </w:r>
            <w:r w:rsidRPr="000071D6">
              <w:rPr>
                <w:sz w:val="20"/>
                <w:szCs w:val="20"/>
              </w:rPr>
              <w:t xml:space="preserve"> </w:t>
            </w:r>
            <w:r w:rsidRPr="000071D6">
              <w:rPr>
                <w:sz w:val="20"/>
                <w:szCs w:val="20"/>
              </w:rPr>
              <w:t>ЗА</w:t>
            </w:r>
            <w:r w:rsidRPr="000071D6">
              <w:rPr>
                <w:sz w:val="20"/>
                <w:szCs w:val="20"/>
              </w:rPr>
              <w:t xml:space="preserve"> </w:t>
            </w:r>
            <w:r w:rsidRPr="000071D6">
              <w:rPr>
                <w:sz w:val="20"/>
                <w:szCs w:val="20"/>
              </w:rPr>
              <w:t>ЕВРОПСКЕ</w:t>
            </w:r>
            <w:r w:rsidRPr="000071D6">
              <w:rPr>
                <w:sz w:val="20"/>
                <w:szCs w:val="20"/>
              </w:rPr>
              <w:t xml:space="preserve"> </w:t>
            </w:r>
            <w:r w:rsidRPr="000071D6">
              <w:rPr>
                <w:sz w:val="20"/>
                <w:szCs w:val="20"/>
              </w:rPr>
              <w:t>ИНТЕГРАЦИЈЕ</w:t>
            </w:r>
            <w:r w:rsidRPr="000071D6">
              <w:rPr>
                <w:sz w:val="20"/>
                <w:szCs w:val="20"/>
              </w:rPr>
              <w:t xml:space="preserve"> </w:t>
            </w:r>
            <w:r w:rsidRPr="000071D6">
              <w:rPr>
                <w:sz w:val="20"/>
                <w:szCs w:val="20"/>
              </w:rPr>
              <w:t>ВЛАДЕ</w:t>
            </w:r>
            <w:r w:rsidRPr="000071D6">
              <w:rPr>
                <w:sz w:val="20"/>
                <w:szCs w:val="20"/>
              </w:rPr>
              <w:t xml:space="preserve"> </w:t>
            </w:r>
            <w:r w:rsidRPr="000071D6">
              <w:rPr>
                <w:sz w:val="20"/>
                <w:szCs w:val="20"/>
              </w:rPr>
              <w:t>РЕПУБЛИКЕ</w:t>
            </w:r>
            <w:r w:rsidRPr="000071D6">
              <w:rPr>
                <w:sz w:val="20"/>
                <w:szCs w:val="20"/>
              </w:rPr>
              <w:t xml:space="preserve"> </w:t>
            </w:r>
            <w:r w:rsidRPr="000071D6">
              <w:rPr>
                <w:sz w:val="20"/>
                <w:szCs w:val="20"/>
              </w:rPr>
              <w:t>СРБИЈЕ</w:t>
            </w:r>
            <w:r w:rsidRPr="000071D6">
              <w:rPr>
                <w:sz w:val="20"/>
                <w:szCs w:val="20"/>
              </w:rPr>
              <w:t xml:space="preserve"> </w:t>
            </w:r>
            <w:r w:rsidRPr="000071D6">
              <w:rPr>
                <w:sz w:val="20"/>
                <w:szCs w:val="20"/>
              </w:rPr>
              <w:t>И</w:t>
            </w:r>
            <w:r w:rsidRPr="000071D6">
              <w:rPr>
                <w:sz w:val="20"/>
                <w:szCs w:val="20"/>
              </w:rPr>
              <w:t xml:space="preserve"> </w:t>
            </w:r>
            <w:r w:rsidRPr="000071D6">
              <w:rPr>
                <w:sz w:val="20"/>
                <w:szCs w:val="20"/>
              </w:rPr>
              <w:t>СЕКРЕТАРИЈАТА</w:t>
            </w:r>
            <w:r w:rsidRPr="000071D6">
              <w:rPr>
                <w:sz w:val="20"/>
                <w:szCs w:val="20"/>
              </w:rPr>
              <w:t xml:space="preserve"> </w:t>
            </w:r>
            <w:r w:rsidRPr="000071D6">
              <w:rPr>
                <w:sz w:val="20"/>
                <w:szCs w:val="20"/>
              </w:rPr>
              <w:t>ЗА</w:t>
            </w:r>
            <w:r w:rsidRPr="000071D6">
              <w:rPr>
                <w:sz w:val="20"/>
                <w:szCs w:val="20"/>
              </w:rPr>
              <w:t xml:space="preserve"> </w:t>
            </w:r>
            <w:r w:rsidRPr="000071D6">
              <w:rPr>
                <w:sz w:val="20"/>
                <w:szCs w:val="20"/>
              </w:rPr>
              <w:t>ЕВРОПСКЕ</w:t>
            </w:r>
            <w:r w:rsidRPr="000071D6">
              <w:rPr>
                <w:sz w:val="20"/>
                <w:szCs w:val="20"/>
              </w:rPr>
              <w:t xml:space="preserve"> </w:t>
            </w:r>
            <w:r w:rsidRPr="000071D6">
              <w:rPr>
                <w:sz w:val="20"/>
                <w:szCs w:val="20"/>
              </w:rPr>
              <w:t>ПОСЛОВЕ</w:t>
            </w:r>
            <w:r w:rsidRPr="000071D6">
              <w:rPr>
                <w:sz w:val="20"/>
                <w:szCs w:val="20"/>
              </w:rPr>
              <w:t xml:space="preserve"> </w:t>
            </w:r>
            <w:r w:rsidRPr="000071D6">
              <w:rPr>
                <w:sz w:val="20"/>
                <w:szCs w:val="20"/>
              </w:rPr>
              <w:t>ВЛАДЕ</w:t>
            </w:r>
            <w:r w:rsidRPr="000071D6">
              <w:rPr>
                <w:sz w:val="20"/>
                <w:szCs w:val="20"/>
              </w:rPr>
              <w:t xml:space="preserve"> </w:t>
            </w:r>
            <w:r w:rsidRPr="000071D6">
              <w:rPr>
                <w:sz w:val="20"/>
                <w:szCs w:val="20"/>
              </w:rPr>
              <w:t>РЕПУБЛИКЕ</w:t>
            </w:r>
            <w:r w:rsidRPr="000071D6">
              <w:rPr>
                <w:sz w:val="20"/>
                <w:szCs w:val="20"/>
              </w:rPr>
              <w:t xml:space="preserve"> </w:t>
            </w:r>
            <w:r w:rsidRPr="000071D6">
              <w:rPr>
                <w:sz w:val="20"/>
                <w:szCs w:val="20"/>
              </w:rPr>
              <w:t>СЕВЕРНЕ</w:t>
            </w:r>
            <w:r w:rsidRPr="000071D6">
              <w:rPr>
                <w:sz w:val="20"/>
                <w:szCs w:val="20"/>
              </w:rPr>
              <w:t xml:space="preserve"> </w:t>
            </w:r>
            <w:r w:rsidRPr="000071D6">
              <w:rPr>
                <w:sz w:val="20"/>
                <w:szCs w:val="20"/>
              </w:rPr>
              <w:t>МАКЕДОНИЈЕ</w:t>
            </w:r>
          </w:p>
          <w:p w:rsidR="00932A9A" w:rsidRPr="000071D6" w:rsidRDefault="00395566" w:rsidP="00363DB9">
            <w:pPr>
              <w:pStyle w:val="podnaslovpropisa"/>
            </w:pPr>
            <w:r w:rsidRPr="000071D6">
              <w:t>("Сл. гласник РС - Међународни уговори", бр. 4/202</w:t>
            </w:r>
            <w:r w:rsidR="00DF6786" w:rsidRPr="000071D6">
              <w:t>3</w:t>
            </w:r>
            <w:r w:rsidRPr="000071D6">
              <w:t>)</w:t>
            </w:r>
          </w:p>
        </w:tc>
      </w:tr>
    </w:tbl>
    <w:p w:rsidR="005D6DF1" w:rsidRPr="000071D6" w:rsidRDefault="005D6DF1" w:rsidP="00363DB9">
      <w:pPr>
        <w:jc w:val="center"/>
        <w:rPr>
          <w:rFonts w:ascii="Arial" w:hAnsi="Arial" w:cs="Arial"/>
          <w:sz w:val="20"/>
          <w:szCs w:val="20"/>
        </w:rPr>
      </w:pPr>
      <w:bookmarkStart w:id="0" w:name="str_1"/>
      <w:bookmarkEnd w:id="0"/>
    </w:p>
    <w:p w:rsidR="000071D6" w:rsidRDefault="000071D6" w:rsidP="000071D6">
      <w:pPr>
        <w:spacing w:before="330"/>
        <w:ind w:firstLine="480"/>
        <w:contextualSpacing w:val="0"/>
        <w:jc w:val="center"/>
        <w:rPr>
          <w:rFonts w:ascii="Arial" w:eastAsia="Times New Roman" w:hAnsi="Arial" w:cs="Arial"/>
          <w:b/>
          <w:bCs/>
          <w:noProof w:val="0"/>
          <w:color w:val="000000"/>
          <w:lang w:eastAsia="sr-Latn-RS"/>
        </w:rPr>
      </w:pPr>
      <w:r w:rsidRPr="000071D6">
        <w:rPr>
          <w:rFonts w:ascii="Arial" w:eastAsia="Times New Roman" w:hAnsi="Arial" w:cs="Arial"/>
          <w:b/>
          <w:bCs/>
          <w:noProof w:val="0"/>
          <w:color w:val="000000"/>
          <w:lang w:eastAsia="sr-Latn-RS"/>
        </w:rPr>
        <w:t>МЕМОРАНДУМ</w:t>
      </w:r>
      <w:r w:rsidRPr="000071D6">
        <w:rPr>
          <w:rFonts w:ascii="Arial" w:eastAsia="Times New Roman" w:hAnsi="Arial" w:cs="Arial"/>
          <w:b/>
          <w:bCs/>
          <w:noProof w:val="0"/>
          <w:color w:val="000000"/>
          <w:lang w:eastAsia="sr-Latn-RS"/>
        </w:rPr>
        <w:br/>
        <w:t>ЗА СОРАБОТКА ЗА ПРАШАЊА ОД ОБЛАСТА НА ЕВРОПСКАТА ИНТЕГРАЦИЈА ПОМЕЃУ МИНИСТЕРСТВОТО ЗА ЕВРОПСКА ИНТЕГРАЦИЈА НА ВЛАДАTA НА РЕПУБЛИКА СРБИЈА И СЕКРЕТАРИЈАТОТ ЗА ЕВРОПСКИ ПРАШАЊА НА ВЛАДАTA НА РЕПУБЛИКА СЕВЕРНА МАКЕДОНИЈА</w:t>
      </w:r>
    </w:p>
    <w:p w:rsidR="000071D6" w:rsidRPr="000071D6" w:rsidRDefault="000071D6" w:rsidP="000071D6">
      <w:pPr>
        <w:spacing w:before="330"/>
        <w:ind w:firstLine="480"/>
        <w:contextualSpacing w:val="0"/>
        <w:jc w:val="center"/>
        <w:rPr>
          <w:rFonts w:ascii="Arial" w:eastAsia="Times New Roman" w:hAnsi="Arial" w:cs="Arial"/>
          <w:b/>
          <w:bCs/>
          <w:noProof w:val="0"/>
          <w:color w:val="000000"/>
          <w:lang w:eastAsia="sr-Latn-RS"/>
        </w:rPr>
      </w:pP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Министерството за европска интеграција на Владата на Република Србија и Секретаријатот за европски прашања на Владата на Република Северна Македонија (во натамошниот текст „Страните“)</w:t>
      </w:r>
      <w:bookmarkStart w:id="1" w:name="_GoBack"/>
      <w:bookmarkEnd w:id="1"/>
      <w:r w:rsidRPr="000071D6">
        <w:rPr>
          <w:rFonts w:ascii="Arial" w:eastAsia="Times New Roman" w:hAnsi="Arial" w:cs="Arial"/>
          <w:noProof w:val="0"/>
          <w:color w:val="000000"/>
          <w:lang w:eastAsia="sr-Latn-RS"/>
        </w:rPr>
        <w:t>,</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Имајќи го предвид член 3 од Спогодбата за соработка помеѓу Владата на Република Србија и Владата на Република Северна Македонија во контекст на процесот на пристапување во Европската Унија,</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Признавајќи ја Декларацијата од Солун што ја потврди поединечната европска перспектива на сите земји од Процесот на стабилизација и асоцијација и со оглед на тоа што регионалната соработка и доборсоседските односи остануваат суштински елементи на проширувањето и Процесот на стабилизација и асоцијација,</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Врз основа на Заклучоците на Советот на ЕУ за проширувањето и Процесот на стабилизација и асоцијација од март 2020 година, со кои се отворија пристапните преговори со Северна Македонија како и Комуникацијата „Зајакнување на пристапниот процес – Кредибилна ЕУ перспектива за Западен Балкан“, одобрена од Советот (2020 година) со која се предлагаат промени за зајакнување на процесот врз основа на четирите принципи: поголема кредибилност, зајакнато политичко управување, подинамичен и попредвидлив процес.</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Имајќи предвид дека започна процесот на приспани преговори и се отвори Меѓувладината конференција со Србија на 21 јануари 2014 година и со Северна Македонија на 22 јули 2022 година,</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Потврдувајќи ги и зајакнувајќи ги билатералните односи и промовирајќи ја континуираната соработка во полињата на заеднички интерес, посебно во областа на европска интеграција со фокус на пристапните преговори за членство во ЕУ,</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Потврдувајќи ја заедничката посветеност за понатамошно зајакнување на добрососедските односи, пријателството и соработката меѓу двете земји,</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Длабоко убедени за потребата од унапредување на блиската соработка врз основа на взаемно почитување, доверба, разбирање, добрососедство и взаемно почитување на интерестие на двете земји и нивните граѓани,</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се согласија како што следува:</w:t>
      </w:r>
    </w:p>
    <w:p w:rsidR="000071D6" w:rsidRPr="000071D6" w:rsidRDefault="000071D6" w:rsidP="000071D6">
      <w:pPr>
        <w:spacing w:before="330" w:after="120"/>
        <w:ind w:firstLine="480"/>
        <w:contextualSpacing w:val="0"/>
        <w:jc w:val="center"/>
        <w:rPr>
          <w:rFonts w:ascii="Arial" w:eastAsia="Times New Roman" w:hAnsi="Arial" w:cs="Arial"/>
          <w:b/>
          <w:bCs/>
          <w:noProof w:val="0"/>
          <w:color w:val="000000"/>
          <w:lang w:eastAsia="sr-Latn-RS"/>
        </w:rPr>
      </w:pPr>
      <w:r w:rsidRPr="000071D6">
        <w:rPr>
          <w:rFonts w:ascii="Arial" w:eastAsia="Times New Roman" w:hAnsi="Arial" w:cs="Arial"/>
          <w:b/>
          <w:bCs/>
          <w:noProof w:val="0"/>
          <w:color w:val="000000"/>
          <w:lang w:eastAsia="sr-Latn-RS"/>
        </w:rPr>
        <w:t>Член 1</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Страните се целосно посветени да ја унапредуваат меѓусебната соработка во полето на европска интеграција насочена кон успешна подготовка на Република Србија и Република Северна Македонија да пристапат во Европската Унија како полноправни членки.</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Страните ќе соработуваат во подигање на јавната свест за европските вредности како споделен интерес во нивните билатерални односи.</w:t>
      </w:r>
    </w:p>
    <w:p w:rsidR="000071D6" w:rsidRPr="000071D6" w:rsidRDefault="000071D6" w:rsidP="000071D6">
      <w:pPr>
        <w:spacing w:before="330"/>
        <w:ind w:firstLine="480"/>
        <w:contextualSpacing w:val="0"/>
        <w:jc w:val="center"/>
        <w:rPr>
          <w:rFonts w:ascii="Arial" w:eastAsia="Times New Roman" w:hAnsi="Arial" w:cs="Arial"/>
          <w:b/>
          <w:bCs/>
          <w:noProof w:val="0"/>
          <w:color w:val="000000"/>
          <w:lang w:eastAsia="sr-Latn-RS"/>
        </w:rPr>
      </w:pPr>
      <w:r w:rsidRPr="000071D6">
        <w:rPr>
          <w:rFonts w:ascii="Arial" w:eastAsia="Times New Roman" w:hAnsi="Arial" w:cs="Arial"/>
          <w:b/>
          <w:bCs/>
          <w:noProof w:val="0"/>
          <w:color w:val="000000"/>
          <w:lang w:eastAsia="sr-Latn-RS"/>
        </w:rPr>
        <w:t>Член 2</w:t>
      </w:r>
      <w:r w:rsidRPr="000071D6">
        <w:rPr>
          <w:rFonts w:ascii="Arial" w:eastAsia="Times New Roman" w:hAnsi="Arial" w:cs="Arial"/>
          <w:b/>
          <w:bCs/>
          <w:noProof w:val="0"/>
          <w:color w:val="000000"/>
          <w:lang w:eastAsia="sr-Latn-RS"/>
        </w:rPr>
        <w:br/>
        <w:t>Соработка</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Страните ќе соработуваат во преземање активности во областа на европската интеграција и процесот на преговори за членство, особено:</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1. Соработка општо во процесот на пристапување во Европската Унија, вклучително и процесот на стабилизација и асоцијација и пристапни преговори,</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2. Размена на знаење, искуства и практики за приспаниот процес, меѓу преговарачите и Грапата на преговарачи, како и други експерти вклучени во пристапните преговори,</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3. Размена на информации и знаење за хармонизација на националното законодавство со законодавството на ЕУ, обезбедувајќи ефикасна усогласеност, имплементација и спроведување на националното законодавство со правото на ЕУ,</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4. Размена на експертиза и искуства меѓу ресорните министерства и агенции во спроведувањето на политиките на ЕУ во сите кластери, со цел меѓусебно да се помагаат на патот кон ЕУ;</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5. Размена на експертиза и искуства во фундаменталните области на Владеењето на правото, особено реформите во правосудството, борбата против корупцијата и организираниот криминал, фундаменталните права, функционирањето на демократските институции и реформата на јавната администрација, како и економиките критериуми,</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 xml:space="preserve">6. Размена на експертиза и искуства како и развој на заеднички прекугранични и билатерални програми и проекти за адресирање на целите од Зелената агенда Целите за одржлив развој, особено во областите како декарбонизација, </w:t>
      </w:r>
      <w:r w:rsidRPr="000071D6">
        <w:rPr>
          <w:rFonts w:ascii="Arial" w:eastAsia="Times New Roman" w:hAnsi="Arial" w:cs="Arial"/>
          <w:noProof w:val="0"/>
          <w:color w:val="000000"/>
          <w:lang w:eastAsia="sr-Latn-RS"/>
        </w:rPr>
        <w:lastRenderedPageBreak/>
        <w:t>справување со климатските промени, циркуларната економија, намалување на загадувањето, одржливо земјоделство и заштита на природата и биодвиерзитетот,</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7. Зајакнување на институционалните структури и административните капацитети потребни за исполнување на критериумите и преземање на обврските од членството во ЕУ, односно обезбедување имплементација на законите како и подготовка и стимулација на професионалните вештини на носителите на функции и државните службеници надлежни за европски прашања;</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8. Размена на информации и експертиза за градење институции и административни капацитети потребни за исполнување на критериумите и преземање на обврските од членство во ЕУ;</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9. Воспоставување на процедури за размена на искуство за координација на преводот на законодавството на ЕУ и подготовка на националната верзија на првото на ЕУ;</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10. Размена и заеднички мерки за зголемување на ефикасноста на скринингот и процесот на преговори и поврзаните договори,</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11. Размена на информации и експертиза за финансиската поддршка на ЕУ, особено:</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а. Размена на информации и експертиза во планирањето, програмирањето, имплантацијата, следењето и евалуацијата на ИПА националните програми,</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б. Размена информации и експертиза во имплементацијата на заедничките транс-национални и регионални програми, и</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в. Размена на информации за учество во програмите и агенциите на Унијата, и</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г. Размена на информации за заедничко учество во забрзаната интеграција во финансиските инструменти/фондови на ЕУ,</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12. Размена на информации во врска со Стратегијата за комуникација за европска интеграција со општата јавност во процесот на интеграција во Европската Унија.</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За имплементација на соработката во горенаведените области на соработка, страните заеднички ќе подготват и усвојат релевантен план на активности, или по потреба, планови за активности за сите шест кластери во согласност со новата методологија за пристапни преговори.</w:t>
      </w:r>
    </w:p>
    <w:p w:rsidR="000071D6" w:rsidRPr="000071D6" w:rsidRDefault="000071D6" w:rsidP="000071D6">
      <w:pPr>
        <w:spacing w:before="330"/>
        <w:ind w:firstLine="480"/>
        <w:contextualSpacing w:val="0"/>
        <w:jc w:val="center"/>
        <w:rPr>
          <w:rFonts w:ascii="Arial" w:eastAsia="Times New Roman" w:hAnsi="Arial" w:cs="Arial"/>
          <w:b/>
          <w:bCs/>
          <w:noProof w:val="0"/>
          <w:color w:val="000000"/>
          <w:lang w:eastAsia="sr-Latn-RS"/>
        </w:rPr>
      </w:pPr>
      <w:r w:rsidRPr="000071D6">
        <w:rPr>
          <w:rFonts w:ascii="Arial" w:eastAsia="Times New Roman" w:hAnsi="Arial" w:cs="Arial"/>
          <w:b/>
          <w:bCs/>
          <w:noProof w:val="0"/>
          <w:color w:val="000000"/>
          <w:lang w:eastAsia="sr-Latn-RS"/>
        </w:rPr>
        <w:t>Член 3</w:t>
      </w:r>
      <w:r w:rsidRPr="000071D6">
        <w:rPr>
          <w:rFonts w:ascii="Arial" w:eastAsia="Times New Roman" w:hAnsi="Arial" w:cs="Arial"/>
          <w:b/>
          <w:bCs/>
          <w:noProof w:val="0"/>
          <w:color w:val="000000"/>
          <w:lang w:eastAsia="sr-Latn-RS"/>
        </w:rPr>
        <w:br/>
        <w:t>Методи и средства за соработка</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Страните ќе соработуваат во областите наведени во член 2, користејќи ги следните средства и методи за реализација на соработката:</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1. Состаноци на главните преговарачи и соодветните преговарачки тимови, одржувани во редовни интервали (барем еднаш годишно), кои ќе ја насочуваат имплементацијата на Меморандумот за соработка и ќе ги одобруваат плановите на активности,</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2. Заедничка работна група, составена од десет експерти од секоја страна (шест кластери, експерт за градење капацитети, експерт за ЕУ помош, експерт за превод, експерт за комуникација), воспоставена за организација и операционализација на предвидените активности со овој меморандум,</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3. Секоја страна ќе назначи ко-секретар на Работната група и од секој состанок ќе се подготвува записник од страна на земјата домаќин на состанокот.</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4. Состаноците на Работната група ќе се одржуваат барем еднаш годишно или како што ќе договорат страните,</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5. Организирање на заеднички настани, состаноци, работилници, обуки и тркалезни маси заради остварување на целите од овој меморандум,</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6. Водење заеднички консултации, иницијативи и активности за унапредување на достигнувањата на двете страни во областа на европски прашања,</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7. Размена на државни службеници помеѓу институциите на двете држави во контекст на европската интеграција.</w:t>
      </w:r>
    </w:p>
    <w:p w:rsidR="000071D6" w:rsidRPr="000071D6" w:rsidRDefault="000071D6" w:rsidP="000071D6">
      <w:pPr>
        <w:spacing w:before="330"/>
        <w:ind w:firstLine="480"/>
        <w:contextualSpacing w:val="0"/>
        <w:jc w:val="center"/>
        <w:rPr>
          <w:rFonts w:ascii="Arial" w:eastAsia="Times New Roman" w:hAnsi="Arial" w:cs="Arial"/>
          <w:b/>
          <w:bCs/>
          <w:noProof w:val="0"/>
          <w:color w:val="000000"/>
          <w:lang w:eastAsia="sr-Latn-RS"/>
        </w:rPr>
      </w:pPr>
      <w:r w:rsidRPr="000071D6">
        <w:rPr>
          <w:rFonts w:ascii="Arial" w:eastAsia="Times New Roman" w:hAnsi="Arial" w:cs="Arial"/>
          <w:b/>
          <w:bCs/>
          <w:noProof w:val="0"/>
          <w:color w:val="000000"/>
          <w:lang w:eastAsia="sr-Latn-RS"/>
        </w:rPr>
        <w:t>Член 4</w:t>
      </w:r>
      <w:r w:rsidRPr="000071D6">
        <w:rPr>
          <w:rFonts w:ascii="Arial" w:eastAsia="Times New Roman" w:hAnsi="Arial" w:cs="Arial"/>
          <w:b/>
          <w:bCs/>
          <w:noProof w:val="0"/>
          <w:color w:val="000000"/>
          <w:lang w:eastAsia="sr-Latn-RS"/>
        </w:rPr>
        <w:br/>
        <w:t>Спроведување</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Ништо од овој меморандум за соработка нема да попречи на постојните или идни спогодби или меморандуми склучени меѓу страните. Овој Меморандум за соработка не влијае на правата и обврските на Страните согласно која било меѓународна спогодба или меморандум.</w:t>
      </w:r>
    </w:p>
    <w:p w:rsidR="000071D6" w:rsidRPr="000071D6" w:rsidRDefault="000071D6" w:rsidP="000071D6">
      <w:pPr>
        <w:spacing w:before="330"/>
        <w:ind w:firstLine="480"/>
        <w:contextualSpacing w:val="0"/>
        <w:jc w:val="center"/>
        <w:rPr>
          <w:rFonts w:ascii="Arial" w:eastAsia="Times New Roman" w:hAnsi="Arial" w:cs="Arial"/>
          <w:b/>
          <w:bCs/>
          <w:noProof w:val="0"/>
          <w:color w:val="000000"/>
          <w:lang w:eastAsia="sr-Latn-RS"/>
        </w:rPr>
      </w:pPr>
      <w:r w:rsidRPr="000071D6">
        <w:rPr>
          <w:rFonts w:ascii="Arial" w:eastAsia="Times New Roman" w:hAnsi="Arial" w:cs="Arial"/>
          <w:b/>
          <w:bCs/>
          <w:noProof w:val="0"/>
          <w:color w:val="000000"/>
          <w:lang w:eastAsia="sr-Latn-RS"/>
        </w:rPr>
        <w:t>Член 5</w:t>
      </w:r>
      <w:r w:rsidRPr="000071D6">
        <w:rPr>
          <w:rFonts w:ascii="Arial" w:eastAsia="Times New Roman" w:hAnsi="Arial" w:cs="Arial"/>
          <w:b/>
          <w:bCs/>
          <w:noProof w:val="0"/>
          <w:color w:val="000000"/>
          <w:lang w:eastAsia="sr-Latn-RS"/>
        </w:rPr>
        <w:br/>
        <w:t>Финансирање на спроведувањето</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Меморандумот за соработка ќе го спроведува секоја од Страните согласно нивните национални законодавства и административни правила и во рамки на надлежноста и достапните ресурси.</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Дополнително, Страните ќе ја разгледаат можноста за финансирање на акциските планови со користење на механизмите на ЕУ за институционална соработка и финансирање, или со друга меѓународна донаторска поддршка.</w:t>
      </w:r>
    </w:p>
    <w:p w:rsidR="000071D6" w:rsidRPr="000071D6" w:rsidRDefault="000071D6" w:rsidP="000071D6">
      <w:pPr>
        <w:spacing w:before="330"/>
        <w:ind w:firstLine="480"/>
        <w:contextualSpacing w:val="0"/>
        <w:jc w:val="center"/>
        <w:rPr>
          <w:rFonts w:ascii="Arial" w:eastAsia="Times New Roman" w:hAnsi="Arial" w:cs="Arial"/>
          <w:b/>
          <w:bCs/>
          <w:noProof w:val="0"/>
          <w:color w:val="000000"/>
          <w:lang w:eastAsia="sr-Latn-RS"/>
        </w:rPr>
      </w:pPr>
      <w:r w:rsidRPr="000071D6">
        <w:rPr>
          <w:rFonts w:ascii="Arial" w:eastAsia="Times New Roman" w:hAnsi="Arial" w:cs="Arial"/>
          <w:b/>
          <w:bCs/>
          <w:noProof w:val="0"/>
          <w:color w:val="000000"/>
          <w:lang w:eastAsia="sr-Latn-RS"/>
        </w:rPr>
        <w:t>Член 6</w:t>
      </w:r>
      <w:r w:rsidRPr="000071D6">
        <w:rPr>
          <w:rFonts w:ascii="Arial" w:eastAsia="Times New Roman" w:hAnsi="Arial" w:cs="Arial"/>
          <w:b/>
          <w:bCs/>
          <w:noProof w:val="0"/>
          <w:color w:val="000000"/>
          <w:lang w:eastAsia="sr-Latn-RS"/>
        </w:rPr>
        <w:br/>
        <w:t>Влегување во сила</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Овој меморандум ќе влезе во сила на датумот на потпишување од двете Страни.</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Овој меморандум може да се измени во секое време со заемна согласност на двете договорни Страни на писмено. Измените ќе влезат во сила во согласност со одредбата од став 1 погоре.</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Овој меморандум е со неограничена важност. Секоја договорна страна може да го прекине овој меморандум во секое време со писмено известување до другата договорна страна преку дипломатски канали. Во таков случај меморандумот престанува да важи шест (6) месеци од датумот на кој другата договорна страна го добила известувањето за прекин.</w:t>
      </w:r>
    </w:p>
    <w:p w:rsidR="000071D6" w:rsidRPr="000071D6" w:rsidRDefault="000071D6" w:rsidP="000071D6">
      <w:pPr>
        <w:spacing w:after="150"/>
        <w:ind w:firstLine="480"/>
        <w:contextualSpacing w:val="0"/>
        <w:rPr>
          <w:rFonts w:ascii="Arial" w:eastAsia="Times New Roman" w:hAnsi="Arial" w:cs="Arial"/>
          <w:noProof w:val="0"/>
          <w:color w:val="000000"/>
          <w:lang w:eastAsia="sr-Latn-RS"/>
        </w:rPr>
      </w:pPr>
      <w:r w:rsidRPr="000071D6">
        <w:rPr>
          <w:rFonts w:ascii="Arial" w:eastAsia="Times New Roman" w:hAnsi="Arial" w:cs="Arial"/>
          <w:noProof w:val="0"/>
          <w:color w:val="000000"/>
          <w:lang w:eastAsia="sr-Latn-RS"/>
        </w:rPr>
        <w:t>Потпишан во Скопје, Република С. Македонија, на 7. 4. 2023 година, во два оригинални примероци, секој од нив на српски, македонски, и англиски јазик, при што сите текстови се еднакво автентични.</w:t>
      </w:r>
    </w:p>
    <w:tbl>
      <w:tblPr>
        <w:tblW w:w="0" w:type="auto"/>
        <w:tblCellMar>
          <w:top w:w="15" w:type="dxa"/>
          <w:left w:w="15" w:type="dxa"/>
          <w:bottom w:w="15" w:type="dxa"/>
          <w:right w:w="15" w:type="dxa"/>
        </w:tblCellMar>
        <w:tblLook w:val="04A0" w:firstRow="1" w:lastRow="0" w:firstColumn="1" w:lastColumn="0" w:noHBand="0" w:noVBand="1"/>
      </w:tblPr>
      <w:tblGrid>
        <w:gridCol w:w="5954"/>
        <w:gridCol w:w="4836"/>
      </w:tblGrid>
      <w:tr w:rsidR="000071D6" w:rsidRPr="000071D6" w:rsidTr="000071D6">
        <w:tc>
          <w:tcPr>
            <w:tcW w:w="5954" w:type="dxa"/>
            <w:tcBorders>
              <w:top w:val="nil"/>
              <w:left w:val="nil"/>
              <w:bottom w:val="nil"/>
              <w:right w:val="nil"/>
            </w:tcBorders>
            <w:tcMar>
              <w:top w:w="45" w:type="dxa"/>
              <w:left w:w="45" w:type="dxa"/>
              <w:bottom w:w="45" w:type="dxa"/>
              <w:right w:w="45" w:type="dxa"/>
            </w:tcMar>
            <w:vAlign w:val="center"/>
            <w:hideMark/>
          </w:tcPr>
          <w:p w:rsidR="000071D6" w:rsidRPr="000071D6" w:rsidRDefault="000071D6" w:rsidP="000071D6">
            <w:pPr>
              <w:spacing w:after="150"/>
              <w:contextualSpacing w:val="0"/>
              <w:rPr>
                <w:rFonts w:ascii="Arial" w:eastAsia="Times New Roman" w:hAnsi="Arial" w:cs="Arial"/>
                <w:noProof w:val="0"/>
                <w:sz w:val="20"/>
                <w:szCs w:val="20"/>
                <w:lang w:eastAsia="sr-Latn-RS"/>
              </w:rPr>
            </w:pPr>
            <w:r w:rsidRPr="000071D6">
              <w:rPr>
                <w:rFonts w:ascii="Arial" w:eastAsia="Times New Roman" w:hAnsi="Arial" w:cs="Arial"/>
                <w:noProof w:val="0"/>
                <w:sz w:val="20"/>
                <w:szCs w:val="20"/>
                <w:lang w:eastAsia="sr-Latn-RS"/>
              </w:rPr>
              <w:t>Министерство за европска интеграција на Владата на Република Србија</w:t>
            </w:r>
          </w:p>
          <w:p w:rsidR="000071D6" w:rsidRPr="000071D6" w:rsidRDefault="000071D6" w:rsidP="000071D6">
            <w:pPr>
              <w:spacing w:after="150"/>
              <w:contextualSpacing w:val="0"/>
              <w:rPr>
                <w:rFonts w:ascii="Arial" w:eastAsia="Times New Roman" w:hAnsi="Arial" w:cs="Arial"/>
                <w:noProof w:val="0"/>
                <w:sz w:val="20"/>
                <w:szCs w:val="20"/>
                <w:lang w:eastAsia="sr-Latn-RS"/>
              </w:rPr>
            </w:pPr>
            <w:r w:rsidRPr="000071D6">
              <w:rPr>
                <w:rFonts w:ascii="Arial" w:eastAsia="Times New Roman" w:hAnsi="Arial" w:cs="Arial"/>
                <w:noProof w:val="0"/>
                <w:sz w:val="20"/>
                <w:szCs w:val="20"/>
                <w:lang w:eastAsia="sr-Latn-RS"/>
              </w:rPr>
              <w:t>г-ѓа Тања МИШЧЕВИЌ</w:t>
            </w:r>
          </w:p>
          <w:p w:rsidR="000071D6" w:rsidRPr="000071D6" w:rsidRDefault="000071D6" w:rsidP="000071D6">
            <w:pPr>
              <w:spacing w:after="150"/>
              <w:contextualSpacing w:val="0"/>
              <w:rPr>
                <w:rFonts w:ascii="Arial" w:eastAsia="Times New Roman" w:hAnsi="Arial" w:cs="Arial"/>
                <w:noProof w:val="0"/>
                <w:sz w:val="20"/>
                <w:szCs w:val="20"/>
                <w:lang w:eastAsia="sr-Latn-RS"/>
              </w:rPr>
            </w:pPr>
            <w:r w:rsidRPr="000071D6">
              <w:rPr>
                <w:rFonts w:ascii="Arial" w:eastAsia="Times New Roman" w:hAnsi="Arial" w:cs="Arial"/>
                <w:noProof w:val="0"/>
                <w:sz w:val="20"/>
                <w:szCs w:val="20"/>
                <w:lang w:eastAsia="sr-Latn-RS"/>
              </w:rPr>
              <w:t>Министерка за европски прашања и Главен преговарач</w:t>
            </w:r>
          </w:p>
          <w:p w:rsidR="000071D6" w:rsidRPr="000071D6" w:rsidRDefault="000071D6" w:rsidP="000071D6">
            <w:pPr>
              <w:spacing w:after="150"/>
              <w:contextualSpacing w:val="0"/>
              <w:rPr>
                <w:rFonts w:ascii="Arial" w:eastAsia="Times New Roman" w:hAnsi="Arial" w:cs="Arial"/>
                <w:noProof w:val="0"/>
                <w:sz w:val="20"/>
                <w:szCs w:val="20"/>
                <w:lang w:eastAsia="sr-Latn-RS"/>
              </w:rPr>
            </w:pPr>
            <w:r w:rsidRPr="000071D6">
              <w:rPr>
                <w:rFonts w:ascii="Arial" w:eastAsia="Times New Roman" w:hAnsi="Arial" w:cs="Arial"/>
                <w:noProof w:val="0"/>
                <w:sz w:val="20"/>
                <w:szCs w:val="20"/>
                <w:lang w:eastAsia="sr-Latn-RS"/>
              </w:rPr>
              <w:t>на Република Србија</w:t>
            </w:r>
          </w:p>
        </w:tc>
        <w:tc>
          <w:tcPr>
            <w:tcW w:w="4836" w:type="dxa"/>
            <w:tcBorders>
              <w:top w:val="nil"/>
              <w:left w:val="nil"/>
              <w:bottom w:val="nil"/>
              <w:right w:val="nil"/>
            </w:tcBorders>
            <w:tcMar>
              <w:top w:w="45" w:type="dxa"/>
              <w:left w:w="45" w:type="dxa"/>
              <w:bottom w:w="45" w:type="dxa"/>
              <w:right w:w="45" w:type="dxa"/>
            </w:tcMar>
            <w:vAlign w:val="center"/>
            <w:hideMark/>
          </w:tcPr>
          <w:p w:rsidR="000071D6" w:rsidRPr="000071D6" w:rsidRDefault="000071D6" w:rsidP="000071D6">
            <w:pPr>
              <w:spacing w:after="150"/>
              <w:contextualSpacing w:val="0"/>
              <w:rPr>
                <w:rFonts w:ascii="Arial" w:eastAsia="Times New Roman" w:hAnsi="Arial" w:cs="Arial"/>
                <w:noProof w:val="0"/>
                <w:sz w:val="20"/>
                <w:szCs w:val="20"/>
                <w:lang w:eastAsia="sr-Latn-RS"/>
              </w:rPr>
            </w:pPr>
            <w:r w:rsidRPr="000071D6">
              <w:rPr>
                <w:rFonts w:ascii="Arial" w:eastAsia="Times New Roman" w:hAnsi="Arial" w:cs="Arial"/>
                <w:noProof w:val="0"/>
                <w:sz w:val="20"/>
                <w:szCs w:val="20"/>
                <w:lang w:eastAsia="sr-Latn-RS"/>
              </w:rPr>
              <w:t>Секретаријат за европски прашања на Владата на Република Северна Македонија</w:t>
            </w:r>
          </w:p>
          <w:p w:rsidR="000071D6" w:rsidRPr="000071D6" w:rsidRDefault="000071D6" w:rsidP="000071D6">
            <w:pPr>
              <w:spacing w:after="150"/>
              <w:contextualSpacing w:val="0"/>
              <w:rPr>
                <w:rFonts w:ascii="Arial" w:eastAsia="Times New Roman" w:hAnsi="Arial" w:cs="Arial"/>
                <w:noProof w:val="0"/>
                <w:sz w:val="20"/>
                <w:szCs w:val="20"/>
                <w:lang w:eastAsia="sr-Latn-RS"/>
              </w:rPr>
            </w:pPr>
            <w:r w:rsidRPr="000071D6">
              <w:rPr>
                <w:rFonts w:ascii="Arial" w:eastAsia="Times New Roman" w:hAnsi="Arial" w:cs="Arial"/>
                <w:noProof w:val="0"/>
                <w:sz w:val="20"/>
                <w:szCs w:val="20"/>
                <w:lang w:eastAsia="sr-Latn-RS"/>
              </w:rPr>
              <w:t>г-дин Бојан МАРИЧИЌ</w:t>
            </w:r>
          </w:p>
          <w:p w:rsidR="000071D6" w:rsidRPr="000071D6" w:rsidRDefault="000071D6" w:rsidP="000071D6">
            <w:pPr>
              <w:spacing w:after="150"/>
              <w:contextualSpacing w:val="0"/>
              <w:rPr>
                <w:rFonts w:ascii="Arial" w:eastAsia="Times New Roman" w:hAnsi="Arial" w:cs="Arial"/>
                <w:noProof w:val="0"/>
                <w:sz w:val="20"/>
                <w:szCs w:val="20"/>
                <w:lang w:eastAsia="sr-Latn-RS"/>
              </w:rPr>
            </w:pPr>
            <w:r w:rsidRPr="000071D6">
              <w:rPr>
                <w:rFonts w:ascii="Arial" w:eastAsia="Times New Roman" w:hAnsi="Arial" w:cs="Arial"/>
                <w:noProof w:val="0"/>
                <w:sz w:val="20"/>
                <w:szCs w:val="20"/>
                <w:lang w:eastAsia="sr-Latn-RS"/>
              </w:rPr>
              <w:t>Заменик претседател за европски прашања и Главен преговарач на Република Северна Македонија</w:t>
            </w:r>
          </w:p>
        </w:tc>
      </w:tr>
    </w:tbl>
    <w:p w:rsidR="00A60D3D" w:rsidRPr="000071D6" w:rsidRDefault="00A60D3D" w:rsidP="00363DB9">
      <w:pPr>
        <w:jc w:val="center"/>
        <w:rPr>
          <w:rFonts w:ascii="Arial" w:hAnsi="Arial" w:cs="Arial"/>
          <w:sz w:val="20"/>
          <w:szCs w:val="20"/>
        </w:rPr>
      </w:pPr>
    </w:p>
    <w:sectPr w:rsidR="00A60D3D" w:rsidRPr="000071D6" w:rsidSect="008455B7">
      <w:footerReference w:type="default" r:id="rId9"/>
      <w:type w:val="continuous"/>
      <w:pgSz w:w="11910" w:h="16840"/>
      <w:pgMar w:top="426" w:right="560" w:bottom="280" w:left="560" w:header="68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BBD" w:rsidRDefault="00846BBD" w:rsidP="00517A41">
      <w:r>
        <w:separator/>
      </w:r>
    </w:p>
  </w:endnote>
  <w:endnote w:type="continuationSeparator" w:id="0">
    <w:p w:rsidR="00846BBD" w:rsidRDefault="00846BBD"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846BBD">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BBD" w:rsidRDefault="00846BBD" w:rsidP="00517A41">
      <w:r>
        <w:separator/>
      </w:r>
    </w:p>
  </w:footnote>
  <w:footnote w:type="continuationSeparator" w:id="0">
    <w:p w:rsidR="00846BBD" w:rsidRDefault="00846BBD"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9A"/>
    <w:rsid w:val="000071D6"/>
    <w:rsid w:val="000242FF"/>
    <w:rsid w:val="000540A1"/>
    <w:rsid w:val="000831BD"/>
    <w:rsid w:val="00192081"/>
    <w:rsid w:val="001C11FA"/>
    <w:rsid w:val="00251BA3"/>
    <w:rsid w:val="002C308B"/>
    <w:rsid w:val="003142B5"/>
    <w:rsid w:val="00363DB9"/>
    <w:rsid w:val="00395566"/>
    <w:rsid w:val="003960C1"/>
    <w:rsid w:val="003C4BB6"/>
    <w:rsid w:val="003D018B"/>
    <w:rsid w:val="0041601C"/>
    <w:rsid w:val="0044547E"/>
    <w:rsid w:val="004F4265"/>
    <w:rsid w:val="005029F7"/>
    <w:rsid w:val="00517A41"/>
    <w:rsid w:val="00596ED1"/>
    <w:rsid w:val="005D6DF1"/>
    <w:rsid w:val="005F6DF4"/>
    <w:rsid w:val="00606197"/>
    <w:rsid w:val="00643E74"/>
    <w:rsid w:val="00672FD2"/>
    <w:rsid w:val="006C26FD"/>
    <w:rsid w:val="006E20D4"/>
    <w:rsid w:val="00715B49"/>
    <w:rsid w:val="0076634F"/>
    <w:rsid w:val="00782EF5"/>
    <w:rsid w:val="007D039B"/>
    <w:rsid w:val="00836F7E"/>
    <w:rsid w:val="008455B7"/>
    <w:rsid w:val="00846BBD"/>
    <w:rsid w:val="008A44FA"/>
    <w:rsid w:val="00905917"/>
    <w:rsid w:val="009076F3"/>
    <w:rsid w:val="00932A9A"/>
    <w:rsid w:val="00944E3C"/>
    <w:rsid w:val="009B2C9C"/>
    <w:rsid w:val="00A25B8A"/>
    <w:rsid w:val="00A31AF5"/>
    <w:rsid w:val="00A43155"/>
    <w:rsid w:val="00A60D3D"/>
    <w:rsid w:val="00A6692B"/>
    <w:rsid w:val="00A729B8"/>
    <w:rsid w:val="00AB01F0"/>
    <w:rsid w:val="00B142A1"/>
    <w:rsid w:val="00B15CFE"/>
    <w:rsid w:val="00C40AD5"/>
    <w:rsid w:val="00D4332F"/>
    <w:rsid w:val="00D70371"/>
    <w:rsid w:val="00D971BB"/>
    <w:rsid w:val="00DF6786"/>
    <w:rsid w:val="00E25874"/>
    <w:rsid w:val="00FA5510"/>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09F76B16"/>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unhideWhenUsed/>
    <w:qFormat/>
    <w:rsid w:val="00DF6786"/>
    <w:pPr>
      <w:spacing w:after="120"/>
    </w:pPr>
  </w:style>
  <w:style w:type="character" w:customStyle="1" w:styleId="BodyTextChar">
    <w:name w:val="Body Text Char"/>
    <w:basedOn w:val="DefaultParagraphFont"/>
    <w:link w:val="BodyText"/>
    <w:uiPriority w:val="1"/>
    <w:rsid w:val="00DF6786"/>
    <w:rPr>
      <w:rFonts w:ascii="Times New Roman" w:hAnsi="Times New Roman"/>
      <w:noProof/>
      <w:sz w:val="18"/>
      <w:szCs w:val="18"/>
      <w:lang w:eastAsia="en-US"/>
    </w:rPr>
  </w:style>
  <w:style w:type="numbering" w:customStyle="1" w:styleId="NoList3">
    <w:name w:val="No List3"/>
    <w:next w:val="NoList"/>
    <w:uiPriority w:val="99"/>
    <w:semiHidden/>
    <w:unhideWhenUsed/>
    <w:rsid w:val="00DF6786"/>
  </w:style>
  <w:style w:type="paragraph" w:styleId="ListParagraph">
    <w:name w:val="List Paragraph"/>
    <w:basedOn w:val="Normal"/>
    <w:uiPriority w:val="1"/>
    <w:qFormat/>
    <w:rsid w:val="00DF6786"/>
    <w:pPr>
      <w:widowControl w:val="0"/>
      <w:autoSpaceDE w:val="0"/>
      <w:autoSpaceDN w:val="0"/>
      <w:contextualSpacing w:val="0"/>
    </w:pPr>
    <w:rPr>
      <w:rFonts w:eastAsia="Times New Roman"/>
      <w:noProof w:val="0"/>
      <w:sz w:val="22"/>
      <w:szCs w:val="22"/>
    </w:rPr>
  </w:style>
  <w:style w:type="paragraph" w:customStyle="1" w:styleId="TableParagraph">
    <w:name w:val="Table Paragraph"/>
    <w:basedOn w:val="Normal"/>
    <w:uiPriority w:val="1"/>
    <w:qFormat/>
    <w:rsid w:val="00DF6786"/>
    <w:pPr>
      <w:widowControl w:val="0"/>
      <w:autoSpaceDE w:val="0"/>
      <w:autoSpaceDN w:val="0"/>
      <w:spacing w:before="17"/>
      <w:contextualSpacing w:val="0"/>
      <w:jc w:val="center"/>
    </w:pPr>
    <w:rPr>
      <w:rFonts w:eastAsia="Times New Roman"/>
      <w:noProof w:val="0"/>
      <w:sz w:val="22"/>
      <w:szCs w:val="22"/>
    </w:rPr>
  </w:style>
  <w:style w:type="numbering" w:customStyle="1" w:styleId="NoList4">
    <w:name w:val="No List4"/>
    <w:next w:val="NoList"/>
    <w:uiPriority w:val="99"/>
    <w:semiHidden/>
    <w:unhideWhenUsed/>
    <w:rsid w:val="008455B7"/>
  </w:style>
  <w:style w:type="paragraph" w:customStyle="1" w:styleId="msonormal0">
    <w:name w:val="msonormal"/>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8455B7"/>
  </w:style>
  <w:style w:type="table" w:customStyle="1" w:styleId="TableGrid3">
    <w:name w:val="Table Grid3"/>
    <w:basedOn w:val="TableNormal"/>
    <w:next w:val="TableGrid0"/>
    <w:uiPriority w:val="59"/>
    <w:rsid w:val="008455B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7D039B"/>
  </w:style>
  <w:style w:type="table" w:customStyle="1" w:styleId="TableGrid4">
    <w:name w:val="Table Grid4"/>
    <w:basedOn w:val="TableNormal"/>
    <w:next w:val="TableGrid0"/>
    <w:uiPriority w:val="59"/>
    <w:rsid w:val="007D039B"/>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52140">
      <w:bodyDiv w:val="1"/>
      <w:marLeft w:val="0"/>
      <w:marRight w:val="0"/>
      <w:marTop w:val="0"/>
      <w:marBottom w:val="0"/>
      <w:divBdr>
        <w:top w:val="none" w:sz="0" w:space="0" w:color="auto"/>
        <w:left w:val="none" w:sz="0" w:space="0" w:color="auto"/>
        <w:bottom w:val="none" w:sz="0" w:space="0" w:color="auto"/>
        <w:right w:val="none" w:sz="0" w:space="0" w:color="auto"/>
      </w:divBdr>
    </w:div>
    <w:div w:id="712853762">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E2EB-F0D6-4A12-B68D-8F330C2C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3</TotalTime>
  <Pages>3</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4</cp:revision>
  <dcterms:created xsi:type="dcterms:W3CDTF">2023-11-10T17:44:00Z</dcterms:created>
  <dcterms:modified xsi:type="dcterms:W3CDTF">2023-11-10T17:47:00Z</dcterms:modified>
</cp:coreProperties>
</file>