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0227D6BE" wp14:editId="4D65D7EB">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280660" w:rsidRDefault="00FD26BE" w:rsidP="00280660">
            <w:pPr>
              <w:pStyle w:val="NASLOVBELO"/>
              <w:spacing w:line="480" w:lineRule="auto"/>
              <w:rPr>
                <w:color w:val="FFE599"/>
                <w:sz w:val="22"/>
                <w:szCs w:val="22"/>
                <w:lang w:val="en-US"/>
              </w:rPr>
            </w:pPr>
            <w:r w:rsidRPr="00FD26BE">
              <w:rPr>
                <w:color w:val="FFE599"/>
                <w:sz w:val="22"/>
                <w:szCs w:val="22"/>
                <w:lang w:val="sr-Cyrl-RS"/>
              </w:rPr>
              <w:t>ПРАВИЛНИК</w:t>
            </w:r>
            <w:r w:rsidR="007E346B" w:rsidRPr="007E346B">
              <w:rPr>
                <w:color w:val="FFE599"/>
                <w:sz w:val="22"/>
                <w:szCs w:val="22"/>
                <w:lang w:val="sr-Cyrl-RS"/>
              </w:rPr>
              <w:t xml:space="preserve"> </w:t>
            </w:r>
            <w:r w:rsidR="00BC5930">
              <w:rPr>
                <w:color w:val="FFE599"/>
                <w:sz w:val="22"/>
                <w:szCs w:val="22"/>
                <w:lang w:val="sr-Cyrl-RS"/>
              </w:rPr>
              <w:t xml:space="preserve"> </w:t>
            </w:r>
          </w:p>
          <w:p w:rsidR="00E621AF" w:rsidRPr="003B0F98" w:rsidRDefault="006202DD" w:rsidP="00280660">
            <w:pPr>
              <w:jc w:val="center"/>
              <w:rPr>
                <w:rFonts w:ascii="Arial" w:hAnsi="Arial" w:cs="Arial"/>
                <w:b/>
                <w:bCs/>
                <w:noProof/>
                <w:color w:val="FFFFFF"/>
                <w:kern w:val="28"/>
                <w:lang w:eastAsia="sr-Latn-RS"/>
              </w:rPr>
            </w:pPr>
            <w:r w:rsidRPr="006202DD">
              <w:rPr>
                <w:rFonts w:ascii="Arial" w:hAnsi="Arial" w:cs="Arial"/>
                <w:b/>
                <w:bCs/>
                <w:noProof/>
                <w:color w:val="FFFFFF"/>
                <w:kern w:val="28"/>
                <w:lang w:val="sr-Cyrl-RS" w:eastAsia="sr-Latn-RS"/>
              </w:rPr>
              <w:t>О ИЗМЕНАМА И ДОПУНИ ПРАВИЛНИКА О ПЛАНУ И ПРОГРАМУ НАСТАВЕ И УЧЕЊА ОПШТЕОБРАЗОВНИХ ПРЕДМЕТА СРЕДЊЕГ СТРУЧНОГ ОБРАЗОВАЊА У ПОДРУЧЈУ РАДА ХЕМИЈА, НЕМЕТАЛИ И ГРАФИЧАРСТВО</w:t>
            </w:r>
            <w:r w:rsidR="00280660" w:rsidRPr="00280660">
              <w:rPr>
                <w:rFonts w:ascii="Arial" w:hAnsi="Arial" w:cs="Arial"/>
                <w:b/>
                <w:bCs/>
                <w:noProof/>
                <w:color w:val="FFFFFF"/>
                <w:kern w:val="28"/>
                <w:lang w:val="sr-Cyrl-RS" w:eastAsia="sr-Latn-RS"/>
              </w:rPr>
              <w:t xml:space="preserve"> </w:t>
            </w:r>
          </w:p>
          <w:p w:rsidR="00E621AF" w:rsidRPr="00B34C0C" w:rsidRDefault="007F3D64" w:rsidP="00951AA1">
            <w:pPr>
              <w:pStyle w:val="podnaslovpropisa"/>
              <w:rPr>
                <w:sz w:val="22"/>
                <w:szCs w:val="22"/>
              </w:rPr>
            </w:pPr>
            <w:r w:rsidRPr="007F3D64">
              <w:rPr>
                <w:sz w:val="22"/>
                <w:szCs w:val="22"/>
              </w:rPr>
              <w:t xml:space="preserve">("Сл. гласник РС - Просветни гласник", бр. </w:t>
            </w:r>
            <w:r w:rsidR="00951AA1">
              <w:rPr>
                <w:sz w:val="22"/>
                <w:szCs w:val="22"/>
              </w:rPr>
              <w:t>7</w:t>
            </w:r>
            <w:r w:rsidRPr="007F3D64">
              <w:rPr>
                <w:sz w:val="22"/>
                <w:szCs w:val="22"/>
              </w:rPr>
              <w:t>/202</w:t>
            </w:r>
            <w:r>
              <w:rPr>
                <w:sz w:val="22"/>
                <w:szCs w:val="22"/>
              </w:rPr>
              <w:t>5</w:t>
            </w:r>
            <w:r w:rsidRPr="007F3D64">
              <w:rPr>
                <w:sz w:val="22"/>
                <w:szCs w:val="22"/>
              </w:rPr>
              <w:t>)</w:t>
            </w:r>
          </w:p>
        </w:tc>
      </w:tr>
    </w:tbl>
    <w:p w:rsidR="00252D9F" w:rsidRPr="00252D9F" w:rsidRDefault="00252D9F" w:rsidP="0045279E">
      <w:pPr>
        <w:widowControl/>
        <w:autoSpaceDE/>
        <w:autoSpaceDN/>
        <w:spacing w:before="330"/>
        <w:ind w:firstLine="480"/>
        <w:jc w:val="center"/>
        <w:rPr>
          <w:rFonts w:ascii="Arial" w:hAnsi="Arial" w:cs="Arial"/>
          <w:color w:val="000000"/>
        </w:rPr>
      </w:pPr>
      <w:bookmarkStart w:id="0" w:name="str_1"/>
      <w:bookmarkEnd w:id="0"/>
      <w:proofErr w:type="gramStart"/>
      <w:r w:rsidRPr="00252D9F">
        <w:rPr>
          <w:rFonts w:ascii="Arial" w:hAnsi="Arial" w:cs="Arial"/>
          <w:color w:val="000000"/>
        </w:rPr>
        <w:t>Члан 1.</w:t>
      </w:r>
      <w:proofErr w:type="gramEnd"/>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 Правилнику о плану и програму наставе и учења општеобразовних предмета средњег стручног образовања и васпитања у подручју рада Хемија, неметали и графичарство („Службени гласник РС – Просветни гласник”, бр. 14/18, 7/19, 12/20, 1/21, 9/21, 10/22, 7/23, 9/23, 14/23 и 10/24), у делу: „ПЛАН НАСТАВЕ И УЧЕЊА ЗА ОБРАЗОВНИ ПРОФИЛ ТЕХНИЧАР ФОТОГРАФИЈЕ”, укупан број часова теоријске наставе у првом разреду: „20”, замењује се бројем: „18”.</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недељни број часова у првом разреду: „19 (**21)”, замењује се бројем: „20”.</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годишњи број часова у првом разреду: „665 (*700)”, замењује се бројем: „700”.</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недељни број часова у другом разреду: „13 (**14)”, замењује се бројем: „13”.</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годишњи број теоријских часова у другом разреду: „420 (**455)”, замењује се бројем: „455”.</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недељни број часова у трећем разреду: „10 (**13)”, замењује се бројем: „11 (**13)”.</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недељни број теоријских часова у трећем разреду: „13”, замењује се бројем: „11 (**13)”.</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годишњи број часова у трећем разреду: „350 (**455)”, замењује се бројем: „385 (**455)”.</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недељни број часова у четвртом разреду: „12 (**15)”, замењује се бројем: „13 (**15)”.</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недељни број теоријских часова у четвртом разреду: „15”, замењује се бројем: „13 (**15)”.</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годишњи број часова у четвртом разреду: „360 (**450)”, замењује се бројем: „390 (**450)”.</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Укупан број часова општеобразовних предмета од првог до четвртог разреда: „1795”, замењује се бројем: „1930”.</w:t>
      </w:r>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У делу „Напомена:” додаје се: „**Ученик бира програм са листе изборних општеобразовних или стручних програма”.</w:t>
      </w:r>
    </w:p>
    <w:p w:rsidR="00252D9F" w:rsidRPr="00252D9F" w:rsidRDefault="00252D9F" w:rsidP="0045279E">
      <w:pPr>
        <w:widowControl/>
        <w:autoSpaceDE/>
        <w:autoSpaceDN/>
        <w:spacing w:before="0" w:after="150"/>
        <w:ind w:firstLine="480"/>
        <w:rPr>
          <w:rFonts w:ascii="Arial" w:hAnsi="Arial" w:cs="Arial"/>
          <w:color w:val="000000"/>
        </w:rPr>
      </w:pPr>
      <w:proofErr w:type="gramStart"/>
      <w:r w:rsidRPr="00252D9F">
        <w:rPr>
          <w:rFonts w:ascii="Arial" w:hAnsi="Arial" w:cs="Arial"/>
          <w:color w:val="000000"/>
        </w:rPr>
        <w:t>После плана наставе и учења за образовни профил техничар за управљање отпадом, додаје се план наставе и учења за образовни профил хемијски лаборант, који је одштампан уз овај правилник и чини његов саставни део.</w:t>
      </w:r>
      <w:proofErr w:type="gramEnd"/>
    </w:p>
    <w:p w:rsidR="00252D9F" w:rsidRPr="00252D9F" w:rsidRDefault="00252D9F" w:rsidP="0045279E">
      <w:pPr>
        <w:widowControl/>
        <w:autoSpaceDE/>
        <w:autoSpaceDN/>
        <w:spacing w:before="330"/>
        <w:ind w:firstLine="480"/>
        <w:jc w:val="center"/>
        <w:rPr>
          <w:rFonts w:ascii="Arial" w:hAnsi="Arial" w:cs="Arial"/>
          <w:color w:val="000000"/>
        </w:rPr>
      </w:pPr>
      <w:proofErr w:type="gramStart"/>
      <w:r w:rsidRPr="00252D9F">
        <w:rPr>
          <w:rFonts w:ascii="Arial" w:hAnsi="Arial" w:cs="Arial"/>
          <w:color w:val="000000"/>
        </w:rPr>
        <w:t>Члан 2.</w:t>
      </w:r>
      <w:proofErr w:type="gramEnd"/>
    </w:p>
    <w:p w:rsidR="00252D9F" w:rsidRPr="00252D9F" w:rsidRDefault="00252D9F" w:rsidP="0045279E">
      <w:pPr>
        <w:widowControl/>
        <w:autoSpaceDE/>
        <w:autoSpaceDN/>
        <w:spacing w:before="0" w:after="150"/>
        <w:ind w:firstLine="480"/>
        <w:rPr>
          <w:rFonts w:ascii="Arial" w:hAnsi="Arial" w:cs="Arial"/>
          <w:color w:val="000000"/>
        </w:rPr>
      </w:pPr>
      <w:proofErr w:type="gramStart"/>
      <w:r w:rsidRPr="00252D9F">
        <w:rPr>
          <w:rFonts w:ascii="Arial" w:hAnsi="Arial" w:cs="Arial"/>
          <w:color w:val="000000"/>
        </w:rPr>
        <w:t>Програм наставе и учења општеобразовних предмета за образовни профил хемијски лаборант, у четворогодишњем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roofErr w:type="gramEnd"/>
    </w:p>
    <w:p w:rsidR="00252D9F" w:rsidRPr="00252D9F" w:rsidRDefault="00252D9F" w:rsidP="0045279E">
      <w:pPr>
        <w:widowControl/>
        <w:autoSpaceDE/>
        <w:autoSpaceDN/>
        <w:spacing w:before="330"/>
        <w:ind w:firstLine="480"/>
        <w:jc w:val="center"/>
        <w:rPr>
          <w:rFonts w:ascii="Arial" w:hAnsi="Arial" w:cs="Arial"/>
          <w:color w:val="000000"/>
        </w:rPr>
      </w:pPr>
      <w:proofErr w:type="gramStart"/>
      <w:r w:rsidRPr="00252D9F">
        <w:rPr>
          <w:rFonts w:ascii="Arial" w:hAnsi="Arial" w:cs="Arial"/>
          <w:color w:val="000000"/>
        </w:rPr>
        <w:t>Члан 3.</w:t>
      </w:r>
      <w:proofErr w:type="gramEnd"/>
    </w:p>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Даном почетка примене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за подручје рада Хемија, неметали и графичарство („Просветни гласник”, бр. 11/93, 1/94, 6/95, 8/96, 15/97, 7/02, 10/05, 15/05, 7/08, 11/08 и 8/09 и „Службени гласник РС – Просветни гласник”, бр. 10/13, 11/13, 14/13, 12/15, 7/19, 12/20, 1/21, 9/21, 4/23, 9/23 и 10/24), у делу који се односи на наставни план и наставни програм за образовни профил хемијски лаборант.</w:t>
      </w:r>
    </w:p>
    <w:p w:rsidR="00252D9F" w:rsidRPr="00252D9F" w:rsidRDefault="00252D9F" w:rsidP="0045279E">
      <w:pPr>
        <w:widowControl/>
        <w:autoSpaceDE/>
        <w:autoSpaceDN/>
        <w:spacing w:before="0" w:after="150"/>
        <w:ind w:firstLine="480"/>
        <w:rPr>
          <w:rFonts w:ascii="Arial" w:hAnsi="Arial" w:cs="Arial"/>
          <w:color w:val="000000"/>
        </w:rPr>
      </w:pPr>
      <w:proofErr w:type="gramStart"/>
      <w:r w:rsidRPr="00252D9F">
        <w:rPr>
          <w:rFonts w:ascii="Arial" w:hAnsi="Arial" w:cs="Arial"/>
          <w:color w:val="000000"/>
        </w:rPr>
        <w:t>Ученици уписани у средњу школу закључно са школском 2024/2025.</w:t>
      </w:r>
      <w:proofErr w:type="gramEnd"/>
      <w:r w:rsidRPr="00252D9F">
        <w:rPr>
          <w:rFonts w:ascii="Arial" w:hAnsi="Arial" w:cs="Arial"/>
          <w:color w:val="000000"/>
        </w:rPr>
        <w:t xml:space="preserve"> </w:t>
      </w:r>
      <w:proofErr w:type="gramStart"/>
      <w:r w:rsidRPr="00252D9F">
        <w:rPr>
          <w:rFonts w:ascii="Arial" w:hAnsi="Arial" w:cs="Arial"/>
          <w:color w:val="000000"/>
        </w:rPr>
        <w:t>годином</w:t>
      </w:r>
      <w:proofErr w:type="gramEnd"/>
      <w:r w:rsidRPr="00252D9F">
        <w:rPr>
          <w:rFonts w:ascii="Arial" w:hAnsi="Arial" w:cs="Arial"/>
          <w:color w:val="000000"/>
        </w:rPr>
        <w:t xml:space="preserve"> у подручју рада Хемија, неметали и графичарство за образовни профил хемијски лаборант, у четворогодишњем </w:t>
      </w:r>
      <w:r w:rsidRPr="00252D9F">
        <w:rPr>
          <w:rFonts w:ascii="Arial" w:hAnsi="Arial" w:cs="Arial"/>
          <w:color w:val="000000"/>
        </w:rPr>
        <w:lastRenderedPageBreak/>
        <w:t xml:space="preserve">трајању, стичу образовање по Правилнику из члана 3. </w:t>
      </w:r>
      <w:proofErr w:type="gramStart"/>
      <w:r w:rsidRPr="00252D9F">
        <w:rPr>
          <w:rFonts w:ascii="Arial" w:hAnsi="Arial" w:cs="Arial"/>
          <w:color w:val="000000"/>
        </w:rPr>
        <w:t>став</w:t>
      </w:r>
      <w:proofErr w:type="gramEnd"/>
      <w:r w:rsidRPr="00252D9F">
        <w:rPr>
          <w:rFonts w:ascii="Arial" w:hAnsi="Arial" w:cs="Arial"/>
          <w:color w:val="000000"/>
        </w:rPr>
        <w:t xml:space="preserve"> 1. </w:t>
      </w:r>
      <w:proofErr w:type="gramStart"/>
      <w:r w:rsidRPr="00252D9F">
        <w:rPr>
          <w:rFonts w:ascii="Arial" w:hAnsi="Arial" w:cs="Arial"/>
          <w:color w:val="000000"/>
        </w:rPr>
        <w:t>овог</w:t>
      </w:r>
      <w:proofErr w:type="gramEnd"/>
      <w:r w:rsidRPr="00252D9F">
        <w:rPr>
          <w:rFonts w:ascii="Arial" w:hAnsi="Arial" w:cs="Arial"/>
          <w:color w:val="000000"/>
        </w:rPr>
        <w:t xml:space="preserve"> правилника, најкасније до краја школске 2028/2029. </w:t>
      </w:r>
      <w:proofErr w:type="gramStart"/>
      <w:r w:rsidRPr="00252D9F">
        <w:rPr>
          <w:rFonts w:ascii="Arial" w:hAnsi="Arial" w:cs="Arial"/>
          <w:color w:val="000000"/>
        </w:rPr>
        <w:t>године</w:t>
      </w:r>
      <w:proofErr w:type="gramEnd"/>
      <w:r w:rsidRPr="00252D9F">
        <w:rPr>
          <w:rFonts w:ascii="Arial" w:hAnsi="Arial" w:cs="Arial"/>
          <w:color w:val="000000"/>
        </w:rPr>
        <w:t>.</w:t>
      </w:r>
    </w:p>
    <w:p w:rsidR="00252D9F" w:rsidRPr="00252D9F" w:rsidRDefault="00252D9F" w:rsidP="0045279E">
      <w:pPr>
        <w:widowControl/>
        <w:autoSpaceDE/>
        <w:autoSpaceDN/>
        <w:spacing w:before="330"/>
        <w:ind w:firstLine="480"/>
        <w:jc w:val="center"/>
        <w:rPr>
          <w:rFonts w:ascii="Arial" w:hAnsi="Arial" w:cs="Arial"/>
          <w:color w:val="000000"/>
        </w:rPr>
      </w:pPr>
      <w:proofErr w:type="gramStart"/>
      <w:r w:rsidRPr="00252D9F">
        <w:rPr>
          <w:rFonts w:ascii="Arial" w:hAnsi="Arial" w:cs="Arial"/>
          <w:color w:val="000000"/>
        </w:rPr>
        <w:t>Члан 4.</w:t>
      </w:r>
      <w:proofErr w:type="gramEnd"/>
    </w:p>
    <w:p w:rsidR="00252D9F" w:rsidRPr="00252D9F" w:rsidRDefault="00252D9F" w:rsidP="0045279E">
      <w:pPr>
        <w:widowControl/>
        <w:autoSpaceDE/>
        <w:autoSpaceDN/>
        <w:spacing w:before="0" w:after="150"/>
        <w:ind w:firstLine="480"/>
        <w:rPr>
          <w:rFonts w:ascii="Arial" w:hAnsi="Arial" w:cs="Arial"/>
          <w:color w:val="000000"/>
        </w:rPr>
      </w:pPr>
      <w:proofErr w:type="gramStart"/>
      <w:r w:rsidRPr="00252D9F">
        <w:rPr>
          <w:rFonts w:ascii="Arial" w:hAnsi="Arial" w:cs="Arial"/>
          <w:color w:val="000000"/>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2025/2026.</w:t>
      </w:r>
      <w:proofErr w:type="gramEnd"/>
      <w:r w:rsidRPr="00252D9F">
        <w:rPr>
          <w:rFonts w:ascii="Arial" w:hAnsi="Arial" w:cs="Arial"/>
          <w:color w:val="000000"/>
        </w:rPr>
        <w:t xml:space="preserve"> </w:t>
      </w:r>
      <w:proofErr w:type="gramStart"/>
      <w:r w:rsidRPr="00252D9F">
        <w:rPr>
          <w:rFonts w:ascii="Arial" w:hAnsi="Arial" w:cs="Arial"/>
          <w:color w:val="000000"/>
        </w:rPr>
        <w:t>године</w:t>
      </w:r>
      <w:proofErr w:type="gramEnd"/>
      <w:r w:rsidRPr="00252D9F">
        <w:rPr>
          <w:rFonts w:ascii="Arial" w:hAnsi="Arial" w:cs="Arial"/>
          <w:color w:val="000000"/>
        </w:rPr>
        <w:t>.</w:t>
      </w:r>
    </w:p>
    <w:p w:rsidR="00252D9F" w:rsidRPr="00252D9F" w:rsidRDefault="00252D9F" w:rsidP="0045279E">
      <w:pPr>
        <w:widowControl/>
        <w:autoSpaceDE/>
        <w:autoSpaceDN/>
        <w:spacing w:before="0" w:after="150"/>
        <w:ind w:firstLine="480"/>
        <w:jc w:val="right"/>
        <w:rPr>
          <w:rFonts w:ascii="Arial" w:hAnsi="Arial" w:cs="Arial"/>
          <w:color w:val="000000"/>
        </w:rPr>
      </w:pPr>
      <w:r w:rsidRPr="00252D9F">
        <w:rPr>
          <w:rFonts w:ascii="Arial" w:hAnsi="Arial" w:cs="Arial"/>
          <w:color w:val="000000"/>
        </w:rPr>
        <w:t>Број 110-00-94/1/2024-03</w:t>
      </w:r>
    </w:p>
    <w:p w:rsidR="00252D9F" w:rsidRPr="00252D9F" w:rsidRDefault="00252D9F" w:rsidP="0045279E">
      <w:pPr>
        <w:widowControl/>
        <w:autoSpaceDE/>
        <w:autoSpaceDN/>
        <w:spacing w:before="0" w:after="150"/>
        <w:ind w:firstLine="480"/>
        <w:jc w:val="right"/>
        <w:rPr>
          <w:rFonts w:ascii="Arial" w:hAnsi="Arial" w:cs="Arial"/>
          <w:color w:val="000000"/>
        </w:rPr>
      </w:pPr>
      <w:proofErr w:type="gramStart"/>
      <w:r w:rsidRPr="00252D9F">
        <w:rPr>
          <w:rFonts w:ascii="Arial" w:hAnsi="Arial" w:cs="Arial"/>
          <w:color w:val="000000"/>
        </w:rPr>
        <w:t>У Београду, 7.</w:t>
      </w:r>
      <w:proofErr w:type="gramEnd"/>
      <w:r w:rsidRPr="00252D9F">
        <w:rPr>
          <w:rFonts w:ascii="Arial" w:hAnsi="Arial" w:cs="Arial"/>
          <w:color w:val="000000"/>
        </w:rPr>
        <w:t xml:space="preserve"> </w:t>
      </w:r>
      <w:proofErr w:type="gramStart"/>
      <w:r w:rsidRPr="00252D9F">
        <w:rPr>
          <w:rFonts w:ascii="Arial" w:hAnsi="Arial" w:cs="Arial"/>
          <w:color w:val="000000"/>
        </w:rPr>
        <w:t>августа</w:t>
      </w:r>
      <w:proofErr w:type="gramEnd"/>
      <w:r w:rsidRPr="00252D9F">
        <w:rPr>
          <w:rFonts w:ascii="Arial" w:hAnsi="Arial" w:cs="Arial"/>
          <w:color w:val="000000"/>
        </w:rPr>
        <w:t xml:space="preserve"> 2025. </w:t>
      </w:r>
      <w:proofErr w:type="gramStart"/>
      <w:r w:rsidRPr="00252D9F">
        <w:rPr>
          <w:rFonts w:ascii="Arial" w:hAnsi="Arial" w:cs="Arial"/>
          <w:color w:val="000000"/>
        </w:rPr>
        <w:t>године</w:t>
      </w:r>
      <w:proofErr w:type="gramEnd"/>
    </w:p>
    <w:p w:rsidR="00252D9F" w:rsidRPr="00252D9F" w:rsidRDefault="00252D9F" w:rsidP="0045279E">
      <w:pPr>
        <w:widowControl/>
        <w:autoSpaceDE/>
        <w:autoSpaceDN/>
        <w:spacing w:before="0" w:after="150"/>
        <w:ind w:firstLine="480"/>
        <w:jc w:val="right"/>
        <w:rPr>
          <w:rFonts w:ascii="Arial" w:hAnsi="Arial" w:cs="Arial"/>
          <w:color w:val="000000"/>
        </w:rPr>
      </w:pPr>
      <w:r w:rsidRPr="00252D9F">
        <w:rPr>
          <w:rFonts w:ascii="Arial" w:hAnsi="Arial" w:cs="Arial"/>
          <w:color w:val="000000"/>
        </w:rPr>
        <w:t>Министар,</w:t>
      </w:r>
    </w:p>
    <w:p w:rsidR="00252D9F" w:rsidRPr="00252D9F" w:rsidRDefault="00252D9F" w:rsidP="0045279E">
      <w:pPr>
        <w:widowControl/>
        <w:autoSpaceDE/>
        <w:autoSpaceDN/>
        <w:spacing w:before="0" w:after="0"/>
        <w:ind w:firstLine="480"/>
        <w:jc w:val="right"/>
        <w:rPr>
          <w:rFonts w:ascii="Arial" w:hAnsi="Arial" w:cs="Arial"/>
          <w:color w:val="000000"/>
        </w:rPr>
      </w:pPr>
      <w:proofErr w:type="gramStart"/>
      <w:r w:rsidRPr="00252D9F">
        <w:rPr>
          <w:rFonts w:ascii="Arial" w:hAnsi="Arial" w:cs="Arial"/>
          <w:color w:val="000000"/>
        </w:rPr>
        <w:t>проф</w:t>
      </w:r>
      <w:proofErr w:type="gramEnd"/>
      <w:r w:rsidRPr="00252D9F">
        <w:rPr>
          <w:rFonts w:ascii="Arial" w:hAnsi="Arial" w:cs="Arial"/>
          <w:color w:val="000000"/>
        </w:rPr>
        <w:t xml:space="preserve">. </w:t>
      </w:r>
      <w:proofErr w:type="gramStart"/>
      <w:r w:rsidRPr="00252D9F">
        <w:rPr>
          <w:rFonts w:ascii="Arial" w:hAnsi="Arial" w:cs="Arial"/>
          <w:color w:val="000000"/>
        </w:rPr>
        <w:t>др</w:t>
      </w:r>
      <w:proofErr w:type="gramEnd"/>
      <w:r w:rsidRPr="00252D9F">
        <w:rPr>
          <w:rFonts w:ascii="Arial" w:hAnsi="Arial" w:cs="Arial"/>
          <w:color w:val="000000"/>
        </w:rPr>
        <w:t> </w:t>
      </w:r>
      <w:r w:rsidRPr="0045279E">
        <w:rPr>
          <w:rFonts w:ascii="Arial" w:hAnsi="Arial" w:cs="Arial"/>
          <w:b/>
          <w:bCs/>
          <w:color w:val="000000"/>
        </w:rPr>
        <w:t>Дејан Вук Станковић, </w:t>
      </w:r>
      <w:r w:rsidRPr="00252D9F">
        <w:rPr>
          <w:rFonts w:ascii="Arial" w:hAnsi="Arial" w:cs="Arial"/>
          <w:color w:val="000000"/>
        </w:rPr>
        <w:t>с.р.</w:t>
      </w:r>
    </w:p>
    <w:p w:rsidR="00572264" w:rsidRDefault="00572264" w:rsidP="0045279E">
      <w:pPr>
        <w:widowControl/>
        <w:autoSpaceDE/>
        <w:autoSpaceDN/>
        <w:spacing w:before="0" w:after="150"/>
        <w:ind w:firstLine="480"/>
        <w:rPr>
          <w:rFonts w:ascii="Arial" w:hAnsi="Arial" w:cs="Arial"/>
          <w:color w:val="000000"/>
        </w:rPr>
        <w:sectPr w:rsidR="00572264" w:rsidSect="00252D9F">
          <w:type w:val="nextColumn"/>
          <w:pgSz w:w="11906" w:h="16838" w:code="9"/>
          <w:pgMar w:top="567" w:right="856" w:bottom="697" w:left="567" w:header="720" w:footer="720" w:gutter="0"/>
          <w:cols w:space="720"/>
          <w:docGrid w:linePitch="299"/>
        </w:sectPr>
      </w:pPr>
    </w:p>
    <w:p w:rsidR="00252D9F" w:rsidRPr="00252D9F" w:rsidRDefault="00252D9F" w:rsidP="0045279E">
      <w:pPr>
        <w:widowControl/>
        <w:autoSpaceDE/>
        <w:autoSpaceDN/>
        <w:spacing w:before="0" w:after="150"/>
        <w:ind w:firstLine="480"/>
        <w:rPr>
          <w:rFonts w:ascii="Arial" w:hAnsi="Arial" w:cs="Arial"/>
          <w:color w:val="000000"/>
        </w:rPr>
      </w:pPr>
      <w:r w:rsidRPr="0045279E">
        <w:rPr>
          <w:rFonts w:ascii="Arial" w:hAnsi="Arial" w:cs="Arial"/>
          <w:noProof/>
          <w:color w:val="000000"/>
        </w:rPr>
        <w:lastRenderedPageBreak/>
        <w:drawing>
          <wp:inline distT="0" distB="0" distL="0" distR="0" wp14:anchorId="6F47B3FD" wp14:editId="2CD0E92C">
            <wp:extent cx="9000000" cy="6840000"/>
            <wp:effectExtent l="0" t="0" r="0" b="0"/>
            <wp:docPr id="2" name="Picture 2" descr="https://slgl.pravno-informacioni-sistem.rs/api/LawAdActAttachment/slike/1041730/Opsti-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41730/Opsti-H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0" cy="6840000"/>
                    </a:xfrm>
                    <a:prstGeom prst="rect">
                      <a:avLst/>
                    </a:prstGeom>
                    <a:noFill/>
                    <a:ln>
                      <a:noFill/>
                    </a:ln>
                  </pic:spPr>
                </pic:pic>
              </a:graphicData>
            </a:graphic>
          </wp:inline>
        </w:drawing>
      </w:r>
    </w:p>
    <w:p w:rsidR="00572264" w:rsidRDefault="00572264" w:rsidP="0045279E">
      <w:pPr>
        <w:widowControl/>
        <w:autoSpaceDE/>
        <w:autoSpaceDN/>
        <w:spacing w:before="330"/>
        <w:ind w:firstLine="480"/>
        <w:jc w:val="center"/>
        <w:rPr>
          <w:rFonts w:ascii="Arial" w:hAnsi="Arial" w:cs="Arial"/>
          <w:b/>
          <w:bCs/>
          <w:color w:val="000000"/>
        </w:rPr>
        <w:sectPr w:rsidR="00572264" w:rsidSect="00572264">
          <w:type w:val="nextColumn"/>
          <w:pgSz w:w="16838" w:h="11906" w:orient="landscape" w:code="9"/>
          <w:pgMar w:top="567" w:right="567" w:bottom="856" w:left="697" w:header="720" w:footer="720" w:gutter="0"/>
          <w:cols w:space="720"/>
          <w:docGrid w:linePitch="299"/>
        </w:sectPr>
      </w:pPr>
    </w:p>
    <w:p w:rsidR="00252D9F" w:rsidRPr="00252D9F" w:rsidRDefault="00252D9F" w:rsidP="0045279E">
      <w:pPr>
        <w:widowControl/>
        <w:autoSpaceDE/>
        <w:autoSpaceDN/>
        <w:spacing w:before="330"/>
        <w:ind w:firstLine="480"/>
        <w:jc w:val="center"/>
        <w:rPr>
          <w:rFonts w:ascii="Arial" w:hAnsi="Arial" w:cs="Arial"/>
          <w:b/>
          <w:bCs/>
          <w:color w:val="000000"/>
        </w:rPr>
      </w:pPr>
      <w:r w:rsidRPr="00252D9F">
        <w:rPr>
          <w:rFonts w:ascii="Arial" w:hAnsi="Arial" w:cs="Arial"/>
          <w:b/>
          <w:bCs/>
          <w:color w:val="000000"/>
        </w:rPr>
        <w:lastRenderedPageBreak/>
        <w:t>Листа изборних предмета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1"/>
        <w:gridCol w:w="8040"/>
        <w:gridCol w:w="276"/>
        <w:gridCol w:w="413"/>
        <w:gridCol w:w="550"/>
        <w:gridCol w:w="603"/>
      </w:tblGrid>
      <w:tr w:rsidR="00252D9F" w:rsidRPr="00252D9F" w:rsidTr="00572264">
        <w:tc>
          <w:tcPr>
            <w:tcW w:w="31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Рб</w:t>
            </w:r>
          </w:p>
        </w:tc>
        <w:tc>
          <w:tcPr>
            <w:tcW w:w="381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Листа изборних предмета</w:t>
            </w:r>
          </w:p>
        </w:tc>
        <w:tc>
          <w:tcPr>
            <w:tcW w:w="87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РАЗРЕД</w:t>
            </w:r>
          </w:p>
        </w:tc>
      </w:tr>
      <w:tr w:rsidR="00572264" w:rsidRPr="00252D9F" w:rsidTr="00572264">
        <w:tc>
          <w:tcPr>
            <w:tcW w:w="31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52D9F" w:rsidRPr="00252D9F" w:rsidRDefault="00252D9F" w:rsidP="0045279E">
            <w:pPr>
              <w:widowControl/>
              <w:autoSpaceDE/>
              <w:autoSpaceDN/>
              <w:spacing w:before="0" w:after="0"/>
              <w:rPr>
                <w:rFonts w:ascii="Arial" w:hAnsi="Arial" w:cs="Arial"/>
                <w:color w:val="000000"/>
              </w:rPr>
            </w:pPr>
          </w:p>
        </w:tc>
        <w:tc>
          <w:tcPr>
            <w:tcW w:w="381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52D9F" w:rsidRPr="00252D9F" w:rsidRDefault="00252D9F" w:rsidP="0045279E">
            <w:pPr>
              <w:widowControl/>
              <w:autoSpaceDE/>
              <w:autoSpaceDN/>
              <w:spacing w:before="0" w:after="0"/>
              <w:rPr>
                <w:rFonts w:ascii="Arial" w:hAnsi="Arial" w:cs="Arial"/>
                <w:color w:val="000000"/>
              </w:rPr>
            </w:pPr>
          </w:p>
        </w:tc>
        <w:tc>
          <w:tcPr>
            <w:tcW w:w="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I</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II</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III</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IV</w:t>
            </w:r>
          </w:p>
        </w:tc>
      </w:tr>
      <w:tr w:rsidR="00252D9F" w:rsidRPr="00252D9F" w:rsidTr="00572264">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Општеобразовни предмети</w:t>
            </w:r>
          </w:p>
        </w:tc>
      </w:tr>
      <w:tr w:rsidR="00572264" w:rsidRPr="00252D9F" w:rsidTr="00572264">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1</w:t>
            </w:r>
          </w:p>
        </w:tc>
        <w:tc>
          <w:tcPr>
            <w:tcW w:w="3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Изабрана поглавља математике</w:t>
            </w:r>
          </w:p>
        </w:tc>
        <w:tc>
          <w:tcPr>
            <w:tcW w:w="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2</w:t>
            </w:r>
          </w:p>
        </w:tc>
      </w:tr>
      <w:tr w:rsidR="00572264" w:rsidRPr="00252D9F" w:rsidTr="00572264">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3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Екологија и заштита животне средине*</w:t>
            </w:r>
          </w:p>
        </w:tc>
        <w:tc>
          <w:tcPr>
            <w:tcW w:w="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r>
      <w:tr w:rsidR="00572264" w:rsidRPr="00252D9F" w:rsidTr="00572264">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w:t>
            </w:r>
          </w:p>
        </w:tc>
        <w:tc>
          <w:tcPr>
            <w:tcW w:w="3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Историја (одабране теме)*</w:t>
            </w:r>
          </w:p>
        </w:tc>
        <w:tc>
          <w:tcPr>
            <w:tcW w:w="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r>
      <w:tr w:rsidR="00572264" w:rsidRPr="00252D9F" w:rsidTr="00572264">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4</w:t>
            </w:r>
          </w:p>
        </w:tc>
        <w:tc>
          <w:tcPr>
            <w:tcW w:w="3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Музичка култура*</w:t>
            </w:r>
          </w:p>
        </w:tc>
        <w:tc>
          <w:tcPr>
            <w:tcW w:w="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r>
      <w:tr w:rsidR="00572264" w:rsidRPr="00252D9F" w:rsidTr="00572264">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5</w:t>
            </w:r>
          </w:p>
        </w:tc>
        <w:tc>
          <w:tcPr>
            <w:tcW w:w="3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Логика са етиком*</w:t>
            </w:r>
          </w:p>
        </w:tc>
        <w:tc>
          <w:tcPr>
            <w:tcW w:w="1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r>
    </w:tbl>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 Ученик бира изборни предмет једном у току школовања (у трећем или четвртом разреду)</w:t>
      </w:r>
    </w:p>
    <w:p w:rsidR="00252D9F" w:rsidRPr="00252D9F" w:rsidRDefault="00252D9F" w:rsidP="0045279E">
      <w:pPr>
        <w:widowControl/>
        <w:autoSpaceDE/>
        <w:autoSpaceDN/>
        <w:spacing w:before="330"/>
        <w:ind w:firstLine="480"/>
        <w:jc w:val="center"/>
        <w:rPr>
          <w:rFonts w:ascii="Arial" w:hAnsi="Arial" w:cs="Arial"/>
          <w:b/>
          <w:bCs/>
          <w:color w:val="000000"/>
        </w:rPr>
      </w:pPr>
      <w:r w:rsidRPr="00252D9F">
        <w:rPr>
          <w:rFonts w:ascii="Arial" w:hAnsi="Arial" w:cs="Arial"/>
          <w:b/>
          <w:bCs/>
          <w:color w:val="000000"/>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95"/>
        <w:gridCol w:w="1313"/>
        <w:gridCol w:w="1388"/>
        <w:gridCol w:w="1463"/>
        <w:gridCol w:w="1493"/>
        <w:gridCol w:w="1191"/>
      </w:tblGrid>
      <w:tr w:rsidR="00572264" w:rsidRPr="00252D9F" w:rsidTr="00572264">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 РАЗРЕД</w:t>
            </w:r>
            <w:r w:rsidRPr="00252D9F">
              <w:rPr>
                <w:rFonts w:ascii="Arial" w:hAnsi="Arial" w:cs="Arial"/>
                <w:color w:val="000000"/>
              </w:rPr>
              <w:br/>
              <w:t>часова</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II РАЗРЕД</w:t>
            </w:r>
            <w:r w:rsidRPr="00252D9F">
              <w:rPr>
                <w:rFonts w:ascii="Arial" w:hAnsi="Arial" w:cs="Arial"/>
                <w:color w:val="000000"/>
              </w:rPr>
              <w:br/>
              <w:t>часова</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III РАЗРЕД</w:t>
            </w:r>
            <w:r w:rsidRPr="00252D9F">
              <w:rPr>
                <w:rFonts w:ascii="Arial" w:hAnsi="Arial" w:cs="Arial"/>
                <w:color w:val="000000"/>
              </w:rPr>
              <w:br/>
              <w:t>часова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IV РАЗРЕД</w:t>
            </w:r>
            <w:r w:rsidRPr="00252D9F">
              <w:rPr>
                <w:rFonts w:ascii="Arial" w:hAnsi="Arial" w:cs="Arial"/>
                <w:color w:val="000000"/>
              </w:rPr>
              <w:br/>
              <w:t>часова</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УКУПНО</w:t>
            </w:r>
            <w:r w:rsidRPr="00252D9F">
              <w:rPr>
                <w:rFonts w:ascii="Arial" w:hAnsi="Arial" w:cs="Arial"/>
                <w:color w:val="000000"/>
              </w:rPr>
              <w:br/>
              <w:t>часова</w:t>
            </w:r>
          </w:p>
        </w:tc>
      </w:tr>
      <w:tr w:rsidR="00572264" w:rsidRPr="00252D9F" w:rsidTr="00572264">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Час одељењског старешине</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70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70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70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62</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272</w:t>
            </w:r>
          </w:p>
        </w:tc>
      </w:tr>
      <w:tr w:rsidR="00572264" w:rsidRPr="00252D9F" w:rsidTr="00572264">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Додатни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120</w:t>
            </w:r>
          </w:p>
        </w:tc>
      </w:tr>
      <w:tr w:rsidR="00572264" w:rsidRPr="00252D9F" w:rsidTr="00572264">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Допунски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120</w:t>
            </w:r>
          </w:p>
        </w:tc>
      </w:tr>
      <w:tr w:rsidR="00572264" w:rsidRPr="00252D9F" w:rsidTr="00572264">
        <w:tc>
          <w:tcPr>
            <w:tcW w:w="1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Припремни рад*</w:t>
            </w:r>
          </w:p>
        </w:tc>
        <w:tc>
          <w:tcPr>
            <w:tcW w:w="6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30</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120</w:t>
            </w:r>
          </w:p>
        </w:tc>
      </w:tr>
    </w:tbl>
    <w:p w:rsidR="00252D9F" w:rsidRPr="00252D9F" w:rsidRDefault="00252D9F" w:rsidP="0045279E">
      <w:pPr>
        <w:widowControl/>
        <w:autoSpaceDE/>
        <w:autoSpaceDN/>
        <w:spacing w:before="0" w:after="150"/>
        <w:ind w:firstLine="480"/>
        <w:rPr>
          <w:rFonts w:ascii="Arial" w:hAnsi="Arial" w:cs="Arial"/>
          <w:color w:val="000000"/>
        </w:rPr>
      </w:pPr>
      <w:r w:rsidRPr="00252D9F">
        <w:rPr>
          <w:rFonts w:ascii="Arial" w:hAnsi="Arial" w:cs="Arial"/>
          <w:color w:val="000000"/>
        </w:rPr>
        <w:t>* Ако се укаже потреба за овим облицима рада</w:t>
      </w:r>
    </w:p>
    <w:p w:rsidR="00252D9F" w:rsidRPr="00252D9F" w:rsidRDefault="00252D9F" w:rsidP="0045279E">
      <w:pPr>
        <w:widowControl/>
        <w:autoSpaceDE/>
        <w:autoSpaceDN/>
        <w:spacing w:before="330"/>
        <w:ind w:firstLine="480"/>
        <w:jc w:val="center"/>
        <w:rPr>
          <w:rFonts w:ascii="Arial" w:hAnsi="Arial" w:cs="Arial"/>
          <w:b/>
          <w:bCs/>
          <w:color w:val="000000"/>
        </w:rPr>
      </w:pPr>
      <w:r w:rsidRPr="00252D9F">
        <w:rPr>
          <w:rFonts w:ascii="Arial" w:hAnsi="Arial" w:cs="Arial"/>
          <w:b/>
          <w:bCs/>
          <w:color w:val="000000"/>
        </w:rPr>
        <w:t>Факултативни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9"/>
        <w:gridCol w:w="929"/>
        <w:gridCol w:w="953"/>
        <w:gridCol w:w="1626"/>
        <w:gridCol w:w="1626"/>
      </w:tblGrid>
      <w:tr w:rsidR="00572264"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 РАЗРЕД</w:t>
            </w:r>
            <w:r w:rsidRPr="00252D9F">
              <w:rPr>
                <w:rFonts w:ascii="Arial" w:hAnsi="Arial" w:cs="Arial"/>
                <w:color w:val="000000"/>
              </w:rPr>
              <w:br/>
              <w:t>часова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II РАЗРЕД</w:t>
            </w:r>
            <w:r w:rsidRPr="00252D9F">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III РАЗРЕД</w:t>
            </w:r>
            <w:r w:rsidRPr="00252D9F">
              <w:rPr>
                <w:rFonts w:ascii="Arial" w:hAnsi="Arial" w:cs="Arial"/>
                <w:color w:val="000000"/>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IV РАЗРЕД</w:t>
            </w:r>
            <w:r w:rsidRPr="00252D9F">
              <w:rPr>
                <w:rFonts w:ascii="Arial" w:hAnsi="Arial" w:cs="Arial"/>
                <w:color w:val="000000"/>
              </w:rPr>
              <w:br/>
              <w:t>часова</w:t>
            </w:r>
          </w:p>
        </w:tc>
      </w:tr>
      <w:tr w:rsidR="00572264"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Екскурзија</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3 дана</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5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5 наставних дана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до 5 наставних дана</w:t>
            </w:r>
          </w:p>
        </w:tc>
      </w:tr>
      <w:tr w:rsidR="00252D9F"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Језик другог народа или националне мањине са елементима националне културе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 часа недељно</w:t>
            </w:r>
          </w:p>
        </w:tc>
      </w:tr>
      <w:tr w:rsidR="00252D9F"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Други страни језик</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 часа недељно</w:t>
            </w:r>
          </w:p>
        </w:tc>
      </w:tr>
      <w:tr w:rsidR="00252D9F"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Други предмети*</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1–2 часа недељно</w:t>
            </w:r>
          </w:p>
        </w:tc>
      </w:tr>
      <w:tr w:rsidR="00252D9F"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Стваралачке и слободне активности ученика (хор, секција и друго)</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30–60 часова годишње</w:t>
            </w:r>
          </w:p>
        </w:tc>
      </w:tr>
      <w:tr w:rsidR="00252D9F"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Друштвене активности (ученички парламент, ученичке задруге)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15–30 часова годишње</w:t>
            </w:r>
          </w:p>
        </w:tc>
      </w:tr>
      <w:tr w:rsidR="00252D9F" w:rsidRPr="00252D9F" w:rsidTr="00572264">
        <w:tc>
          <w:tcPr>
            <w:tcW w:w="25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Културна и јавна делатност школе</w:t>
            </w:r>
          </w:p>
        </w:tc>
        <w:tc>
          <w:tcPr>
            <w:tcW w:w="2434"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 радна дана</w:t>
            </w:r>
          </w:p>
        </w:tc>
      </w:tr>
    </w:tbl>
    <w:p w:rsidR="00252D9F" w:rsidRPr="00252D9F" w:rsidRDefault="00252D9F" w:rsidP="0045279E">
      <w:pPr>
        <w:widowControl/>
        <w:autoSpaceDE/>
        <w:autoSpaceDN/>
        <w:spacing w:before="0" w:after="150"/>
        <w:ind w:firstLine="480"/>
        <w:rPr>
          <w:rFonts w:ascii="Arial" w:hAnsi="Arial" w:cs="Arial"/>
          <w:color w:val="000000"/>
        </w:rPr>
      </w:pPr>
      <w:proofErr w:type="gramStart"/>
      <w:r w:rsidRPr="00252D9F">
        <w:rPr>
          <w:rFonts w:ascii="Arial" w:hAnsi="Arial" w:cs="Arial"/>
          <w:color w:val="00000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252D9F" w:rsidRPr="00252D9F" w:rsidRDefault="00252D9F" w:rsidP="0045279E">
      <w:pPr>
        <w:widowControl/>
        <w:autoSpaceDE/>
        <w:autoSpaceDN/>
        <w:spacing w:before="330"/>
        <w:ind w:firstLine="480"/>
        <w:jc w:val="center"/>
        <w:rPr>
          <w:rFonts w:ascii="Arial" w:hAnsi="Arial" w:cs="Arial"/>
          <w:b/>
          <w:bCs/>
          <w:color w:val="000000"/>
        </w:rPr>
      </w:pPr>
      <w:r w:rsidRPr="00252D9F">
        <w:rPr>
          <w:rFonts w:ascii="Arial" w:hAnsi="Arial" w:cs="Arial"/>
          <w:b/>
          <w:bCs/>
          <w:color w:val="000000"/>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98"/>
        <w:gridCol w:w="1263"/>
        <w:gridCol w:w="1335"/>
        <w:gridCol w:w="1409"/>
        <w:gridCol w:w="1438"/>
      </w:tblGrid>
      <w:tr w:rsidR="00572264" w:rsidRPr="00252D9F" w:rsidTr="00572264">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 РАЗРЕД</w:t>
            </w:r>
            <w:r w:rsidRPr="00252D9F">
              <w:rPr>
                <w:rFonts w:ascii="Arial" w:hAnsi="Arial" w:cs="Arial"/>
                <w:color w:val="000000"/>
              </w:rPr>
              <w:br/>
              <w:t>часова</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II РАЗРЕД</w:t>
            </w:r>
            <w:r w:rsidRPr="00252D9F">
              <w:rPr>
                <w:rFonts w:ascii="Arial" w:hAnsi="Arial" w:cs="Arial"/>
                <w:color w:val="000000"/>
              </w:rPr>
              <w:br/>
              <w:t>часова</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III РАЗРЕД</w:t>
            </w:r>
            <w:r w:rsidRPr="00252D9F">
              <w:rPr>
                <w:rFonts w:ascii="Arial" w:hAnsi="Arial" w:cs="Arial"/>
                <w:color w:val="000000"/>
              </w:rPr>
              <w:br/>
              <w:t>часова</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252D9F">
              <w:rPr>
                <w:rFonts w:ascii="Arial" w:hAnsi="Arial" w:cs="Arial"/>
                <w:color w:val="000000"/>
              </w:rPr>
              <w:t>IV РАЗРЕД</w:t>
            </w:r>
            <w:r w:rsidRPr="00252D9F">
              <w:rPr>
                <w:rFonts w:ascii="Arial" w:hAnsi="Arial" w:cs="Arial"/>
                <w:color w:val="000000"/>
              </w:rPr>
              <w:br/>
              <w:t>часова</w:t>
            </w:r>
          </w:p>
        </w:tc>
      </w:tr>
      <w:tr w:rsidR="00572264" w:rsidRPr="00252D9F" w:rsidTr="00572264">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lastRenderedPageBreak/>
              <w:t>Разредно часовна настава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35</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35</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35</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31</w:t>
            </w:r>
          </w:p>
        </w:tc>
      </w:tr>
      <w:tr w:rsidR="00572264" w:rsidRPr="00252D9F" w:rsidTr="00572264">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Менторски рад (настава у блоку, пракса)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w:t>
            </w:r>
          </w:p>
        </w:tc>
      </w:tr>
      <w:tr w:rsidR="00572264" w:rsidRPr="00252D9F" w:rsidTr="00572264">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Обавезне ваннаставне активности</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2</w:t>
            </w:r>
          </w:p>
        </w:tc>
      </w:tr>
      <w:tr w:rsidR="00572264" w:rsidRPr="00252D9F" w:rsidTr="00572264">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Матурски испит</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3</w:t>
            </w:r>
          </w:p>
        </w:tc>
      </w:tr>
      <w:tr w:rsidR="00572264" w:rsidRPr="00252D9F" w:rsidTr="00572264">
        <w:tc>
          <w:tcPr>
            <w:tcW w:w="2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Укупно радних недеља</w:t>
            </w:r>
          </w:p>
        </w:tc>
        <w:tc>
          <w:tcPr>
            <w:tcW w:w="5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39</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39</w:t>
            </w:r>
          </w:p>
        </w:tc>
        <w:tc>
          <w:tcPr>
            <w:tcW w:w="6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39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r w:rsidRPr="0045279E">
              <w:rPr>
                <w:rFonts w:ascii="Arial" w:hAnsi="Arial" w:cs="Arial"/>
                <w:b/>
                <w:bCs/>
                <w:color w:val="000000"/>
              </w:rPr>
              <w:t>39</w:t>
            </w:r>
          </w:p>
        </w:tc>
      </w:tr>
    </w:tbl>
    <w:p w:rsidR="00252D9F" w:rsidRPr="00252D9F" w:rsidRDefault="00252D9F" w:rsidP="0045279E">
      <w:pPr>
        <w:widowControl/>
        <w:autoSpaceDE/>
        <w:autoSpaceDN/>
        <w:spacing w:before="330"/>
        <w:ind w:firstLine="480"/>
        <w:jc w:val="center"/>
        <w:rPr>
          <w:rFonts w:ascii="Arial" w:hAnsi="Arial" w:cs="Arial"/>
          <w:b/>
          <w:bCs/>
          <w:color w:val="000000"/>
        </w:rPr>
      </w:pPr>
      <w:r w:rsidRPr="00252D9F">
        <w:rPr>
          <w:rFonts w:ascii="Arial" w:hAnsi="Arial" w:cs="Arial"/>
          <w:b/>
          <w:bCs/>
          <w:color w:val="000000"/>
        </w:rPr>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9"/>
        <w:gridCol w:w="2534"/>
        <w:gridCol w:w="695"/>
        <w:gridCol w:w="1663"/>
        <w:gridCol w:w="1411"/>
        <w:gridCol w:w="1755"/>
        <w:gridCol w:w="1706"/>
      </w:tblGrid>
      <w:tr w:rsidR="00572264" w:rsidRPr="00252D9F" w:rsidTr="00572264">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разред</w:t>
            </w:r>
          </w:p>
        </w:tc>
        <w:tc>
          <w:tcPr>
            <w:tcW w:w="1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Предмет/модул</w:t>
            </w:r>
          </w:p>
        </w:tc>
        <w:tc>
          <w:tcPr>
            <w:tcW w:w="1783"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годишњи фонд часова</w:t>
            </w:r>
          </w:p>
        </w:tc>
        <w:tc>
          <w:tcPr>
            <w:tcW w:w="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број ученика у групи</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помоћни наставник</w:t>
            </w:r>
          </w:p>
        </w:tc>
      </w:tr>
      <w:tr w:rsidR="00572264" w:rsidRPr="00252D9F" w:rsidTr="00572264">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1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вежбе</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практична настава</w:t>
            </w:r>
          </w:p>
        </w:tc>
        <w:tc>
          <w:tcPr>
            <w:tcW w:w="6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настава у блоку</w:t>
            </w:r>
          </w:p>
        </w:tc>
        <w:tc>
          <w:tcPr>
            <w:tcW w:w="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0"/>
              <w:rPr>
                <w:rFonts w:ascii="Arial" w:hAnsi="Arial" w:cs="Arial"/>
                <w:color w:val="000000"/>
              </w:rPr>
            </w:pPr>
          </w:p>
        </w:tc>
      </w:tr>
      <w:tr w:rsidR="00572264" w:rsidRPr="00252D9F" w:rsidTr="00572264">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I</w:t>
            </w:r>
          </w:p>
        </w:tc>
        <w:tc>
          <w:tcPr>
            <w:tcW w:w="12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Рачунарство и информатика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70</w:t>
            </w: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6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 </w:t>
            </w:r>
          </w:p>
        </w:tc>
        <w:tc>
          <w:tcPr>
            <w:tcW w:w="8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15</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52D9F" w:rsidRPr="00252D9F" w:rsidRDefault="00252D9F" w:rsidP="0045279E">
            <w:pPr>
              <w:widowControl/>
              <w:autoSpaceDE/>
              <w:autoSpaceDN/>
              <w:spacing w:before="0" w:after="150"/>
              <w:rPr>
                <w:rFonts w:ascii="Arial" w:hAnsi="Arial" w:cs="Arial"/>
                <w:color w:val="000000"/>
              </w:rPr>
            </w:pPr>
            <w:r w:rsidRPr="00252D9F">
              <w:rPr>
                <w:rFonts w:ascii="Arial" w:hAnsi="Arial" w:cs="Arial"/>
                <w:color w:val="000000"/>
              </w:rPr>
              <w:t>НЕ</w:t>
            </w:r>
          </w:p>
        </w:tc>
      </w:tr>
    </w:tbl>
    <w:p w:rsidR="00C54A6F" w:rsidRPr="0045279E" w:rsidRDefault="00C54A6F" w:rsidP="0045279E">
      <w:pPr>
        <w:widowControl/>
        <w:autoSpaceDE/>
        <w:autoSpaceDN/>
        <w:spacing w:before="330"/>
        <w:ind w:firstLine="480"/>
        <w:jc w:val="center"/>
        <w:rPr>
          <w:rFonts w:ascii="Arial" w:hAnsi="Arial" w:cs="Arial"/>
          <w:color w:val="000000"/>
        </w:rPr>
      </w:pPr>
      <w:bookmarkStart w:id="1" w:name="_GoBack"/>
      <w:bookmarkEnd w:id="1"/>
    </w:p>
    <w:sectPr w:rsidR="00C54A6F" w:rsidRPr="0045279E" w:rsidSect="00572264">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dirty"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57126"/>
    <w:rsid w:val="0008331E"/>
    <w:rsid w:val="001647A9"/>
    <w:rsid w:val="001A690E"/>
    <w:rsid w:val="001C6B43"/>
    <w:rsid w:val="001D2D04"/>
    <w:rsid w:val="001D4FD6"/>
    <w:rsid w:val="00252D9F"/>
    <w:rsid w:val="00280660"/>
    <w:rsid w:val="002B25F1"/>
    <w:rsid w:val="002D2C74"/>
    <w:rsid w:val="003750F5"/>
    <w:rsid w:val="003B0F98"/>
    <w:rsid w:val="003B6DA6"/>
    <w:rsid w:val="003F20A9"/>
    <w:rsid w:val="00427B92"/>
    <w:rsid w:val="0045279E"/>
    <w:rsid w:val="004E6290"/>
    <w:rsid w:val="005531CB"/>
    <w:rsid w:val="00571AB9"/>
    <w:rsid w:val="00572264"/>
    <w:rsid w:val="00596F24"/>
    <w:rsid w:val="00596F46"/>
    <w:rsid w:val="005F2AF0"/>
    <w:rsid w:val="00606F5D"/>
    <w:rsid w:val="006150AB"/>
    <w:rsid w:val="006202DD"/>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51AA1"/>
    <w:rsid w:val="009A1F17"/>
    <w:rsid w:val="009E17AD"/>
    <w:rsid w:val="00A303D8"/>
    <w:rsid w:val="00A3252E"/>
    <w:rsid w:val="00A44139"/>
    <w:rsid w:val="00A73C32"/>
    <w:rsid w:val="00A861BF"/>
    <w:rsid w:val="00AF5B6B"/>
    <w:rsid w:val="00B003AF"/>
    <w:rsid w:val="00B3102E"/>
    <w:rsid w:val="00B34C0C"/>
    <w:rsid w:val="00B77BDD"/>
    <w:rsid w:val="00B86859"/>
    <w:rsid w:val="00BB2E57"/>
    <w:rsid w:val="00BC5930"/>
    <w:rsid w:val="00BC5B96"/>
    <w:rsid w:val="00C54A6F"/>
    <w:rsid w:val="00D23D60"/>
    <w:rsid w:val="00D41C33"/>
    <w:rsid w:val="00D74FA2"/>
    <w:rsid w:val="00DA63C7"/>
    <w:rsid w:val="00DF0304"/>
    <w:rsid w:val="00E5259C"/>
    <w:rsid w:val="00E621AF"/>
    <w:rsid w:val="00E75990"/>
    <w:rsid w:val="00EB6ED1"/>
    <w:rsid w:val="00ED2638"/>
    <w:rsid w:val="00F01995"/>
    <w:rsid w:val="00F578C4"/>
    <w:rsid w:val="00F65DDB"/>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205564243">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69476269">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857841651">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DDC7-F676-4356-8BB2-985BB1C4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2025-08-21T11:44:00Z</dcterms:created>
  <dcterms:modified xsi:type="dcterms:W3CDTF">2025-08-21T11:45:00Z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