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801FF1" w:rsidTr="00801FF1">
        <w:trPr>
          <w:tblCellSpacing w:w="15" w:type="dxa"/>
        </w:trPr>
        <w:tc>
          <w:tcPr>
            <w:tcW w:w="476" w:type="pct"/>
            <w:shd w:val="clear" w:color="auto" w:fill="A41E1C"/>
            <w:vAlign w:val="center"/>
          </w:tcPr>
          <w:p w:rsidR="00932A9A" w:rsidRPr="00801FF1" w:rsidRDefault="00E72AD7" w:rsidP="00D70371">
            <w:pPr>
              <w:pStyle w:val="NASLOVZLATO"/>
              <w:rPr>
                <w:sz w:val="18"/>
                <w:szCs w:val="18"/>
              </w:rPr>
            </w:pPr>
            <w:r w:rsidRPr="00801FF1">
              <w:rPr>
                <w:sz w:val="18"/>
                <w:szCs w:val="18"/>
                <w:lang w:val="en-US" w:eastAsia="en-US"/>
              </w:rPr>
              <w:drawing>
                <wp:inline distT="0" distB="0" distL="0" distR="0" wp14:anchorId="0C4C9CEA" wp14:editId="722C67B7">
                  <wp:extent cx="526415" cy="560705"/>
                  <wp:effectExtent l="0" t="0" r="6985"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1" w:type="pct"/>
            <w:shd w:val="clear" w:color="auto" w:fill="A41E1C"/>
            <w:vAlign w:val="center"/>
            <w:hideMark/>
          </w:tcPr>
          <w:p w:rsidR="00F54E5C" w:rsidRPr="00495177" w:rsidRDefault="000D2852" w:rsidP="00495177">
            <w:pPr>
              <w:pStyle w:val="NASLOVBELO"/>
              <w:spacing w:line="360" w:lineRule="auto"/>
              <w:rPr>
                <w:color w:val="FFE599"/>
                <w:sz w:val="22"/>
                <w:szCs w:val="22"/>
              </w:rPr>
            </w:pPr>
            <w:r w:rsidRPr="000D2852">
              <w:rPr>
                <w:color w:val="FFE599"/>
                <w:sz w:val="22"/>
                <w:szCs w:val="22"/>
              </w:rPr>
              <w:t>ПРАВИЛНИК</w:t>
            </w:r>
            <w:r w:rsidR="009E6A39">
              <w:rPr>
                <w:color w:val="FFE599"/>
                <w:sz w:val="22"/>
                <w:szCs w:val="22"/>
              </w:rPr>
              <w:t xml:space="preserve"> </w:t>
            </w:r>
          </w:p>
          <w:p w:rsidR="00932A9A" w:rsidRPr="00FB1C21" w:rsidRDefault="00AD719A" w:rsidP="00FB1C21">
            <w:pPr>
              <w:jc w:val="center"/>
              <w:rPr>
                <w:rFonts w:ascii="Arial" w:eastAsia="Times New Roman" w:hAnsi="Arial" w:cs="Arial"/>
                <w:b/>
                <w:bCs/>
                <w:color w:val="FFFFFF"/>
                <w:kern w:val="28"/>
                <w:sz w:val="22"/>
                <w:szCs w:val="22"/>
                <w:lang w:eastAsia="sr-Latn-RS"/>
              </w:rPr>
            </w:pPr>
            <w:r w:rsidRPr="00AD719A">
              <w:rPr>
                <w:rFonts w:ascii="Arial" w:eastAsia="Times New Roman" w:hAnsi="Arial" w:cs="Arial"/>
                <w:b/>
                <w:bCs/>
                <w:color w:val="FFFFFF"/>
                <w:kern w:val="28"/>
                <w:sz w:val="22"/>
                <w:szCs w:val="22"/>
                <w:lang w:eastAsia="sr-Latn-RS"/>
              </w:rPr>
              <w:t>О ДОПУНИ ПРАВИЛНИКА О ПЛАНУ И ПРОГРАМУ НАСТАВЕ И УЧЕЊА ОПШТЕОБРАЗОВНИХ ПРЕДМЕТА СРЕДЊЕГ СТРУЧНОГ ОБРАЗОВАЊА И ВАСПИТАЊА У ПОДРУЧЈУ РАДА ПОЉОПРИВРЕДА, ПРОИЗВОДЊА И ПРЕРАДА ХРАНЕ</w:t>
            </w:r>
            <w:r w:rsidR="003C47DA" w:rsidRPr="003C47DA">
              <w:rPr>
                <w:rFonts w:ascii="Arial" w:eastAsia="Times New Roman" w:hAnsi="Arial" w:cs="Arial"/>
                <w:b/>
                <w:bCs/>
                <w:color w:val="FFFFFF"/>
                <w:kern w:val="28"/>
                <w:sz w:val="22"/>
                <w:szCs w:val="22"/>
                <w:lang w:eastAsia="sr-Latn-RS"/>
              </w:rPr>
              <w:t xml:space="preserve"> </w:t>
            </w:r>
            <w:r w:rsidR="000D2852" w:rsidRPr="000D2852">
              <w:rPr>
                <w:rFonts w:ascii="Arial" w:eastAsia="Times New Roman" w:hAnsi="Arial" w:cs="Arial"/>
                <w:b/>
                <w:bCs/>
                <w:color w:val="FFFFFF"/>
                <w:kern w:val="28"/>
                <w:sz w:val="22"/>
                <w:szCs w:val="22"/>
                <w:lang w:eastAsia="sr-Latn-RS"/>
              </w:rPr>
              <w:t xml:space="preserve"> </w:t>
            </w:r>
            <w:r w:rsidR="00110844" w:rsidRPr="004F1D94">
              <w:rPr>
                <w:rFonts w:ascii="Arial" w:eastAsia="Times New Roman" w:hAnsi="Arial" w:cs="Arial"/>
                <w:b/>
                <w:bCs/>
                <w:color w:val="FFFFFF"/>
                <w:kern w:val="28"/>
                <w:sz w:val="22"/>
                <w:szCs w:val="22"/>
                <w:lang w:eastAsia="sr-Latn-RS"/>
              </w:rPr>
              <w:t xml:space="preserve"> </w:t>
            </w:r>
          </w:p>
          <w:p w:rsidR="00932A9A" w:rsidRPr="00801FF1" w:rsidRDefault="00DF039D" w:rsidP="00BB19D9">
            <w:pPr>
              <w:pStyle w:val="podnaslovpropisa"/>
              <w:rPr>
                <w:sz w:val="18"/>
                <w:szCs w:val="18"/>
              </w:rPr>
            </w:pPr>
            <w:r w:rsidRPr="00DF039D">
              <w:rPr>
                <w:sz w:val="18"/>
                <w:szCs w:val="18"/>
              </w:rPr>
              <w:t>("</w:t>
            </w:r>
            <w:r>
              <w:rPr>
                <w:sz w:val="18"/>
                <w:szCs w:val="18"/>
              </w:rPr>
              <w:t>Сл</w:t>
            </w:r>
            <w:r w:rsidRPr="00DF039D">
              <w:rPr>
                <w:sz w:val="18"/>
                <w:szCs w:val="18"/>
              </w:rPr>
              <w:t xml:space="preserve">. </w:t>
            </w:r>
            <w:r>
              <w:rPr>
                <w:sz w:val="18"/>
                <w:szCs w:val="18"/>
              </w:rPr>
              <w:t>гласник</w:t>
            </w:r>
            <w:r w:rsidRPr="00DF039D">
              <w:rPr>
                <w:sz w:val="18"/>
                <w:szCs w:val="18"/>
              </w:rPr>
              <w:t xml:space="preserve"> </w:t>
            </w:r>
            <w:r>
              <w:rPr>
                <w:sz w:val="18"/>
                <w:szCs w:val="18"/>
              </w:rPr>
              <w:t>РС</w:t>
            </w:r>
            <w:r w:rsidRPr="00DF039D">
              <w:rPr>
                <w:sz w:val="18"/>
                <w:szCs w:val="18"/>
              </w:rPr>
              <w:t xml:space="preserve"> - </w:t>
            </w:r>
            <w:r>
              <w:rPr>
                <w:sz w:val="18"/>
                <w:szCs w:val="18"/>
              </w:rPr>
              <w:t>Просветни</w:t>
            </w:r>
            <w:r w:rsidRPr="00DF039D">
              <w:rPr>
                <w:sz w:val="18"/>
                <w:szCs w:val="18"/>
              </w:rPr>
              <w:t xml:space="preserve"> </w:t>
            </w:r>
            <w:r>
              <w:rPr>
                <w:sz w:val="18"/>
                <w:szCs w:val="18"/>
              </w:rPr>
              <w:t>гласник</w:t>
            </w:r>
            <w:r w:rsidRPr="00DF039D">
              <w:rPr>
                <w:sz w:val="18"/>
                <w:szCs w:val="18"/>
              </w:rPr>
              <w:t xml:space="preserve">", </w:t>
            </w:r>
            <w:r>
              <w:rPr>
                <w:sz w:val="18"/>
                <w:szCs w:val="18"/>
              </w:rPr>
              <w:t>бр</w:t>
            </w:r>
            <w:r w:rsidRPr="00DF039D">
              <w:rPr>
                <w:sz w:val="18"/>
                <w:szCs w:val="18"/>
              </w:rPr>
              <w:t xml:space="preserve">. </w:t>
            </w:r>
            <w:r w:rsidR="00BB19D9">
              <w:rPr>
                <w:sz w:val="18"/>
                <w:szCs w:val="18"/>
              </w:rPr>
              <w:t>7</w:t>
            </w:r>
            <w:r w:rsidRPr="00DF039D">
              <w:rPr>
                <w:sz w:val="18"/>
                <w:szCs w:val="18"/>
              </w:rPr>
              <w:t>/202</w:t>
            </w:r>
            <w:r w:rsidR="00495177">
              <w:rPr>
                <w:sz w:val="18"/>
                <w:szCs w:val="18"/>
              </w:rPr>
              <w:t>6</w:t>
            </w:r>
            <w:r w:rsidRPr="00DF039D">
              <w:rPr>
                <w:sz w:val="18"/>
                <w:szCs w:val="18"/>
              </w:rPr>
              <w:t>)</w:t>
            </w:r>
          </w:p>
        </w:tc>
      </w:tr>
    </w:tbl>
    <w:p w:rsidR="00AD719A" w:rsidRPr="00AD719A" w:rsidRDefault="00AD719A" w:rsidP="00AD719A">
      <w:pPr>
        <w:spacing w:before="330"/>
        <w:ind w:firstLine="480"/>
        <w:contextualSpacing w:val="0"/>
        <w:jc w:val="center"/>
        <w:rPr>
          <w:rFonts w:ascii="Arial" w:eastAsia="Times New Roman" w:hAnsi="Arial" w:cs="Arial"/>
          <w:noProof w:val="0"/>
          <w:color w:val="000000"/>
          <w:sz w:val="20"/>
          <w:szCs w:val="20"/>
          <w:lang w:val="en-US"/>
        </w:rPr>
      </w:pPr>
      <w:bookmarkStart w:id="0" w:name="str_1"/>
      <w:bookmarkStart w:id="1" w:name="clan_1"/>
      <w:bookmarkEnd w:id="0"/>
      <w:bookmarkEnd w:id="1"/>
      <w:proofErr w:type="gramStart"/>
      <w:r w:rsidRPr="00AD719A">
        <w:rPr>
          <w:rFonts w:ascii="Arial" w:eastAsia="Times New Roman" w:hAnsi="Arial" w:cs="Arial"/>
          <w:noProof w:val="0"/>
          <w:color w:val="000000"/>
          <w:sz w:val="20"/>
          <w:szCs w:val="20"/>
          <w:lang w:val="en-US"/>
        </w:rPr>
        <w:t>Члан 1.</w:t>
      </w:r>
      <w:proofErr w:type="gramEnd"/>
    </w:p>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У Правилнику о плану и програму наставе и учења општеобразовних предмета средњег стручног образовања и васпитања у подручју рада Пољопривреда, производња и прерада хране („Службени гласник РС – Просветни гласник”, бр. 9/18, 7/22, 10/23, 10/24 и 7/25), после плана наставе и учења за образовни профил техничар за микробиологију хране, додаје се план наставе и учења за образовни профил техничар витикултуре и енологије, који је одштампан уз овај правилник и чини његов саставни део.</w:t>
      </w:r>
    </w:p>
    <w:p w:rsidR="00AD719A" w:rsidRPr="00AD719A" w:rsidRDefault="00AD719A" w:rsidP="00AD719A">
      <w:pPr>
        <w:spacing w:before="330"/>
        <w:ind w:firstLine="480"/>
        <w:contextualSpacing w:val="0"/>
        <w:jc w:val="center"/>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Члан 2.</w:t>
      </w:r>
      <w:proofErr w:type="gramEnd"/>
    </w:p>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Програми наставе и учења општеобразовних предмета за образовни профил техничар витикултуре и енологије, у четворогодишњем трајању, остварују се у складу са правилником којим је утврђен програм наставе и учења општеобразовних предмета у стручним школама за образовне профиле у трогодишњем и четворогодишњем трајању.</w:t>
      </w:r>
      <w:proofErr w:type="gramEnd"/>
    </w:p>
    <w:p w:rsidR="00AD719A" w:rsidRPr="00AD719A" w:rsidRDefault="00AD719A" w:rsidP="00AD719A">
      <w:pPr>
        <w:spacing w:before="330"/>
        <w:ind w:firstLine="480"/>
        <w:contextualSpacing w:val="0"/>
        <w:jc w:val="center"/>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Члан 3.</w:t>
      </w:r>
      <w:proofErr w:type="gramEnd"/>
    </w:p>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Даном почетка примене овог правилника престаје да важи Правилник о наставном плану и програму општеобразовних предмета средњег стручног образовања у подручју рада Пољопривреда, производња и прерада хране („Службени гласник РС – Просветни гласник”, бр. 6/12, 1/13, 10/16, 11/16, 13/18 и 10/22), у делу који се односи на наставни план општеобразовних предмета за образовни профил виноградар – винар.</w:t>
      </w:r>
    </w:p>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Ученици уписани у средњу школу закључно са школском 2025/2026.</w:t>
      </w:r>
      <w:proofErr w:type="gramEnd"/>
      <w:r w:rsidRPr="00AD719A">
        <w:rPr>
          <w:rFonts w:ascii="Arial" w:eastAsia="Times New Roman" w:hAnsi="Arial" w:cs="Arial"/>
          <w:noProof w:val="0"/>
          <w:color w:val="000000"/>
          <w:sz w:val="20"/>
          <w:szCs w:val="20"/>
          <w:lang w:val="en-US"/>
        </w:rPr>
        <w:t xml:space="preserve"> </w:t>
      </w:r>
      <w:proofErr w:type="gramStart"/>
      <w:r w:rsidRPr="00AD719A">
        <w:rPr>
          <w:rFonts w:ascii="Arial" w:eastAsia="Times New Roman" w:hAnsi="Arial" w:cs="Arial"/>
          <w:noProof w:val="0"/>
          <w:color w:val="000000"/>
          <w:sz w:val="20"/>
          <w:szCs w:val="20"/>
          <w:lang w:val="en-US"/>
        </w:rPr>
        <w:t>годином</w:t>
      </w:r>
      <w:proofErr w:type="gramEnd"/>
      <w:r w:rsidRPr="00AD719A">
        <w:rPr>
          <w:rFonts w:ascii="Arial" w:eastAsia="Times New Roman" w:hAnsi="Arial" w:cs="Arial"/>
          <w:noProof w:val="0"/>
          <w:color w:val="000000"/>
          <w:sz w:val="20"/>
          <w:szCs w:val="20"/>
          <w:lang w:val="en-US"/>
        </w:rPr>
        <w:t xml:space="preserve"> у подручју рада Пољопривреда, производња и прерада хране за образовни профил виноградар – винар, у четворогодишњем трајању, стичу образовање по наставном плану који је био на снази до почетка примене овог правилника, најкасније до краја школске 2029/2030. </w:t>
      </w:r>
      <w:proofErr w:type="gramStart"/>
      <w:r w:rsidRPr="00AD719A">
        <w:rPr>
          <w:rFonts w:ascii="Arial" w:eastAsia="Times New Roman" w:hAnsi="Arial" w:cs="Arial"/>
          <w:noProof w:val="0"/>
          <w:color w:val="000000"/>
          <w:sz w:val="20"/>
          <w:szCs w:val="20"/>
          <w:lang w:val="en-US"/>
        </w:rPr>
        <w:t>године</w:t>
      </w:r>
      <w:proofErr w:type="gramEnd"/>
      <w:r w:rsidRPr="00AD719A">
        <w:rPr>
          <w:rFonts w:ascii="Arial" w:eastAsia="Times New Roman" w:hAnsi="Arial" w:cs="Arial"/>
          <w:noProof w:val="0"/>
          <w:color w:val="000000"/>
          <w:sz w:val="20"/>
          <w:szCs w:val="20"/>
          <w:lang w:val="en-US"/>
        </w:rPr>
        <w:t>.</w:t>
      </w:r>
    </w:p>
    <w:p w:rsidR="00AD719A" w:rsidRPr="00AD719A" w:rsidRDefault="00AD719A" w:rsidP="00AD719A">
      <w:pPr>
        <w:spacing w:before="330"/>
        <w:ind w:firstLine="480"/>
        <w:contextualSpacing w:val="0"/>
        <w:jc w:val="center"/>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Члан 4.</w:t>
      </w:r>
      <w:proofErr w:type="gramEnd"/>
    </w:p>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Овај правилник ступа на снагу наредног дана од дана објављивања у „Службеном гласнику Републике Србије – Просветном гласнику”, а примењује се од школске 2026/2027.</w:t>
      </w:r>
      <w:proofErr w:type="gramEnd"/>
      <w:r w:rsidRPr="00AD719A">
        <w:rPr>
          <w:rFonts w:ascii="Arial" w:eastAsia="Times New Roman" w:hAnsi="Arial" w:cs="Arial"/>
          <w:noProof w:val="0"/>
          <w:color w:val="000000"/>
          <w:sz w:val="20"/>
          <w:szCs w:val="20"/>
          <w:lang w:val="en-US"/>
        </w:rPr>
        <w:t xml:space="preserve"> </w:t>
      </w:r>
      <w:proofErr w:type="gramStart"/>
      <w:r w:rsidRPr="00AD719A">
        <w:rPr>
          <w:rFonts w:ascii="Arial" w:eastAsia="Times New Roman" w:hAnsi="Arial" w:cs="Arial"/>
          <w:noProof w:val="0"/>
          <w:color w:val="000000"/>
          <w:sz w:val="20"/>
          <w:szCs w:val="20"/>
          <w:lang w:val="en-US"/>
        </w:rPr>
        <w:t>године</w:t>
      </w:r>
      <w:proofErr w:type="gramEnd"/>
      <w:r w:rsidRPr="00AD719A">
        <w:rPr>
          <w:rFonts w:ascii="Arial" w:eastAsia="Times New Roman" w:hAnsi="Arial" w:cs="Arial"/>
          <w:noProof w:val="0"/>
          <w:color w:val="000000"/>
          <w:sz w:val="20"/>
          <w:szCs w:val="20"/>
          <w:lang w:val="en-US"/>
        </w:rPr>
        <w:t>.</w:t>
      </w:r>
    </w:p>
    <w:p w:rsidR="00AD719A" w:rsidRPr="00AD719A" w:rsidRDefault="00AD719A" w:rsidP="00AD719A">
      <w:pPr>
        <w:spacing w:before="0" w:after="150"/>
        <w:ind w:firstLine="480"/>
        <w:contextualSpacing w:val="0"/>
        <w:jc w:val="right"/>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Број: 110-00-97/2026-03</w:t>
      </w:r>
    </w:p>
    <w:p w:rsidR="00AD719A" w:rsidRPr="00AD719A" w:rsidRDefault="00AD719A" w:rsidP="00AD719A">
      <w:pPr>
        <w:spacing w:before="0" w:after="150"/>
        <w:ind w:firstLine="480"/>
        <w:contextualSpacing w:val="0"/>
        <w:jc w:val="right"/>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У Београду, 24.</w:t>
      </w:r>
      <w:proofErr w:type="gramEnd"/>
      <w:r w:rsidRPr="00AD719A">
        <w:rPr>
          <w:rFonts w:ascii="Arial" w:eastAsia="Times New Roman" w:hAnsi="Arial" w:cs="Arial"/>
          <w:noProof w:val="0"/>
          <w:color w:val="000000"/>
          <w:sz w:val="20"/>
          <w:szCs w:val="20"/>
          <w:lang w:val="en-US"/>
        </w:rPr>
        <w:t xml:space="preserve"> </w:t>
      </w:r>
      <w:proofErr w:type="gramStart"/>
      <w:r w:rsidRPr="00AD719A">
        <w:rPr>
          <w:rFonts w:ascii="Arial" w:eastAsia="Times New Roman" w:hAnsi="Arial" w:cs="Arial"/>
          <w:noProof w:val="0"/>
          <w:color w:val="000000"/>
          <w:sz w:val="20"/>
          <w:szCs w:val="20"/>
          <w:lang w:val="en-US"/>
        </w:rPr>
        <w:t>августа</w:t>
      </w:r>
      <w:proofErr w:type="gramEnd"/>
      <w:r w:rsidRPr="00AD719A">
        <w:rPr>
          <w:rFonts w:ascii="Arial" w:eastAsia="Times New Roman" w:hAnsi="Arial" w:cs="Arial"/>
          <w:noProof w:val="0"/>
          <w:color w:val="000000"/>
          <w:sz w:val="20"/>
          <w:szCs w:val="20"/>
          <w:lang w:val="en-US"/>
        </w:rPr>
        <w:t xml:space="preserve"> 2026. </w:t>
      </w:r>
      <w:proofErr w:type="gramStart"/>
      <w:r w:rsidRPr="00AD719A">
        <w:rPr>
          <w:rFonts w:ascii="Arial" w:eastAsia="Times New Roman" w:hAnsi="Arial" w:cs="Arial"/>
          <w:noProof w:val="0"/>
          <w:color w:val="000000"/>
          <w:sz w:val="20"/>
          <w:szCs w:val="20"/>
          <w:lang w:val="en-US"/>
        </w:rPr>
        <w:t>године</w:t>
      </w:r>
      <w:proofErr w:type="gramEnd"/>
    </w:p>
    <w:p w:rsidR="00AD719A" w:rsidRPr="00AD719A" w:rsidRDefault="00AD719A" w:rsidP="00AD719A">
      <w:pPr>
        <w:spacing w:before="0" w:after="150"/>
        <w:ind w:firstLine="480"/>
        <w:contextualSpacing w:val="0"/>
        <w:jc w:val="right"/>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Министар,</w:t>
      </w:r>
    </w:p>
    <w:p w:rsidR="00AD719A" w:rsidRPr="00AD719A" w:rsidRDefault="00AD719A" w:rsidP="00AD719A">
      <w:pPr>
        <w:spacing w:before="0" w:after="0"/>
        <w:ind w:firstLine="480"/>
        <w:contextualSpacing w:val="0"/>
        <w:jc w:val="right"/>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проф</w:t>
      </w:r>
      <w:proofErr w:type="gramEnd"/>
      <w:r w:rsidRPr="00AD719A">
        <w:rPr>
          <w:rFonts w:ascii="Arial" w:eastAsia="Times New Roman" w:hAnsi="Arial" w:cs="Arial"/>
          <w:noProof w:val="0"/>
          <w:color w:val="000000"/>
          <w:sz w:val="20"/>
          <w:szCs w:val="20"/>
          <w:lang w:val="en-US"/>
        </w:rPr>
        <w:t xml:space="preserve">. </w:t>
      </w:r>
      <w:proofErr w:type="gramStart"/>
      <w:r w:rsidRPr="00AD719A">
        <w:rPr>
          <w:rFonts w:ascii="Arial" w:eastAsia="Times New Roman" w:hAnsi="Arial" w:cs="Arial"/>
          <w:noProof w:val="0"/>
          <w:color w:val="000000"/>
          <w:sz w:val="20"/>
          <w:szCs w:val="20"/>
          <w:lang w:val="en-US"/>
        </w:rPr>
        <w:t>др</w:t>
      </w:r>
      <w:proofErr w:type="gramEnd"/>
      <w:r w:rsidRPr="00AD719A">
        <w:rPr>
          <w:rFonts w:ascii="Arial" w:eastAsia="Times New Roman" w:hAnsi="Arial" w:cs="Arial"/>
          <w:noProof w:val="0"/>
          <w:color w:val="000000"/>
          <w:sz w:val="20"/>
          <w:szCs w:val="20"/>
          <w:lang w:val="en-US"/>
        </w:rPr>
        <w:t> </w:t>
      </w:r>
      <w:r w:rsidRPr="00AD719A">
        <w:rPr>
          <w:rFonts w:ascii="Arial" w:eastAsia="Times New Roman" w:hAnsi="Arial" w:cs="Arial"/>
          <w:b/>
          <w:bCs/>
          <w:noProof w:val="0"/>
          <w:color w:val="000000"/>
          <w:sz w:val="20"/>
          <w:szCs w:val="20"/>
          <w:lang w:val="en-US"/>
        </w:rPr>
        <w:t>Дејан Вук Станковић,</w:t>
      </w:r>
      <w:r w:rsidRPr="00AD719A">
        <w:rPr>
          <w:rFonts w:ascii="Arial" w:eastAsia="Times New Roman" w:hAnsi="Arial" w:cs="Arial"/>
          <w:noProof w:val="0"/>
          <w:color w:val="000000"/>
          <w:sz w:val="20"/>
          <w:szCs w:val="20"/>
          <w:lang w:val="en-US"/>
        </w:rPr>
        <w:t> с.р.</w:t>
      </w:r>
    </w:p>
    <w:p w:rsidR="00AD719A" w:rsidRDefault="00AD719A" w:rsidP="00AD719A">
      <w:pPr>
        <w:spacing w:before="0" w:after="150"/>
        <w:ind w:firstLine="480"/>
        <w:contextualSpacing w:val="0"/>
        <w:rPr>
          <w:rFonts w:ascii="Arial" w:eastAsia="Times New Roman" w:hAnsi="Arial" w:cs="Arial"/>
          <w:noProof w:val="0"/>
          <w:color w:val="000000"/>
          <w:sz w:val="20"/>
          <w:szCs w:val="20"/>
          <w:lang w:val="en-US"/>
        </w:rPr>
        <w:sectPr w:rsidR="00AD719A" w:rsidSect="00AD719A">
          <w:type w:val="continuous"/>
          <w:pgSz w:w="11906" w:h="16838" w:code="9"/>
          <w:pgMar w:top="426" w:right="780" w:bottom="280" w:left="760" w:header="720" w:footer="720" w:gutter="0"/>
          <w:cols w:space="720"/>
          <w:docGrid w:linePitch="245"/>
        </w:sectPr>
      </w:pPr>
    </w:p>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color w:val="000000"/>
          <w:sz w:val="20"/>
          <w:szCs w:val="20"/>
          <w:lang w:val="en-US"/>
        </w:rPr>
        <w:lastRenderedPageBreak/>
        <w:drawing>
          <wp:inline distT="0" distB="0" distL="0" distR="0" wp14:anchorId="577F00D2" wp14:editId="3E4F4DA2">
            <wp:extent cx="8798400" cy="6685200"/>
            <wp:effectExtent l="0" t="0" r="3175" b="0"/>
            <wp:docPr id="5" name="Picture 5" descr="A detailed table in Russian showing planned staffing and economic indicators for various departments and categories over multiple yea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tailed table in Russian showing planned staffing and economic indicators for various departments and categories over multiple years.&#10;&#10;Description generated by 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AD719A" w:rsidRDefault="00AD719A" w:rsidP="00AD719A">
      <w:pPr>
        <w:spacing w:before="0" w:after="0"/>
        <w:ind w:firstLine="480"/>
        <w:contextualSpacing w:val="0"/>
        <w:rPr>
          <w:rFonts w:ascii="Arial" w:eastAsia="Times New Roman" w:hAnsi="Arial" w:cs="Arial"/>
          <w:b/>
          <w:bCs/>
          <w:noProof w:val="0"/>
          <w:color w:val="000000"/>
          <w:sz w:val="20"/>
          <w:szCs w:val="20"/>
          <w:lang w:val="en-US"/>
        </w:rPr>
        <w:sectPr w:rsidR="00AD719A" w:rsidSect="00AD719A">
          <w:type w:val="continuous"/>
          <w:pgSz w:w="16838" w:h="11906" w:orient="landscape" w:code="9"/>
          <w:pgMar w:top="760" w:right="425" w:bottom="782" w:left="278" w:header="720" w:footer="720" w:gutter="0"/>
          <w:cols w:space="720"/>
          <w:docGrid w:linePitch="245"/>
        </w:sectPr>
      </w:pPr>
    </w:p>
    <w:p w:rsidR="00AD719A" w:rsidRPr="00AD719A" w:rsidRDefault="00AD719A" w:rsidP="00AD719A">
      <w:pPr>
        <w:spacing w:before="0" w:after="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lastRenderedPageBreak/>
        <w:t>Листа изборних предмета према програму образовног профила</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7"/>
        <w:gridCol w:w="6900"/>
        <w:gridCol w:w="287"/>
        <w:gridCol w:w="425"/>
        <w:gridCol w:w="563"/>
        <w:gridCol w:w="617"/>
      </w:tblGrid>
      <w:tr w:rsidR="00AD719A" w:rsidRPr="00AD719A" w:rsidTr="00AD719A">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Рб</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Листа изборних предмета</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РАЗРЕД</w:t>
            </w:r>
          </w:p>
        </w:tc>
      </w:tr>
      <w:tr w:rsidR="00AD719A" w:rsidRPr="00AD719A" w:rsidTr="00AD719A">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IV</w:t>
            </w:r>
          </w:p>
        </w:tc>
      </w:tr>
      <w:tr w:rsidR="00AD719A" w:rsidRPr="00AD719A" w:rsidTr="00AD719A">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Општеобразовни предмети</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Изабрана поглавља математике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Историја (одабране теме)*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Логика са етиком*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Музичка култура*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r>
    </w:tbl>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 Ученик бира једном у току школовања</w:t>
      </w:r>
    </w:p>
    <w:p w:rsidR="00AD719A" w:rsidRPr="00AD719A" w:rsidRDefault="00AD719A" w:rsidP="00AD719A">
      <w:pPr>
        <w:spacing w:before="0" w:after="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Остали облици образовно-васпитног рада током школске године</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16"/>
        <w:gridCol w:w="1180"/>
        <w:gridCol w:w="1248"/>
        <w:gridCol w:w="1317"/>
        <w:gridCol w:w="1344"/>
        <w:gridCol w:w="1074"/>
      </w:tblGrid>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III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IV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УКУПНО</w:t>
            </w:r>
            <w:r w:rsidRPr="00AD719A">
              <w:rPr>
                <w:rFonts w:ascii="Arial" w:eastAsia="Times New Roman" w:hAnsi="Arial" w:cs="Arial"/>
                <w:noProof w:val="0"/>
                <w:color w:val="000000"/>
                <w:sz w:val="20"/>
                <w:szCs w:val="20"/>
                <w:lang w:val="en-US"/>
              </w:rPr>
              <w:br/>
              <w:t>часова</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Час одељењског старешине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258</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Додатни рад*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120</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Допунски рад*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120</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Припремни рад*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120</w:t>
            </w:r>
          </w:p>
        </w:tc>
      </w:tr>
    </w:tbl>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 Ако се укаже потреба за овим облицима рада</w:t>
      </w:r>
    </w:p>
    <w:p w:rsidR="00AD719A" w:rsidRPr="00AD719A" w:rsidRDefault="00AD719A" w:rsidP="00AD719A">
      <w:pPr>
        <w:spacing w:before="0" w:after="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Факултативни облици образовно-васпитног рада током школске године</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16"/>
        <w:gridCol w:w="908"/>
        <w:gridCol w:w="937"/>
        <w:gridCol w:w="1509"/>
        <w:gridCol w:w="1509"/>
      </w:tblGrid>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III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IV РАЗРЕД</w:t>
            </w:r>
            <w:r w:rsidRPr="00AD719A">
              <w:rPr>
                <w:rFonts w:ascii="Arial" w:eastAsia="Times New Roman" w:hAnsi="Arial" w:cs="Arial"/>
                <w:noProof w:val="0"/>
                <w:color w:val="000000"/>
                <w:sz w:val="20"/>
                <w:szCs w:val="20"/>
                <w:lang w:val="en-US"/>
              </w:rPr>
              <w:br/>
              <w:t>часова</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Екскурзија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3 дана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5 дана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5 наставних дана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до 5 наставних дана</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Језик другог народа или националне мањине са елементима националне културе</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 часа недељно</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Други страни језик</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 часа недељно</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Српски као страни језик</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 часа недељно</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Други предмети*</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1–2 часа недељно</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Стваралачке и слободне активности ученика (хор, секција и друго)</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30–60 часова годишње</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Друштвене активности (ученички парламент, ученичке задруге)</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15–30 часова годишње</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Културна и јавна делатност школе</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 радна дана</w:t>
            </w:r>
          </w:p>
        </w:tc>
      </w:tr>
    </w:tbl>
    <w:p w:rsidR="00AD719A" w:rsidRPr="00AD719A" w:rsidRDefault="00AD719A" w:rsidP="00AD719A">
      <w:pPr>
        <w:spacing w:before="0" w:after="150"/>
        <w:ind w:firstLine="480"/>
        <w:contextualSpacing w:val="0"/>
        <w:rPr>
          <w:rFonts w:ascii="Arial" w:eastAsia="Times New Roman" w:hAnsi="Arial" w:cs="Arial"/>
          <w:noProof w:val="0"/>
          <w:color w:val="000000"/>
          <w:sz w:val="20"/>
          <w:szCs w:val="20"/>
          <w:lang w:val="en-US"/>
        </w:rPr>
      </w:pPr>
      <w:proofErr w:type="gramStart"/>
      <w:r w:rsidRPr="00AD719A">
        <w:rPr>
          <w:rFonts w:ascii="Arial" w:eastAsia="Times New Roman" w:hAnsi="Arial" w:cs="Arial"/>
          <w:noProof w:val="0"/>
          <w:color w:val="000000"/>
          <w:sz w:val="20"/>
          <w:szCs w:val="20"/>
          <w:lang w:val="en-US"/>
        </w:rPr>
        <w:t>* Поред наведених предмета, школа може да организује, у складу са опредељењима ученика, факултативну наставу из предмета који су утврђени наставним плановима других образовних профила истог или другог подручја рада, наставним плановима гимназије или по програмима који су раније објављени.</w:t>
      </w:r>
      <w:proofErr w:type="gramEnd"/>
    </w:p>
    <w:p w:rsidR="00AD719A" w:rsidRPr="00AD719A" w:rsidRDefault="00AD719A" w:rsidP="00AD719A">
      <w:pPr>
        <w:spacing w:before="0" w:after="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Остваривање школског програма по недељама</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75"/>
        <w:gridCol w:w="1137"/>
        <w:gridCol w:w="1203"/>
        <w:gridCol w:w="1269"/>
        <w:gridCol w:w="1295"/>
      </w:tblGrid>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III РАЗРЕД</w:t>
            </w:r>
            <w:r w:rsidRPr="00AD719A">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IV РАЗРЕД</w:t>
            </w:r>
            <w:r w:rsidRPr="00AD719A">
              <w:rPr>
                <w:rFonts w:ascii="Arial" w:eastAsia="Times New Roman" w:hAnsi="Arial" w:cs="Arial"/>
                <w:noProof w:val="0"/>
                <w:color w:val="000000"/>
                <w:sz w:val="20"/>
                <w:szCs w:val="20"/>
                <w:lang w:val="en-US"/>
              </w:rPr>
              <w:br/>
              <w:t>часова</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Разредно часовна настава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30</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Менторски рад (настава у блоку, пракса)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4</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Обавезне ваннаставне активности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bookmarkStart w:id="2" w:name="_GoBack"/>
            <w:bookmarkEnd w:id="2"/>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2</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Матурски испит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3</w:t>
            </w: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Укупно радних недеља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39</w:t>
            </w:r>
          </w:p>
        </w:tc>
      </w:tr>
    </w:tbl>
    <w:p w:rsidR="00AD719A" w:rsidRPr="00AD719A" w:rsidRDefault="00AD719A" w:rsidP="00AD719A">
      <w:pPr>
        <w:spacing w:before="0" w:after="0"/>
        <w:ind w:firstLine="480"/>
        <w:contextualSpacing w:val="0"/>
        <w:rPr>
          <w:rFonts w:ascii="Arial" w:eastAsia="Times New Roman" w:hAnsi="Arial" w:cs="Arial"/>
          <w:noProof w:val="0"/>
          <w:color w:val="000000"/>
          <w:sz w:val="20"/>
          <w:szCs w:val="20"/>
          <w:lang w:val="en-US"/>
        </w:rPr>
      </w:pPr>
      <w:r w:rsidRPr="00AD719A">
        <w:rPr>
          <w:rFonts w:ascii="Arial" w:eastAsia="Times New Roman" w:hAnsi="Arial" w:cs="Arial"/>
          <w:b/>
          <w:bCs/>
          <w:noProof w:val="0"/>
          <w:color w:val="000000"/>
          <w:sz w:val="20"/>
          <w:szCs w:val="20"/>
          <w:lang w:val="en-US"/>
        </w:rPr>
        <w:t>Подела одељења у групе</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4"/>
        <w:gridCol w:w="2257"/>
        <w:gridCol w:w="638"/>
        <w:gridCol w:w="1501"/>
        <w:gridCol w:w="1261"/>
        <w:gridCol w:w="1577"/>
        <w:gridCol w:w="1531"/>
      </w:tblGrid>
      <w:tr w:rsidR="00AD719A" w:rsidRPr="00AD719A" w:rsidTr="00AD719A">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разред</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предмет/модул</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годишњи фонд часова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 xml:space="preserve">број ученика у </w:t>
            </w:r>
            <w:r w:rsidRPr="00AD719A">
              <w:rPr>
                <w:rFonts w:ascii="Arial" w:eastAsia="Times New Roman" w:hAnsi="Arial" w:cs="Arial"/>
                <w:noProof w:val="0"/>
                <w:color w:val="000000"/>
                <w:sz w:val="20"/>
                <w:szCs w:val="20"/>
                <w:lang w:val="en-US"/>
              </w:rPr>
              <w:lastRenderedPageBreak/>
              <w:t>групи1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lastRenderedPageBreak/>
              <w:t xml:space="preserve">помоћни </w:t>
            </w:r>
            <w:r w:rsidRPr="00AD719A">
              <w:rPr>
                <w:rFonts w:ascii="Arial" w:eastAsia="Times New Roman" w:hAnsi="Arial" w:cs="Arial"/>
                <w:noProof w:val="0"/>
                <w:color w:val="000000"/>
                <w:sz w:val="20"/>
                <w:szCs w:val="20"/>
                <w:lang w:val="en-US"/>
              </w:rPr>
              <w:lastRenderedPageBreak/>
              <w:t>наставник</w:t>
            </w:r>
          </w:p>
        </w:tc>
      </w:tr>
      <w:tr w:rsidR="00AD719A" w:rsidRPr="00AD719A" w:rsidTr="00AD719A">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вежбе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практична настава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настава у блоку</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r>
      <w:tr w:rsidR="00AD719A" w:rsidRPr="00AD719A" w:rsidTr="00AD719A">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lastRenderedPageBreak/>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Рачунарство и 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AD719A" w:rsidRPr="00AD719A" w:rsidRDefault="00AD719A" w:rsidP="00AD719A">
            <w:pPr>
              <w:spacing w:before="0" w:after="150"/>
              <w:contextualSpacing w:val="0"/>
              <w:rPr>
                <w:rFonts w:ascii="Arial" w:eastAsia="Times New Roman" w:hAnsi="Arial" w:cs="Arial"/>
                <w:noProof w:val="0"/>
                <w:color w:val="000000"/>
                <w:sz w:val="20"/>
                <w:szCs w:val="20"/>
                <w:lang w:val="en-US"/>
              </w:rPr>
            </w:pPr>
            <w:r w:rsidRPr="00AD719A">
              <w:rPr>
                <w:rFonts w:ascii="Arial" w:eastAsia="Times New Roman" w:hAnsi="Arial" w:cs="Arial"/>
                <w:noProof w:val="0"/>
                <w:color w:val="000000"/>
                <w:sz w:val="20"/>
                <w:szCs w:val="20"/>
                <w:lang w:val="en-US"/>
              </w:rPr>
              <w:t>не</w:t>
            </w:r>
          </w:p>
        </w:tc>
      </w:tr>
    </w:tbl>
    <w:p w:rsidR="00691AC3" w:rsidRPr="00AD719A" w:rsidRDefault="00691AC3" w:rsidP="00AD719A">
      <w:pPr>
        <w:spacing w:before="330"/>
        <w:ind w:firstLine="480"/>
        <w:contextualSpacing w:val="0"/>
        <w:jc w:val="center"/>
        <w:rPr>
          <w:rFonts w:ascii="Arial" w:eastAsia="Times New Roman" w:hAnsi="Arial" w:cs="Arial"/>
          <w:noProof w:val="0"/>
          <w:color w:val="000000"/>
          <w:sz w:val="20"/>
          <w:szCs w:val="20"/>
          <w:lang w:val="en-US"/>
        </w:rPr>
      </w:pPr>
    </w:p>
    <w:sectPr w:rsidR="00691AC3" w:rsidRPr="00AD719A" w:rsidSect="00AD719A">
      <w:pgSz w:w="11906" w:h="16838" w:code="9"/>
      <w:pgMar w:top="426" w:right="780" w:bottom="280" w:left="760" w:header="72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32" w:rsidRDefault="008A7B32" w:rsidP="00517A41">
      <w:r>
        <w:separator/>
      </w:r>
    </w:p>
  </w:endnote>
  <w:endnote w:type="continuationSeparator" w:id="0">
    <w:p w:rsidR="008A7B32" w:rsidRDefault="008A7B32"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32" w:rsidRDefault="008A7B32" w:rsidP="00517A41">
      <w:r>
        <w:separator/>
      </w:r>
    </w:p>
  </w:footnote>
  <w:footnote w:type="continuationSeparator" w:id="0">
    <w:p w:rsidR="008A7B32" w:rsidRDefault="008A7B32" w:rsidP="00517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proofState w:spelling="dirty"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hyphenationZone w:val="425"/>
  <w:characterSpacingControl w:val="doNotCompress"/>
  <w:hdrShapeDefaults>
    <o:shapedefaults v:ext="edit" spidmax="79873" style="mso-position-horizontal-relative:page;mso-position-vertical-relative:page;mso-width-relative:margin;mso-height-relative:margin" fill="f" fillcolor="white" stroke="f">
      <v:fill color="white" on="f"/>
      <v:stroke on="f"/>
      <o:colormru v:ext="edit" colors="#d6f9fe,#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9A"/>
    <w:rsid w:val="00012422"/>
    <w:rsid w:val="00022832"/>
    <w:rsid w:val="0003305F"/>
    <w:rsid w:val="00044975"/>
    <w:rsid w:val="00046F65"/>
    <w:rsid w:val="000540A1"/>
    <w:rsid w:val="00060FD2"/>
    <w:rsid w:val="0006514D"/>
    <w:rsid w:val="000831BD"/>
    <w:rsid w:val="000B1D00"/>
    <w:rsid w:val="000C5867"/>
    <w:rsid w:val="000D2852"/>
    <w:rsid w:val="000E14E5"/>
    <w:rsid w:val="00110844"/>
    <w:rsid w:val="00131F74"/>
    <w:rsid w:val="00172C45"/>
    <w:rsid w:val="0018073B"/>
    <w:rsid w:val="00192081"/>
    <w:rsid w:val="001C11FA"/>
    <w:rsid w:val="001E48E4"/>
    <w:rsid w:val="001F5BBF"/>
    <w:rsid w:val="00220176"/>
    <w:rsid w:val="00251BA3"/>
    <w:rsid w:val="002647B4"/>
    <w:rsid w:val="00264F12"/>
    <w:rsid w:val="002673D9"/>
    <w:rsid w:val="002A17CE"/>
    <w:rsid w:val="002E1620"/>
    <w:rsid w:val="002E5B4F"/>
    <w:rsid w:val="002E610A"/>
    <w:rsid w:val="0031444D"/>
    <w:rsid w:val="00350E81"/>
    <w:rsid w:val="00352BAB"/>
    <w:rsid w:val="003629AD"/>
    <w:rsid w:val="003678AF"/>
    <w:rsid w:val="00380192"/>
    <w:rsid w:val="003858A6"/>
    <w:rsid w:val="003960C1"/>
    <w:rsid w:val="0039763D"/>
    <w:rsid w:val="003C47DA"/>
    <w:rsid w:val="003C4BB6"/>
    <w:rsid w:val="003C5D98"/>
    <w:rsid w:val="003C7833"/>
    <w:rsid w:val="003D018B"/>
    <w:rsid w:val="003D6F7D"/>
    <w:rsid w:val="0042287B"/>
    <w:rsid w:val="00425885"/>
    <w:rsid w:val="00444726"/>
    <w:rsid w:val="0044547E"/>
    <w:rsid w:val="004777E6"/>
    <w:rsid w:val="00495177"/>
    <w:rsid w:val="004959A5"/>
    <w:rsid w:val="004A361C"/>
    <w:rsid w:val="004A5E7D"/>
    <w:rsid w:val="004F1D94"/>
    <w:rsid w:val="004F4265"/>
    <w:rsid w:val="005029F7"/>
    <w:rsid w:val="00517A41"/>
    <w:rsid w:val="00537634"/>
    <w:rsid w:val="005472BA"/>
    <w:rsid w:val="005613EC"/>
    <w:rsid w:val="0056155A"/>
    <w:rsid w:val="005627C6"/>
    <w:rsid w:val="00590C0E"/>
    <w:rsid w:val="00596ED1"/>
    <w:rsid w:val="005B53B1"/>
    <w:rsid w:val="005B627F"/>
    <w:rsid w:val="005D6DF1"/>
    <w:rsid w:val="005F099A"/>
    <w:rsid w:val="005F6DF4"/>
    <w:rsid w:val="00606197"/>
    <w:rsid w:val="00612841"/>
    <w:rsid w:val="006351D3"/>
    <w:rsid w:val="00643E74"/>
    <w:rsid w:val="00652758"/>
    <w:rsid w:val="0065671E"/>
    <w:rsid w:val="00665421"/>
    <w:rsid w:val="006666A7"/>
    <w:rsid w:val="00674AB0"/>
    <w:rsid w:val="00691AC3"/>
    <w:rsid w:val="00692117"/>
    <w:rsid w:val="006C26FD"/>
    <w:rsid w:val="006D3429"/>
    <w:rsid w:val="006E10C5"/>
    <w:rsid w:val="0071176B"/>
    <w:rsid w:val="0073071D"/>
    <w:rsid w:val="00734AFA"/>
    <w:rsid w:val="007461F6"/>
    <w:rsid w:val="00747C51"/>
    <w:rsid w:val="007950A7"/>
    <w:rsid w:val="007A55AE"/>
    <w:rsid w:val="007B3801"/>
    <w:rsid w:val="007C567D"/>
    <w:rsid w:val="00800823"/>
    <w:rsid w:val="00801FF1"/>
    <w:rsid w:val="008050DD"/>
    <w:rsid w:val="0081111A"/>
    <w:rsid w:val="00812B2A"/>
    <w:rsid w:val="00820343"/>
    <w:rsid w:val="00824D13"/>
    <w:rsid w:val="008501BD"/>
    <w:rsid w:val="00863596"/>
    <w:rsid w:val="008A1FF3"/>
    <w:rsid w:val="008A7B32"/>
    <w:rsid w:val="008C673E"/>
    <w:rsid w:val="00905917"/>
    <w:rsid w:val="009238C2"/>
    <w:rsid w:val="00924BF9"/>
    <w:rsid w:val="00932A9A"/>
    <w:rsid w:val="00943FB0"/>
    <w:rsid w:val="00944E3C"/>
    <w:rsid w:val="00976DDB"/>
    <w:rsid w:val="00987BD4"/>
    <w:rsid w:val="00996045"/>
    <w:rsid w:val="00997767"/>
    <w:rsid w:val="009A1B18"/>
    <w:rsid w:val="009A29D1"/>
    <w:rsid w:val="009B37BC"/>
    <w:rsid w:val="009B5A12"/>
    <w:rsid w:val="009B7D5A"/>
    <w:rsid w:val="009C404F"/>
    <w:rsid w:val="009D1515"/>
    <w:rsid w:val="009D4583"/>
    <w:rsid w:val="009E6A39"/>
    <w:rsid w:val="00A10EE8"/>
    <w:rsid w:val="00A31AF5"/>
    <w:rsid w:val="00A35BE7"/>
    <w:rsid w:val="00A43155"/>
    <w:rsid w:val="00A461EE"/>
    <w:rsid w:val="00A62947"/>
    <w:rsid w:val="00A771D7"/>
    <w:rsid w:val="00A81999"/>
    <w:rsid w:val="00AA1709"/>
    <w:rsid w:val="00AD719A"/>
    <w:rsid w:val="00B11EDB"/>
    <w:rsid w:val="00B20593"/>
    <w:rsid w:val="00B75805"/>
    <w:rsid w:val="00B77D99"/>
    <w:rsid w:val="00B903EE"/>
    <w:rsid w:val="00BB19D9"/>
    <w:rsid w:val="00BD61DE"/>
    <w:rsid w:val="00C069C7"/>
    <w:rsid w:val="00C11D71"/>
    <w:rsid w:val="00C40AD5"/>
    <w:rsid w:val="00C4122F"/>
    <w:rsid w:val="00C50E07"/>
    <w:rsid w:val="00C64754"/>
    <w:rsid w:val="00C71119"/>
    <w:rsid w:val="00C712F7"/>
    <w:rsid w:val="00C9792A"/>
    <w:rsid w:val="00CC528E"/>
    <w:rsid w:val="00D0146C"/>
    <w:rsid w:val="00D03A58"/>
    <w:rsid w:val="00D05152"/>
    <w:rsid w:val="00D70371"/>
    <w:rsid w:val="00D717D7"/>
    <w:rsid w:val="00D80762"/>
    <w:rsid w:val="00D82B93"/>
    <w:rsid w:val="00D84D22"/>
    <w:rsid w:val="00DA3096"/>
    <w:rsid w:val="00DB1263"/>
    <w:rsid w:val="00DB33F7"/>
    <w:rsid w:val="00DD75D6"/>
    <w:rsid w:val="00DF039D"/>
    <w:rsid w:val="00DF72E5"/>
    <w:rsid w:val="00E110B2"/>
    <w:rsid w:val="00E15E5D"/>
    <w:rsid w:val="00E25874"/>
    <w:rsid w:val="00E26E97"/>
    <w:rsid w:val="00E72AD7"/>
    <w:rsid w:val="00EA69B2"/>
    <w:rsid w:val="00EC6B63"/>
    <w:rsid w:val="00EF6DB6"/>
    <w:rsid w:val="00F058FC"/>
    <w:rsid w:val="00F0659D"/>
    <w:rsid w:val="00F3037B"/>
    <w:rsid w:val="00F54E5C"/>
    <w:rsid w:val="00F712D2"/>
    <w:rsid w:val="00F80650"/>
    <w:rsid w:val="00FA6A61"/>
    <w:rsid w:val="00FB1C21"/>
    <w:rsid w:val="00FB2014"/>
    <w:rsid w:val="00FB2F98"/>
    <w:rsid w:val="00FD359D"/>
    <w:rsid w:val="00FE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style="mso-position-horizontal-relative:page;mso-position-vertical-relative:page;mso-width-relative:margin;mso-height-relative:margin" fill="f" fillcolor="white" stroke="f">
      <v:fill color="white" on="f"/>
      <v:stroke on="f"/>
      <o:colormru v:ext="edit" colors="#d6f9fe,#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9888">
      <w:bodyDiv w:val="1"/>
      <w:marLeft w:val="0"/>
      <w:marRight w:val="0"/>
      <w:marTop w:val="0"/>
      <w:marBottom w:val="0"/>
      <w:divBdr>
        <w:top w:val="none" w:sz="0" w:space="0" w:color="auto"/>
        <w:left w:val="none" w:sz="0" w:space="0" w:color="auto"/>
        <w:bottom w:val="none" w:sz="0" w:space="0" w:color="auto"/>
        <w:right w:val="none" w:sz="0" w:space="0" w:color="auto"/>
      </w:divBdr>
    </w:div>
    <w:div w:id="99034580">
      <w:bodyDiv w:val="1"/>
      <w:marLeft w:val="0"/>
      <w:marRight w:val="0"/>
      <w:marTop w:val="0"/>
      <w:marBottom w:val="0"/>
      <w:divBdr>
        <w:top w:val="none" w:sz="0" w:space="0" w:color="auto"/>
        <w:left w:val="none" w:sz="0" w:space="0" w:color="auto"/>
        <w:bottom w:val="none" w:sz="0" w:space="0" w:color="auto"/>
        <w:right w:val="none" w:sz="0" w:space="0" w:color="auto"/>
      </w:divBdr>
    </w:div>
    <w:div w:id="190649084">
      <w:bodyDiv w:val="1"/>
      <w:marLeft w:val="0"/>
      <w:marRight w:val="0"/>
      <w:marTop w:val="0"/>
      <w:marBottom w:val="0"/>
      <w:divBdr>
        <w:top w:val="none" w:sz="0" w:space="0" w:color="auto"/>
        <w:left w:val="none" w:sz="0" w:space="0" w:color="auto"/>
        <w:bottom w:val="none" w:sz="0" w:space="0" w:color="auto"/>
        <w:right w:val="none" w:sz="0" w:space="0" w:color="auto"/>
      </w:divBdr>
    </w:div>
    <w:div w:id="198319007">
      <w:bodyDiv w:val="1"/>
      <w:marLeft w:val="0"/>
      <w:marRight w:val="0"/>
      <w:marTop w:val="0"/>
      <w:marBottom w:val="0"/>
      <w:divBdr>
        <w:top w:val="none" w:sz="0" w:space="0" w:color="auto"/>
        <w:left w:val="none" w:sz="0" w:space="0" w:color="auto"/>
        <w:bottom w:val="none" w:sz="0" w:space="0" w:color="auto"/>
        <w:right w:val="none" w:sz="0" w:space="0" w:color="auto"/>
      </w:divBdr>
    </w:div>
    <w:div w:id="214464921">
      <w:bodyDiv w:val="1"/>
      <w:marLeft w:val="0"/>
      <w:marRight w:val="0"/>
      <w:marTop w:val="0"/>
      <w:marBottom w:val="0"/>
      <w:divBdr>
        <w:top w:val="none" w:sz="0" w:space="0" w:color="auto"/>
        <w:left w:val="none" w:sz="0" w:space="0" w:color="auto"/>
        <w:bottom w:val="none" w:sz="0" w:space="0" w:color="auto"/>
        <w:right w:val="none" w:sz="0" w:space="0" w:color="auto"/>
      </w:divBdr>
    </w:div>
    <w:div w:id="269166656">
      <w:bodyDiv w:val="1"/>
      <w:marLeft w:val="0"/>
      <w:marRight w:val="0"/>
      <w:marTop w:val="0"/>
      <w:marBottom w:val="0"/>
      <w:divBdr>
        <w:top w:val="none" w:sz="0" w:space="0" w:color="auto"/>
        <w:left w:val="none" w:sz="0" w:space="0" w:color="auto"/>
        <w:bottom w:val="none" w:sz="0" w:space="0" w:color="auto"/>
        <w:right w:val="none" w:sz="0" w:space="0" w:color="auto"/>
      </w:divBdr>
    </w:div>
    <w:div w:id="293219782">
      <w:bodyDiv w:val="1"/>
      <w:marLeft w:val="0"/>
      <w:marRight w:val="0"/>
      <w:marTop w:val="0"/>
      <w:marBottom w:val="0"/>
      <w:divBdr>
        <w:top w:val="none" w:sz="0" w:space="0" w:color="auto"/>
        <w:left w:val="none" w:sz="0" w:space="0" w:color="auto"/>
        <w:bottom w:val="none" w:sz="0" w:space="0" w:color="auto"/>
        <w:right w:val="none" w:sz="0" w:space="0" w:color="auto"/>
      </w:divBdr>
    </w:div>
    <w:div w:id="327447912">
      <w:bodyDiv w:val="1"/>
      <w:marLeft w:val="0"/>
      <w:marRight w:val="0"/>
      <w:marTop w:val="0"/>
      <w:marBottom w:val="0"/>
      <w:divBdr>
        <w:top w:val="none" w:sz="0" w:space="0" w:color="auto"/>
        <w:left w:val="none" w:sz="0" w:space="0" w:color="auto"/>
        <w:bottom w:val="none" w:sz="0" w:space="0" w:color="auto"/>
        <w:right w:val="none" w:sz="0" w:space="0" w:color="auto"/>
      </w:divBdr>
    </w:div>
    <w:div w:id="464854372">
      <w:bodyDiv w:val="1"/>
      <w:marLeft w:val="0"/>
      <w:marRight w:val="0"/>
      <w:marTop w:val="0"/>
      <w:marBottom w:val="0"/>
      <w:divBdr>
        <w:top w:val="none" w:sz="0" w:space="0" w:color="auto"/>
        <w:left w:val="none" w:sz="0" w:space="0" w:color="auto"/>
        <w:bottom w:val="none" w:sz="0" w:space="0" w:color="auto"/>
        <w:right w:val="none" w:sz="0" w:space="0" w:color="auto"/>
      </w:divBdr>
      <w:divsChild>
        <w:div w:id="403600408">
          <w:marLeft w:val="0"/>
          <w:marRight w:val="0"/>
          <w:marTop w:val="0"/>
          <w:marBottom w:val="0"/>
          <w:divBdr>
            <w:top w:val="none" w:sz="0" w:space="0" w:color="auto"/>
            <w:left w:val="none" w:sz="0" w:space="0" w:color="auto"/>
            <w:bottom w:val="none" w:sz="0" w:space="0" w:color="auto"/>
            <w:right w:val="none" w:sz="0" w:space="0" w:color="auto"/>
          </w:divBdr>
          <w:divsChild>
            <w:div w:id="15355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6856">
      <w:bodyDiv w:val="1"/>
      <w:marLeft w:val="0"/>
      <w:marRight w:val="0"/>
      <w:marTop w:val="0"/>
      <w:marBottom w:val="0"/>
      <w:divBdr>
        <w:top w:val="none" w:sz="0" w:space="0" w:color="auto"/>
        <w:left w:val="none" w:sz="0" w:space="0" w:color="auto"/>
        <w:bottom w:val="none" w:sz="0" w:space="0" w:color="auto"/>
        <w:right w:val="none" w:sz="0" w:space="0" w:color="auto"/>
      </w:divBdr>
    </w:div>
    <w:div w:id="508328260">
      <w:bodyDiv w:val="1"/>
      <w:marLeft w:val="0"/>
      <w:marRight w:val="0"/>
      <w:marTop w:val="0"/>
      <w:marBottom w:val="0"/>
      <w:divBdr>
        <w:top w:val="none" w:sz="0" w:space="0" w:color="auto"/>
        <w:left w:val="none" w:sz="0" w:space="0" w:color="auto"/>
        <w:bottom w:val="none" w:sz="0" w:space="0" w:color="auto"/>
        <w:right w:val="none" w:sz="0" w:space="0" w:color="auto"/>
      </w:divBdr>
    </w:div>
    <w:div w:id="546065151">
      <w:bodyDiv w:val="1"/>
      <w:marLeft w:val="0"/>
      <w:marRight w:val="0"/>
      <w:marTop w:val="0"/>
      <w:marBottom w:val="0"/>
      <w:divBdr>
        <w:top w:val="none" w:sz="0" w:space="0" w:color="auto"/>
        <w:left w:val="none" w:sz="0" w:space="0" w:color="auto"/>
        <w:bottom w:val="none" w:sz="0" w:space="0" w:color="auto"/>
        <w:right w:val="none" w:sz="0" w:space="0" w:color="auto"/>
      </w:divBdr>
    </w:div>
    <w:div w:id="550459761">
      <w:bodyDiv w:val="1"/>
      <w:marLeft w:val="0"/>
      <w:marRight w:val="0"/>
      <w:marTop w:val="0"/>
      <w:marBottom w:val="0"/>
      <w:divBdr>
        <w:top w:val="none" w:sz="0" w:space="0" w:color="auto"/>
        <w:left w:val="none" w:sz="0" w:space="0" w:color="auto"/>
        <w:bottom w:val="none" w:sz="0" w:space="0" w:color="auto"/>
        <w:right w:val="none" w:sz="0" w:space="0" w:color="auto"/>
      </w:divBdr>
    </w:div>
    <w:div w:id="603652521">
      <w:bodyDiv w:val="1"/>
      <w:marLeft w:val="0"/>
      <w:marRight w:val="0"/>
      <w:marTop w:val="0"/>
      <w:marBottom w:val="0"/>
      <w:divBdr>
        <w:top w:val="none" w:sz="0" w:space="0" w:color="auto"/>
        <w:left w:val="none" w:sz="0" w:space="0" w:color="auto"/>
        <w:bottom w:val="none" w:sz="0" w:space="0" w:color="auto"/>
        <w:right w:val="none" w:sz="0" w:space="0" w:color="auto"/>
      </w:divBdr>
    </w:div>
    <w:div w:id="706102677">
      <w:bodyDiv w:val="1"/>
      <w:marLeft w:val="0"/>
      <w:marRight w:val="0"/>
      <w:marTop w:val="0"/>
      <w:marBottom w:val="0"/>
      <w:divBdr>
        <w:top w:val="none" w:sz="0" w:space="0" w:color="auto"/>
        <w:left w:val="none" w:sz="0" w:space="0" w:color="auto"/>
        <w:bottom w:val="none" w:sz="0" w:space="0" w:color="auto"/>
        <w:right w:val="none" w:sz="0" w:space="0" w:color="auto"/>
      </w:divBdr>
    </w:div>
    <w:div w:id="823089637">
      <w:bodyDiv w:val="1"/>
      <w:marLeft w:val="0"/>
      <w:marRight w:val="0"/>
      <w:marTop w:val="0"/>
      <w:marBottom w:val="0"/>
      <w:divBdr>
        <w:top w:val="none" w:sz="0" w:space="0" w:color="auto"/>
        <w:left w:val="none" w:sz="0" w:space="0" w:color="auto"/>
        <w:bottom w:val="none" w:sz="0" w:space="0" w:color="auto"/>
        <w:right w:val="none" w:sz="0" w:space="0" w:color="auto"/>
      </w:divBdr>
    </w:div>
    <w:div w:id="849880223">
      <w:bodyDiv w:val="1"/>
      <w:marLeft w:val="0"/>
      <w:marRight w:val="0"/>
      <w:marTop w:val="0"/>
      <w:marBottom w:val="0"/>
      <w:divBdr>
        <w:top w:val="none" w:sz="0" w:space="0" w:color="auto"/>
        <w:left w:val="none" w:sz="0" w:space="0" w:color="auto"/>
        <w:bottom w:val="none" w:sz="0" w:space="0" w:color="auto"/>
        <w:right w:val="none" w:sz="0" w:space="0" w:color="auto"/>
      </w:divBdr>
    </w:div>
    <w:div w:id="917863509">
      <w:bodyDiv w:val="1"/>
      <w:marLeft w:val="0"/>
      <w:marRight w:val="0"/>
      <w:marTop w:val="0"/>
      <w:marBottom w:val="0"/>
      <w:divBdr>
        <w:top w:val="none" w:sz="0" w:space="0" w:color="auto"/>
        <w:left w:val="none" w:sz="0" w:space="0" w:color="auto"/>
        <w:bottom w:val="none" w:sz="0" w:space="0" w:color="auto"/>
        <w:right w:val="none" w:sz="0" w:space="0" w:color="auto"/>
      </w:divBdr>
    </w:div>
    <w:div w:id="927809116">
      <w:bodyDiv w:val="1"/>
      <w:marLeft w:val="0"/>
      <w:marRight w:val="0"/>
      <w:marTop w:val="0"/>
      <w:marBottom w:val="0"/>
      <w:divBdr>
        <w:top w:val="none" w:sz="0" w:space="0" w:color="auto"/>
        <w:left w:val="none" w:sz="0" w:space="0" w:color="auto"/>
        <w:bottom w:val="none" w:sz="0" w:space="0" w:color="auto"/>
        <w:right w:val="none" w:sz="0" w:space="0" w:color="auto"/>
      </w:divBdr>
    </w:div>
    <w:div w:id="965309650">
      <w:bodyDiv w:val="1"/>
      <w:marLeft w:val="0"/>
      <w:marRight w:val="0"/>
      <w:marTop w:val="0"/>
      <w:marBottom w:val="0"/>
      <w:divBdr>
        <w:top w:val="none" w:sz="0" w:space="0" w:color="auto"/>
        <w:left w:val="none" w:sz="0" w:space="0" w:color="auto"/>
        <w:bottom w:val="none" w:sz="0" w:space="0" w:color="auto"/>
        <w:right w:val="none" w:sz="0" w:space="0" w:color="auto"/>
      </w:divBdr>
    </w:div>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 w:id="1082487351">
      <w:bodyDiv w:val="1"/>
      <w:marLeft w:val="0"/>
      <w:marRight w:val="0"/>
      <w:marTop w:val="0"/>
      <w:marBottom w:val="0"/>
      <w:divBdr>
        <w:top w:val="none" w:sz="0" w:space="0" w:color="auto"/>
        <w:left w:val="none" w:sz="0" w:space="0" w:color="auto"/>
        <w:bottom w:val="none" w:sz="0" w:space="0" w:color="auto"/>
        <w:right w:val="none" w:sz="0" w:space="0" w:color="auto"/>
      </w:divBdr>
    </w:div>
    <w:div w:id="1185091783">
      <w:bodyDiv w:val="1"/>
      <w:marLeft w:val="0"/>
      <w:marRight w:val="0"/>
      <w:marTop w:val="0"/>
      <w:marBottom w:val="0"/>
      <w:divBdr>
        <w:top w:val="none" w:sz="0" w:space="0" w:color="auto"/>
        <w:left w:val="none" w:sz="0" w:space="0" w:color="auto"/>
        <w:bottom w:val="none" w:sz="0" w:space="0" w:color="auto"/>
        <w:right w:val="none" w:sz="0" w:space="0" w:color="auto"/>
      </w:divBdr>
    </w:div>
    <w:div w:id="1213884803">
      <w:bodyDiv w:val="1"/>
      <w:marLeft w:val="0"/>
      <w:marRight w:val="0"/>
      <w:marTop w:val="0"/>
      <w:marBottom w:val="0"/>
      <w:divBdr>
        <w:top w:val="none" w:sz="0" w:space="0" w:color="auto"/>
        <w:left w:val="none" w:sz="0" w:space="0" w:color="auto"/>
        <w:bottom w:val="none" w:sz="0" w:space="0" w:color="auto"/>
        <w:right w:val="none" w:sz="0" w:space="0" w:color="auto"/>
      </w:divBdr>
    </w:div>
    <w:div w:id="1395735211">
      <w:bodyDiv w:val="1"/>
      <w:marLeft w:val="0"/>
      <w:marRight w:val="0"/>
      <w:marTop w:val="0"/>
      <w:marBottom w:val="0"/>
      <w:divBdr>
        <w:top w:val="none" w:sz="0" w:space="0" w:color="auto"/>
        <w:left w:val="none" w:sz="0" w:space="0" w:color="auto"/>
        <w:bottom w:val="none" w:sz="0" w:space="0" w:color="auto"/>
        <w:right w:val="none" w:sz="0" w:space="0" w:color="auto"/>
      </w:divBdr>
    </w:div>
    <w:div w:id="1473912894">
      <w:bodyDiv w:val="1"/>
      <w:marLeft w:val="0"/>
      <w:marRight w:val="0"/>
      <w:marTop w:val="0"/>
      <w:marBottom w:val="0"/>
      <w:divBdr>
        <w:top w:val="none" w:sz="0" w:space="0" w:color="auto"/>
        <w:left w:val="none" w:sz="0" w:space="0" w:color="auto"/>
        <w:bottom w:val="none" w:sz="0" w:space="0" w:color="auto"/>
        <w:right w:val="none" w:sz="0" w:space="0" w:color="auto"/>
      </w:divBdr>
    </w:div>
    <w:div w:id="1520856291">
      <w:bodyDiv w:val="1"/>
      <w:marLeft w:val="0"/>
      <w:marRight w:val="0"/>
      <w:marTop w:val="0"/>
      <w:marBottom w:val="0"/>
      <w:divBdr>
        <w:top w:val="none" w:sz="0" w:space="0" w:color="auto"/>
        <w:left w:val="none" w:sz="0" w:space="0" w:color="auto"/>
        <w:bottom w:val="none" w:sz="0" w:space="0" w:color="auto"/>
        <w:right w:val="none" w:sz="0" w:space="0" w:color="auto"/>
      </w:divBdr>
    </w:div>
    <w:div w:id="1547139059">
      <w:bodyDiv w:val="1"/>
      <w:marLeft w:val="0"/>
      <w:marRight w:val="0"/>
      <w:marTop w:val="0"/>
      <w:marBottom w:val="0"/>
      <w:divBdr>
        <w:top w:val="none" w:sz="0" w:space="0" w:color="auto"/>
        <w:left w:val="none" w:sz="0" w:space="0" w:color="auto"/>
        <w:bottom w:val="none" w:sz="0" w:space="0" w:color="auto"/>
        <w:right w:val="none" w:sz="0" w:space="0" w:color="auto"/>
      </w:divBdr>
    </w:div>
    <w:div w:id="1557476089">
      <w:bodyDiv w:val="1"/>
      <w:marLeft w:val="0"/>
      <w:marRight w:val="0"/>
      <w:marTop w:val="0"/>
      <w:marBottom w:val="0"/>
      <w:divBdr>
        <w:top w:val="none" w:sz="0" w:space="0" w:color="auto"/>
        <w:left w:val="none" w:sz="0" w:space="0" w:color="auto"/>
        <w:bottom w:val="none" w:sz="0" w:space="0" w:color="auto"/>
        <w:right w:val="none" w:sz="0" w:space="0" w:color="auto"/>
      </w:divBdr>
    </w:div>
    <w:div w:id="1557544224">
      <w:bodyDiv w:val="1"/>
      <w:marLeft w:val="0"/>
      <w:marRight w:val="0"/>
      <w:marTop w:val="0"/>
      <w:marBottom w:val="0"/>
      <w:divBdr>
        <w:top w:val="none" w:sz="0" w:space="0" w:color="auto"/>
        <w:left w:val="none" w:sz="0" w:space="0" w:color="auto"/>
        <w:bottom w:val="none" w:sz="0" w:space="0" w:color="auto"/>
        <w:right w:val="none" w:sz="0" w:space="0" w:color="auto"/>
      </w:divBdr>
    </w:div>
    <w:div w:id="1625309703">
      <w:bodyDiv w:val="1"/>
      <w:marLeft w:val="0"/>
      <w:marRight w:val="0"/>
      <w:marTop w:val="0"/>
      <w:marBottom w:val="0"/>
      <w:divBdr>
        <w:top w:val="none" w:sz="0" w:space="0" w:color="auto"/>
        <w:left w:val="none" w:sz="0" w:space="0" w:color="auto"/>
        <w:bottom w:val="none" w:sz="0" w:space="0" w:color="auto"/>
        <w:right w:val="none" w:sz="0" w:space="0" w:color="auto"/>
      </w:divBdr>
    </w:div>
    <w:div w:id="1638027442">
      <w:bodyDiv w:val="1"/>
      <w:marLeft w:val="0"/>
      <w:marRight w:val="0"/>
      <w:marTop w:val="0"/>
      <w:marBottom w:val="0"/>
      <w:divBdr>
        <w:top w:val="none" w:sz="0" w:space="0" w:color="auto"/>
        <w:left w:val="none" w:sz="0" w:space="0" w:color="auto"/>
        <w:bottom w:val="none" w:sz="0" w:space="0" w:color="auto"/>
        <w:right w:val="none" w:sz="0" w:space="0" w:color="auto"/>
      </w:divBdr>
    </w:div>
    <w:div w:id="1688865759">
      <w:bodyDiv w:val="1"/>
      <w:marLeft w:val="0"/>
      <w:marRight w:val="0"/>
      <w:marTop w:val="0"/>
      <w:marBottom w:val="0"/>
      <w:divBdr>
        <w:top w:val="none" w:sz="0" w:space="0" w:color="auto"/>
        <w:left w:val="none" w:sz="0" w:space="0" w:color="auto"/>
        <w:bottom w:val="none" w:sz="0" w:space="0" w:color="auto"/>
        <w:right w:val="none" w:sz="0" w:space="0" w:color="auto"/>
      </w:divBdr>
    </w:div>
    <w:div w:id="1739472018">
      <w:bodyDiv w:val="1"/>
      <w:marLeft w:val="0"/>
      <w:marRight w:val="0"/>
      <w:marTop w:val="0"/>
      <w:marBottom w:val="0"/>
      <w:divBdr>
        <w:top w:val="none" w:sz="0" w:space="0" w:color="auto"/>
        <w:left w:val="none" w:sz="0" w:space="0" w:color="auto"/>
        <w:bottom w:val="none" w:sz="0" w:space="0" w:color="auto"/>
        <w:right w:val="none" w:sz="0" w:space="0" w:color="auto"/>
      </w:divBdr>
    </w:div>
    <w:div w:id="1835946952">
      <w:bodyDiv w:val="1"/>
      <w:marLeft w:val="0"/>
      <w:marRight w:val="0"/>
      <w:marTop w:val="0"/>
      <w:marBottom w:val="0"/>
      <w:divBdr>
        <w:top w:val="none" w:sz="0" w:space="0" w:color="auto"/>
        <w:left w:val="none" w:sz="0" w:space="0" w:color="auto"/>
        <w:bottom w:val="none" w:sz="0" w:space="0" w:color="auto"/>
        <w:right w:val="none" w:sz="0" w:space="0" w:color="auto"/>
      </w:divBdr>
    </w:div>
    <w:div w:id="1848210924">
      <w:bodyDiv w:val="1"/>
      <w:marLeft w:val="0"/>
      <w:marRight w:val="0"/>
      <w:marTop w:val="0"/>
      <w:marBottom w:val="0"/>
      <w:divBdr>
        <w:top w:val="none" w:sz="0" w:space="0" w:color="auto"/>
        <w:left w:val="none" w:sz="0" w:space="0" w:color="auto"/>
        <w:bottom w:val="none" w:sz="0" w:space="0" w:color="auto"/>
        <w:right w:val="none" w:sz="0" w:space="0" w:color="auto"/>
      </w:divBdr>
    </w:div>
    <w:div w:id="1886217473">
      <w:bodyDiv w:val="1"/>
      <w:marLeft w:val="0"/>
      <w:marRight w:val="0"/>
      <w:marTop w:val="0"/>
      <w:marBottom w:val="0"/>
      <w:divBdr>
        <w:top w:val="none" w:sz="0" w:space="0" w:color="auto"/>
        <w:left w:val="none" w:sz="0" w:space="0" w:color="auto"/>
        <w:bottom w:val="none" w:sz="0" w:space="0" w:color="auto"/>
        <w:right w:val="none" w:sz="0" w:space="0" w:color="auto"/>
      </w:divBdr>
    </w:div>
    <w:div w:id="1952079587">
      <w:bodyDiv w:val="1"/>
      <w:marLeft w:val="0"/>
      <w:marRight w:val="0"/>
      <w:marTop w:val="0"/>
      <w:marBottom w:val="0"/>
      <w:divBdr>
        <w:top w:val="none" w:sz="0" w:space="0" w:color="auto"/>
        <w:left w:val="none" w:sz="0" w:space="0" w:color="auto"/>
        <w:bottom w:val="none" w:sz="0" w:space="0" w:color="auto"/>
        <w:right w:val="none" w:sz="0" w:space="0" w:color="auto"/>
      </w:divBdr>
      <w:divsChild>
        <w:div w:id="963585652">
          <w:marLeft w:val="0"/>
          <w:marRight w:val="0"/>
          <w:marTop w:val="0"/>
          <w:marBottom w:val="0"/>
          <w:divBdr>
            <w:top w:val="none" w:sz="0" w:space="0" w:color="auto"/>
            <w:left w:val="none" w:sz="0" w:space="0" w:color="auto"/>
            <w:bottom w:val="none" w:sz="0" w:space="0" w:color="auto"/>
            <w:right w:val="none" w:sz="0" w:space="0" w:color="auto"/>
          </w:divBdr>
          <w:divsChild>
            <w:div w:id="1846433459">
              <w:marLeft w:val="0"/>
              <w:marRight w:val="0"/>
              <w:marTop w:val="0"/>
              <w:marBottom w:val="0"/>
              <w:divBdr>
                <w:top w:val="none" w:sz="0" w:space="0" w:color="auto"/>
                <w:left w:val="none" w:sz="0" w:space="0" w:color="auto"/>
                <w:bottom w:val="none" w:sz="0" w:space="0" w:color="auto"/>
                <w:right w:val="none" w:sz="0" w:space="0" w:color="auto"/>
              </w:divBdr>
            </w:div>
          </w:divsChild>
        </w:div>
        <w:div w:id="1569724203">
          <w:marLeft w:val="0"/>
          <w:marRight w:val="0"/>
          <w:marTop w:val="0"/>
          <w:marBottom w:val="0"/>
          <w:divBdr>
            <w:top w:val="none" w:sz="0" w:space="0" w:color="auto"/>
            <w:left w:val="none" w:sz="0" w:space="0" w:color="auto"/>
            <w:bottom w:val="none" w:sz="0" w:space="0" w:color="auto"/>
            <w:right w:val="none" w:sz="0" w:space="0" w:color="auto"/>
          </w:divBdr>
          <w:divsChild>
            <w:div w:id="1320575422">
              <w:marLeft w:val="0"/>
              <w:marRight w:val="0"/>
              <w:marTop w:val="0"/>
              <w:marBottom w:val="0"/>
              <w:divBdr>
                <w:top w:val="none" w:sz="0" w:space="0" w:color="auto"/>
                <w:left w:val="none" w:sz="0" w:space="0" w:color="auto"/>
                <w:bottom w:val="none" w:sz="0" w:space="0" w:color="auto"/>
                <w:right w:val="none" w:sz="0" w:space="0" w:color="auto"/>
              </w:divBdr>
            </w:div>
          </w:divsChild>
        </w:div>
        <w:div w:id="330135661">
          <w:marLeft w:val="0"/>
          <w:marRight w:val="0"/>
          <w:marTop w:val="0"/>
          <w:marBottom w:val="0"/>
          <w:divBdr>
            <w:top w:val="none" w:sz="0" w:space="0" w:color="auto"/>
            <w:left w:val="none" w:sz="0" w:space="0" w:color="auto"/>
            <w:bottom w:val="none" w:sz="0" w:space="0" w:color="auto"/>
            <w:right w:val="none" w:sz="0" w:space="0" w:color="auto"/>
          </w:divBdr>
          <w:divsChild>
            <w:div w:id="4434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1622">
      <w:bodyDiv w:val="1"/>
      <w:marLeft w:val="0"/>
      <w:marRight w:val="0"/>
      <w:marTop w:val="0"/>
      <w:marBottom w:val="0"/>
      <w:divBdr>
        <w:top w:val="none" w:sz="0" w:space="0" w:color="auto"/>
        <w:left w:val="none" w:sz="0" w:space="0" w:color="auto"/>
        <w:bottom w:val="none" w:sz="0" w:space="0" w:color="auto"/>
        <w:right w:val="none" w:sz="0" w:space="0" w:color="auto"/>
      </w:divBdr>
    </w:div>
    <w:div w:id="2095273643">
      <w:bodyDiv w:val="1"/>
      <w:marLeft w:val="0"/>
      <w:marRight w:val="0"/>
      <w:marTop w:val="0"/>
      <w:marBottom w:val="0"/>
      <w:divBdr>
        <w:top w:val="none" w:sz="0" w:space="0" w:color="auto"/>
        <w:left w:val="none" w:sz="0" w:space="0" w:color="auto"/>
        <w:bottom w:val="none" w:sz="0" w:space="0" w:color="auto"/>
        <w:right w:val="none" w:sz="0" w:space="0" w:color="auto"/>
      </w:divBdr>
    </w:div>
    <w:div w:id="210090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20231-379D-4329-AE48-2C66D7BB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PDF template VER 2</Template>
  <TotalTime>1</TotalTime>
  <Pages>4</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3</cp:revision>
  <dcterms:created xsi:type="dcterms:W3CDTF">2026-09-02T09:45:00Z</dcterms:created>
  <dcterms:modified xsi:type="dcterms:W3CDTF">2026-09-02T09:46:00Z</dcterms:modified>
</cp:coreProperties>
</file>