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112ACB"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1D1018" w:rsidP="00D70371">
            <w:pPr>
              <w:pStyle w:val="NASLOVBELO"/>
            </w:pPr>
            <w:r w:rsidRPr="001D1018">
              <w:t>О ДОПУНИ ПРАВИЛНИКА О ПЛАНУ И ПРОГРАМУ НАСТАВЕ И УЧЕЊА СТРУЧНИХ ПРЕДМЕТА СРЕДЊЕГ СТРУЧНОГ ОБРАЗОВАЊА У ПОДРУЧЈУ РАДА ХЕМИЈА, НЕМЕТАЛИ И ГРАФИЧАРСТВО</w:t>
            </w:r>
          </w:p>
          <w:p w:rsidR="00932A9A" w:rsidRPr="00D70371" w:rsidRDefault="00932A9A" w:rsidP="000F7DAF">
            <w:pPr>
              <w:pStyle w:val="podnaslovpropisa"/>
            </w:pPr>
            <w:r w:rsidRPr="00D70371">
              <w:t>("Сл. гласник РС</w:t>
            </w:r>
            <w:r w:rsidR="003960C1">
              <w:t xml:space="preserve"> - </w:t>
            </w:r>
            <w:r w:rsidR="003960C1" w:rsidRPr="003960C1">
              <w:t>Просветни гласник</w:t>
            </w:r>
            <w:r w:rsidRPr="00D70371">
              <w:t xml:space="preserve">", бр. </w:t>
            </w:r>
            <w:r w:rsidR="000F7DAF">
              <w:t>9</w:t>
            </w:r>
            <w:r w:rsidRPr="00D70371">
              <w:t>/20</w:t>
            </w:r>
            <w:r w:rsidR="00643E74" w:rsidRPr="00D70371">
              <w:t>23</w:t>
            </w:r>
            <w:r w:rsidRPr="00D70371">
              <w:t>)</w:t>
            </w:r>
          </w:p>
        </w:tc>
      </w:tr>
    </w:tbl>
    <w:p w:rsidR="005D6DF1" w:rsidRDefault="005D6DF1" w:rsidP="00D70371">
      <w:bookmarkStart w:id="0" w:name="str_1"/>
      <w:bookmarkEnd w:id="0"/>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основу члана 67. став 4. Закона о основама система образовања и васпитања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бр. 88/17, 27/18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др. закон, 10/19, 6/20 и 129/21),</w:t>
      </w:r>
      <w:r w:rsidRPr="001D1018">
        <w:rPr>
          <w:rFonts w:ascii="Arial" w:hAnsi="Arial" w:cs="Arial"/>
          <w:noProof w:val="0"/>
          <w:color w:val="000000"/>
          <w:sz w:val="22"/>
          <w:szCs w:val="22"/>
          <w:lang w:val="en-US"/>
        </w:rPr>
        <w:t xml:space="preserve"> </w:t>
      </w:r>
      <w:r w:rsidRPr="001D1018">
        <w:rPr>
          <w:rFonts w:ascii="Arial" w:hAnsi="Arial" w:cs="Arial"/>
          <w:noProof w:val="0"/>
          <w:color w:val="000000"/>
          <w:sz w:val="22"/>
          <w:szCs w:val="22"/>
          <w:lang w:val="en-US"/>
        </w:rPr>
        <w:t>Министар просвете доноси</w:t>
      </w:r>
    </w:p>
    <w:p w:rsidR="001D1018" w:rsidRPr="001D1018" w:rsidRDefault="001D1018" w:rsidP="001D1018">
      <w:pPr>
        <w:spacing w:after="225"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ПРАВИЛНИК</w:t>
      </w:r>
    </w:p>
    <w:p w:rsidR="001D1018" w:rsidRPr="001D1018" w:rsidRDefault="001D1018" w:rsidP="001D1018">
      <w:pPr>
        <w:spacing w:after="15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О ДОПУНИ ПРАВИЛНИКА О ПЛАНУ И ПРОГРАМУ НАСТАВЕ И УЧЕЊА СТРУЧНИХ ПРЕДМЕТА СРЕДЊЕГ СТРУЧНОГ ОБРАЗОВАЊА У ПОДРУЧЈУ РАДА ХЕМИЈА, НЕМЕТАЛИ И ГРАФИЧАРСТВО</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noProof w:val="0"/>
          <w:color w:val="000000"/>
          <w:sz w:val="22"/>
          <w:szCs w:val="22"/>
          <w:lang w:val="en-US"/>
        </w:rPr>
        <w:t>Члан 1.</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Правилнику о плану и програму наставе и учења стручних предмета средњег стручног образовања и васпитања у подручју рада Хемија, неметали и графичарство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Просветни гласник</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бр. 14/18, 7/19, 9/19, 12/20, 1/21, 9/21, 2/22 и 3/23), после плана и програма наставе и учења за образовни профил техничар за оперативну форензику, додаје се план и програм наставе и учења за образовни профил израђивач хемијских производа, који је одштампан уз овај правилник и чини његов саставни део.</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noProof w:val="0"/>
          <w:color w:val="000000"/>
          <w:sz w:val="22"/>
          <w:szCs w:val="22"/>
          <w:lang w:val="en-US"/>
        </w:rPr>
        <w:t>Члан 2.</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План и програм наставе и учења за образовни профил израђивач хемијских производа остварује се и у складу са Решењем о усвајању стандарда квалификације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Израђивач хемијских производа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Просветни гласник</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број 11/22).</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noProof w:val="0"/>
          <w:color w:val="000000"/>
          <w:sz w:val="22"/>
          <w:szCs w:val="22"/>
          <w:lang w:val="en-US"/>
        </w:rPr>
        <w:t>Члан 3.</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Даном почетка примене овог правилника престају да важе: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Правилник о наставном плану и програму стручних предмета средњег стручног образовања у подручју рада Хемија, неметали и графичарство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Просветни гласник</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бр. 11/93, 1/94, 6/95, 8/96, 15/97, 7/02, 10/05, 15/05, 7/08, 11/08 и 8/09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Просветни гласник</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бр. 10/13, 11/13, 14/13, 12/15, 7/19, 12/20, 1/21 и 9/21), у делу који се односи на наставни план и наставни програм за образовни профил израђивач хемијских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Правилник о наставном плану и програму за стицање образовања у трогодишњем трајању у стручној школи за подручје рада хемија, неметали и графичарство у Железничкој индустријској школи у Смедереву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Просветни гласник</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број 13/97).</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Ученици уписани у средњу школу закључно са школском 2022/2023. годином у подручју рада Хемија, неметали и графичарство за образовни профил израђивач хемијских производа, у трогодишњем трајању, стичу образовање по Правилнику из члана 3. став 1. тачка 1) овог правилника, најкасније до краја школске 2025/2026. године.</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noProof w:val="0"/>
          <w:color w:val="000000"/>
          <w:sz w:val="22"/>
          <w:szCs w:val="22"/>
          <w:lang w:val="en-US"/>
        </w:rPr>
        <w:t>Члан 4.</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Овај правилник ступа на снагу наредног дана од дана објављивања у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Службеном гласнику Републике Србије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Просветном гласнику</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а примењује се од школске 2023/2024. године.</w:t>
      </w:r>
    </w:p>
    <w:p w:rsidR="001D1018" w:rsidRPr="001D1018" w:rsidRDefault="001D1018" w:rsidP="001D1018">
      <w:pPr>
        <w:spacing w:after="150" w:line="276" w:lineRule="auto"/>
        <w:contextualSpacing w:val="0"/>
        <w:jc w:val="right"/>
        <w:rPr>
          <w:rFonts w:ascii="Arial" w:hAnsi="Arial" w:cs="Arial"/>
          <w:noProof w:val="0"/>
          <w:sz w:val="22"/>
          <w:szCs w:val="22"/>
          <w:lang w:val="en-US"/>
        </w:rPr>
      </w:pPr>
      <w:r w:rsidRPr="001D1018">
        <w:rPr>
          <w:rFonts w:ascii="Arial" w:hAnsi="Arial" w:cs="Arial"/>
          <w:noProof w:val="0"/>
          <w:color w:val="000000"/>
          <w:sz w:val="22"/>
          <w:szCs w:val="22"/>
          <w:lang w:val="en-US"/>
        </w:rPr>
        <w:t>Број 110-00-144/2023-03</w:t>
      </w:r>
    </w:p>
    <w:p w:rsidR="001D1018" w:rsidRPr="001D1018" w:rsidRDefault="001D1018" w:rsidP="001D1018">
      <w:pPr>
        <w:spacing w:after="150" w:line="276" w:lineRule="auto"/>
        <w:contextualSpacing w:val="0"/>
        <w:jc w:val="right"/>
        <w:rPr>
          <w:rFonts w:ascii="Arial" w:hAnsi="Arial" w:cs="Arial"/>
          <w:noProof w:val="0"/>
          <w:sz w:val="22"/>
          <w:szCs w:val="22"/>
          <w:lang w:val="en-US"/>
        </w:rPr>
      </w:pPr>
      <w:r w:rsidRPr="001D1018">
        <w:rPr>
          <w:rFonts w:ascii="Arial" w:hAnsi="Arial" w:cs="Arial"/>
          <w:noProof w:val="0"/>
          <w:color w:val="000000"/>
          <w:sz w:val="22"/>
          <w:szCs w:val="22"/>
          <w:lang w:val="en-US"/>
        </w:rPr>
        <w:t>У Београду, 21. августа 2023. године</w:t>
      </w:r>
    </w:p>
    <w:p w:rsidR="001D1018" w:rsidRPr="001D1018" w:rsidRDefault="001D1018" w:rsidP="001D1018">
      <w:pPr>
        <w:spacing w:after="150" w:line="276" w:lineRule="auto"/>
        <w:contextualSpacing w:val="0"/>
        <w:jc w:val="right"/>
        <w:rPr>
          <w:rFonts w:ascii="Arial" w:hAnsi="Arial" w:cs="Arial"/>
          <w:noProof w:val="0"/>
          <w:sz w:val="22"/>
          <w:szCs w:val="22"/>
          <w:lang w:val="en-US"/>
        </w:rPr>
      </w:pPr>
      <w:r w:rsidRPr="001D1018">
        <w:rPr>
          <w:rFonts w:ascii="Arial" w:hAnsi="Arial" w:cs="Arial"/>
          <w:noProof w:val="0"/>
          <w:color w:val="000000"/>
          <w:sz w:val="22"/>
          <w:szCs w:val="22"/>
          <w:lang w:val="en-US"/>
        </w:rPr>
        <w:lastRenderedPageBreak/>
        <w:t>Министар,</w:t>
      </w:r>
    </w:p>
    <w:p w:rsidR="001D1018" w:rsidRPr="001D1018" w:rsidRDefault="001D1018" w:rsidP="001D1018">
      <w:pPr>
        <w:spacing w:after="150" w:line="276" w:lineRule="auto"/>
        <w:contextualSpacing w:val="0"/>
        <w:jc w:val="right"/>
        <w:rPr>
          <w:rFonts w:ascii="Arial" w:hAnsi="Arial" w:cs="Arial"/>
          <w:noProof w:val="0"/>
          <w:sz w:val="22"/>
          <w:szCs w:val="22"/>
          <w:lang w:val="en-US"/>
        </w:rPr>
      </w:pPr>
      <w:r w:rsidRPr="001D1018">
        <w:rPr>
          <w:rFonts w:ascii="Arial" w:hAnsi="Arial" w:cs="Arial"/>
          <w:noProof w:val="0"/>
          <w:color w:val="000000"/>
          <w:sz w:val="22"/>
          <w:szCs w:val="22"/>
          <w:lang w:val="en-US"/>
        </w:rPr>
        <w:t xml:space="preserve">проф. др </w:t>
      </w:r>
      <w:r w:rsidRPr="001D1018">
        <w:rPr>
          <w:rFonts w:ascii="Arial" w:hAnsi="Arial" w:cs="Arial"/>
          <w:b/>
          <w:noProof w:val="0"/>
          <w:color w:val="000000"/>
          <w:sz w:val="22"/>
          <w:szCs w:val="22"/>
          <w:lang w:val="en-US"/>
        </w:rPr>
        <w:t>Славица Ђукић Дејановић,</w:t>
      </w:r>
      <w:r w:rsidRPr="001D1018">
        <w:rPr>
          <w:rFonts w:ascii="Arial" w:hAnsi="Arial" w:cs="Arial"/>
          <w:noProof w:val="0"/>
          <w:color w:val="000000"/>
          <w:sz w:val="22"/>
          <w:szCs w:val="22"/>
          <w:lang w:val="en-US"/>
        </w:rPr>
        <w:t xml:space="preserve"> с.р.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sz w:val="22"/>
          <w:szCs w:val="22"/>
          <w:lang w:eastAsia="sr-Latn-RS"/>
        </w:rPr>
        <w:pict>
          <v:shape id="Picture 3" o:spid="_x0000_i1077" type="#_x0000_t75" style="width:450.75pt;height:342pt;visibility:visible;mso-wrap-style:square">
            <v:imagedata r:id="rId8" o:title=""/>
          </v:shape>
        </w:pic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sz w:val="22"/>
          <w:szCs w:val="22"/>
          <w:lang w:eastAsia="sr-Latn-RS"/>
        </w:rPr>
        <w:pict>
          <v:shape id="Picture 4" o:spid="_x0000_i1076" type="#_x0000_t75" style="width:450.75pt;height:342pt;visibility:visible;mso-wrap-style:square">
            <v:imagedata r:id="rId9" o:title=""/>
          </v:shape>
        </w:pic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Б2: Листа изборних програма према програму образовног профила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7"/>
        <w:gridCol w:w="3137"/>
        <w:gridCol w:w="1172"/>
        <w:gridCol w:w="1701"/>
        <w:gridCol w:w="2230"/>
      </w:tblGrid>
      <w:tr w:rsidR="001D1018" w:rsidRPr="001D1018" w:rsidTr="001D1018">
        <w:trPr>
          <w:trHeight w:val="45"/>
        </w:trPr>
        <w:tc>
          <w:tcPr>
            <w:tcW w:w="3189"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 б.</w:t>
            </w:r>
          </w:p>
        </w:tc>
        <w:tc>
          <w:tcPr>
            <w:tcW w:w="3962"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Листа изборних програма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6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w:t>
            </w:r>
          </w:p>
        </w:tc>
        <w:tc>
          <w:tcPr>
            <w:tcW w:w="241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319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w:t>
            </w:r>
          </w:p>
        </w:tc>
      </w:tr>
      <w:tr w:rsidR="001D1018" w:rsidRPr="001D1018" w:rsidTr="001D1018">
        <w:trPr>
          <w:trHeight w:val="45"/>
        </w:trPr>
        <w:tc>
          <w:tcPr>
            <w:tcW w:w="31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39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Безбедност и здравље на раду</w:t>
            </w:r>
          </w:p>
        </w:tc>
        <w:tc>
          <w:tcPr>
            <w:tcW w:w="16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w:t>
            </w:r>
          </w:p>
        </w:tc>
        <w:tc>
          <w:tcPr>
            <w:tcW w:w="241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319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r>
      <w:tr w:rsidR="001D1018" w:rsidRPr="001D1018" w:rsidTr="001D1018">
        <w:trPr>
          <w:trHeight w:val="45"/>
        </w:trPr>
        <w:tc>
          <w:tcPr>
            <w:tcW w:w="31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39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Опасан отпад</w:t>
            </w:r>
          </w:p>
        </w:tc>
        <w:tc>
          <w:tcPr>
            <w:tcW w:w="16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w:t>
            </w:r>
          </w:p>
        </w:tc>
        <w:tc>
          <w:tcPr>
            <w:tcW w:w="241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319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r>
      <w:tr w:rsidR="001D1018" w:rsidRPr="001D1018" w:rsidTr="001D1018">
        <w:trPr>
          <w:trHeight w:val="45"/>
        </w:trPr>
        <w:tc>
          <w:tcPr>
            <w:tcW w:w="31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39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Примена рачунара у технолошким процесима</w:t>
            </w:r>
          </w:p>
        </w:tc>
        <w:tc>
          <w:tcPr>
            <w:tcW w:w="16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w:t>
            </w:r>
          </w:p>
        </w:tc>
        <w:tc>
          <w:tcPr>
            <w:tcW w:w="241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w:t>
            </w:r>
          </w:p>
        </w:tc>
        <w:tc>
          <w:tcPr>
            <w:tcW w:w="319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r>
      <w:tr w:rsidR="001D1018" w:rsidRPr="001D1018" w:rsidTr="001D1018">
        <w:trPr>
          <w:trHeight w:val="45"/>
        </w:trPr>
        <w:tc>
          <w:tcPr>
            <w:tcW w:w="31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c>
          <w:tcPr>
            <w:tcW w:w="39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Одрживи развој</w:t>
            </w:r>
          </w:p>
        </w:tc>
        <w:tc>
          <w:tcPr>
            <w:tcW w:w="1642"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41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19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Остали облици образовно-васпитног рада током школске године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4"/>
        <w:gridCol w:w="2032"/>
        <w:gridCol w:w="2032"/>
        <w:gridCol w:w="2033"/>
        <w:gridCol w:w="2546"/>
      </w:tblGrid>
      <w:tr w:rsidR="001D1018" w:rsidRPr="001D1018" w:rsidTr="001D1018">
        <w:trPr>
          <w:trHeight w:val="45"/>
        </w:trPr>
        <w:tc>
          <w:tcPr>
            <w:tcW w:w="210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 РАЗРЕД</w:t>
            </w:r>
            <w:r w:rsidRPr="001D1018">
              <w:rPr>
                <w:rFonts w:ascii="Arial" w:hAnsi="Arial" w:cs="Arial"/>
                <w:noProof w:val="0"/>
                <w:sz w:val="22"/>
                <w:szCs w:val="22"/>
                <w:lang w:val="en-US"/>
              </w:rPr>
              <w:br/>
            </w:r>
            <w:r w:rsidRPr="001D1018">
              <w:rPr>
                <w:rFonts w:ascii="Arial" w:hAnsi="Arial" w:cs="Arial"/>
                <w:noProof w:val="0"/>
                <w:color w:val="000000"/>
                <w:sz w:val="22"/>
                <w:szCs w:val="22"/>
                <w:lang w:val="en-US"/>
              </w:rPr>
              <w:t>часова</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 РАЗРЕД</w:t>
            </w:r>
            <w:r w:rsidRPr="001D1018">
              <w:rPr>
                <w:rFonts w:ascii="Arial" w:hAnsi="Arial" w:cs="Arial"/>
                <w:noProof w:val="0"/>
                <w:sz w:val="22"/>
                <w:szCs w:val="22"/>
                <w:lang w:val="en-US"/>
              </w:rPr>
              <w:br/>
            </w:r>
            <w:r w:rsidRPr="001D1018">
              <w:rPr>
                <w:rFonts w:ascii="Arial" w:hAnsi="Arial" w:cs="Arial"/>
                <w:noProof w:val="0"/>
                <w:color w:val="000000"/>
                <w:sz w:val="22"/>
                <w:szCs w:val="22"/>
                <w:lang w:val="en-US"/>
              </w:rPr>
              <w:t>часова</w:t>
            </w:r>
          </w:p>
        </w:tc>
        <w:tc>
          <w:tcPr>
            <w:tcW w:w="28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 РАЗРЕД</w:t>
            </w:r>
            <w:r w:rsidRPr="001D1018">
              <w:rPr>
                <w:rFonts w:ascii="Arial" w:hAnsi="Arial" w:cs="Arial"/>
                <w:noProof w:val="0"/>
                <w:sz w:val="22"/>
                <w:szCs w:val="22"/>
                <w:lang w:val="en-US"/>
              </w:rPr>
              <w:br/>
            </w:r>
            <w:r w:rsidRPr="001D1018">
              <w:rPr>
                <w:rFonts w:ascii="Arial" w:hAnsi="Arial" w:cs="Arial"/>
                <w:noProof w:val="0"/>
                <w:color w:val="000000"/>
                <w:sz w:val="22"/>
                <w:szCs w:val="22"/>
                <w:lang w:val="en-US"/>
              </w:rPr>
              <w:t>часова</w:t>
            </w:r>
          </w:p>
        </w:tc>
        <w:tc>
          <w:tcPr>
            <w:tcW w:w="37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r w:rsidRPr="001D1018">
              <w:rPr>
                <w:rFonts w:ascii="Arial" w:hAnsi="Arial" w:cs="Arial"/>
                <w:noProof w:val="0"/>
                <w:sz w:val="22"/>
                <w:szCs w:val="22"/>
                <w:lang w:val="en-US"/>
              </w:rPr>
              <w:br/>
            </w:r>
            <w:r w:rsidRPr="001D1018">
              <w:rPr>
                <w:rFonts w:ascii="Arial" w:hAnsi="Arial" w:cs="Arial"/>
                <w:noProof w:val="0"/>
                <w:color w:val="000000"/>
                <w:sz w:val="22"/>
                <w:szCs w:val="22"/>
                <w:lang w:val="en-US"/>
              </w:rPr>
              <w:t>часова</w:t>
            </w:r>
          </w:p>
        </w:tc>
      </w:tr>
      <w:tr w:rsidR="001D1018" w:rsidRPr="001D1018" w:rsidTr="001D1018">
        <w:trPr>
          <w:trHeight w:val="45"/>
        </w:trPr>
        <w:tc>
          <w:tcPr>
            <w:tcW w:w="210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Час одељењског старешине</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66</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68</w:t>
            </w:r>
          </w:p>
        </w:tc>
        <w:tc>
          <w:tcPr>
            <w:tcW w:w="28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37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194</w:t>
            </w:r>
          </w:p>
        </w:tc>
      </w:tr>
      <w:tr w:rsidR="001D1018" w:rsidRPr="001D1018" w:rsidTr="001D1018">
        <w:trPr>
          <w:trHeight w:val="45"/>
        </w:trPr>
        <w:tc>
          <w:tcPr>
            <w:tcW w:w="210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Додатни рад *</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28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37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120</w:t>
            </w:r>
          </w:p>
        </w:tc>
      </w:tr>
      <w:tr w:rsidR="001D1018" w:rsidRPr="001D1018" w:rsidTr="001D1018">
        <w:trPr>
          <w:trHeight w:val="45"/>
        </w:trPr>
        <w:tc>
          <w:tcPr>
            <w:tcW w:w="210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Допунски рад *</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28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37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120</w:t>
            </w:r>
          </w:p>
        </w:tc>
      </w:tr>
      <w:tr w:rsidR="001D1018" w:rsidRPr="001D1018" w:rsidTr="001D1018">
        <w:trPr>
          <w:trHeight w:val="45"/>
        </w:trPr>
        <w:tc>
          <w:tcPr>
            <w:tcW w:w="210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Припремни рад *</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28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28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30</w:t>
            </w:r>
          </w:p>
        </w:tc>
        <w:tc>
          <w:tcPr>
            <w:tcW w:w="37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120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Факултативни облици образовно-васпитног рада током школске године по разредима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81"/>
        <w:gridCol w:w="1940"/>
        <w:gridCol w:w="1940"/>
        <w:gridCol w:w="2306"/>
      </w:tblGrid>
      <w:tr w:rsidR="001D1018" w:rsidRPr="001D1018" w:rsidTr="001D1018">
        <w:trPr>
          <w:trHeight w:val="45"/>
        </w:trPr>
        <w:tc>
          <w:tcPr>
            <w:tcW w:w="62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w:t>
            </w:r>
          </w:p>
        </w:tc>
        <w:tc>
          <w:tcPr>
            <w:tcW w:w="255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 РАЗРЕД</w:t>
            </w:r>
            <w:r w:rsidRPr="001D1018">
              <w:rPr>
                <w:rFonts w:ascii="Arial" w:hAnsi="Arial" w:cs="Arial"/>
                <w:noProof w:val="0"/>
                <w:sz w:val="22"/>
                <w:szCs w:val="22"/>
                <w:lang w:val="en-US"/>
              </w:rPr>
              <w:br/>
            </w:r>
            <w:r w:rsidRPr="001D1018">
              <w:rPr>
                <w:rFonts w:ascii="Arial" w:hAnsi="Arial" w:cs="Arial"/>
                <w:noProof w:val="0"/>
                <w:color w:val="000000"/>
                <w:sz w:val="22"/>
                <w:szCs w:val="22"/>
                <w:lang w:val="en-US"/>
              </w:rPr>
              <w:t>часова</w:t>
            </w:r>
          </w:p>
        </w:tc>
        <w:tc>
          <w:tcPr>
            <w:tcW w:w="255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 РАЗРЕД</w:t>
            </w:r>
            <w:r w:rsidRPr="001D1018">
              <w:rPr>
                <w:rFonts w:ascii="Arial" w:hAnsi="Arial" w:cs="Arial"/>
                <w:noProof w:val="0"/>
                <w:sz w:val="22"/>
                <w:szCs w:val="22"/>
                <w:lang w:val="en-US"/>
              </w:rPr>
              <w:br/>
            </w:r>
            <w:r w:rsidRPr="001D1018">
              <w:rPr>
                <w:rFonts w:ascii="Arial" w:hAnsi="Arial" w:cs="Arial"/>
                <w:noProof w:val="0"/>
                <w:color w:val="000000"/>
                <w:sz w:val="22"/>
                <w:szCs w:val="22"/>
                <w:lang w:val="en-US"/>
              </w:rPr>
              <w:t>часова</w:t>
            </w:r>
          </w:p>
        </w:tc>
        <w:tc>
          <w:tcPr>
            <w:tcW w:w="305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 РАЗРЕД</w:t>
            </w:r>
            <w:r w:rsidRPr="001D1018">
              <w:rPr>
                <w:rFonts w:ascii="Arial" w:hAnsi="Arial" w:cs="Arial"/>
                <w:noProof w:val="0"/>
                <w:sz w:val="22"/>
                <w:szCs w:val="22"/>
                <w:lang w:val="en-US"/>
              </w:rPr>
              <w:br/>
            </w:r>
            <w:r w:rsidRPr="001D1018">
              <w:rPr>
                <w:rFonts w:ascii="Arial" w:hAnsi="Arial" w:cs="Arial"/>
                <w:noProof w:val="0"/>
                <w:color w:val="000000"/>
                <w:sz w:val="22"/>
                <w:szCs w:val="22"/>
                <w:lang w:val="en-US"/>
              </w:rPr>
              <w:t>часова</w:t>
            </w:r>
          </w:p>
        </w:tc>
      </w:tr>
      <w:tr w:rsidR="001D1018" w:rsidRPr="001D1018" w:rsidTr="001D1018">
        <w:trPr>
          <w:trHeight w:val="45"/>
        </w:trPr>
        <w:tc>
          <w:tcPr>
            <w:tcW w:w="62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Екскурзија</w:t>
            </w:r>
          </w:p>
        </w:tc>
        <w:tc>
          <w:tcPr>
            <w:tcW w:w="255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3 дана</w:t>
            </w:r>
          </w:p>
        </w:tc>
        <w:tc>
          <w:tcPr>
            <w:tcW w:w="255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5 дана</w:t>
            </w:r>
          </w:p>
        </w:tc>
        <w:tc>
          <w:tcPr>
            <w:tcW w:w="305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 5 наставних дана</w:t>
            </w:r>
          </w:p>
        </w:tc>
      </w:tr>
      <w:tr w:rsidR="001D1018" w:rsidRPr="001D1018" w:rsidTr="001D1018">
        <w:trPr>
          <w:trHeight w:val="45"/>
        </w:trPr>
        <w:tc>
          <w:tcPr>
            <w:tcW w:w="62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часа недељно</w:t>
            </w:r>
          </w:p>
        </w:tc>
      </w:tr>
      <w:tr w:rsidR="001D1018" w:rsidRPr="001D1018" w:rsidTr="001D1018">
        <w:trPr>
          <w:trHeight w:val="45"/>
        </w:trPr>
        <w:tc>
          <w:tcPr>
            <w:tcW w:w="62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Трећи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часа недељно</w:t>
            </w:r>
          </w:p>
        </w:tc>
      </w:tr>
      <w:tr w:rsidR="001D1018" w:rsidRPr="001D1018" w:rsidTr="001D1018">
        <w:trPr>
          <w:trHeight w:val="45"/>
        </w:trPr>
        <w:tc>
          <w:tcPr>
            <w:tcW w:w="62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Други предмети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2 часа недељно</w:t>
            </w:r>
          </w:p>
        </w:tc>
      </w:tr>
      <w:tr w:rsidR="001D1018" w:rsidRPr="001D1018" w:rsidTr="001D1018">
        <w:trPr>
          <w:trHeight w:val="45"/>
        </w:trPr>
        <w:tc>
          <w:tcPr>
            <w:tcW w:w="62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Стваралачке и слободне активности ученика (хор, секције и друго)</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60 часова годишње</w:t>
            </w:r>
          </w:p>
        </w:tc>
      </w:tr>
      <w:tr w:rsidR="001D1018" w:rsidRPr="001D1018" w:rsidTr="001D1018">
        <w:trPr>
          <w:trHeight w:val="45"/>
        </w:trPr>
        <w:tc>
          <w:tcPr>
            <w:tcW w:w="62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Друштвене активности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15</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30 часова годишње</w:t>
            </w:r>
          </w:p>
        </w:tc>
      </w:tr>
      <w:tr w:rsidR="001D1018" w:rsidRPr="001D1018" w:rsidTr="001D1018">
        <w:trPr>
          <w:trHeight w:val="45"/>
        </w:trPr>
        <w:tc>
          <w:tcPr>
            <w:tcW w:w="624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Културна и јавна делатност школе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радна дана</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планом наставе и учења других образовних профила истог или другог подручја рада, као и у плановима наставе и учења гимназије, или по програмима који су претходно донети.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Остваривање школског програма по недељама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78"/>
        <w:gridCol w:w="2196"/>
        <w:gridCol w:w="2196"/>
        <w:gridCol w:w="2197"/>
      </w:tblGrid>
      <w:tr w:rsidR="001D1018" w:rsidRPr="001D1018" w:rsidTr="001D1018">
        <w:trPr>
          <w:trHeight w:val="45"/>
        </w:trPr>
        <w:tc>
          <w:tcPr>
            <w:tcW w:w="551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 РАЗРЕД</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 РАЗРЕД</w:t>
            </w:r>
          </w:p>
        </w:tc>
        <w:tc>
          <w:tcPr>
            <w:tcW w:w="29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 РАЗРЕД</w:t>
            </w:r>
          </w:p>
        </w:tc>
      </w:tr>
      <w:tr w:rsidR="001D1018" w:rsidRPr="001D1018" w:rsidTr="001D1018">
        <w:trPr>
          <w:trHeight w:val="45"/>
        </w:trPr>
        <w:tc>
          <w:tcPr>
            <w:tcW w:w="551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Разредно-часовна настава</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33</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34</w:t>
            </w:r>
          </w:p>
        </w:tc>
        <w:tc>
          <w:tcPr>
            <w:tcW w:w="29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r>
      <w:tr w:rsidR="001D1018" w:rsidRPr="001D1018" w:rsidTr="001D1018">
        <w:trPr>
          <w:trHeight w:val="45"/>
        </w:trPr>
        <w:tc>
          <w:tcPr>
            <w:tcW w:w="551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Менторски рад (настава у блоку, пракса)</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29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r>
      <w:tr w:rsidR="001D1018" w:rsidRPr="001D1018" w:rsidTr="001D1018">
        <w:trPr>
          <w:trHeight w:val="45"/>
        </w:trPr>
        <w:tc>
          <w:tcPr>
            <w:tcW w:w="551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Обавезне ваннаставне активности</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29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r>
      <w:tr w:rsidR="001D1018" w:rsidRPr="001D1018" w:rsidTr="001D1018">
        <w:trPr>
          <w:trHeight w:val="45"/>
        </w:trPr>
        <w:tc>
          <w:tcPr>
            <w:tcW w:w="551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Завршни испит</w:t>
            </w:r>
          </w:p>
        </w:tc>
        <w:tc>
          <w:tcPr>
            <w:tcW w:w="2963"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963"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9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r>
      <w:tr w:rsidR="001D1018" w:rsidRPr="001D1018" w:rsidTr="001D1018">
        <w:trPr>
          <w:trHeight w:val="45"/>
        </w:trPr>
        <w:tc>
          <w:tcPr>
            <w:tcW w:w="551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 радних недеља</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39</w:t>
            </w:r>
          </w:p>
        </w:tc>
        <w:tc>
          <w:tcPr>
            <w:tcW w:w="29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39</w:t>
            </w:r>
          </w:p>
        </w:tc>
        <w:tc>
          <w:tcPr>
            <w:tcW w:w="29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39</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Подела одељења у групе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04"/>
        <w:gridCol w:w="1943"/>
        <w:gridCol w:w="996"/>
        <w:gridCol w:w="1447"/>
        <w:gridCol w:w="1129"/>
        <w:gridCol w:w="1265"/>
        <w:gridCol w:w="1210"/>
        <w:gridCol w:w="1473"/>
      </w:tblGrid>
      <w:tr w:rsidR="001D1018" w:rsidRPr="001D1018" w:rsidTr="001D1018">
        <w:trPr>
          <w:trHeight w:val="45"/>
        </w:trPr>
        <w:tc>
          <w:tcPr>
            <w:tcW w:w="128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1597"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предмет/модул</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годишњи фонд часова</w:t>
            </w:r>
          </w:p>
        </w:tc>
        <w:tc>
          <w:tcPr>
            <w:tcW w:w="1972"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број ученика у групи -до</w:t>
            </w:r>
          </w:p>
        </w:tc>
        <w:tc>
          <w:tcPr>
            <w:tcW w:w="1286"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Потребно ангажовање помоћног наставника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учење кроз рад</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128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Општа и неорганска хемија</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99</w:t>
            </w: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19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15</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Техничко цртање и машински елементи</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66</w:t>
            </w: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9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15</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1597"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198</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198</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19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10</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да</w:t>
            </w:r>
          </w:p>
        </w:tc>
      </w:tr>
      <w:tr w:rsidR="001D1018" w:rsidRPr="001D1018" w:rsidTr="001D1018">
        <w:trPr>
          <w:trHeight w:val="45"/>
        </w:trPr>
        <w:tc>
          <w:tcPr>
            <w:tcW w:w="128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Органска хемија</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68</w:t>
            </w: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9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15</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Машине и апарати с аутоматиком</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68</w:t>
            </w: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9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15</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1597"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408</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408</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c>
          <w:tcPr>
            <w:tcW w:w="19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10</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да</w:t>
            </w:r>
          </w:p>
        </w:tc>
      </w:tr>
      <w:tr w:rsidR="001D1018" w:rsidRPr="001D1018" w:rsidTr="001D1018">
        <w:trPr>
          <w:trHeight w:val="45"/>
        </w:trPr>
        <w:tc>
          <w:tcPr>
            <w:tcW w:w="128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1597"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540</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540</w:t>
            </w:r>
          </w:p>
        </w:tc>
        <w:tc>
          <w:tcPr>
            <w:tcW w:w="222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120</w:t>
            </w:r>
          </w:p>
        </w:tc>
        <w:tc>
          <w:tcPr>
            <w:tcW w:w="19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10</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Предузетништво</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9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15</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w:t>
            </w:r>
          </w:p>
        </w:tc>
      </w:tr>
    </w:tbl>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Б1: ОБАВЕЗНИ СТРУЧНИ ПРЕДМЕТИ</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ФИЗИКА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49"/>
        <w:gridCol w:w="3166"/>
        <w:gridCol w:w="3652"/>
      </w:tblGrid>
      <w:tr w:rsidR="001D1018" w:rsidRPr="001D1018" w:rsidTr="001D1018">
        <w:trPr>
          <w:trHeight w:val="45"/>
        </w:trPr>
        <w:tc>
          <w:tcPr>
            <w:tcW w:w="48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ПРВИ</w:t>
            </w:r>
          </w:p>
        </w:tc>
      </w:tr>
      <w:tr w:rsidR="001D1018" w:rsidRPr="001D1018" w:rsidTr="001D1018">
        <w:trPr>
          <w:trHeight w:val="45"/>
        </w:trPr>
        <w:tc>
          <w:tcPr>
            <w:tcW w:w="48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Недељни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часа</w:t>
            </w:r>
          </w:p>
        </w:tc>
      </w:tr>
      <w:tr w:rsidR="001D1018" w:rsidRPr="001D1018" w:rsidTr="001D1018">
        <w:trPr>
          <w:trHeight w:val="45"/>
        </w:trPr>
        <w:tc>
          <w:tcPr>
            <w:tcW w:w="48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66 часова</w:t>
            </w:r>
          </w:p>
        </w:tc>
      </w:tr>
      <w:tr w:rsidR="001D1018" w:rsidRPr="001D1018" w:rsidTr="001D1018">
        <w:trPr>
          <w:trHeight w:val="45"/>
        </w:trPr>
        <w:tc>
          <w:tcPr>
            <w:tcW w:w="9593" w:type="dxa"/>
            <w:gridSpan w:val="2"/>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разреда ученик ће бити у стању да:</w:t>
            </w:r>
          </w:p>
        </w:tc>
        <w:tc>
          <w:tcPr>
            <w:tcW w:w="48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r w:rsidRPr="001D1018">
              <w:rPr>
                <w:rFonts w:ascii="Arial" w:hAnsi="Arial" w:cs="Arial"/>
                <w:noProof w:val="0"/>
                <w:color w:val="000000"/>
                <w:sz w:val="22"/>
                <w:szCs w:val="22"/>
                <w:lang w:val="en-US"/>
              </w:rPr>
              <w:t xml:space="preserve"> 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кључни појмови садржаја програма</w:t>
            </w:r>
          </w:p>
        </w:tc>
      </w:tr>
      <w:tr w:rsidR="001D1018" w:rsidRPr="001D1018" w:rsidTr="001D1018">
        <w:trPr>
          <w:trHeight w:val="45"/>
        </w:trPr>
        <w:tc>
          <w:tcPr>
            <w:tcW w:w="9593"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физике као фундаменталне науке и њену везу са природним и техничким наукама;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научни језик за описивање физичких појава;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решава квалитативне и квантитативне проблеме;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мери физичке величине, записује их одговарајућим ознакама, водећи рачуна о систему јединица;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мери физичке величине, записује их одговарајућим ознакама, водећи рачуна о систему јединица.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наводи и повеже основне кинематичке и динамичке физичке величине;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реши једноставније рачунске и експерименталне задатке примењујући основне формуле и законе;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векторске и скаларне величине;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очита податке са графика и анализира их;</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графички приказује дате или израчунате податке;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последице интеракције (убрзање, деформација) на примерима;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уочи постојање еластичних и пластичних деформација тела;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примере интераговања тела и особине сила;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особине бестежинског стања и повеже их са слободним 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образложи принцип рада простих машина;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наброји врсте енергије и њене трансформације;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обновљиве и необновљиве изворе енергије;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појаву међумолекулских сила и објасни поделу међумолекулских сила на кохезионе и адхезионе;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интерпретира порекло и вредност aтмосферског притиска;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упореди вредност статичког потиска у води и ваздуху.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упореди промену запремине тела у сва три агрегатна стања с променом температуре;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преведе температуру из Целзијусове у Келвинову скалу;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појам топлотне равнотеже;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повеже размењену количину топлоте са масом тела, температурском разликом и супстанцијом од које је тело изграђено;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процесе преласка између агрегатних стања при порасту и смањењу температуре;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 примерима објасни различите начине преношења топлоте;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примере спонтаног преноса топлоте;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да стаклена башта/стакленик/пластеник спречава губитак топлоте струјањем;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да ефекат стаклене баште спречава губитак топлоте Земље зрачењем;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повеже промену унутрашње енергије и промену температуре тела;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молекуле који чине атмосферу и њихов утицај на разне појаве;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узрок вертикалног кретања загрејаног ваздуха.;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одговарајуће појмове, величине и законе за тумачење деловања електричног поља;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образложи електичне појаве;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поступке за наелектрисавање тела;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примере електричних појава у природи;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Кулонов закон, јачину електричног поља и електрични напон;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употреби одговарајуће појмове, величине и законе за објашњење основних карактеристика проводника и изолатора;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именује појаве које прате проток струје и познаје њихову примену (топлотно, механичко, хемијско и магнетно деловање);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процени и примењује активности зa рационално коришћење електричне енергије;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протумачи основне карактеристике магнетног поља сталних магнета и струје применом одговарајућих појмова, величина и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деловање магнетног поља на струјни проводник;</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представи кретање наелектрисаних честица у електричном и магнетном пољу;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појаву електромагнетне индукције и повеже је са Фарадејевим законом,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уочава допринос Николе Тесле широкој примени наизменичне струје;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једносмерну од наизменичне струје;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препознаје основне принципе преношења електричне енергије;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повеже појам осцилација и њихов настанак и наводи различите врсте осцилација;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процени појмове и величине којима се описује осцилаторно кретање;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шта су таласи, њихов настанак, карактеристике и врсте таласа;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уочи шта су извори звука, каква је разлика између тона и шума;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протумачи основне карактеристике звука;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 основу фреквенције разликује звук, ултразвук и инфразвук и дефинише њихову примену у свакодневном животу;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резонанције;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спектар електромагнетних таласа и навeде примере примене електромагнетног зрачења (пренос сигнала на даљину: мобилна телефонија, интернет, GPS; форензика...);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изворе светлости и илуструје основне особине простирања светлости;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преламање од одбијања светлости;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протумачи тоталну рефлексију и њене примере;</w:t>
            </w:r>
          </w:p>
        </w:tc>
        <w:tc>
          <w:tcPr>
            <w:tcW w:w="48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1. УВОД У ФИЗИКУ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Физичке величине, ознаке, мерење и мерне јединице.</w:t>
            </w:r>
          </w:p>
        </w:tc>
      </w:tr>
      <w:tr w:rsidR="001D1018" w:rsidRPr="001D1018" w:rsidTr="001D1018">
        <w:trPr>
          <w:trHeight w:val="4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8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МЕХАНИКА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Кретање (релативност кретања, путања, пут). Брзина (средња и тренутна).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Кретање константном и променљивом брзином. Убрзање.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Интераговање тела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сила. Врсте макроскопских сила. Њутнови закони.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Рад и снага.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Кинетичка и потенцијална енергија. Закон одржања енергије.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Једноставне машине (полуга и стрма раван).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Кретање у гравитационом пољу. Бестежинско стање.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Међумолекулске силе (адхезија и кохезија).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Еластичност и деформације.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Атмосферски притисак. Статички и динамички потисак у ваздуху.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Демонстрациони огледи: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Равномерно и равномерно-убрзано кретање (помоћу колица, тегова и хронометра, помоћу цеви са ваздушним мехуром).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Мерење силе динамометром са опругом.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Други Њутнов закон (помоћу колица за различите силе и масе тегова).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Пад тела различитог облика.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Галилејев експеримент (кретање куглице по жљебу, уз и низ косу раван).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Трећи Њутнов закон (колица повезана опругом или динамометром).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Сила трења на хоризонталној подлози и на косој равни са променљивим нагибом.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Тежина (тело окачено о динамометар), бестежинско стање.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Слободан пад (Њутнова цев).</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Закон одржања енергије (модел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мртве петље</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w:t>
            </w:r>
          </w:p>
        </w:tc>
      </w:tr>
      <w:tr w:rsidR="001D1018" w:rsidRPr="001D1018" w:rsidTr="001D1018">
        <w:trPr>
          <w:trHeight w:val="4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8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TОПЛОТНЕ ПОЈАВЕ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Топлотно ширење и температура.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Количина топлоте и специфична топлотна капацитивност. Топлотна равнотежа.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Агрегатна стања супстанције.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Преношење топлоте. Топлотна изолација.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Ефекат стаклене баште.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Метеорологија.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Демонстрациони огледи: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Tермални дилатометар.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Ширење ваздуха (флаша са новчићем), Гравесандов прстен.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Мерење температуре аналогним и дигиталним термометрима.</w:t>
            </w:r>
          </w:p>
        </w:tc>
      </w:tr>
      <w:tr w:rsidR="001D1018" w:rsidRPr="001D1018" w:rsidTr="001D1018">
        <w:trPr>
          <w:trHeight w:val="4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8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ЕЛЕКТРИЧНЕ И МАГНЕТНЕ ПОЈАВЕ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Наелектрисање, проводници и изолатори. Кулонов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Јачина електричног поља, електрични напон.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Електрична струја, електрична отпорност.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Појам о наизменичној струји и њене предности над једносмерном.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Омов закон за део и цело струјно коло.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Џул-Ленцов закон, електрична снага. Електрична енергија и њено рационално коришћење.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Магнетно поље и магнети. Магнетно поље Земље.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Магнетна индукција, магнетни флукс.</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Магнетно поље струјног проводника, електромагнети.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Амперова сила. Електромотори.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Појава електромагнетне индукције.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Демонстрациони огледи: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Наелектрисавање предмета и њихова међусобна интеракција. Електрофор, електрично клатно и електроскоп.</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Демонстрација распореда линија електричног поља.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Електростатичка заштита (Фарадејев кавез). Модел громобрана.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Демонстрација једноставног електричног кола са сијалицом као потрошачем.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Демонстрациони амперметар и волтметар у струјном колу.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Загревање проводника при протицању струје.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Проток струје кроз водени раствор кухињске соли. Лимун као батерија.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Привлачење и одбијање сталних магнета. Магнетна игла и школски компас.</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Линије магнетног поља (помоћу гвоздених опиљака).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Ерстедов оглед. Електромагнет.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Деловање магнетног поља на рам са струјом. Интеракција два паралелна струјна проводника.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Рад електромотора.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Демонстрација електромагнетне индукције помоћу калема и сталног магнета.</w:t>
            </w:r>
          </w:p>
        </w:tc>
      </w:tr>
      <w:tr w:rsidR="001D1018" w:rsidRPr="001D1018" w:rsidTr="001D1018">
        <w:trPr>
          <w:trHeight w:val="45"/>
        </w:trPr>
        <w:tc>
          <w:tcPr>
            <w:tcW w:w="9593"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врсте огледала и сочива;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описује примену различитих оптичких инструмената;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препознаје фотон као честицу светлости и описује појаву фотоефекта;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примене фотоефекта;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израз за енергију фотона;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таласну и честичну природу светлости;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илуструје основне елементе структуре атома и описује њихове особине;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скицира постојање енергијских нивоа код атома и објашњава основе механизма емисије и апсорпције зрачења;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описује стварање рендгенског зрачења у рендгенској цеви;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именује примене рендгенског зрачења и препознаје опасности и начине заштите од рендгенског зрачења;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основне особине ласерске светлости;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разлике ласерске светлост у односу на белу светлост и на основу тога наводи његову примену;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врсте радиоактивних распада и продорност алфа, бета и гама зрачења;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особине алфа, бета и гама зрачења;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појмове фисија и фузија језгра и набраја примене фисије и фузије у мирнодопске и ратне сврхе;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предности и мане коришћења нуклеарне енергије и наводи мере заштите од радиоактивног зрачења;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протумачи појмове дефект масе и енергија везе;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именује врсте небеских тела у Сунчевом систему набраја планете Сунчевог система;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основне особине Сунца;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положај и кретање Земље и осталих планета у Сунчевом систему;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положај Сунчевог система у нашој галаксији;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галаксија.</w:t>
            </w:r>
          </w:p>
        </w:tc>
        <w:tc>
          <w:tcPr>
            <w:tcW w:w="4807"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ОСЦИЛАЦИЈЕ И ТАЛАСИ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Појам о осцилаторном кретању. Математичко клатно.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Таласно кретање, врсте таласа и величине којима их описујемо.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Звук и његове особине. Ултразвук и инфразвук.</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Електромагнетни таласи и спектар.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Видљива светлост. Спектар светлости и боја предмета.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Закон одбијања светлости. Огледала.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Закон преламања светлости. Тотална рефлексија. Сочива.</w:t>
            </w:r>
          </w:p>
          <w:p w:rsid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Оптички инструменти.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Демонстрациони огледи: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Осциловање тега на опрузи.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Мaтематичко клатно. Демонстрација лонгитудиналних и трансверзалних таласа.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Својства звучних извора. Звучна резонанција.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Мобилне апликације: тон генератор и мерење нивоа звука.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Разлагање беле светлости на спектар. Формирање лика код огледала и сочива. Лупа, микроскоп, телескоп.</w:t>
            </w:r>
          </w:p>
        </w:tc>
      </w:tr>
      <w:tr w:rsidR="001D1018" w:rsidRPr="001D1018" w:rsidTr="001D1018">
        <w:trPr>
          <w:trHeight w:val="4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8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 САВРЕМЕНА ФИЗИКА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Двојна природа светлости.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Фотон и његова енергија. Фотоефекат.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Структура атома. Појам квантовања енергије атома - енергијски нивои код атома и прелази између њих.</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Рендгенско зрачење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Ласери и њихова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Структура атомског језгра. Дефект масе. Енергија везе.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Радиоактивни распади језгра.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Фисија и фузија.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Нуклеарна енергетика. Детекција и заштита од зрачења.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Сунчев систем. Звезде. Галаксије.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Демонстрациони огледи: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Фотоефекат (помоћу фотоћелије).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Рендгенски снимак.</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Школски ласер.</w:t>
            </w:r>
          </w:p>
        </w:tc>
      </w:tr>
      <w:tr w:rsidR="001D1018" w:rsidRPr="001D1018" w:rsidTr="001D1018">
        <w:trPr>
          <w:trHeight w:val="45"/>
        </w:trPr>
        <w:tc>
          <w:tcPr>
            <w:tcW w:w="9593" w:type="dxa"/>
            <w:gridSpan w:val="2"/>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Предлог пројекта: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Ефикасност машина.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Енергетска ефикасност.</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Обновљиви извори енергије.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Предности и мане нуклеарних електрана.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Ефекат стаклене баште.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Узроци глобалног загревања и подаци који доказују овај феномен.</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Топлотна изолација кућа и њена економска исплативост.</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Од миша и змаја до громобрана-заштита од електричног удара.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Рат струја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-зашто је победила наизменична струја?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Никола Тесла и наизменична струја.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Лупа, микроскоп, телескоп.</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Примене појединих области спектра електромагнетних таласа.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Врсте и принцип рада камера.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Рендгенско зрачење и његова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Ласерско зрачење и његова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Радиоактивни распад језгра.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Зашто ЛЕД сијалице уместо класичних извора светлости у домаћинствима?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Појас живота у Сунчевом систему.</w:t>
            </w:r>
          </w:p>
        </w:tc>
        <w:tc>
          <w:tcPr>
            <w:tcW w:w="4807"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r>
    </w:tbl>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Општеобразовни предмет Физика који се изучава у једном разреду средње школе два часа недељно, омогућава да ученици стекну нова знања и обнове и систематизују она стечена у основној школи. Нови исходи и садржаји су они који су значајни за елементарну научну писменост и омогућавају ученицима успешан наставак образовања у подручјима у којима је физика једна од основних научних дисциплина. Рачунски и квалитативни задаци који се користе у настави овог програма треба да буду првенствено илустрација основне примене физичких законитости. Израда лабораторијских вежби није предвиђена док су демонстрациони огледи од великог значаја за постизање исхода.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 ПЛАНИРАЊЕ НАСТАВЕ 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степену опремљености школе (ИТ опрема, библиотека,...), уџбенику и другим наставним материјалима које ће користити.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 ОСТВАРИВАЊЕ НАСТАВЕ 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Оријентациони број часова по темама дат је у табели: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20"/>
        <w:gridCol w:w="3551"/>
        <w:gridCol w:w="3796"/>
      </w:tblGrid>
      <w:tr w:rsidR="001D1018" w:rsidRPr="001D1018" w:rsidTr="001D1018">
        <w:trPr>
          <w:trHeight w:val="45"/>
        </w:trPr>
        <w:tc>
          <w:tcPr>
            <w:tcW w:w="43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Редни број теме</w:t>
            </w:r>
          </w:p>
        </w:tc>
        <w:tc>
          <w:tcPr>
            <w:tcW w:w="45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Наслов теме</w:t>
            </w:r>
          </w:p>
        </w:tc>
        <w:tc>
          <w:tcPr>
            <w:tcW w:w="54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Број часова</w:t>
            </w:r>
          </w:p>
        </w:tc>
      </w:tr>
      <w:tr w:rsidR="001D1018" w:rsidRPr="001D1018" w:rsidTr="001D1018">
        <w:trPr>
          <w:trHeight w:val="45"/>
        </w:trPr>
        <w:tc>
          <w:tcPr>
            <w:tcW w:w="43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45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УВОД У ФИЗИКУ</w:t>
            </w:r>
          </w:p>
        </w:tc>
        <w:tc>
          <w:tcPr>
            <w:tcW w:w="54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r>
      <w:tr w:rsidR="001D1018" w:rsidRPr="001D1018" w:rsidTr="001D1018">
        <w:trPr>
          <w:trHeight w:val="45"/>
        </w:trPr>
        <w:tc>
          <w:tcPr>
            <w:tcW w:w="43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45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МЕХАНИКА</w:t>
            </w:r>
          </w:p>
        </w:tc>
        <w:tc>
          <w:tcPr>
            <w:tcW w:w="54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15</w:t>
            </w:r>
          </w:p>
        </w:tc>
      </w:tr>
      <w:tr w:rsidR="001D1018" w:rsidRPr="001D1018" w:rsidTr="001D1018">
        <w:trPr>
          <w:trHeight w:val="45"/>
        </w:trPr>
        <w:tc>
          <w:tcPr>
            <w:tcW w:w="43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45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TОПЛОТНЕ ПОЈАВЕ</w:t>
            </w:r>
          </w:p>
        </w:tc>
        <w:tc>
          <w:tcPr>
            <w:tcW w:w="54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w:t>
            </w:r>
          </w:p>
        </w:tc>
      </w:tr>
      <w:tr w:rsidR="001D1018" w:rsidRPr="001D1018" w:rsidTr="001D1018">
        <w:trPr>
          <w:trHeight w:val="45"/>
        </w:trPr>
        <w:tc>
          <w:tcPr>
            <w:tcW w:w="43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c>
          <w:tcPr>
            <w:tcW w:w="45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ЕЛЕКТРИЧНЕ И МАГНЕТНЕ ПОЈАВЕ</w:t>
            </w:r>
          </w:p>
        </w:tc>
        <w:tc>
          <w:tcPr>
            <w:tcW w:w="54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15</w:t>
            </w:r>
          </w:p>
        </w:tc>
      </w:tr>
      <w:tr w:rsidR="001D1018" w:rsidRPr="001D1018" w:rsidTr="001D1018">
        <w:trPr>
          <w:trHeight w:val="45"/>
        </w:trPr>
        <w:tc>
          <w:tcPr>
            <w:tcW w:w="43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w:t>
            </w:r>
          </w:p>
        </w:tc>
        <w:tc>
          <w:tcPr>
            <w:tcW w:w="45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ОСЦИЛАЦИЈЕ И ТАЛАСИ</w:t>
            </w:r>
          </w:p>
        </w:tc>
        <w:tc>
          <w:tcPr>
            <w:tcW w:w="54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w:t>
            </w:r>
          </w:p>
        </w:tc>
      </w:tr>
      <w:tr w:rsidR="001D1018" w:rsidRPr="001D1018" w:rsidTr="001D1018">
        <w:trPr>
          <w:trHeight w:val="45"/>
        </w:trPr>
        <w:tc>
          <w:tcPr>
            <w:tcW w:w="43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w:t>
            </w:r>
          </w:p>
        </w:tc>
        <w:tc>
          <w:tcPr>
            <w:tcW w:w="45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САВРЕМЕНА ФИЗИКА</w:t>
            </w:r>
          </w:p>
        </w:tc>
        <w:tc>
          <w:tcPr>
            <w:tcW w:w="54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14</w:t>
            </w:r>
          </w:p>
        </w:tc>
      </w:tr>
      <w:tr w:rsidR="001D1018" w:rsidRPr="001D1018" w:rsidTr="001D1018">
        <w:trPr>
          <w:trHeight w:val="45"/>
        </w:trPr>
        <w:tc>
          <w:tcPr>
            <w:tcW w:w="43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c>
          <w:tcPr>
            <w:tcW w:w="458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4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66</w:t>
            </w:r>
          </w:p>
        </w:tc>
      </w:tr>
    </w:tbl>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Смернице за планирање и реализацију наставних 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ДЕМОНСТРАЦИОНИ ОГЛЕДИ И ПРОЈЕКТНИ ЗАДАЦИ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оквиру сваке наставне теме налази се списак предложених демонстрационих огледа. По правилу се ради о огледима које је могуће реализовати чак и уколико у школи не постоји лабораторија физике опремљена традиционалном опремом. Правилно дидактички примењени демонстрациони огледи су кључни за успешно усвајање предвиђених концепата. Главни концепти које треба усвојити на датом часу, у ствари, треба да буду засновани на демонстрацији одабране појаве. У том смислу, пре почетка демонстрације треба затражити од ученика да искажу своја очекивања заснована на њиховим предзнањима. На тај начин, уз помоћ демонстрационих експеримената, код ученика се формирају основне представе о појавама, физичким величинама, процесима и законима. Овако припремљено демонстрирање физичке појаве изазива активирање мисаоних процеса код ученика и омогућује лакше формирање адекватних научних појмова и убеђења.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Саставни део програма је и списак пројектних задатака. Предлог је да их ученици раде у мањим групама, најбоље у паровима и да им се доделе највише по једна тема по полугођу јер треба предвидети и часове за презентовање резултата рада на пројектној теми.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наставку се налазе неки предлози везани за обраду предвиђених наставних 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1. УВОД У ФИЗИКУ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Прву наставну тему треба искористити за приказ наставних области и кључних физичких величина које ће се током програма обрађивати. Потребно је обновити основне физичке величине и њихове јединице и нагласити значај Међународног система мера и јединица. Скаларне и векторске величине могу се илустровати примерима из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Мерење и приказивање резултата мерења обрадити на примерима директних мерења дужине, масе и времена. Напоменути грешке мерења (посебно случајне и системске) као важан фактор за побољшање квалитета података добијених мерењем.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МЕХАНИКА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 реализације ове наставне теме пожељно је утврдити предзнања ученика из кинематике и динамике. Фокус је на провери основног нивоа предзнања односно да ли ученик решава једноставније рачунске задатке примењујући основне формуле и законе који повезују физичке величине брзина, пређени пут, убрзање, сила, трење, енергија,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Добар начин да се нови појмови и величине уводе кроз конкретне примере и на тај начин оствари већа функционализација исхода (кретање у гравитационом пољу као илустрација праволинијског кретања са сталним убрзањем, закон одржања енергије на примеру слободног пада итд.).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Поред демонстрационих огледа наведених у табели могу се реализовати и следећи: демонстрација Трећег Њутновог закона са наелектрисаном лименком и балоном; приказ бестежинског стања - пад избушене чаше са водом; статичко трење, трење клизања и котрљања; потисак (лопта у води, јаје у слаткој и сланој води)…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ТОПЛОТНЕ ПОЈАВЕ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Наставну тему треба започети обрадом топлотног ширења, а затим ученицима треба објаснити појам унутрашње енергије, као и њену зависност од температуре. Ученицима треба објаснити зависност количине топлоте од масе/количине супстанце, одговарајуће топлотне капацитивности и промене температуре. Механизме преношења топлоте треба обрадити кроз одговарајуће демонстрационе огледе. Топлотна изолација спада у теме од великог значаја за свакодневни живот и треба препустити ученицима да изнесу своја мишљења и да реализују одговарајући пројектни задатак. Дискутовати са ученицима о појави глобалног загревања планете и повезати је са ефектом стаклене баште. Навести мере које сваки појединац може спровести у циљу смањења ових ефеката.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Поред демонстрационих огледа који су наведени у табели могу се реализовати и следећи: уочавање провођења топлоте код маслаца на кашици која је у суду са водом и демонстрирање преноса топлоте зрачењем из грејалице, струјањем изнад радијатора или из климе итд.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ЕЛЕКТРИЧНЕ И МАГНЕТНЕ ПОЈАВЕ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Са основним појмовима и законитостима из ове теме ученици су се упознали и схватили их у основној школи. Полазећи од структуре супстанције и електричног поља увести појмове: електрична струја, проводник, изолатор. Познавање електричних својстава материјала омогућава ученику боље разумевање њиховог значаја за развој нових технологија.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Треба имати у виду да повезивање основних појмова из електростатике са магнетним пољем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Једноставно електрично коло једносмерне струје искористити за обнављање знања о основним елементима струјног кола и физичких величина као што су електрични напон, електромоторна сила, електрична отпорност и јачина електричне струје. Омов закон за део кола и за цело електрично коло демонстрирати на неком потрошачу. Џул-Ленцов закон повезати са законом одржања.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Објаснити значај магнетног поља Земље. Дефинисати магнетну индукцију и магнетни флукс као векторску и скаларну величину којима описујемо магнетно поље. Демонстрацијом и објашњењем Ерстедовог огледа објаснити стварање магнетног поља око струјних проводника. На основу овог принципа објаснити рад електромагнета. Упознати ученике са разноврсним применама електромагнета. Ученици могу самостално или у групама да формурају електромагнет помоћу гвозденог језгра (већи ексер, шраф) намотаја жице и батерије. Објаснити коришћење Амперове силе код електромотора. Демонстрацијом увести појам електромагнетне индукције. Навести разлике између једносмерне и наизменичне струје, предности наизменичне струје над једносмерном. Дискутовати са ученицима о мерама заштите од струјног удара.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ОСЦИЛАЦИЈЕ И ТАЛАСИ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Почетни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повезаних са механичким и електромагнетним таласима. У току ових часова се могу реализовати демонстрациони огледи (Осциловање тега на опрузи. Зависност периода од масе тела и од коефицијента еластичности опруге. Maтематичко клатно. Зависност периода од дужине клатна). Наставник може приказати различите симулације и анимације којима се објашњавају осцилаторне појаве.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Повезати основне карактеристике осцилаторног и таласног кретања. Једноставним огледима демонстрирати настанак механичких таласа. Објаснити основне карактеристике таласног кретања и дефинисати величине којима описујемо таласе. Навести основне карактеристике трансверзалних и лонгитудиналних таласа без навођења формула за брзине трансверзалних и лонгитудиналних таласа у различитим срединама (само основне формуле).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Анализирати карактеристике звучног таласа и дискутовати са ученицима о штетном утицају буке, као и о мерама заштите. Навести основне карактеристике инфразвука и ултразвука, штетно дејство и примену. Објаснити основне карактеристике електромагнетних таласа поредећи их са механичким. У оквиру дискусије о спектру, истаћи особине појединих врста електромагнетних таласа и нагласити њихову улогу у свакодневном животу.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Већ познате појмове из оптике треба даље развијати и повезивати их са новим појмовима, физичким величинама и законитостима који се користе за објашњење и разумевање светлосних појава. Познавање оптичких својстава материјала омогућава сваком ученику боље разумевање њиховог значаја за развој нових технологија.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складу са могућностима демонстрирати разлагање беле светлости на спектар (стаклена призма), преламање светлости, одбијање светлости (оптика на магнетној табли, оптичка клупа).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 САВРЕМЕНА ФИЗИКА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оквиру ове наставне теме упознати ученике са честичном природом светлости и упоредити је са њеном таласном природом са којом су се упознали у претходној теми. Навести појаве којима се доказује честична природа светлости односно постојање фотона: фотоефекат, притисак светлости. Фотоефекат као појаву објаснити са аспекта Закона одржања енергије. Посебну пажњу посветити демонстрацији и примени фотоефекта (фотоћелије, фотосензори, фотомултипликатори, уређаји за ноћно осматрање). Де Бројеву хипотезу треба представити као закључак о постојању честично-таласног дуализма као универзално својство материје. Дискутовати са ученицима о структури атома на основу стеченог знања из хемије. Објаснити да до емитовања, односно апсорбовања кванта енергије долази само при преласку електрона ја једног на други енергијски ниво. Дискутовати са ученицима о примени рендгенског и ласерског зрачења, али и о могућем штетном деловању и заштити. Обновити и продубити знање о саставу и особинама атомског језгра које ученици имају из основне школе. Описати основне особине јаке нуклеарне силе. Објаснити појмове дефект масе и енергија везе и повезати их са стабилношћу језгра. Упознати ученике са појмовима природна и вештачка радиоактивност. У оквиру обраде нуклеарне фисије и фузије посебно истаћи актуелне проблеме у енергетици и заштити човекове околине. Изузетно је важно да ученици упознају процесе који су последица интеракције радиоактивног зрачења са супстанцијом и са начинима заштите од радиоактивног зрачења.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 ПРАЋЕЊЕ И ВРЕДНОВАЊЕ НАСТАВЕ 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семинарских радова и пројеката.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Потребно је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треба да омогући ученицима да искажу алтернативна решења проблема, иновативност и критичко мишљење и да то адекватно вреднује.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предмета: ОПШТА И НЕОРГАНСКА ХЕМИЈА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ОСТВАРИВАЊЕ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2"/>
        <w:gridCol w:w="1991"/>
        <w:gridCol w:w="1823"/>
        <w:gridCol w:w="1298"/>
        <w:gridCol w:w="1917"/>
        <w:gridCol w:w="2386"/>
      </w:tblGrid>
      <w:tr w:rsidR="001D1018" w:rsidRPr="001D1018" w:rsidTr="001D1018">
        <w:trPr>
          <w:trHeight w:val="45"/>
        </w:trPr>
        <w:tc>
          <w:tcPr>
            <w:tcW w:w="11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275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275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1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75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38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11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w:t>
            </w:r>
          </w:p>
        </w:tc>
        <w:tc>
          <w:tcPr>
            <w:tcW w:w="275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66</w:t>
            </w:r>
          </w:p>
        </w:tc>
        <w:tc>
          <w:tcPr>
            <w:tcW w:w="275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99</w:t>
            </w:r>
          </w:p>
        </w:tc>
        <w:tc>
          <w:tcPr>
            <w:tcW w:w="1143"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75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38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225</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Уочавање значаја основних хемијских појмова и промена, процеса и законитости који су неопходне за разумевање и тумачење појава у природи;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Уочавање значаја елемената и неорганских једињења у животу, могућност примене у индустријској пракси и њиховом утицају на човека и животну средину;</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Подстицање за овладавање техником рада у лабораторији и развијање вештина и навика које ће ученицима омогућити да се укључе у рад;</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стваралачке способности путем самосталног експерименталног рада ученика, способност повезивања теорије са праксом и формирање правиланог односа према раду;</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смисла за организовани рад, тачност, систематичност, уредност, опрезност и економичност;</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аналитичког мишљења, логичког закључивања и продубљивање интелектуалне радозналости;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навика ученика које ће доприносити унапређивању и заштити животне, радне средине, здравља човека и његовог окружења.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5"/>
        <w:gridCol w:w="3525"/>
        <w:gridCol w:w="5057"/>
      </w:tblGrid>
      <w:tr w:rsidR="001D1018" w:rsidRPr="001D1018" w:rsidTr="001D1018">
        <w:trPr>
          <w:trHeight w:val="4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Основе хемије</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хемије као науке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елементе, једињења, смеше, чисте супстанце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физичка и хемијска својства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симболе елемената, хемијске формуле једињења и једначине хемијских реакција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одреди реактанте и производе у једначини хемијске реакције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одреди стехиометријске коефицијенте у једначини хемијске реакције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услове рада у хемијској лабораторији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узроке повреда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мере превенције и заштите, планира евентуалну помоћ.</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значај правилног паковања и чувања хемикалиј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Тумачи знакове опасности, упозорења и обавештења.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Тумачи садржај етикете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лабораторијски прибор и посуђе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функцију лабораторијског прибора и посуђа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топлотне изворе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Рукује грејним телима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лабораторијски прибор, посуђе и грејна тела правилно и безбедно.</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Кратак историјат хемије;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Материја и супстанцe;</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Смеше, елементи и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Физичка и хемијска својства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Симболи, хемијске формуле и једначине хемијских реакција.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Елемент, једињење, смеша, супстанца, реактанти, производи, коефицијент, хемијска једначина.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Хемијска лабораторија. Услови рада. Радно место. Опасности од повреда и мере заштите. Прва помоћ;</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Хемикалије. Чистоћа. Паковање и чување. Етикета. Знакови опасности, упозорења и обавештења;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Лабораторијски прибор и посуђе;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Топлотни извори у хемијској лабораторији. Основни прибор за загревање. Руковање грејним телима;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Сумирање и препознавање правилног и безбедног руковања прибором, посуђем, грејним телима и супстанцама при раду у хемијској лабораторији;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Ситњење, растварање, декантовање, таложење и филтрирање.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Лабораторија, узроци повреда, превенција, заштита, помоћ. Хемикалије, чување, пиктограми. Лабораторијски прибор и посуђе, прање, одржавање, употреба.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Топлотни извори, руковање. Основне операције у лабораторији.</w:t>
            </w:r>
          </w:p>
        </w:tc>
      </w:tr>
      <w:tr w:rsidR="001D1018" w:rsidRPr="001D1018" w:rsidTr="001D1018">
        <w:trPr>
          <w:trHeight w:val="4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Структура атома</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грађу атома и одреди А, Z, N(p+), N(e-), N(n°) и објасни електронеутралност атома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и наведе пример изотопа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Боров модел атома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енергетске нивое, поднивое и атомске орбитале (s и p)</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електронске конфигурације атома елемената и њихових јона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повеже електронску конфигурацију атома елемента са његовим положајем у Периодном систему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појмове за описивање састава и структуре атома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Пише електронску конфигурацију атома и јона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Повеже електронску конфигурацију са структуром атома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Скицира атом, језгро и омотаче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Тумачи положај елемента у Периодном систему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Идентификује метал на основу боје пламена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Грађа атома;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Изотопи;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Боров модел атома;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Енергетски нивои, поднивои и атомске орбитале;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Електронска конфигурација;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Периодни систем елемената и закон периодичности;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Повезаност Периодног система елемената са структуром електронског омотача.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атом (протон, неутрон и електрон), атомске орбитале, енергетски нивои и Периодни систем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Рачунске вежбе- повезивање електронске конфигурације атома елемента са положајем у Периодном систему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Доказивање метала бојењем пламена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А, Z, N(p+), N(e-), N(n°);</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Електронска конфигурација, група, периода, Периодни систем елемената.</w:t>
            </w:r>
          </w:p>
        </w:tc>
      </w:tr>
      <w:tr w:rsidR="001D1018" w:rsidRPr="001D1018" w:rsidTr="001D1018">
        <w:trPr>
          <w:trHeight w:val="4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Типови хемијских веза</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појмове: енергија јонизације, афинитет према електрону и електронегативност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врсте хемијских веза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јонску везу на примеру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ковалентну везу на примеру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поларну од неполарне ковалентне везе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међумолекулска дејства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аномалију воде - лед има мању густину од течне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Тумачи састав и врсту веза у молекулу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Направи моделе веза атома у молекулима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Енергија јонизације;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Афинитет према електрону;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Електронегативност;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Јонска веза; Својства јонских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Ковалентна веза - Луисова октетна теорија валенце;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Ковалентна веза - Теорија валентне везе;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Својства ковалентних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Диполни моменат и поларност молекула;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Међумолекулске интеракције и водонична веза.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јонска и ковалентна веза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Графичко приказивање типова хемијских веза;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Прављење модела молекула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Кључни појмови: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Јонска и ковалентна веза;</w:t>
            </w:r>
          </w:p>
        </w:tc>
      </w:tr>
      <w:tr w:rsidR="001D1018" w:rsidRPr="001D1018" w:rsidTr="001D1018">
        <w:trPr>
          <w:trHeight w:val="4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Хемијски закони</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хемијске законе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изводи прорачуне на основу хемијских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појмове мол, Aвогадров број, моларна маса и моларна запремина супстанце и израчунава моларну масу и моларну запремину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упутство за коришћење мерних инструмената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мери на техничкој и аналитичкој ваги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значај лабораторијског посуђа за мерење запремине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повеже инструменте и посуђе са физичким својствима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мери масу и запремину са довољном прецизношћу</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Лавоазјеов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Прустов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Авогадров закон, мол, моларна маса моларна запремина;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Прорачуни на основу хемијских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мол, моларна маса моларна запремина.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масе супстанце. Техничка и аналитичка вага.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запремине течности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Провера Лавоазијеовог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Мерење масе супстанце и запремине раствора. Мензура, пипета, бирета, нормални суд, техничка и аналитичка вага</w:t>
            </w:r>
          </w:p>
        </w:tc>
      </w:tr>
      <w:tr w:rsidR="001D1018" w:rsidRPr="001D1018" w:rsidTr="001D1018">
        <w:trPr>
          <w:trHeight w:val="4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Израчунавања на основу хемијских формула и хемијских једначина</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процентни садржај елемената у једињењу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хемијске формуле једињења на основу квантитативног састава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изводи прорачуне на основу хемијских једначина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Израчунавање масеног удела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елемената у једињењу на основу хемијске формуле;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Постављање хемијске формуле на основу квантитативног састава;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Стехиометријски прорачун на основу једначина хемијских реакција.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масени удео.</w:t>
            </w:r>
          </w:p>
        </w:tc>
      </w:tr>
      <w:tr w:rsidR="001D1018" w:rsidRPr="001D1018" w:rsidTr="001D1018">
        <w:trPr>
          <w:trHeight w:val="45"/>
        </w:trPr>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Класификација и номенклатура неорганских једињења</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и именује неорганска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формуле неорганских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једначине хемијских реакције добијања неорганских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једначине реакција неутрализације у молекулском и јонском облику</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Неорганска једињења и подела;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Хидриди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подела, номенклатура,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Оксиди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подела, номенклатура,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Киселине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подела, номенклатура,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Базе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подела, номенклатура, добијање и својства. Амфотерни хидроксиди;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Соли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подела, номенклатура,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Електролити;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Електролитичка дисоцијација;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Неутрализација.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индикаторе за процењивање киселости и/или базности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синтетише оксиде и испита њихова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синтетише киселине и испита својства киселина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синтетише базе и испита својства база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синтетише соли и испита њихова својства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Оксиди,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Киселине, добијање и својства. Индикатори;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Базе,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Соли,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Топлота хемијске реакције.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оксиди, киселине, базе,соли, неутрализација.</w:t>
            </w:r>
          </w:p>
        </w:tc>
      </w:tr>
      <w:tr w:rsidR="001D1018" w:rsidRPr="001D1018" w:rsidTr="001D1018">
        <w:trPr>
          <w:trHeight w:val="45"/>
        </w:trPr>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Дисперзни системи</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појмове: дисперзни систем, колоидни раствор и прави раствор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поделу, врсте и особине дисперзних система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појмове: растворљивост, раствор, растворена супстанца, растварач</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масени удео растворене супстанце у раствору и количинску концентрацију раствора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масу и количину растворљиве супстанце и растварача потребну за прављење раствора одређене концентрације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масу и запремину концентрованог раствора потребну за припремање разблаженог раствора одређене концентрације</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подела дисперзних система;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Колоидни раствори и подела;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Прави раствори;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Растворљивост и израчунавања на основу растворљивости супстанце;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Масени удео растворене супстанце у раствору;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Количинска концентрација раствора;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Прорачуни на основу процентне и количинске концентрације раствора;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Разблаживање раствора.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направи суспензију, емулзију, колоидни раствор, прави раствор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испита својства суспензија, емулзија, колоидних и правих раствора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направи раствор одређене моларне и процентне концентрације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направи разблажени раствор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организује припремање раствор</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Колоидни системи. Суспензије и емулзије. Прави раствори;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Припремање раствора одређеног масеног удела - процентне концентрације;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Припремање раствора одређене количинске концентрације;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Разблаживање раствора.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дисперзни систем, раствор, растворљива супстанца, растварач, растворљивост.</w:t>
            </w:r>
          </w:p>
        </w:tc>
      </w:tr>
      <w:tr w:rsidR="001D1018" w:rsidRPr="001D1018" w:rsidTr="001D1018">
        <w:trPr>
          <w:trHeight w:val="45"/>
        </w:trPr>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Оксидо-редукциони процеси</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процесе оксидације и редукције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одреди оксидационе бројеве атома елемената у једињењу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једначину и шему размене електрона и одреди стехиометријске коефицијенте у редокс реакцији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електролизу и њену примену у индустрији</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Оксидација и редукција;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Оксидациони број;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Оксидационо и редукционо средство;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Једначине оксидо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редукционих (редокс) реакција;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Полуреакција;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Електролиза, катода, анода.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процесе оксидације и редукције.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оксидациона и редукциона средства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одреди коефицијенте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електролизу воде</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Оксидо-редукциони процеси. Електролиза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оксидација, редукција, оксидациони и редукционо средство. Електролиза, катода, анода.</w:t>
            </w:r>
          </w:p>
        </w:tc>
      </w:tr>
      <w:tr w:rsidR="001D1018" w:rsidRPr="001D1018" w:rsidTr="001D1018">
        <w:trPr>
          <w:trHeight w:val="45"/>
        </w:trPr>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Водоник, кисеоник, вода</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једначинама хемијских реакција добијање водоника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особине водоника и његових једињења, њихову примену и значај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једначинама хемијских реакција добијање кисеоника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особине кисеоника и његових једињења, њихову примену и значај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воде за хемију и уопште за живот живих бића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Водоник, добијање, особине, једињења,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Кисеоник, добијање, особине, једињења,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Вода, налажење у природи, особине, значај и примена.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поступке за добијање водоника и кисеоника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технику хватања гасова под водом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испита својства водоника и кисеоника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Водоник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добијање,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Кипов апарат. Хватање гасова под водом;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Кисеоник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добијање,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водоник, кисеоник, вода</w:t>
            </w:r>
          </w:p>
        </w:tc>
      </w:tr>
      <w:tr w:rsidR="001D1018" w:rsidRPr="001D1018" w:rsidTr="001D1018">
        <w:trPr>
          <w:trHeight w:val="45"/>
        </w:trPr>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Метали</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општа својства елемената прве, друге и тринаесте групе ПСЕ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једначине реакција добијања метала: натријума, калијума, магнезијума, калцијума и алуминијума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једначине реакција грађења: оксида метала, хидроксида и соли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употребу једињења метала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особине, примену и значај метала: натријума, калијума, магнезијума, калцијума, алумунијума и њихових једињења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елемената прве групе ПСЕ;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Натријум и калијум. Налажење у природи, добијање, особине,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елемената друге групе ПСЕ;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Магнезијум и калцијум. Налажење у природи, добијање, особине,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елемената тринаесте групе ПСЕ;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Алуминијум и једињења. Налажење у природи, добијање, особине</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значај и примена.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испита својства метала и њихових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изводи закључке на основу запажања у току огледа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једначине одговарајућих хемијских реакција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Натријум и калијум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својства,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Магнезијум и калцијум својства,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Алуминијум својства,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NaCl, MgCl</w:t>
            </w:r>
            <w:r w:rsidRPr="001D1018">
              <w:rPr>
                <w:rFonts w:ascii="Arial" w:hAnsi="Arial" w:cs="Arial"/>
                <w:noProof w:val="0"/>
                <w:color w:val="000000"/>
                <w:sz w:val="22"/>
                <w:szCs w:val="22"/>
                <w:vertAlign w:val="subscript"/>
                <w:lang w:val="en-US"/>
              </w:rPr>
              <w:t>2</w:t>
            </w:r>
            <w:r w:rsidRPr="001D1018">
              <w:rPr>
                <w:rFonts w:ascii="Arial" w:hAnsi="Arial" w:cs="Arial"/>
                <w:noProof w:val="0"/>
                <w:color w:val="000000"/>
                <w:sz w:val="22"/>
                <w:szCs w:val="22"/>
                <w:lang w:val="en-US"/>
              </w:rPr>
              <w:t>,CaCO</w:t>
            </w:r>
            <w:r w:rsidRPr="001D1018">
              <w:rPr>
                <w:rFonts w:ascii="Arial" w:hAnsi="Arial" w:cs="Arial"/>
                <w:noProof w:val="0"/>
                <w:color w:val="000000"/>
                <w:sz w:val="22"/>
                <w:szCs w:val="22"/>
                <w:vertAlign w:val="subscript"/>
                <w:lang w:val="en-US"/>
              </w:rPr>
              <w:t>3</w:t>
            </w:r>
            <w:r w:rsidRPr="001D1018">
              <w:rPr>
                <w:rFonts w:ascii="Arial" w:hAnsi="Arial" w:cs="Arial"/>
                <w:noProof w:val="0"/>
                <w:color w:val="000000"/>
                <w:sz w:val="22"/>
                <w:szCs w:val="22"/>
                <w:lang w:val="en-US"/>
              </w:rPr>
              <w:t>, CaO, Al</w:t>
            </w:r>
            <w:r w:rsidRPr="001D1018">
              <w:rPr>
                <w:rFonts w:ascii="Arial" w:hAnsi="Arial" w:cs="Arial"/>
                <w:noProof w:val="0"/>
                <w:color w:val="000000"/>
                <w:sz w:val="22"/>
                <w:szCs w:val="22"/>
                <w:vertAlign w:val="subscript"/>
                <w:lang w:val="en-US"/>
              </w:rPr>
              <w:t>2</w:t>
            </w:r>
            <w:r w:rsidRPr="001D1018">
              <w:rPr>
                <w:rFonts w:ascii="Arial" w:hAnsi="Arial" w:cs="Arial"/>
                <w:noProof w:val="0"/>
                <w:color w:val="000000"/>
                <w:sz w:val="22"/>
                <w:szCs w:val="22"/>
                <w:lang w:val="en-US"/>
              </w:rPr>
              <w:t>O</w:t>
            </w:r>
            <w:r w:rsidRPr="001D1018">
              <w:rPr>
                <w:rFonts w:ascii="Arial" w:hAnsi="Arial" w:cs="Arial"/>
                <w:noProof w:val="0"/>
                <w:color w:val="000000"/>
                <w:sz w:val="22"/>
                <w:szCs w:val="22"/>
                <w:vertAlign w:val="subscript"/>
                <w:lang w:val="en-US"/>
              </w:rPr>
              <w:t>3</w:t>
            </w:r>
            <w:r w:rsidRPr="001D1018">
              <w:rPr>
                <w:rFonts w:ascii="Arial" w:hAnsi="Arial" w:cs="Arial"/>
                <w:noProof w:val="0"/>
                <w:color w:val="000000"/>
                <w:sz w:val="22"/>
                <w:szCs w:val="22"/>
                <w:lang w:val="en-US"/>
              </w:rPr>
              <w:t>.</w:t>
            </w:r>
          </w:p>
        </w:tc>
      </w:tr>
      <w:tr w:rsidR="001D1018" w:rsidRPr="001D1018" w:rsidTr="001D1018">
        <w:trPr>
          <w:trHeight w:val="45"/>
        </w:trPr>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Неметали, племенити гасови</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општа својства елемената четрнаесте, петнаесте, шеснаесте и садамнаесте групе ПСЕ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својства, примену и значај угљеника, азота, фосфора, сумпора, флуора и хлора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Наведи једињења угљеника, азота, фосфора, сумпора, флуора и хлора, њихову примену и значај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једначинама хемијских реакција добијање азота, фосфора, сумпора и хлора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својства племенитих гасова и њихову примену</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елемената четрнаесте групе ПСЕ;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Угљеник и једињења. Налажење у природи, добијање, особине,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елемената петнаесте групе ПСЕ;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Азот и фосфор ињихова једињења. Налажење у природи, добијање, особине,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елемената шеснаесте групе ПСЕ;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Сумпор и једињења. Налажење у природи, добијање, особине,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елемената седамнесте групе ПСЕ. Хлор и једињења. Налажење у природи, добијање, својства,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племенитих гасова и њихова примена.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испита својства неметала и њихових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изводи закључке на основу запажања у току огледа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једначине одговарајућих хемијских реакција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Угљеник и азот, једињења,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Фосфор и сумпор, једињења,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Хлор, флуор, једињења,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CO</w:t>
            </w:r>
            <w:r w:rsidRPr="001D1018">
              <w:rPr>
                <w:rFonts w:ascii="Arial" w:hAnsi="Arial" w:cs="Arial"/>
                <w:noProof w:val="0"/>
                <w:color w:val="000000"/>
                <w:sz w:val="22"/>
                <w:szCs w:val="22"/>
                <w:vertAlign w:val="subscript"/>
                <w:lang w:val="en-US"/>
              </w:rPr>
              <w:t>2</w:t>
            </w:r>
            <w:r w:rsidRPr="001D1018">
              <w:rPr>
                <w:rFonts w:ascii="Arial" w:hAnsi="Arial" w:cs="Arial"/>
                <w:noProof w:val="0"/>
                <w:color w:val="000000"/>
                <w:sz w:val="22"/>
                <w:szCs w:val="22"/>
                <w:lang w:val="en-US"/>
              </w:rPr>
              <w:t>, CaC</w:t>
            </w:r>
            <w:r w:rsidRPr="001D1018">
              <w:rPr>
                <w:rFonts w:ascii="Arial" w:hAnsi="Arial" w:cs="Arial"/>
                <w:noProof w:val="0"/>
                <w:color w:val="000000"/>
                <w:sz w:val="22"/>
                <w:szCs w:val="22"/>
                <w:vertAlign w:val="subscript"/>
                <w:lang w:val="en-US"/>
              </w:rPr>
              <w:t>2</w:t>
            </w:r>
            <w:r w:rsidRPr="001D1018">
              <w:rPr>
                <w:rFonts w:ascii="Arial" w:hAnsi="Arial" w:cs="Arial"/>
                <w:noProof w:val="0"/>
                <w:color w:val="000000"/>
                <w:sz w:val="22"/>
                <w:szCs w:val="22"/>
                <w:lang w:val="en-US"/>
              </w:rPr>
              <w:t>, NH</w:t>
            </w:r>
            <w:r w:rsidRPr="001D1018">
              <w:rPr>
                <w:rFonts w:ascii="Arial" w:hAnsi="Arial" w:cs="Arial"/>
                <w:noProof w:val="0"/>
                <w:color w:val="000000"/>
                <w:sz w:val="22"/>
                <w:szCs w:val="22"/>
                <w:vertAlign w:val="subscript"/>
                <w:lang w:val="en-US"/>
              </w:rPr>
              <w:t>3</w:t>
            </w:r>
            <w:r w:rsidRPr="001D1018">
              <w:rPr>
                <w:rFonts w:ascii="Arial" w:hAnsi="Arial" w:cs="Arial"/>
                <w:noProof w:val="0"/>
                <w:color w:val="000000"/>
                <w:sz w:val="22"/>
                <w:szCs w:val="22"/>
                <w:lang w:val="en-US"/>
              </w:rPr>
              <w:t>, HNO</w:t>
            </w:r>
            <w:r w:rsidRPr="001D1018">
              <w:rPr>
                <w:rFonts w:ascii="Arial" w:hAnsi="Arial" w:cs="Arial"/>
                <w:noProof w:val="0"/>
                <w:color w:val="000000"/>
                <w:sz w:val="22"/>
                <w:szCs w:val="22"/>
                <w:vertAlign w:val="subscript"/>
                <w:lang w:val="en-US"/>
              </w:rPr>
              <w:t>3</w:t>
            </w:r>
            <w:r w:rsidRPr="001D1018">
              <w:rPr>
                <w:rFonts w:ascii="Arial" w:hAnsi="Arial" w:cs="Arial"/>
                <w:noProof w:val="0"/>
                <w:color w:val="000000"/>
                <w:sz w:val="22"/>
                <w:szCs w:val="22"/>
                <w:lang w:val="en-US"/>
              </w:rPr>
              <w:t>, H</w:t>
            </w:r>
            <w:r w:rsidRPr="001D1018">
              <w:rPr>
                <w:rFonts w:ascii="Arial" w:hAnsi="Arial" w:cs="Arial"/>
                <w:noProof w:val="0"/>
                <w:color w:val="000000"/>
                <w:sz w:val="22"/>
                <w:szCs w:val="22"/>
                <w:vertAlign w:val="subscript"/>
                <w:lang w:val="en-US"/>
              </w:rPr>
              <w:t>2</w:t>
            </w:r>
            <w:r w:rsidRPr="001D1018">
              <w:rPr>
                <w:rFonts w:ascii="Arial" w:hAnsi="Arial" w:cs="Arial"/>
                <w:noProof w:val="0"/>
                <w:color w:val="000000"/>
                <w:sz w:val="22"/>
                <w:szCs w:val="22"/>
                <w:lang w:val="en-US"/>
              </w:rPr>
              <w:t>SO</w:t>
            </w:r>
            <w:r w:rsidRPr="001D1018">
              <w:rPr>
                <w:rFonts w:ascii="Arial" w:hAnsi="Arial" w:cs="Arial"/>
                <w:noProof w:val="0"/>
                <w:color w:val="000000"/>
                <w:sz w:val="22"/>
                <w:szCs w:val="22"/>
                <w:vertAlign w:val="subscript"/>
                <w:lang w:val="en-US"/>
              </w:rPr>
              <w:t>4</w:t>
            </w:r>
            <w:r w:rsidRPr="001D1018">
              <w:rPr>
                <w:rFonts w:ascii="Arial" w:hAnsi="Arial" w:cs="Arial"/>
                <w:noProof w:val="0"/>
                <w:color w:val="000000"/>
                <w:sz w:val="22"/>
                <w:szCs w:val="22"/>
                <w:lang w:val="en-US"/>
              </w:rPr>
              <w:t>, P</w:t>
            </w:r>
            <w:r w:rsidRPr="001D1018">
              <w:rPr>
                <w:rFonts w:ascii="Arial" w:hAnsi="Arial" w:cs="Arial"/>
                <w:noProof w:val="0"/>
                <w:color w:val="000000"/>
                <w:sz w:val="22"/>
                <w:szCs w:val="22"/>
                <w:vertAlign w:val="subscript"/>
                <w:lang w:val="en-US"/>
              </w:rPr>
              <w:t>4</w:t>
            </w:r>
            <w:r w:rsidRPr="001D1018">
              <w:rPr>
                <w:rFonts w:ascii="Arial" w:hAnsi="Arial" w:cs="Arial"/>
                <w:noProof w:val="0"/>
                <w:color w:val="000000"/>
                <w:sz w:val="22"/>
                <w:szCs w:val="22"/>
                <w:lang w:val="en-US"/>
              </w:rPr>
              <w:t>O</w:t>
            </w:r>
            <w:r w:rsidRPr="001D1018">
              <w:rPr>
                <w:rFonts w:ascii="Arial" w:hAnsi="Arial" w:cs="Arial"/>
                <w:noProof w:val="0"/>
                <w:color w:val="000000"/>
                <w:sz w:val="22"/>
                <w:szCs w:val="22"/>
                <w:vertAlign w:val="subscript"/>
                <w:lang w:val="en-US"/>
              </w:rPr>
              <w:t>10</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HCl</w:t>
            </w:r>
          </w:p>
        </w:tc>
      </w:tr>
      <w:tr w:rsidR="001D1018" w:rsidRPr="001D1018" w:rsidTr="001D1018">
        <w:trPr>
          <w:trHeight w:val="45"/>
        </w:trPr>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Прелазни елементи</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општа особине прелазних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једињења бакра, цинка, хрома, мангана и гвожђа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примену и значај ових елемената и њихових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једначине хемијских реакција добијање бакра, цинка, хрома, мангана и гвожђа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својства прелазних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Бакари цинк, налажење у природи, добијање, особине,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Манган и хром, налажење у природи, добијање, особине, значај и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Гвожђе и једињења, налажење у природи, добијање, особине, значај и примена.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својства прелазних елемената и њихових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изводи закључке на основу запажања у току огледа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напише једначине одговарајућих хемијских реакција</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Бакар, цинк и њихова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Хром, манган и гвожђе и њихова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KMnO</w:t>
            </w:r>
            <w:r w:rsidRPr="001D1018">
              <w:rPr>
                <w:rFonts w:ascii="Arial" w:hAnsi="Arial" w:cs="Arial"/>
                <w:noProof w:val="0"/>
                <w:color w:val="000000"/>
                <w:sz w:val="22"/>
                <w:szCs w:val="22"/>
                <w:vertAlign w:val="subscript"/>
                <w:lang w:val="en-US"/>
              </w:rPr>
              <w:t>4</w:t>
            </w:r>
            <w:r w:rsidRPr="001D1018">
              <w:rPr>
                <w:rFonts w:ascii="Arial" w:hAnsi="Arial" w:cs="Arial"/>
                <w:noProof w:val="0"/>
                <w:color w:val="000000"/>
                <w:sz w:val="22"/>
                <w:szCs w:val="22"/>
                <w:lang w:val="en-US"/>
              </w:rPr>
              <w:t>, K</w:t>
            </w:r>
            <w:r w:rsidRPr="001D1018">
              <w:rPr>
                <w:rFonts w:ascii="Arial" w:hAnsi="Arial" w:cs="Arial"/>
                <w:noProof w:val="0"/>
                <w:color w:val="000000"/>
                <w:sz w:val="22"/>
                <w:szCs w:val="22"/>
                <w:vertAlign w:val="subscript"/>
                <w:lang w:val="en-US"/>
              </w:rPr>
              <w:t>2</w:t>
            </w:r>
            <w:r w:rsidRPr="001D1018">
              <w:rPr>
                <w:rFonts w:ascii="Arial" w:hAnsi="Arial" w:cs="Arial"/>
                <w:noProof w:val="0"/>
                <w:color w:val="000000"/>
                <w:sz w:val="22"/>
                <w:szCs w:val="22"/>
                <w:lang w:val="en-US"/>
              </w:rPr>
              <w:t>CrO</w:t>
            </w:r>
            <w:r w:rsidRPr="001D1018">
              <w:rPr>
                <w:rFonts w:ascii="Arial" w:hAnsi="Arial" w:cs="Arial"/>
                <w:noProof w:val="0"/>
                <w:color w:val="000000"/>
                <w:sz w:val="22"/>
                <w:szCs w:val="22"/>
                <w:vertAlign w:val="subscript"/>
                <w:lang w:val="en-US"/>
              </w:rPr>
              <w:t>4</w:t>
            </w:r>
            <w:r w:rsidRPr="001D1018">
              <w:rPr>
                <w:rFonts w:ascii="Arial" w:hAnsi="Arial" w:cs="Arial"/>
                <w:noProof w:val="0"/>
                <w:color w:val="000000"/>
                <w:sz w:val="22"/>
                <w:szCs w:val="22"/>
                <w:lang w:val="en-US"/>
              </w:rPr>
              <w:t>, K</w:t>
            </w:r>
            <w:r w:rsidRPr="001D1018">
              <w:rPr>
                <w:rFonts w:ascii="Arial" w:hAnsi="Arial" w:cs="Arial"/>
                <w:noProof w:val="0"/>
                <w:color w:val="000000"/>
                <w:sz w:val="22"/>
                <w:szCs w:val="22"/>
                <w:vertAlign w:val="subscript"/>
                <w:lang w:val="en-US"/>
              </w:rPr>
              <w:t>2</w:t>
            </w:r>
            <w:r w:rsidRPr="001D1018">
              <w:rPr>
                <w:rFonts w:ascii="Arial" w:hAnsi="Arial" w:cs="Arial"/>
                <w:noProof w:val="0"/>
                <w:color w:val="000000"/>
                <w:sz w:val="22"/>
                <w:szCs w:val="22"/>
                <w:lang w:val="en-US"/>
              </w:rPr>
              <w:t>Cr</w:t>
            </w:r>
            <w:r w:rsidRPr="001D1018">
              <w:rPr>
                <w:rFonts w:ascii="Arial" w:hAnsi="Arial" w:cs="Arial"/>
                <w:noProof w:val="0"/>
                <w:color w:val="000000"/>
                <w:sz w:val="22"/>
                <w:szCs w:val="22"/>
                <w:vertAlign w:val="subscript"/>
                <w:lang w:val="en-US"/>
              </w:rPr>
              <w:t>2</w:t>
            </w:r>
            <w:r w:rsidRPr="001D1018">
              <w:rPr>
                <w:rFonts w:ascii="Arial" w:hAnsi="Arial" w:cs="Arial"/>
                <w:noProof w:val="0"/>
                <w:color w:val="000000"/>
                <w:sz w:val="22"/>
                <w:szCs w:val="22"/>
                <w:lang w:val="en-US"/>
              </w:rPr>
              <w:t>O</w:t>
            </w:r>
            <w:r w:rsidRPr="001D1018">
              <w:rPr>
                <w:rFonts w:ascii="Arial" w:hAnsi="Arial" w:cs="Arial"/>
                <w:noProof w:val="0"/>
                <w:color w:val="000000"/>
                <w:sz w:val="22"/>
                <w:szCs w:val="22"/>
                <w:vertAlign w:val="subscript"/>
                <w:lang w:val="en-US"/>
              </w:rPr>
              <w:t>7</w:t>
            </w:r>
            <w:r w:rsidRPr="001D1018">
              <w:rPr>
                <w:rFonts w:ascii="Arial" w:hAnsi="Arial" w:cs="Arial"/>
                <w:noProof w:val="0"/>
                <w:color w:val="000000"/>
                <w:sz w:val="22"/>
                <w:szCs w:val="22"/>
                <w:lang w:val="en-US"/>
              </w:rPr>
              <w:t>, CuSO</w:t>
            </w:r>
            <w:r w:rsidRPr="001D1018">
              <w:rPr>
                <w:rFonts w:ascii="Arial" w:hAnsi="Arial" w:cs="Arial"/>
                <w:noProof w:val="0"/>
                <w:color w:val="000000"/>
                <w:sz w:val="22"/>
                <w:szCs w:val="22"/>
                <w:vertAlign w:val="subscript"/>
                <w:lang w:val="en-US"/>
              </w:rPr>
              <w:t>4</w:t>
            </w:r>
            <w:r w:rsidRPr="001D1018">
              <w:rPr>
                <w:rFonts w:ascii="Arial" w:hAnsi="Arial" w:cs="Arial"/>
                <w:noProof w:val="0"/>
                <w:color w:val="000000"/>
                <w:sz w:val="22"/>
                <w:szCs w:val="22"/>
                <w:lang w:val="en-US"/>
              </w:rPr>
              <w:t>, ZnO, FeCl</w:t>
            </w:r>
            <w:r w:rsidRPr="001D1018">
              <w:rPr>
                <w:rFonts w:ascii="Arial" w:hAnsi="Arial" w:cs="Arial"/>
                <w:noProof w:val="0"/>
                <w:color w:val="000000"/>
                <w:sz w:val="22"/>
                <w:szCs w:val="22"/>
                <w:vertAlign w:val="subscript"/>
                <w:lang w:val="en-US"/>
              </w:rPr>
              <w:t>3</w:t>
            </w:r>
            <w:r w:rsidRPr="001D1018">
              <w:rPr>
                <w:rFonts w:ascii="Arial" w:hAnsi="Arial" w:cs="Arial"/>
                <w:noProof w:val="0"/>
                <w:color w:val="000000"/>
                <w:sz w:val="22"/>
                <w:szCs w:val="22"/>
                <w:lang w:val="en-US"/>
              </w:rPr>
              <w:t>.</w:t>
            </w:r>
          </w:p>
        </w:tc>
      </w:tr>
      <w:tr w:rsidR="001D1018" w:rsidRPr="001D1018" w:rsidTr="001D1018">
        <w:trPr>
          <w:trHeight w:val="4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Настава у блоку</w:t>
            </w:r>
          </w:p>
        </w:tc>
        <w:tc>
          <w:tcPr>
            <w:tcW w:w="506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презентује основне карактеристике производње у хемијској индустрији и индустрији неметала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процесе у индустрији неметала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спроводи мере личне заштите и заштите животне средине у зависности од узрока, врсте опасности у погонима и лабораторијама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поступак добијања хемијски чистих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синтетише препарат по избору и израчуна принос</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презентује оксидоредукциони процес</w:t>
            </w:r>
          </w:p>
        </w:tc>
        <w:tc>
          <w:tcPr>
            <w:tcW w:w="84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Основне карактеристике производње у хемијској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Основне карактеристике производње у индустрији неметала;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Процеси производње у хемијској и индустрији и индустрији неметала;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Узроци и врсте опасности у погонима и лабораторијама;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Спровођење мера заштите 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раду и заштите животне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Добијање хемијски чистих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Израда хемијских препарата по избору;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Синтеза препарата зелена галица;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Синтеза препарата цинк фосфат тетра хидрат;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Оксидоредукциони процеси.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процес</w:t>
            </w:r>
            <w:r w:rsidRPr="001D1018">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синтеза, оксидоредукција.</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Предмет се реализује кроз теоријску наставу и вежбе у учионици, специјализованој учиониции лабораторији. Приликом остваривања програмавежби и наставе у блоку одељење се дели на групе до 15 ученика. Препорука у организацији наставе је да се по недељама реализује два часа теоријске наставе, односно трочас вежби. Препоручени број часова по темама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Основе хемије (4+18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Структура атома (5+6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Типови хемијских веза (5+6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Хемијски закони (6+9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Израчунавања на основу хемијских формула и хемијских једначина (6+0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Класификација и номенклатура неорганских једињења (12+15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Дисперзни системи (6+12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Оксидо-редукциони процеси (6+3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Водоник, кисеоник, вода (2+6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Метали (4+9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Неметали, племенити гасови (7+9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Прелазни елементи (3+6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Настава у блоку (60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реализације тема ослонити се на предзнања ученика из физике и хемије. Препорука је да се приликом остваривања програма израђују задаци који ће се примењивати у практичној настави и стручним предметима. Наставу у блоку реализовати у.лабораторији. Инсистирати на систематичности и примени стечених знања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самосталне радове и вежбе ученика потребно је припремити материјал, апаратуру и опрему за проверу знања учениика. Предлог тема самосталних радова и вежби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Графички приказ енергетских нивоа, поднивоа и атомских орбитала;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Сасатвљање модела молекула елемената и молекула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Илустрација техника рада у хемијској лабораторији;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Израда мапе ума - физичка и хемијска својства метала / или неметала;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 Прављење збирке видео записа занимљивих огледа из опште и неорганске хемије;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 Шематски приказ поступка раздвајања састојака из задате смеше и поступка испитивања својстава раздвојених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7. Синтеза оксида/киселина/хидроксида/соли и испитивање њихових својстава;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8. Приказати заступљеност метала (Na, K, Mg, Ca, Cu, Zn, Cr, Mn, Fe) у намирницама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шема, мапа са сликама или презентација.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Користитиметоду усменог излагања, методу разговора, методу демонстрације, самосталне писмене и графичке радове, практичан рад и рад у лабораторији, истраживачки рад ученика, комбиновани рад. Предложени облици рада су фронтални, рад у групи, рад у тиму, рад у паровима, индивидуални и индивидуализовани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ФОРМАТИВНО И СУМАТИВНО</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предмета: ТЕХНИЧКО ЦРТАЊЕ И МАШИНСКИ ЕЛЕМЕНТИ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1. ОСТВАРИВАЊА ОБРАЗОВНО-ВАСПИТНОГ РАДА -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3"/>
        <w:gridCol w:w="1381"/>
        <w:gridCol w:w="2285"/>
        <w:gridCol w:w="1421"/>
        <w:gridCol w:w="1664"/>
        <w:gridCol w:w="2403"/>
      </w:tblGrid>
      <w:tr w:rsidR="001D1018" w:rsidRPr="001D1018" w:rsidTr="001D1018">
        <w:trPr>
          <w:trHeight w:val="45"/>
        </w:trPr>
        <w:tc>
          <w:tcPr>
            <w:tcW w:w="1549"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738"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37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154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I</w:t>
            </w:r>
          </w:p>
        </w:tc>
        <w:tc>
          <w:tcPr>
            <w:tcW w:w="154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7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66</w:t>
            </w:r>
          </w:p>
        </w:tc>
        <w:tc>
          <w:tcPr>
            <w:tcW w:w="154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73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66</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Напомена: у табели је приказан годишњи фонд часова за сваки облик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ученика са израдом и анализом техничког цртежа, детаљa и једноставнијих предмета;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ученика за самосталну израду цртежа у пројекцијама помоћу компјутерског програма за техничко цртање;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способности да врши поделу и схвати конструкцију машинских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тачности и прецизиости у раду;</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хуманих и здравих односа према раду, радној и животној средини.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 И ТРАЈАЊЕ МОДУЛА ПРЕДМЕТА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56"/>
        <w:gridCol w:w="3529"/>
        <w:gridCol w:w="3882"/>
      </w:tblGrid>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 бр.</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НАЗИВ МОДУЛА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Трајање модула</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Техничко цртање</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24</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Израдатехничког цртежа помоћу рачунара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16</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Машински елементи</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26</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НАЗИВИ МОДУЛА, ИСХОДИ УЧЕЊА,</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66"/>
        <w:gridCol w:w="2452"/>
        <w:gridCol w:w="6649"/>
      </w:tblGrid>
      <w:tr w:rsidR="001D1018" w:rsidRPr="001D1018" w:rsidTr="001D1018">
        <w:trPr>
          <w:trHeight w:val="45"/>
        </w:trPr>
        <w:tc>
          <w:tcPr>
            <w:tcW w:w="13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МОДУЛ</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модула ученик ће бити у стању да:</w:t>
            </w:r>
          </w:p>
        </w:tc>
        <w:tc>
          <w:tcPr>
            <w:tcW w:w="99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3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Техничко цртање</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техничке цртеже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формате техничких цртежа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примељује размере и типове линија на техничком цртежу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развије и конструише геометријска тела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уради графички рад у задатој размери, ортогоналној пројекцији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котира задати предмет</w:t>
            </w:r>
          </w:p>
        </w:tc>
        <w:tc>
          <w:tcPr>
            <w:tcW w:w="99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Врсте техничког цртежа,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Формати техничког цртежа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Размера техничког цртежа;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Дељење дужи на једнаке делове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Типови линија;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Дебљина линија, заглавље техничког цртежа;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Развијање и конструкција мреже геометријских тела: коцка, квадар, призма, пирамида и купа;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Конструкција геометријских фигура (простих и сложених);</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Врсте пројицирања;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Веза између косе и ортогоналне пројекције;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Пројектовање тачке, дужи и равних геометријских слика;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Пројектовање геометријских тела;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Ортогонално пројектовање, погледи и њихов распоред;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Котирање;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Коса пројекција.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технички цртеж, размера, линија, кота, геометријско тело, пројекција.</w:t>
            </w:r>
          </w:p>
        </w:tc>
      </w:tr>
      <w:tr w:rsidR="001D1018" w:rsidRPr="001D1018" w:rsidTr="001D1018">
        <w:trPr>
          <w:trHeight w:val="45"/>
        </w:trPr>
        <w:tc>
          <w:tcPr>
            <w:tcW w:w="13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Израда техничког цртежа помоћу рачунара</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изради технички цртеж уз примену рачунара</w:t>
            </w:r>
          </w:p>
        </w:tc>
        <w:tc>
          <w:tcPr>
            <w:tcW w:w="99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Софтверски пакет за техничко цртање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Наредбе за цртање примитива;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Врсте линија;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Модификовање основних примитива (тримовање, екстензија, обарање и заобљавање ивица и прелаза, померање, ротирање, копирање, осна симетрија, добијање паралелних и концентричних контура, матрични распоред);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 у слојевима;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Шрафирање;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Израда и уметање блокова;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Котирање техничких цртежа;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Припрема параметара за штампање;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Израда техничких цртежа конкретних елемената, помоћу рачунара.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софтверски пакет за техничко цртање.</w:t>
            </w:r>
          </w:p>
        </w:tc>
      </w:tr>
      <w:tr w:rsidR="001D1018" w:rsidRPr="001D1018" w:rsidTr="001D1018">
        <w:trPr>
          <w:trHeight w:val="45"/>
        </w:trPr>
        <w:tc>
          <w:tcPr>
            <w:tcW w:w="13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Машински елементи</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машинске елементе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презентује функције машинских елемената</w:t>
            </w:r>
          </w:p>
        </w:tc>
        <w:tc>
          <w:tcPr>
            <w:tcW w:w="99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подела машинских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Елементи нераздвојиве везе;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Елементи раздвојиве везе;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Елементи еластичне везе;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Елементи кружног кретања;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Елементи за пренос снаге;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Елементи за транспорт флуида;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Шематско приказивање цевне арматуре;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Анализа шеме технолошких процеса;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Материјали за постројење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Машински елементи: везе, кретања, преноса снаге, траспорта.</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Предмет се реализује кроз вежбе у специјализованој учионици. Приликом остваривања програма одељење се дели на групе до 15 ученика. Препорука у организацији наставе је да се по недељама реализује двочас вежби.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току реализације модула ослонити се на предзнања ученика из рачунарства и информатике и математике. Наставник припрема потребне елементе за вежбу, демонстрира рад на радном месту на, прати рад ученика на радном месту и указује на грешке при раду. Радне задатке везивати за конкретну вежбу.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Приликом реализације модула </w:t>
      </w:r>
      <w:r w:rsidRPr="001D1018">
        <w:rPr>
          <w:rFonts w:ascii="Arial" w:hAnsi="Arial" w:cs="Arial"/>
          <w:b/>
          <w:noProof w:val="0"/>
          <w:color w:val="000000"/>
          <w:sz w:val="22"/>
          <w:szCs w:val="22"/>
          <w:lang w:val="en-US"/>
        </w:rPr>
        <w:t>Техничко цртање</w:t>
      </w:r>
      <w:r w:rsidRPr="001D1018">
        <w:rPr>
          <w:rFonts w:ascii="Arial" w:hAnsi="Arial" w:cs="Arial"/>
          <w:noProof w:val="0"/>
          <w:color w:val="000000"/>
          <w:sz w:val="22"/>
          <w:szCs w:val="22"/>
          <w:lang w:val="en-US"/>
        </w:rPr>
        <w:t xml:space="preserve"> ученици треба да ураде </w:t>
      </w:r>
      <w:r w:rsidRPr="001D1018">
        <w:rPr>
          <w:rFonts w:ascii="Arial" w:hAnsi="Arial" w:cs="Arial"/>
          <w:b/>
          <w:noProof w:val="0"/>
          <w:color w:val="000000"/>
          <w:sz w:val="22"/>
          <w:szCs w:val="22"/>
          <w:lang w:val="en-US"/>
        </w:rPr>
        <w:t>два пројектна задатака</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Развије и конструкција геометријска тела (нпр. конструкција мреже геометријских тела: коцка, квадар, призма, пирамида и купа)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Израда графичког рад у задатој размери, ортогоналној пројекцији (нпр. израда и уметање блокова)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Приликом реализације модула </w:t>
      </w:r>
      <w:r w:rsidRPr="001D1018">
        <w:rPr>
          <w:rFonts w:ascii="Arial" w:hAnsi="Arial" w:cs="Arial"/>
          <w:b/>
          <w:noProof w:val="0"/>
          <w:color w:val="000000"/>
          <w:sz w:val="22"/>
          <w:szCs w:val="22"/>
          <w:lang w:val="en-US"/>
        </w:rPr>
        <w:t>Машински елементи</w:t>
      </w:r>
      <w:r w:rsidRPr="001D1018">
        <w:rPr>
          <w:rFonts w:ascii="Arial" w:hAnsi="Arial" w:cs="Arial"/>
          <w:noProof w:val="0"/>
          <w:color w:val="000000"/>
          <w:sz w:val="22"/>
          <w:szCs w:val="22"/>
          <w:lang w:val="en-US"/>
        </w:rPr>
        <w:t xml:space="preserve"> ученици треба да ураде </w:t>
      </w:r>
      <w:r w:rsidRPr="001D1018">
        <w:rPr>
          <w:rFonts w:ascii="Arial" w:hAnsi="Arial" w:cs="Arial"/>
          <w:b/>
          <w:noProof w:val="0"/>
          <w:color w:val="000000"/>
          <w:sz w:val="22"/>
          <w:szCs w:val="22"/>
          <w:lang w:val="en-US"/>
        </w:rPr>
        <w:t>два пројектна задатака</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Моделирање једног нестандардног машинског елемента (нпр. одливка)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Моделирање задатог алата склопа за добијање одливка који садржи: вијке, кућиште, ротациони машински елемент, или неки други машински стандардни или нестандардни елемент.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оквиру пројектних задатака потребно је генерисати и техничку документацију (склопни цртеж и бар један радионички цртеж).</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методе пројектних задатака.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партиципирају, како прикупљају податке, како аргументују, евалуирају, документују итд. Да би вредновање било објективно и у функцијиучења,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Избор инструмента за формативно вредновање зависи од врсте активности која се вреднује. Када је у питању израда пројектног задатка може се применити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чек листа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предмета: ОРГАНСКА ХЕМИЈА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ОСТВАРИВАЊЕ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8"/>
        <w:gridCol w:w="2049"/>
        <w:gridCol w:w="1882"/>
        <w:gridCol w:w="1298"/>
        <w:gridCol w:w="1411"/>
        <w:gridCol w:w="2469"/>
      </w:tblGrid>
      <w:tr w:rsidR="001D1018" w:rsidRPr="001D1018" w:rsidTr="001D1018">
        <w:trPr>
          <w:trHeight w:val="45"/>
        </w:trPr>
        <w:tc>
          <w:tcPr>
            <w:tcW w:w="17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28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28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17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39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17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28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34</w:t>
            </w:r>
          </w:p>
        </w:tc>
        <w:tc>
          <w:tcPr>
            <w:tcW w:w="28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68</w:t>
            </w:r>
          </w:p>
        </w:tc>
        <w:tc>
          <w:tcPr>
            <w:tcW w:w="1188"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747"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9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102</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Подстицање способности за уочавање значаја органских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способности за разликовање основних класа органских једињења на основу њихових карактеристика;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схватања о значају функционалних група;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могућности синтезе за добијање сложених органских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токсичним дејством појединих органских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експериментални рад, за посматрање, уочавање и закључивање;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у унапређивању и заштити животне, радне средине, здравља човека и његовог окружења.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3"/>
        <w:gridCol w:w="3213"/>
        <w:gridCol w:w="5231"/>
      </w:tblGrid>
      <w:tr w:rsidR="001D1018" w:rsidRPr="001D1018" w:rsidTr="001D1018">
        <w:trPr>
          <w:trHeight w:val="45"/>
        </w:trPr>
        <w:tc>
          <w:tcPr>
            <w:tcW w:w="15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52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Основни појмови у органској хемији</w:t>
            </w: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ковалентну везу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реакције супституције, адиције, елиминације</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Природа хемијске везе;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Ковалентана веза;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Класификација органских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Реакције органских једињења.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докаже присуство угљеника, водоника, азота, сумпора и халогених елемената у органским једињењима</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Општа правила рада улабораторији. Прва помоћ и заштита на раду у лабораторији;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Доказивање угљеника, водоника, азота, сумпора и халогених елемената у органским једињењима.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ковалентна веза, супституција, адиција, елиминација.</w:t>
            </w:r>
          </w:p>
        </w:tc>
      </w:tr>
      <w:tr w:rsidR="001D1018" w:rsidRPr="001D1018" w:rsidTr="001D1018">
        <w:trPr>
          <w:trHeight w:val="45"/>
        </w:trPr>
        <w:tc>
          <w:tcPr>
            <w:tcW w:w="152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Угљоводоници и халогени деривати угљоводоника</w:t>
            </w: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врсте угљоводоника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на примерима хомологи низ, алкана, алкена, алкина и диена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номенклатуру и изомерију алкана, алкена, алкина и диена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својства и реакције алкана, алкена, алкина и диена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реакције алкана, алкена, алкина и диена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циклоалкане, номенклатуру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структуру бензена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представнике и примену ароматичних угљовoдоника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на примерима хомологи низ и номенклатуру халогених деривата угљоводоника</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Подела угљоводоника: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Алкани;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Алкени;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Алкини;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Диени;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Циколалкани;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Ароматични угљоводоници;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Халогени деривати угљоводоника.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експерименте добијања и испита oсобине: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алкана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алкена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алкина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диена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бензена и толуена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нафталена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синтезу етилбромида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технику хватања гасова под водом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изводи закључке на основу запажања у току огледа</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Алкани, добијање и својств;</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Алкени,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Алкини, добијање и својств;</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Диени, добијање и својств;</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Бензен и толуен и својств;</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Нафтален и својств;</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Синтеза етилбромида.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метан, етин, ацетилен, бензен, толуен, етилбромид.</w:t>
            </w:r>
          </w:p>
        </w:tc>
      </w:tr>
      <w:tr w:rsidR="001D1018" w:rsidRPr="001D1018" w:rsidTr="001D1018">
        <w:trPr>
          <w:trHeight w:val="45"/>
        </w:trPr>
        <w:tc>
          <w:tcPr>
            <w:tcW w:w="152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Органска једињења са кисеоником</w:t>
            </w: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својства алкохола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номенклатуру алкохола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реакције добијања алкохола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физичка и хемијска својства алкохола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својства фенола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номенклатуру фенола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реакције добијања фенола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физичке и хемијске својства фенола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структуру алдехида и кетона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својства алдехиде и кетоне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номенклатуру алдехиде и кетоне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реакције добијања алдехиде и кетоне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шта су етри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номенклатуру етра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карбоксилне киселине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номенклатуру карбоксилне киселине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физичке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поделу липида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представнике супституисаних киселина</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Алкохоли;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Феноли;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Етри;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Алдехиди;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Кетони;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Карбоксилне киселине;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Деривати карбоксилних киселина;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Липиди;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Супституисане киселине.</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експерименте добијања и испита oсобине: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монохидроксилних алкохола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дво и трохидроксилних алкохола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фенола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алдехида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кетона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бутанала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карбоксилних киселина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добијање сапуна</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Монохидроксилни алкохоли, добијање и испитивање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Дво и тро хидроксилни алкохоли, добијање и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Феноли, испитивање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Алдехиди, добијање и испитивање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Кетони, добијање ииспитивање својства;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Синтеза бутанала;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Карбоксилне киселине, испитивање особина;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Масти и уља;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Добијање сапуна.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хидроксилна група, етанол, гликол, глицерол, алдехидна група, метанал, кето група, ацетон, карбоксилна група, сирћетна киселина.</w:t>
            </w:r>
          </w:p>
        </w:tc>
      </w:tr>
      <w:tr w:rsidR="001D1018" w:rsidRPr="001D1018" w:rsidTr="001D1018">
        <w:trPr>
          <w:trHeight w:val="45"/>
        </w:trPr>
        <w:tc>
          <w:tcPr>
            <w:tcW w:w="152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Органска једињења са сумпором и азотом</w:t>
            </w: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органска једињења која садрже сумпор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процес добијање и реакције тиоалкохола и тиоетара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органска азотна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процес добијање нитро једињења и амина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физичка и хемијска својства нитро једињења и амина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процес добијање амино киселина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својства амино киселина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протеине</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Органска једињења која садрже сумпор;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Тиоалкохоли;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Тиоетри;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Органска једињења која садрже азот;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Нитро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Амини;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Амино киселине;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Протеини, подела.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испита својства амино киселина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испита бојене реакције протеина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експерименте таложних реакција протеина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изведе експеримент хидролизе протеина</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Својства амино киселина;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Бојене реакције протеина;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Таложне реакције протеина;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Хидролиза протеина.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тиол група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SH, R-S-R</w:t>
            </w:r>
            <w:r w:rsidRPr="001D1018">
              <w:rPr>
                <w:rFonts w:ascii="Arial" w:hAnsi="Arial" w:cs="Arial"/>
                <w:noProof w:val="0"/>
                <w:color w:val="000000"/>
                <w:sz w:val="22"/>
                <w:szCs w:val="22"/>
                <w:lang w:val="en-US"/>
              </w:rPr>
              <w:t>, анилин, амино група, протеини.</w:t>
            </w:r>
          </w:p>
        </w:tc>
      </w:tr>
      <w:tr w:rsidR="001D1018" w:rsidRPr="001D1018" w:rsidTr="001D1018">
        <w:trPr>
          <w:trHeight w:val="45"/>
        </w:trPr>
        <w:tc>
          <w:tcPr>
            <w:tcW w:w="152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Хетероциклична једињења</w:t>
            </w: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хетероциклична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различита петочлана и шесточлана хетероциклилична једињења</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Хетероциклична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Хетероциклична једињења 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азотом.</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432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испита својства хетероцикличних једињења са азотом</w:t>
            </w:r>
          </w:p>
        </w:tc>
        <w:tc>
          <w:tcPr>
            <w:tcW w:w="85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Вежбе: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Својства хетероцикличних једињења са азотом.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пирол.</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сваког теме ученике упознати са циљевима и исходима,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Предмет се реализује кроз теоријску наставу и вежбе у учионици, специјализованој учионици и лабараторији. Приликом реализације вежби одељење се дели на групе до 15 ученика. Препорука у организацији наставе је да се по недељама реализује један час теоријске наставе, односно двочас вежби. Препоручени број часова по темамаза </w:t>
      </w:r>
      <w:r w:rsidRPr="001D1018">
        <w:rPr>
          <w:rFonts w:ascii="Arial" w:hAnsi="Arial" w:cs="Arial"/>
          <w:b/>
          <w:noProof w:val="0"/>
          <w:color w:val="000000"/>
          <w:sz w:val="22"/>
          <w:szCs w:val="22"/>
          <w:lang w:val="en-US"/>
        </w:rPr>
        <w:t>други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Основни појмови у органској хемији (4+6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Угљоводоници и халогени деривати угљоводоника (11+22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Органска једињења са кисеоником (11+22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Органска једињења са сумпором и азотом (6+14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Хетероциклична једињења (2+4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реализације тема ослонити се на предзнања ученика из опште и неорганске хемије. Препорука је да се приликом остваривања програма израђују задаци који ће се примењивати у практичној настави и стручним предметима. Инсистирати на систематичности и примени стечених знања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самосталне вежбе ученика потребно је припремити материјал који се налази у опису сваке вежбе. Предлог тема самосталних радова и вежби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Анализа познате супстанце.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Добијања и испивање особина алкана.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Синтеза етилбромида.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Добијања и испивање особина кетона.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 Испиивање особина хетероцикличних једињења са азотом.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сваког реализованог модула.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предмета: ФИЗИЧКА ХЕМИЈА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ОСТВАРИВАЊЕ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9"/>
        <w:gridCol w:w="2496"/>
        <w:gridCol w:w="881"/>
        <w:gridCol w:w="1425"/>
        <w:gridCol w:w="1683"/>
        <w:gridCol w:w="2353"/>
      </w:tblGrid>
      <w:tr w:rsidR="001D1018" w:rsidRPr="001D1018" w:rsidTr="001D1018">
        <w:trPr>
          <w:trHeight w:val="45"/>
        </w:trPr>
        <w:tc>
          <w:tcPr>
            <w:tcW w:w="227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37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37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227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37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68</w:t>
            </w:r>
          </w:p>
        </w:tc>
        <w:tc>
          <w:tcPr>
            <w:tcW w:w="81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7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68</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способности за разумевање веза између структуре материје и енергетских промена система у макроскопским размерама;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код ученика схватање о важности физичких узрока и променама при хемијским реакцијама за разумевање технолошког процеса у хемијској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разумевање значаја праћења кинетике процеса као начина да се одреде основни параметри технолошког процеса;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код ученика способности схватање електрохемијских процеса;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систематичност, прецизност, смисао и одговорност за тимски рад;</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значајем примене средстава за личну заштиту и заштиту животне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9"/>
        <w:gridCol w:w="4023"/>
        <w:gridCol w:w="4505"/>
      </w:tblGrid>
      <w:tr w:rsidR="001D1018" w:rsidRPr="001D1018" w:rsidTr="001D1018">
        <w:trPr>
          <w:trHeight w:val="45"/>
        </w:trPr>
        <w:tc>
          <w:tcPr>
            <w:tcW w:w="15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62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6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5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Агрегатна стања материје</w:t>
            </w:r>
          </w:p>
        </w:tc>
        <w:tc>
          <w:tcPr>
            <w:tcW w:w="62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повеже структуру агрегатних стања са међумолекулским силама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особине идеалних и реалних гасова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Бојл-Мариотов, Геј-Лисаков, Шарлов и Далтонов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Клапејронову једначину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својства материје у течном агрегатном стању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напон паре и моларну топлоту испаравања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разлику између аморфног и кристалног стања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појмове: испаравање, кључање, кондезовање, топљење, очвршћавање, сублимацију</w:t>
            </w:r>
          </w:p>
        </w:tc>
        <w:tc>
          <w:tcPr>
            <w:tcW w:w="6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Агрегатна стања материје;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Идеално и реално гасно стање и основни гасни закони, једначина идеалног гасног стања, Далтонов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Својства материје у течном агрегатном стању (испаравање, напон паре, кондензација и топлота испаравања);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Својства материје у чврстом агрегатном стању (аморфно и кристално стање, топљење, очвршћавање, кристалне структуре, дефект кристала).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гас, гасна смеша, течност, кристал, испаравање, кључање, кондезовање, топљење, очвршћавање, сублимација.</w:t>
            </w:r>
          </w:p>
        </w:tc>
      </w:tr>
      <w:tr w:rsidR="001D1018" w:rsidRPr="001D1018" w:rsidTr="001D1018">
        <w:trPr>
          <w:trHeight w:val="45"/>
        </w:trPr>
        <w:tc>
          <w:tcPr>
            <w:tcW w:w="15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Хемијска термодинамика</w:t>
            </w:r>
          </w:p>
        </w:tc>
        <w:tc>
          <w:tcPr>
            <w:tcW w:w="62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термодинамички систем и функције стања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унутрашњу енергију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први закон термодинамике и наведе примену на процесе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појмове: топлота, температура, топлотни капацитет, специфични и моларни топлотни капацитет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једначину за количину топлоте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енталпије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енергетске ефекте хемијских реакција и објасни термохемијску једначину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стандардну енталпију ставарања, раставрања, неутрализације и сагоревања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Хесов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повратне, неповратне процесе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други закон термодинамике.</w:t>
            </w:r>
          </w:p>
        </w:tc>
        <w:tc>
          <w:tcPr>
            <w:tcW w:w="6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Термодинамички системи;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Функције стања система;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Унутрашња енергија;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Први закон термодинамике и примена првог закона термодинамике на процесе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Моларни и специфични топлотни капацитет;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Једначина за количину топлоте;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Енталпија;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Енергетски ефекти хемијских; реакција, термохемијске једначине;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Хесов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Повратни и неповратни процеси;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Други закон термодинамике, парна машина.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термодинимички систем, први и други закон термодинамике, енталпија, једначина за количину топлоте</w:t>
            </w:r>
          </w:p>
        </w:tc>
      </w:tr>
      <w:tr w:rsidR="001D1018" w:rsidRPr="001D1018" w:rsidTr="001D1018">
        <w:trPr>
          <w:trHeight w:val="45"/>
        </w:trPr>
        <w:tc>
          <w:tcPr>
            <w:tcW w:w="15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Хемијска кинетика 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равнотежа у хомогеним и хетерогеним системима</w:t>
            </w:r>
          </w:p>
        </w:tc>
        <w:tc>
          <w:tcPr>
            <w:tcW w:w="62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брзину хемијске реакције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факторе који утичу на брзину хемијске реакције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стање хемијске равнотеже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закон о дејству маса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Л-Шатељеов принцип</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реверзибилне физичке процесе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појмове: растварање, растварач, растворену супстанцу, растворљовост, масену концентрацију, количинску концентрацију, молалитет, криву растворљивости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Раулов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разлику напона паре напон паре раствора и растварача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снижење температуре мржњења и повишење температуре кључања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примену Рауловог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Гибсово правило фаза</w:t>
            </w:r>
          </w:p>
        </w:tc>
        <w:tc>
          <w:tcPr>
            <w:tcW w:w="6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Брзина хемијске реакције;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Зависност брзине од: структуре, концентације реактаната, температуре и катализатора;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Хемијска равнотежа;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Закон о дејству маса (изражен преко концентрације и парцијалног притиска);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Л-Шатељеов принцип;</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Физичка равнотежа;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Раствори;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Напон паре раствора; Раулов закон;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Примена Рауловог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Температура кључања и температура мржњења раствора и расварача;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Смеше две течности (идеални системи, азеотропске смеше, смеше које се делимично мешају, смеше које се не мешају);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Гибсово правило фаза;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Једнокомпонентни системи (лед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вода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водена пара);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Брзина хемијске реакције, Закон о дејству маса, Л-Шатељеов принцип, Раулов закон, Гибсово правило фаза.</w:t>
            </w:r>
          </w:p>
        </w:tc>
      </w:tr>
      <w:tr w:rsidR="001D1018" w:rsidRPr="001D1018" w:rsidTr="001D1018">
        <w:trPr>
          <w:trHeight w:val="45"/>
        </w:trPr>
        <w:tc>
          <w:tcPr>
            <w:tcW w:w="156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Електрохемија</w:t>
            </w:r>
          </w:p>
        </w:tc>
        <w:tc>
          <w:tcPr>
            <w:tcW w:w="62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хемијске и електрохемијске реакције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разлику проводника прве и друге врсте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електричну и моларну проводљивост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Данијелов елемент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Нернстову једначину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поделу електрода галванских ћелија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електролизу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Фарадејеве законе и наведе њихову примену</w:t>
            </w:r>
          </w:p>
        </w:tc>
        <w:tc>
          <w:tcPr>
            <w:tcW w:w="659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Хемијске и електрохемијске реакције;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Проводници прве и друге врсте; електрична проводљивост (константа посуде, Колраушова модификација Вистоновог моста);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Моларна проводљивост и Закон о независном путовању јона;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Теорија галванског елемента (Данијелов елемент);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Нернстова једначина и електрохемијски низ елемената;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Електроде, подела (прве, друге врсте и редокс електроде);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електромоторне силе и електродног потенцијала;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Фарадејеви закони електролизе и њихова примена.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електрична и моларна проводљивост, галвански елемент, електроде, Нернстова једначина,електролиза, Фарадејеви закони.</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Предмет се реализује кроз теоријску наставу у учионици или у специјализованој учионици. Препорука у организацији наставе је да се по недељама реализује два час теоријске наставе и одељење се не дели.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Препоручени број часова по темама за </w:t>
      </w:r>
      <w:r w:rsidRPr="001D1018">
        <w:rPr>
          <w:rFonts w:ascii="Arial" w:hAnsi="Arial" w:cs="Arial"/>
          <w:b/>
          <w:noProof w:val="0"/>
          <w:color w:val="000000"/>
          <w:sz w:val="22"/>
          <w:szCs w:val="22"/>
          <w:lang w:val="en-US"/>
        </w:rPr>
        <w:t>други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Агрегатна стања (16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Хемијска термодинамика (18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Хемијска кинетика и равнотежа у хомогеним и хетерогеним системима (16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Електрохемија (18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реализације тема ослонити се на предзнања ученика из опште и неорганске хемије, техничке физике. Препорука је да се приликом остваривања програма израђују задаци који ће се примењивати у практичној настави и стручним предметима. Инсистирати на систематичности и примени стечених знања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самосталне радове ученика потребно је припремити материјал и апаратуре за реализацију и проверу знања учениика. Предлог тема самосталних радова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Провера Бојл-Мариотовог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Провера Шарловог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Одређивање температуре очвршћавања.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Провера Хесовог закона.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 Одређивање количине наелектрисања бакарним кулонометром.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и наставних средстава,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предмета: МАШИНЕ И АПАРАТИ С АУТОМАТИКОМ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ОСТВАРИВАЊА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5"/>
        <w:gridCol w:w="1310"/>
        <w:gridCol w:w="2116"/>
        <w:gridCol w:w="1351"/>
        <w:gridCol w:w="1561"/>
        <w:gridCol w:w="2234"/>
      </w:tblGrid>
      <w:tr w:rsidR="001D1018" w:rsidRPr="001D1018" w:rsidTr="001D1018">
        <w:trPr>
          <w:trHeight w:val="45"/>
        </w:trPr>
        <w:tc>
          <w:tcPr>
            <w:tcW w:w="273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39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4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273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II</w:t>
            </w:r>
          </w:p>
        </w:tc>
        <w:tc>
          <w:tcPr>
            <w:tcW w:w="140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68</w:t>
            </w:r>
          </w:p>
        </w:tc>
        <w:tc>
          <w:tcPr>
            <w:tcW w:w="140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68</w:t>
            </w:r>
          </w:p>
        </w:tc>
      </w:tr>
      <w:tr w:rsidR="001D1018" w:rsidRPr="001D1018" w:rsidTr="001D1018">
        <w:trPr>
          <w:trHeight w:val="45"/>
        </w:trPr>
        <w:tc>
          <w:tcPr>
            <w:tcW w:w="273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60</w:t>
            </w:r>
          </w:p>
        </w:tc>
        <w:tc>
          <w:tcPr>
            <w:tcW w:w="140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Напомена: у табели је приказан годишњи фонд часова за сваки облик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способности да користе принципе технолошких операција и процеса;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рад са различитим машинама и апаратима који су саставни део одговарајуће технологијe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вештину прецизног мерења;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ученика да рукује различитим инструментима за мерење одређених процесних величина;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ученика да користи уређаје за мерање процесних величина;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аутоматску контролу процеса.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НАЗИВ И ТРАЈАЊЕ МОДУЛА ПРЕДМЕТА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 други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11"/>
        <w:gridCol w:w="3410"/>
        <w:gridCol w:w="3946"/>
      </w:tblGrid>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 бр.</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НАЗИВ МОДУЛА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Трајање модула</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Основи механике флуида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20</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Транспорт материјала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14</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Ситњење и просејавање</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Мешање материјала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10</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Раздвајање фаза нехомогених система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 трећи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59"/>
        <w:gridCol w:w="2854"/>
        <w:gridCol w:w="4254"/>
      </w:tblGrid>
      <w:tr w:rsidR="001D1018" w:rsidRPr="001D1018" w:rsidTr="001D1018">
        <w:trPr>
          <w:trHeight w:val="45"/>
        </w:trPr>
        <w:tc>
          <w:tcPr>
            <w:tcW w:w="480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 бр.</w:t>
            </w:r>
          </w:p>
        </w:tc>
        <w:tc>
          <w:tcPr>
            <w:tcW w:w="363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НАЗИВ МОДУЛА</w:t>
            </w:r>
          </w:p>
        </w:tc>
        <w:tc>
          <w:tcPr>
            <w:tcW w:w="59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Трајање модула</w:t>
            </w:r>
          </w:p>
        </w:tc>
      </w:tr>
      <w:tr w:rsidR="001D1018" w:rsidRPr="001D1018" w:rsidTr="001D1018">
        <w:trPr>
          <w:trHeight w:val="45"/>
        </w:trPr>
        <w:tc>
          <w:tcPr>
            <w:tcW w:w="480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363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Основи топлотних операција</w:t>
            </w:r>
          </w:p>
        </w:tc>
        <w:tc>
          <w:tcPr>
            <w:tcW w:w="59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w:t>
            </w:r>
          </w:p>
        </w:tc>
      </w:tr>
      <w:tr w:rsidR="001D1018" w:rsidRPr="001D1018" w:rsidTr="001D1018">
        <w:trPr>
          <w:trHeight w:val="45"/>
        </w:trPr>
        <w:tc>
          <w:tcPr>
            <w:tcW w:w="480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363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Дифузионе операције</w:t>
            </w:r>
          </w:p>
        </w:tc>
        <w:tc>
          <w:tcPr>
            <w:tcW w:w="59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32</w:t>
            </w:r>
          </w:p>
        </w:tc>
      </w:tr>
      <w:tr w:rsidR="001D1018" w:rsidRPr="001D1018" w:rsidTr="001D1018">
        <w:trPr>
          <w:trHeight w:val="45"/>
        </w:trPr>
        <w:tc>
          <w:tcPr>
            <w:tcW w:w="480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363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Аутоматска контрола процеса</w:t>
            </w:r>
          </w:p>
        </w:tc>
        <w:tc>
          <w:tcPr>
            <w:tcW w:w="59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16</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НАЗИВИ МОДУЛА, ИСХОДИ УЧЕЊА, ПРЕПОРУЧЕНИ САДРЖАЈИ И КЉУЧНИ ПОЈМОВИ САДРЖАЈА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 други: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0"/>
        <w:gridCol w:w="4961"/>
        <w:gridCol w:w="3876"/>
      </w:tblGrid>
      <w:tr w:rsidR="001D1018" w:rsidRPr="001D1018" w:rsidTr="001D1018">
        <w:trPr>
          <w:trHeight w:val="45"/>
        </w:trPr>
        <w:tc>
          <w:tcPr>
            <w:tcW w:w="14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МОДУЛ</w:t>
            </w:r>
          </w:p>
        </w:tc>
        <w:tc>
          <w:tcPr>
            <w:tcW w:w="438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модула ученик ће бити у стању да:</w:t>
            </w:r>
          </w:p>
        </w:tc>
        <w:tc>
          <w:tcPr>
            <w:tcW w:w="86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4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Основи механике флуида</w:t>
            </w:r>
          </w:p>
        </w:tc>
        <w:tc>
          <w:tcPr>
            <w:tcW w:w="438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мери величину притиска и натпритиска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флуида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мери величину протока флуида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мери густину, вискозностфлуида и нивотечности у посуди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избаждари мерило са пригушном плочом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режим струјања флуида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принцип рада инструмента/уређаја/машине/опреме*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основне најчешће кварове на инструментима/уређајима/машинама/опреми*</w:t>
            </w:r>
          </w:p>
        </w:tc>
        <w:tc>
          <w:tcPr>
            <w:tcW w:w="86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Уређаји и опрема у лабораторији. Извори опасности. Мере заштитe;</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притиска, натпритиска;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протока;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Мерење нивоа течности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принципи мерења и примена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густине и вискозности;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режима кретања флуида.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U-манометар, Бурдонов манометар, ротаметар, гасни сат, ареометар, Оствалдов вискозиметар, Рејнолдсов број.</w:t>
            </w:r>
          </w:p>
        </w:tc>
      </w:tr>
      <w:tr w:rsidR="001D1018" w:rsidRPr="001D1018" w:rsidTr="001D1018">
        <w:trPr>
          <w:trHeight w:val="45"/>
        </w:trPr>
        <w:tc>
          <w:tcPr>
            <w:tcW w:w="14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Транспорт материјала</w:t>
            </w:r>
          </w:p>
        </w:tc>
        <w:tc>
          <w:tcPr>
            <w:tcW w:w="438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карактеристике центрифугалне црпке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величину вакуума који се остварује радом вакум црпке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уређаје и опрему за транспорт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процесне величине</w:t>
            </w:r>
          </w:p>
        </w:tc>
        <w:tc>
          <w:tcPr>
            <w:tcW w:w="86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Центрифугална црпка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одређивање оптималних услова рада (капацитет, снага; степен искоришћења);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карактеристика вакуум пумпе;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Транспорт чврстог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Транспорт гасова.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центрифугална црпка и вакум пумпа, транспортер, компресор, вентилатор.</w:t>
            </w:r>
          </w:p>
        </w:tc>
      </w:tr>
      <w:tr w:rsidR="001D1018" w:rsidRPr="001D1018" w:rsidTr="001D1018">
        <w:trPr>
          <w:trHeight w:val="45"/>
        </w:trPr>
        <w:tc>
          <w:tcPr>
            <w:tcW w:w="14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Ситњење и просејавање</w:t>
            </w:r>
          </w:p>
        </w:tc>
        <w:tc>
          <w:tcPr>
            <w:tcW w:w="438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критичан и радни број обртаја млина са куглама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уради гранулометријску анализу материјала пре и после ситњења</w:t>
            </w:r>
          </w:p>
        </w:tc>
        <w:tc>
          <w:tcPr>
            <w:tcW w:w="86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критичног и радног броја обртаја млина;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Гранулометријска анализа материјала пре и после ситњења.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млин са куглама, стандардна сита.</w:t>
            </w:r>
          </w:p>
        </w:tc>
      </w:tr>
      <w:tr w:rsidR="001D1018" w:rsidRPr="001D1018" w:rsidTr="001D1018">
        <w:trPr>
          <w:trHeight w:val="45"/>
        </w:trPr>
        <w:tc>
          <w:tcPr>
            <w:tcW w:w="14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Мешање материјала</w:t>
            </w:r>
          </w:p>
        </w:tc>
        <w:tc>
          <w:tcPr>
            <w:tcW w:w="438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снагу мешалице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уређаје за мешање</w:t>
            </w:r>
          </w:p>
        </w:tc>
        <w:tc>
          <w:tcPr>
            <w:tcW w:w="86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Мешање течности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одређивање снаге мешалице.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Мешање чврстог тестастог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Мешање гасова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пропелерска мешалица, екструдер.</w:t>
            </w:r>
          </w:p>
        </w:tc>
      </w:tr>
      <w:tr w:rsidR="001D1018" w:rsidRPr="001D1018" w:rsidTr="001D1018">
        <w:trPr>
          <w:trHeight w:val="45"/>
        </w:trPr>
        <w:tc>
          <w:tcPr>
            <w:tcW w:w="14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Раздвајање фаза нехомогених система</w:t>
            </w:r>
          </w:p>
        </w:tc>
        <w:tc>
          <w:tcPr>
            <w:tcW w:w="438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брзину таложења</w:t>
            </w:r>
          </w:p>
        </w:tc>
        <w:tc>
          <w:tcPr>
            <w:tcW w:w="86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Oдређивање брзине таложења различитих суспензија под атмосферским и сниженим притиском;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таложници, филтри, центрифуге.</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 трећи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8"/>
        <w:gridCol w:w="4129"/>
        <w:gridCol w:w="4850"/>
      </w:tblGrid>
      <w:tr w:rsidR="001D1018" w:rsidRPr="001D1018" w:rsidTr="001D1018">
        <w:trPr>
          <w:trHeight w:val="45"/>
        </w:trPr>
        <w:tc>
          <w:tcPr>
            <w:tcW w:w="10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НАЗИВ МОДУЛА</w:t>
            </w:r>
          </w:p>
        </w:tc>
        <w:tc>
          <w:tcPr>
            <w:tcW w:w="585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модула ученик ће бити у стању да:</w:t>
            </w:r>
          </w:p>
        </w:tc>
        <w:tc>
          <w:tcPr>
            <w:tcW w:w="74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0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Основи</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топлотних операција</w:t>
            </w:r>
          </w:p>
        </w:tc>
        <w:tc>
          <w:tcPr>
            <w:tcW w:w="585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мери температуру различитим инструментима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регулише температуру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величине на изолованом цевоводу при преносу топлоте</w:t>
            </w:r>
          </w:p>
        </w:tc>
        <w:tc>
          <w:tcPr>
            <w:tcW w:w="74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и регулација температуре;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специфичне топлоте чврстих тела;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Oдређивање коефицијената (λ, α и К) и отпора при преносу топлоте.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температура, термометар, топлота, калориметар.</w:t>
            </w:r>
          </w:p>
        </w:tc>
      </w:tr>
      <w:tr w:rsidR="001D1018" w:rsidRPr="001D1018" w:rsidTr="001D1018">
        <w:trPr>
          <w:trHeight w:val="45"/>
        </w:trPr>
        <w:tc>
          <w:tcPr>
            <w:tcW w:w="10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Дифузионе операције</w:t>
            </w:r>
          </w:p>
        </w:tc>
        <w:tc>
          <w:tcPr>
            <w:tcW w:w="585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топлотне губитке приликом укувавања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степен концентрисања раствора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специфичну потрошњу примарне паре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топлотерастварања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припреми презасићен раствор одређене соли и изврши кристализацију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степен искоришћења кристализатора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дијаграм влажног ваздуха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влажност ваздуха психрометром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брзинусушења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брзину апсорпције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брзину адсорпције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раздвоји компоненате из биљног материјала екстракцијом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масу биљног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конструише фазни и равнотежни дијаграм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промене густине и састав дестилата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израчуна ефикасност ректификационе колоне</w:t>
            </w:r>
          </w:p>
        </w:tc>
        <w:tc>
          <w:tcPr>
            <w:tcW w:w="74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Укувавање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Експериметално одређивање величина: топлотних губитака, степена концентрисања и специфичне потрошње примарне паре приликом укувавања у укувачу.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укувачи, примарна пара, секундарна пара.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Растварање и кристализација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топлотног капацитета калориметра;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топлоте растварања неке соли калориметром;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Припрема раствора;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Кристализација;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степена искоришћења кристализатора.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раствор, кристализација, кристализатор.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Влажење и сушење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влажности ваздуха методом тачке росе и помоћу психрометра;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брзине сушења у сушници.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тачка росе, психрометар, сушница.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Апсорпција и адсорпција</w:t>
            </w:r>
            <w:r w:rsidRPr="001D1018">
              <w:rPr>
                <w:rFonts w:ascii="Arial" w:hAnsi="Arial" w:cs="Arial"/>
                <w:noProof w:val="0"/>
                <w:sz w:val="22"/>
                <w:szCs w:val="22"/>
                <w:lang w:val="en-US"/>
              </w:rPr>
              <w:br/>
            </w:r>
            <w:r w:rsidRPr="001D1018">
              <w:rPr>
                <w:rFonts w:ascii="Arial" w:hAnsi="Arial" w:cs="Arial"/>
                <w:noProof w:val="0"/>
                <w:color w:val="000000"/>
                <w:sz w:val="22"/>
                <w:szCs w:val="22"/>
                <w:lang w:val="en-US"/>
              </w:rPr>
              <w:t>Апсорпција угљендиоксида у колони с водом и калијум-хидроксидом;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Одређивање брзине адсорпције метиленско плавог на активном угљу.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апсорпција, адсорпција, десорпција.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Екстракција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Екстракција уља из млевеног биљног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екстракција, растварач, уље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Дестилација и ректификација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Дестилација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Експериментално одређивање промене састава дестилата на основу праћења промене густине;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Експериментално одређивање ефикасности ректификационе колоне.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дестилација, дестилат, ректификациона колона.</w:t>
            </w:r>
          </w:p>
        </w:tc>
      </w:tr>
      <w:tr w:rsidR="001D1018" w:rsidRPr="001D1018" w:rsidTr="001D1018">
        <w:trPr>
          <w:trHeight w:val="45"/>
        </w:trPr>
        <w:tc>
          <w:tcPr>
            <w:tcW w:w="108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Аутоматска контрола процеса</w:t>
            </w:r>
          </w:p>
        </w:tc>
        <w:tc>
          <w:tcPr>
            <w:tcW w:w="585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конструише блок дијаграм регулационог кола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одреди опсег мерног дела мерног елемента (мех, Бурдонова цев, дијафрагма)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на примеру принцип рада регулационог кола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контролоше параметре при аутоматској регулацији једне променљиве величине у регулационом колу</w:t>
            </w:r>
          </w:p>
        </w:tc>
        <w:tc>
          <w:tcPr>
            <w:tcW w:w="74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аутоматске регулације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Блок дијаграм регулационог кола;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Мерни елемент-мерни и претварачки део;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Регулатори: примена П, ПИ, ПД, ПИД регулатора;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Извршни елемент-регулациони вентил;</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Аутоматска регулација једне променљиве величине.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регулација, мерни елемент, регулатор, регулациони вентил.</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Исходи који се у оквиру овог предмета обавезно реализују у свим модулима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Предмет се реализује кроз вежбе у специјализованој школској лабораторији. Приликом остваривања програма одељење се дели на групе до 15 ученика. Препорука у организацији наставе је да се по недељама реализује двочас вежби.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току реализације модула ослонити се на предзнања ученикаиз: хемије, техничке физике, техничког цртања и машинских елемената. Наставник припрема потребне елементе за вежбу, демонстрира рад на радном месту, прати рад ученика на радном месту и указује на грешке при раду. Радне задатке везивати за конкретну вежбу.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Препорука је да се приликом остваривања програма израђују задаци који ће се примењивати у практичној настави и стручним предметима. Инсистирати на систематичности и примени стечених знања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самосталне вежбе ученика потребно је припремити материјал и опрему за реализацију.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Предлог тема самосталних вежби за </w:t>
      </w:r>
      <w:r w:rsidRPr="001D1018">
        <w:rPr>
          <w:rFonts w:ascii="Arial" w:hAnsi="Arial" w:cs="Arial"/>
          <w:b/>
          <w:noProof w:val="0"/>
          <w:color w:val="000000"/>
          <w:sz w:val="22"/>
          <w:szCs w:val="22"/>
          <w:lang w:val="en-US"/>
        </w:rPr>
        <w:t>други разред</w:t>
      </w:r>
      <w:r w:rsidRPr="001D1018">
        <w:rPr>
          <w:rFonts w:ascii="Arial" w:hAnsi="Arial" w:cs="Arial"/>
          <w:noProof w:val="0"/>
          <w:color w:val="000000"/>
          <w:sz w:val="22"/>
          <w:szCs w:val="22"/>
          <w:lang w:val="en-US"/>
        </w:rPr>
        <w:t xml:space="preserve"> 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Израда технолошке шеме система сита за гранулометријску анализу материјала који се примењују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Приказ врсте транспортера за материјале који се примењују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Раздвајања нехомогених система.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Предлог тема самосталних вежби</w:t>
      </w:r>
      <w:r w:rsidRPr="001D1018">
        <w:rPr>
          <w:rFonts w:ascii="Arial" w:hAnsi="Arial" w:cs="Arial"/>
          <w:b/>
          <w:noProof w:val="0"/>
          <w:color w:val="000000"/>
          <w:sz w:val="22"/>
          <w:szCs w:val="22"/>
          <w:lang w:val="en-US"/>
        </w:rPr>
        <w:t>за трећи разред</w:t>
      </w:r>
      <w:r w:rsidRPr="001D1018">
        <w:rPr>
          <w:rFonts w:ascii="Arial" w:hAnsi="Arial" w:cs="Arial"/>
          <w:noProof w:val="0"/>
          <w:color w:val="000000"/>
          <w:sz w:val="22"/>
          <w:szCs w:val="22"/>
          <w:lang w:val="en-US"/>
        </w:rPr>
        <w:t xml:space="preserve"> 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Израда шемепарног котла са свим пратећим инструментима (термометри, манометри, сигурносни вентили).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Приказ фазног и равнотежног дијаграма.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3.Шематски приказ различитих екстрактора и њихов принцип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Приказ шема дестилације и ректификације.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оквиру сваког модула предвиђени су исходи који се односе на, принцип рада, препознавање кварова, спровођење процедура у случају постојања мањих неисправности на мерним инструментима, машинама, уређајума, опреми а који се могу отклонити. Сваки од наведених исхода наставник треба да прилагоди машинама, уређајима и апаратима који се користе у оквиру датог модула.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Избор инструмента за формативно вредновање зависи од врсте активности која се вреднује. Када је у питању израда пројектног задатка може се применити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чек листа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предмета: ТЕХНОЛОГИЈА ХЕМИЈСКИХ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ОСТВАРИВАЊЕ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0"/>
        <w:gridCol w:w="2399"/>
        <w:gridCol w:w="881"/>
        <w:gridCol w:w="1387"/>
        <w:gridCol w:w="1625"/>
        <w:gridCol w:w="2255"/>
      </w:tblGrid>
      <w:tr w:rsidR="001D1018" w:rsidRPr="001D1018" w:rsidTr="001D1018">
        <w:trPr>
          <w:trHeight w:val="45"/>
        </w:trPr>
        <w:tc>
          <w:tcPr>
            <w:tcW w:w="28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35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355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28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w:t>
            </w:r>
          </w:p>
        </w:tc>
        <w:tc>
          <w:tcPr>
            <w:tcW w:w="35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33</w:t>
            </w:r>
          </w:p>
        </w:tc>
        <w:tc>
          <w:tcPr>
            <w:tcW w:w="780"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33</w:t>
            </w:r>
          </w:p>
        </w:tc>
      </w:tr>
      <w:tr w:rsidR="001D1018" w:rsidRPr="001D1018" w:rsidTr="001D1018">
        <w:trPr>
          <w:trHeight w:val="45"/>
        </w:trPr>
        <w:tc>
          <w:tcPr>
            <w:tcW w:w="28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35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68</w:t>
            </w:r>
          </w:p>
        </w:tc>
        <w:tc>
          <w:tcPr>
            <w:tcW w:w="780"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68</w:t>
            </w:r>
          </w:p>
        </w:tc>
      </w:tr>
      <w:tr w:rsidR="001D1018" w:rsidRPr="001D1018" w:rsidTr="001D1018">
        <w:trPr>
          <w:trHeight w:val="45"/>
        </w:trPr>
        <w:tc>
          <w:tcPr>
            <w:tcW w:w="28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w:t>
            </w:r>
          </w:p>
        </w:tc>
        <w:tc>
          <w:tcPr>
            <w:tcW w:w="35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780"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свести о значају и повезаности технологије и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спознаје о врстама и својствима сировина, полупроизвода и готових производа у хемијској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технолошких поступака савремене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систематичности, прецизности, смисла и одговорности за тимски рад;</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Подстицање за даљи стручни развој и усавршавање у складу са индивидуалним способностима и потребама друштва;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свести о важности очувања сопственог здравља и значају заштите животне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НАЗИВИ ТЕМА, ИСХОДИ УЧЕЊА, ПРЕПОРУЧЕНИ САДРЖАЈИ И КЉУЧНИ ПОЈМОВИ САДРЖАЈА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Разред: </w:t>
      </w:r>
      <w:r w:rsidRPr="001D1018">
        <w:rPr>
          <w:rFonts w:ascii="Arial" w:hAnsi="Arial" w:cs="Arial"/>
          <w:b/>
          <w:noProof w:val="0"/>
          <w:color w:val="000000"/>
          <w:sz w:val="22"/>
          <w:szCs w:val="22"/>
          <w:lang w:val="en-US"/>
        </w:rPr>
        <w:t>први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8"/>
        <w:gridCol w:w="4292"/>
        <w:gridCol w:w="4417"/>
      </w:tblGrid>
      <w:tr w:rsidR="001D1018" w:rsidRPr="001D1018" w:rsidTr="001D1018">
        <w:trPr>
          <w:trHeight w:val="45"/>
        </w:trPr>
        <w:tc>
          <w:tcPr>
            <w:tcW w:w="13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653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65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3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и производња</w:t>
            </w:r>
          </w:p>
        </w:tc>
        <w:tc>
          <w:tcPr>
            <w:tcW w:w="653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врсте технолошких поступака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процесе и операције као делове технолошког поступка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технологије и њену повезаност са производњом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делове технолошке шеме</w:t>
            </w:r>
          </w:p>
        </w:tc>
        <w:tc>
          <w:tcPr>
            <w:tcW w:w="65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Задатак и подела опште технологије;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Подела технолошких поступака;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Узајамна повезаност технологије и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Процеси и операције као основни делови технолошког поступка;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Сировине, полупроизводи, готови производи;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Приказивање технолошког поступка помоћу технолошке шеме.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технологија, технолошки поступак, технолошка шема, процеси, операције.</w:t>
            </w:r>
          </w:p>
        </w:tc>
      </w:tr>
      <w:tr w:rsidR="001D1018" w:rsidRPr="001D1018" w:rsidTr="001D1018">
        <w:trPr>
          <w:trHeight w:val="45"/>
        </w:trPr>
        <w:tc>
          <w:tcPr>
            <w:tcW w:w="13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Мерење физичких величина</w:t>
            </w:r>
          </w:p>
        </w:tc>
        <w:tc>
          <w:tcPr>
            <w:tcW w:w="653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јединице за масу, запремину, проток флуида, притисак и температуру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преведе јединице за масу, запремину, проток флуида, притисак и температуру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инструменте за мерење физичких величина</w:t>
            </w:r>
          </w:p>
        </w:tc>
        <w:tc>
          <w:tcPr>
            <w:tcW w:w="65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Јединице за масу, запремину, проток, температуру и притисак;</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Инструменти за мерење масе, запремине, протока, температуре и притиска.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мерење, мерна јединица, мерни инструмент.</w:t>
            </w:r>
          </w:p>
        </w:tc>
      </w:tr>
      <w:tr w:rsidR="001D1018" w:rsidRPr="001D1018" w:rsidTr="001D1018">
        <w:trPr>
          <w:trHeight w:val="45"/>
        </w:trPr>
        <w:tc>
          <w:tcPr>
            <w:tcW w:w="13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Узимање узорака</w:t>
            </w:r>
          </w:p>
        </w:tc>
        <w:tc>
          <w:tcPr>
            <w:tcW w:w="653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врсте узорака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начине узорковања чврстих, течних и гасовитих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врсте опреме за узорковање</w:t>
            </w:r>
          </w:p>
        </w:tc>
        <w:tc>
          <w:tcPr>
            <w:tcW w:w="65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Стандарди за узимање узорака;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Узимање узорака чврстих, течних и гасовитих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Узимање узорака у току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Узимање узорака из складишта сировина и готових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узорак, врсте узорака и узорковање.</w:t>
            </w:r>
          </w:p>
        </w:tc>
      </w:tr>
      <w:tr w:rsidR="001D1018" w:rsidRPr="001D1018" w:rsidTr="001D1018">
        <w:trPr>
          <w:trHeight w:val="45"/>
        </w:trPr>
        <w:tc>
          <w:tcPr>
            <w:tcW w:w="13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Паковање</w:t>
            </w:r>
          </w:p>
        </w:tc>
        <w:tc>
          <w:tcPr>
            <w:tcW w:w="653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врсте паковања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машине и уређаје за паковање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амбалажне материјале</w:t>
            </w:r>
          </w:p>
        </w:tc>
        <w:tc>
          <w:tcPr>
            <w:tcW w:w="65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Врсте паковања;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Машине и уређаји за паковање;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Амбалажни материјал;</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Примарна и секундарна амбалажа;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Прање амбалаже.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паковање, амбалажа, машине за паковање.</w:t>
            </w:r>
          </w:p>
        </w:tc>
      </w:tr>
      <w:tr w:rsidR="001D1018" w:rsidRPr="001D1018" w:rsidTr="001D1018">
        <w:trPr>
          <w:trHeight w:val="45"/>
        </w:trPr>
        <w:tc>
          <w:tcPr>
            <w:tcW w:w="13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Складиштење</w:t>
            </w:r>
          </w:p>
        </w:tc>
        <w:tc>
          <w:tcPr>
            <w:tcW w:w="653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врсте складишта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начине складиштења сировина и готових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потребне услове за складиштење</w:t>
            </w:r>
          </w:p>
        </w:tc>
        <w:tc>
          <w:tcPr>
            <w:tcW w:w="65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Складиштење сировина и готових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Врсте складишта;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Услови складиштења;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Складиштење чврстих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Судови и резервоари за течности и гасове.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складиште, врсте складишта и услови складиштења.</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Разред: </w:t>
      </w:r>
      <w:r w:rsidRPr="001D1018">
        <w:rPr>
          <w:rFonts w:ascii="Arial" w:hAnsi="Arial" w:cs="Arial"/>
          <w:b/>
          <w:noProof w:val="0"/>
          <w:color w:val="000000"/>
          <w:sz w:val="22"/>
          <w:szCs w:val="22"/>
          <w:lang w:val="en-US"/>
        </w:rPr>
        <w:t>други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9"/>
        <w:gridCol w:w="4003"/>
        <w:gridCol w:w="4835"/>
      </w:tblGrid>
      <w:tr w:rsidR="001D1018" w:rsidRPr="001D1018" w:rsidTr="001D1018">
        <w:trPr>
          <w:trHeight w:val="45"/>
        </w:trPr>
        <w:tc>
          <w:tcPr>
            <w:tcW w:w="16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54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729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6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воде</w:t>
            </w:r>
          </w:p>
        </w:tc>
        <w:tc>
          <w:tcPr>
            <w:tcW w:w="54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врсте и особине природних 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квалитет воде за пиће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захтеве квалитета које треба да испуне различите врсте индустријских 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тврдоћу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поступке омекшавања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врсте отпадне 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изворе загађења природних вода</w:t>
            </w:r>
          </w:p>
        </w:tc>
        <w:tc>
          <w:tcPr>
            <w:tcW w:w="729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Подела воде према пореклу и употреби;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Вода за пиће;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Индустријске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Пречишћавање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Тврдоћа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Поступци омекшавања воде (креч-сода, фосфатни поступак, омекшавање измењивачима јона);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Вода за хлађење и напајање парног котла;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Отпадне воде, врсте отпадних 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и заштита природних 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природне воде, вода за пиће, индустријске воде, отпадне воде.</w:t>
            </w:r>
          </w:p>
        </w:tc>
      </w:tr>
      <w:tr w:rsidR="001D1018" w:rsidRPr="001D1018" w:rsidTr="001D1018">
        <w:trPr>
          <w:trHeight w:val="45"/>
        </w:trPr>
        <w:tc>
          <w:tcPr>
            <w:tcW w:w="16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азотних једињења</w:t>
            </w:r>
          </w:p>
        </w:tc>
        <w:tc>
          <w:tcPr>
            <w:tcW w:w="54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поступке, сировине, фазе и уређаје производње амонијака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фазе и уређаје производње азотне киселине оксидацијом амонијака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технолошку шему производње азотне киселине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изворе загађења животне средине у технологијама азотових једињења</w:t>
            </w:r>
          </w:p>
        </w:tc>
        <w:tc>
          <w:tcPr>
            <w:tcW w:w="729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Сировине и поступци за добијање амонијака;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Производња азотне киселине оксидацијом амонијака;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животне средине у производњи азотових једињења.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амонијак, азотна киселина, контактна пећ, апсорбер.</w:t>
            </w:r>
          </w:p>
        </w:tc>
      </w:tr>
      <w:tr w:rsidR="001D1018" w:rsidRPr="001D1018" w:rsidTr="001D1018">
        <w:trPr>
          <w:trHeight w:val="45"/>
        </w:trPr>
        <w:tc>
          <w:tcPr>
            <w:tcW w:w="16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сумпорних једињења</w:t>
            </w:r>
          </w:p>
        </w:tc>
        <w:tc>
          <w:tcPr>
            <w:tcW w:w="54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фазе и уређаје за производњу сумпорне киселине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примену плавог камена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поступак производње плавог камена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изворе загађења животне средине у технологијама сумпорних једињења</w:t>
            </w:r>
          </w:p>
        </w:tc>
        <w:tc>
          <w:tcPr>
            <w:tcW w:w="729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Контактни поступак производње сумпорне киселине;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Плави камен: примена, сировине и поступци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животне средине у производњи сумпорних једињењa.</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сумпорна киселина, плави камен, контактна пећ, апсорбер.</w:t>
            </w:r>
          </w:p>
        </w:tc>
      </w:tr>
      <w:tr w:rsidR="001D1018" w:rsidRPr="001D1018" w:rsidTr="001D1018">
        <w:trPr>
          <w:trHeight w:val="45"/>
        </w:trPr>
        <w:tc>
          <w:tcPr>
            <w:tcW w:w="16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вештачких ђубрива</w:t>
            </w:r>
          </w:p>
        </w:tc>
        <w:tc>
          <w:tcPr>
            <w:tcW w:w="54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и наведе поделу вештачких ђубрива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сировина и фаза производње КАН-а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сировина и фаза производње суперфосфата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поступке производње мешаних и комплексних ђубрива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загађујуће супстанце у процесупроизводње мешаних и комплексних ђубрива</w:t>
            </w:r>
          </w:p>
        </w:tc>
        <w:tc>
          <w:tcPr>
            <w:tcW w:w="729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Значај и подела вештачких ђубрива;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Азотна ђубрива: производња КАН-а и карбамида;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Производња суперфосфата;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Производња мешаних и комплексних ђубрива;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животне средине у технологији вештачких ђубрива.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КАН, карбамид,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суперфосфат.</w:t>
            </w:r>
          </w:p>
        </w:tc>
      </w:tr>
      <w:tr w:rsidR="001D1018" w:rsidRPr="001D1018" w:rsidTr="001D1018">
        <w:trPr>
          <w:trHeight w:val="45"/>
        </w:trPr>
        <w:tc>
          <w:tcPr>
            <w:tcW w:w="16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неорганских малтерних везива</w:t>
            </w:r>
          </w:p>
        </w:tc>
        <w:tc>
          <w:tcPr>
            <w:tcW w:w="54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неорганска малтерна везива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поделу неорганских малтерних везива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за производњу креча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поступак за производњу креча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за производњу гипса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поступак за производњу гипса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и фазе у производњи цемента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загађујуће супстанце у технологији неорганских малтерних везива</w:t>
            </w:r>
          </w:p>
        </w:tc>
        <w:tc>
          <w:tcPr>
            <w:tcW w:w="729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подела неорганских малтерних везива;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Ваздушна везива: креч и гипс-сировине и поступци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Хидраулична везива: цемент-сировине и поступак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животне средине у технологији неорганских малтерних везива.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креч, гипс цемент, јамаста пећ, ротациона пећ.</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Разред: </w:t>
      </w:r>
      <w:r w:rsidRPr="001D1018">
        <w:rPr>
          <w:rFonts w:ascii="Arial" w:hAnsi="Arial" w:cs="Arial"/>
          <w:b/>
          <w:noProof w:val="0"/>
          <w:color w:val="000000"/>
          <w:sz w:val="22"/>
          <w:szCs w:val="22"/>
          <w:lang w:val="en-US"/>
        </w:rPr>
        <w:t>Трећи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4"/>
        <w:gridCol w:w="3999"/>
        <w:gridCol w:w="4634"/>
      </w:tblGrid>
      <w:tr w:rsidR="001D1018" w:rsidRPr="001D1018" w:rsidTr="001D1018">
        <w:trPr>
          <w:trHeight w:val="45"/>
        </w:trPr>
        <w:tc>
          <w:tcPr>
            <w:tcW w:w="205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57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65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 САДРЖАЈА</w:t>
            </w:r>
          </w:p>
        </w:tc>
      </w:tr>
      <w:tr w:rsidR="001D1018" w:rsidRPr="001D1018" w:rsidTr="001D1018">
        <w:trPr>
          <w:trHeight w:val="45"/>
        </w:trPr>
        <w:tc>
          <w:tcPr>
            <w:tcW w:w="205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нафте</w:t>
            </w:r>
          </w:p>
        </w:tc>
        <w:tc>
          <w:tcPr>
            <w:tcW w:w="57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састав и својства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поступке прераде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дестилацију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производе прераде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загађујуће супстанцеу процесу производње и прераде нафте</w:t>
            </w:r>
          </w:p>
        </w:tc>
        <w:tc>
          <w:tcPr>
            <w:tcW w:w="65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Порекло, састав и својства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Поступци прераде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Примарни поступци прераде нафте: атмосферска и вакуум дестилација;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Производи примарне прераде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Производи секундарне прераде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животне средине нафтом и њеним дериватима.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нафта, дестилација, ректификација, бензин, мазиво.</w:t>
            </w:r>
          </w:p>
        </w:tc>
      </w:tr>
      <w:tr w:rsidR="001D1018" w:rsidRPr="001D1018" w:rsidTr="001D1018">
        <w:trPr>
          <w:trHeight w:val="45"/>
        </w:trPr>
        <w:tc>
          <w:tcPr>
            <w:tcW w:w="205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средстава за прање</w:t>
            </w:r>
          </w:p>
        </w:tc>
        <w:tc>
          <w:tcPr>
            <w:tcW w:w="57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површиски активне материје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процес прања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добијање сапуна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поступке за добијање сапуна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за добијање детерџената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поступке за добијање детерџената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загађујуће супстанце у процесу добијање детерџената</w:t>
            </w:r>
          </w:p>
        </w:tc>
        <w:tc>
          <w:tcPr>
            <w:tcW w:w="65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Површински активне материје-појам, подела и улога у процесу прања;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подела средстава за прање;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Сировине за добијање сапуна: основне и помоћне;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Поступци за добијање сапуна: класични и континуални;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Сировине и фазе производње детерџената;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Добијање прашкастих детерџената;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животне средине у технологији средстава за прање.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ПАМ, сапуни детерџенти, биоразградивост.</w:t>
            </w:r>
          </w:p>
        </w:tc>
      </w:tr>
      <w:tr w:rsidR="001D1018" w:rsidRPr="001D1018" w:rsidTr="001D1018">
        <w:trPr>
          <w:trHeight w:val="45"/>
        </w:trPr>
        <w:tc>
          <w:tcPr>
            <w:tcW w:w="205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полимера</w:t>
            </w:r>
          </w:p>
        </w:tc>
        <w:tc>
          <w:tcPr>
            <w:tcW w:w="57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макромолекул и полимер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поделе полимера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поступке за производњу полиетена и поливинил хлорида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поступке производње целулозе и производе од целулозе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поступке прераде полимера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производе прераде полимера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и фазе производње гуме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процес вулканизације гуме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производеод гуме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загађујуће супстанцеу процесу вулканизације гуме</w:t>
            </w:r>
          </w:p>
        </w:tc>
        <w:tc>
          <w:tcPr>
            <w:tcW w:w="65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макромолекула и појам полимера;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Подела полимера према саставу и начину добијања;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Реакције полимеризације, поликондензације и полиадиције;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Полимеризациони полимери: полиетен и поливинил хлорид;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Целулоза-поступци добијања;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Производи на бази целулозе;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Поступци прераде полимера: екструзија, дување, бризгање, прерада у калупима;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Производи прераде полимера;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Сировине и фазе производње гуме;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Производи од гуме;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животне средине у производњи и преради полимера.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полимер, ПЕ, ПВЦ, каучук, целулоза, гума.</w:t>
            </w:r>
          </w:p>
        </w:tc>
      </w:tr>
      <w:tr w:rsidR="001D1018" w:rsidRPr="001D1018" w:rsidTr="001D1018">
        <w:trPr>
          <w:trHeight w:val="45"/>
        </w:trPr>
        <w:tc>
          <w:tcPr>
            <w:tcW w:w="205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Технологија средстава за заштиту биља</w:t>
            </w:r>
          </w:p>
        </w:tc>
        <w:tc>
          <w:tcPr>
            <w:tcW w:w="57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појам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поделу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сировине и поступке производње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захтеване особине средстава за заштиту биља у циљу заштите животне средине</w:t>
            </w:r>
          </w:p>
        </w:tc>
        <w:tc>
          <w:tcPr>
            <w:tcW w:w="65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подела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Сировине и поступци за добијање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Захтеване особине за примену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Загађивање животне средине у производњи и примени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инсектициди, хербициди, фунгициди, родентициди.</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Предмет се реализује кроз теоријску наставу у учионици и специјализованој учионици (кабинету технолошке групе предмета). Препорука је у организацији теоријске наставе да се по недељама реализује један час у првом разреду, а два часа теоријске наставеу другом и трећем разреду. Одељење се не дели у групе.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Препоручени број часова по темама за </w:t>
      </w:r>
      <w:r w:rsidRPr="001D1018">
        <w:rPr>
          <w:rFonts w:ascii="Arial" w:hAnsi="Arial" w:cs="Arial"/>
          <w:b/>
          <w:noProof w:val="0"/>
          <w:color w:val="000000"/>
          <w:sz w:val="22"/>
          <w:szCs w:val="22"/>
          <w:lang w:val="en-US"/>
        </w:rPr>
        <w:t>први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и производња (3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физичких величина (10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Узимање узорака (10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Паковање (5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Складиштење (5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Препоручени број часова по темама за </w:t>
      </w:r>
      <w:r w:rsidRPr="001D1018">
        <w:rPr>
          <w:rFonts w:ascii="Arial" w:hAnsi="Arial" w:cs="Arial"/>
          <w:b/>
          <w:noProof w:val="0"/>
          <w:color w:val="000000"/>
          <w:sz w:val="22"/>
          <w:szCs w:val="22"/>
          <w:lang w:val="en-US"/>
        </w:rPr>
        <w:t>други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воде (15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азотних једињења (15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сумпорних једињења (16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вештачких ђубрива (12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неорганских малтерних везива (10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Препоручени број часова по темама за </w:t>
      </w:r>
      <w:r w:rsidRPr="001D1018">
        <w:rPr>
          <w:rFonts w:ascii="Arial" w:hAnsi="Arial" w:cs="Arial"/>
          <w:b/>
          <w:noProof w:val="0"/>
          <w:color w:val="000000"/>
          <w:sz w:val="22"/>
          <w:szCs w:val="22"/>
          <w:lang w:val="en-US"/>
        </w:rPr>
        <w:t>трећи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нафте (16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средстава за прање (16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полимера (16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Технологија средстава за заштиту биља (12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реализације тема ослонити се на предзнања ученика из: опште и неорганске хемије, органске хемије, техничке физике, машина и апарати с аутоматиком, физичке хемије. Препорука је да се приликом остваривања програма израђују задаци који ће се примењивати у пракси. Инсистирати на систематичности и примени стечених знања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самосталне радове ученика потребно је припремити материјал и проверити знање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Предлог тема самосталних радова за </w:t>
      </w:r>
      <w:r w:rsidRPr="001D1018">
        <w:rPr>
          <w:rFonts w:ascii="Arial" w:hAnsi="Arial" w:cs="Arial"/>
          <w:b/>
          <w:noProof w:val="0"/>
          <w:color w:val="000000"/>
          <w:sz w:val="22"/>
          <w:szCs w:val="22"/>
          <w:lang w:val="en-US"/>
        </w:rPr>
        <w:t>први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Презентацијаузорковања гасовитих, течних и чврстих супстанци.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Приказамбалажног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Приказмерних инструмената основних физичких величина.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Предлог тема самосталних радова за </w:t>
      </w:r>
      <w:r w:rsidRPr="001D1018">
        <w:rPr>
          <w:rFonts w:ascii="Arial" w:hAnsi="Arial" w:cs="Arial"/>
          <w:b/>
          <w:noProof w:val="0"/>
          <w:color w:val="000000"/>
          <w:sz w:val="22"/>
          <w:szCs w:val="22"/>
          <w:lang w:val="en-US"/>
        </w:rPr>
        <w:t>други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Презентација поступака омекшавања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Презентација вода у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Приказ технолошких шема контактног поступка производње сумпорне киселине.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Приказ технолошких шема поступка производње амонијака синтезом.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Предлог тема самосталних радова за </w:t>
      </w:r>
      <w:r w:rsidRPr="001D1018">
        <w:rPr>
          <w:rFonts w:ascii="Arial" w:hAnsi="Arial" w:cs="Arial"/>
          <w:b/>
          <w:noProof w:val="0"/>
          <w:color w:val="000000"/>
          <w:sz w:val="22"/>
          <w:szCs w:val="22"/>
          <w:lang w:val="en-US"/>
        </w:rPr>
        <w:t>трећи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Презентацијапроизвода добијених прерадом нафте.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Приказ технолошке шеме добијања сапуна.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Приказ технолошке шеме добијања полиетена.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Презентација поступакипрераде полимера.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предмета: ПРАКТИЧНА НАСТАВА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ОСТВАРИВАЊА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1.1. ПРЕМА ПЛАНУ И ПРОГРАМУ НАСТАВЕ И УЧЕЊА</w:t>
      </w:r>
      <w:r w:rsidRPr="001D1018">
        <w:rPr>
          <w:rFonts w:ascii="Arial" w:hAnsi="Arial" w:cs="Arial"/>
          <w:noProof w:val="0"/>
          <w:color w:val="000000"/>
          <w:sz w:val="22"/>
          <w:szCs w:val="22"/>
          <w:vertAlign w:val="superscript"/>
          <w:lang w:val="en-US"/>
        </w:rPr>
        <w:t>1</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9"/>
        <w:gridCol w:w="1218"/>
        <w:gridCol w:w="881"/>
        <w:gridCol w:w="2350"/>
        <w:gridCol w:w="2228"/>
        <w:gridCol w:w="2251"/>
      </w:tblGrid>
      <w:tr w:rsidR="001D1018" w:rsidRPr="001D1018" w:rsidTr="001D1018">
        <w:trPr>
          <w:trHeight w:val="45"/>
        </w:trPr>
        <w:tc>
          <w:tcPr>
            <w:tcW w:w="206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570"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0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5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35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20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w:t>
            </w:r>
          </w:p>
        </w:tc>
        <w:tc>
          <w:tcPr>
            <w:tcW w:w="106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198</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258</w:t>
            </w:r>
          </w:p>
        </w:tc>
      </w:tr>
      <w:tr w:rsidR="001D1018" w:rsidRPr="001D1018" w:rsidTr="001D1018">
        <w:trPr>
          <w:trHeight w:val="45"/>
        </w:trPr>
        <w:tc>
          <w:tcPr>
            <w:tcW w:w="20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106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408</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498</w:t>
            </w:r>
          </w:p>
        </w:tc>
      </w:tr>
      <w:tr w:rsidR="001D1018" w:rsidRPr="001D1018" w:rsidTr="001D1018">
        <w:trPr>
          <w:trHeight w:val="45"/>
        </w:trPr>
        <w:tc>
          <w:tcPr>
            <w:tcW w:w="20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w:t>
            </w:r>
          </w:p>
        </w:tc>
        <w:tc>
          <w:tcPr>
            <w:tcW w:w="106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540</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120</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660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Уколико програм садржи само практичне облике наставе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1.2.</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 xml:space="preserve">ПРЕМА ПЛАНУ И ПРОГРАМУ НАСТАВЕ И УЧЕЊА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ДУАЛНО ОБРАЗОВАЊЕ</w:t>
      </w:r>
      <w:r w:rsidRPr="001D1018">
        <w:rPr>
          <w:rFonts w:ascii="Arial" w:hAnsi="Arial" w:cs="Arial"/>
          <w:noProof w:val="0"/>
          <w:color w:val="000000"/>
          <w:sz w:val="22"/>
          <w:szCs w:val="22"/>
          <w:vertAlign w:val="superscript"/>
          <w:lang w:val="en-US"/>
        </w:rPr>
        <w:t>2</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9"/>
        <w:gridCol w:w="1218"/>
        <w:gridCol w:w="881"/>
        <w:gridCol w:w="2189"/>
        <w:gridCol w:w="2318"/>
        <w:gridCol w:w="2302"/>
      </w:tblGrid>
      <w:tr w:rsidR="001D1018" w:rsidRPr="001D1018" w:rsidTr="001D1018">
        <w:trPr>
          <w:trHeight w:val="45"/>
        </w:trPr>
        <w:tc>
          <w:tcPr>
            <w:tcW w:w="206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570"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0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5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35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Учење кроз рад*</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Учење кроз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20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w:t>
            </w:r>
          </w:p>
        </w:tc>
        <w:tc>
          <w:tcPr>
            <w:tcW w:w="106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198</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258</w:t>
            </w:r>
          </w:p>
        </w:tc>
      </w:tr>
      <w:tr w:rsidR="001D1018" w:rsidRPr="001D1018" w:rsidTr="001D1018">
        <w:trPr>
          <w:trHeight w:val="45"/>
        </w:trPr>
        <w:tc>
          <w:tcPr>
            <w:tcW w:w="20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106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408</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498</w:t>
            </w:r>
          </w:p>
        </w:tc>
      </w:tr>
      <w:tr w:rsidR="001D1018" w:rsidRPr="001D1018" w:rsidTr="001D1018">
        <w:trPr>
          <w:trHeight w:val="45"/>
        </w:trPr>
        <w:tc>
          <w:tcPr>
            <w:tcW w:w="206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w:t>
            </w:r>
          </w:p>
        </w:tc>
        <w:tc>
          <w:tcPr>
            <w:tcW w:w="106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540</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120</w:t>
            </w:r>
          </w:p>
        </w:tc>
        <w:tc>
          <w:tcPr>
            <w:tcW w:w="35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660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Уколико се програм реализује у складу са Законом о дуалном образовању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Напомена: у табелама је приказан годишњи фонд часова за сваки облик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примену средстава за заштиту на раду и развијање свести о важности очувања сопственог здравља;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врстама и својствима, припремом и начинима дозирања сировина које се употребљавају у хемијској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узорковање различитих врста сировина, полупроизвода и готових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мерење и контролу физичких величина у погонима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руковање машинама, уређајима и опремом током процеса производње хемијских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поступцима визуелне контроле хемијских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паковање хемијских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начинима складиштења сировина и готових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свести о сопственим знањима и способностима да стечена знања примењују у свакодневном животу;</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свести о значају заштите животне.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 И ТРАЈАЊЕ МОДУЛА ПРЕДМЕТА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први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09"/>
        <w:gridCol w:w="3633"/>
        <w:gridCol w:w="3825"/>
      </w:tblGrid>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 бр.</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НАЗИВ МОДУЛА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Трајање модула</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Мере заштите на раду</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Мерење физичких величина</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Узимање узорака/Узорковање</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Паковање</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Складиштење</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54</w:t>
            </w:r>
          </w:p>
        </w:tc>
      </w:tr>
      <w:tr w:rsidR="001D1018" w:rsidRPr="001D1018" w:rsidTr="001D1018">
        <w:trPr>
          <w:trHeight w:val="45"/>
        </w:trPr>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w:t>
            </w:r>
          </w:p>
        </w:tc>
        <w:tc>
          <w:tcPr>
            <w:tcW w:w="444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551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 други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46"/>
        <w:gridCol w:w="3584"/>
        <w:gridCol w:w="3237"/>
      </w:tblGrid>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 бр.</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НАЗИВ МОДУЛА</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Трајање модула</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Основни појмови о хемијској индустрији</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Праћење процеса производње</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48</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Индустријска вода</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Транспорт материјала</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Ситњење и просејавање</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Мешање материјала</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42</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7.</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Таложење и згушњавање</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8.</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Филтрирање</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48</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Центрифугирање</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10.</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Заштита ваздуха од загађења</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36</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11.</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Збрињавање чврстог отпада</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36</w:t>
            </w:r>
          </w:p>
        </w:tc>
      </w:tr>
      <w:tr w:rsidR="001D1018" w:rsidRPr="001D1018" w:rsidTr="001D1018">
        <w:trPr>
          <w:trHeight w:val="45"/>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45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 трећи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05"/>
        <w:gridCol w:w="4217"/>
        <w:gridCol w:w="3945"/>
      </w:tblGrid>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 бр.</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НАЗИВ МОДУЛА</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Трајање модула</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Загревање и хлађење при процесу производње</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Опслуживање при раду аутоклава и хемијских реактора</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Укувавање</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72</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Дестилација и ректификација</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5.</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Апсорпција и адсорпција</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90</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Сушење</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36</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7.</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Кристализација</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36</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8.</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Екстракција</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36</w:t>
            </w:r>
          </w:p>
        </w:tc>
      </w:tr>
      <w:tr w:rsidR="001D1018" w:rsidRPr="001D1018" w:rsidTr="001D1018">
        <w:trPr>
          <w:trHeight w:val="45"/>
        </w:trPr>
        <w:tc>
          <w:tcPr>
            <w:tcW w:w="323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9.</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558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120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 први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8"/>
        <w:gridCol w:w="3642"/>
        <w:gridCol w:w="5067"/>
      </w:tblGrid>
      <w:tr w:rsidR="001D1018" w:rsidRPr="001D1018" w:rsidTr="001D1018">
        <w:trPr>
          <w:trHeight w:val="45"/>
        </w:trPr>
        <w:tc>
          <w:tcPr>
            <w:tcW w:w="160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МОДУЛ</w:t>
            </w:r>
          </w:p>
        </w:tc>
        <w:tc>
          <w:tcPr>
            <w:tcW w:w="522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модула ученик ће бити у стању да:</w:t>
            </w:r>
          </w:p>
        </w:tc>
        <w:tc>
          <w:tcPr>
            <w:tcW w:w="756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60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Мере заштите на раду</w:t>
            </w:r>
          </w:p>
        </w:tc>
        <w:tc>
          <w:tcPr>
            <w:tcW w:w="522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прикаже субјективне и објективне узроке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на раду у погонима и лабораторијама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примењује мере заштите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средства заштите на раду</w:t>
            </w:r>
          </w:p>
        </w:tc>
        <w:tc>
          <w:tcPr>
            <w:tcW w:w="756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Основни субјективни и објективни узроци опасности и штетности на раду у погонима и лабораторијама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Упознавање са мерама заштите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Коришћење средстава заштите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мере и средства заштите на раду.</w:t>
            </w:r>
          </w:p>
        </w:tc>
      </w:tr>
      <w:tr w:rsidR="001D1018" w:rsidRPr="001D1018" w:rsidTr="001D1018">
        <w:trPr>
          <w:trHeight w:val="45"/>
        </w:trPr>
        <w:tc>
          <w:tcPr>
            <w:tcW w:w="160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Мерење физичких величина</w:t>
            </w:r>
          </w:p>
        </w:tc>
        <w:tc>
          <w:tcPr>
            <w:tcW w:w="522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масу супстанце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запремину флуида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проток флуида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измери температуру и притисак при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процесима производње у погону</w:t>
            </w:r>
          </w:p>
        </w:tc>
        <w:tc>
          <w:tcPr>
            <w:tcW w:w="756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масе;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запремине;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протока;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температуре при процесима у погону;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Мерење притиска при процесима у погону.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мерење: масе, запремине, температуре, притиска и протока.</w:t>
            </w:r>
          </w:p>
        </w:tc>
      </w:tr>
      <w:tr w:rsidR="001D1018" w:rsidRPr="001D1018" w:rsidTr="001D1018">
        <w:trPr>
          <w:trHeight w:val="45"/>
        </w:trPr>
        <w:tc>
          <w:tcPr>
            <w:tcW w:w="160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Узимање узорака</w:t>
            </w:r>
          </w:p>
        </w:tc>
        <w:tc>
          <w:tcPr>
            <w:tcW w:w="522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узоркује чврсте, течне и гасовите сировине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узоркује чврсте, течне и гасовите полупроизводе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узоркује чврсте, течне и гасовите готове производе</w:t>
            </w:r>
          </w:p>
        </w:tc>
        <w:tc>
          <w:tcPr>
            <w:tcW w:w="756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Средњи узорак и стандарди за узимање узорака;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Узимање узорака чврстих сировина, полупроизвода и готових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Узимање узорака течних сировина, полупроизвода и готових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Узимање гасовитих узорака за анализу.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узорак, узорковање, стандарди за узорковање.</w:t>
            </w:r>
          </w:p>
        </w:tc>
      </w:tr>
      <w:tr w:rsidR="001D1018" w:rsidRPr="001D1018" w:rsidTr="001D1018">
        <w:trPr>
          <w:trHeight w:val="45"/>
        </w:trPr>
        <w:tc>
          <w:tcPr>
            <w:tcW w:w="160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Паковање</w:t>
            </w:r>
          </w:p>
        </w:tc>
        <w:tc>
          <w:tcPr>
            <w:tcW w:w="522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ради са различитим врстама паковања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ради на различитим уређајима и машинама за паковање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ради са различитим врстама материјала који се користи за амбалажу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различите врсте амбалаже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означава амбалажу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пере амбалажу</w:t>
            </w:r>
          </w:p>
        </w:tc>
        <w:tc>
          <w:tcPr>
            <w:tcW w:w="756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Врсте паковања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Машине и уређаји за паковање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Амбалажни материјал. Примарна и секундарна амбалажа;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Означавање амбалаже;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Прање амбалаже.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паковање, амбалажа, означавање амбалаже и прање амбалаже.</w:t>
            </w:r>
          </w:p>
        </w:tc>
      </w:tr>
      <w:tr w:rsidR="001D1018" w:rsidRPr="001D1018" w:rsidTr="001D1018">
        <w:trPr>
          <w:trHeight w:val="45"/>
        </w:trPr>
        <w:tc>
          <w:tcPr>
            <w:tcW w:w="160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Складиштење</w:t>
            </w:r>
          </w:p>
        </w:tc>
        <w:tc>
          <w:tcPr>
            <w:tcW w:w="522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ради у различитим условима складишта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складишти сировине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складишти полупроизводе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складишти готове производе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различите врсте судова и резервоара за складиштење течности и гасова</w:t>
            </w:r>
          </w:p>
        </w:tc>
        <w:tc>
          <w:tcPr>
            <w:tcW w:w="756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Услови складиштења;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Складиштење чврстих сировина, полупроизвода и готових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Судови и резервоари за течности и гасове.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складиштење, услови складиштења и складишта.</w:t>
            </w:r>
          </w:p>
        </w:tc>
      </w:tr>
      <w:tr w:rsidR="001D1018" w:rsidRPr="001D1018" w:rsidTr="001D1018">
        <w:trPr>
          <w:trHeight w:val="45"/>
        </w:trPr>
        <w:tc>
          <w:tcPr>
            <w:tcW w:w="160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Настава у блоку</w:t>
            </w:r>
          </w:p>
        </w:tc>
        <w:tc>
          <w:tcPr>
            <w:tcW w:w="522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средства заштите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узима узорке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пакује готов производ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складишти хемијске производе</w:t>
            </w:r>
          </w:p>
        </w:tc>
        <w:tc>
          <w:tcPr>
            <w:tcW w:w="756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Коришћење средстава за заштиту на раду у погонима хемијскеиндустрије;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Узорковање у погонима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Паковање хемијских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Складиштење хемијских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заштита на раду,узорковање, паковање, складиштење.</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 други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0"/>
        <w:gridCol w:w="4122"/>
        <w:gridCol w:w="4215"/>
      </w:tblGrid>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МОДУЛ</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модула ученик ће бити у стању да: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Основни појмови о хемијској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индустрији</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ради у специфичним условима производње у хемијској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различите изворе и врсте енергије за потребе хемијске индустрије и транспорт*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врши избор апарата, уређаја и машина у хемијској индустрији на основу утврђених карактеристике и критеријуме*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детектује мање неисправности на мерним инструментима, машинама, уређајима и опреми*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поступи по процедури која се спроводи при настанку квара.*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Специфичности производње у хемијској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Извори и врсте енергије за потребе хемијске индустрије и транспорта;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Машине, апарати и уређаји у хемијској индустрији: карактеристике и избор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хемијска индустрија, енергија, машине, апарати, уређаји.</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Праћење процеса производње</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ради у различитим фазама у процесу производње одређене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апарате, уређаје и машине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услове и параметре рада машина и уређаја у производњи различитих хемијских производа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Сагледавање процеса производње у хемијској индустрији (предузећу);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машина и уређаја у производном процесу;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машина и уређаја у производном процесу.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праћење и опслуживање рада машина и уређаја.</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Индустријска вода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учествује у поступцима припреме воде за хемијску индустрију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поступке омекшавања воде и регенерације измењивача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воду за прање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поступак прераде отпадних вода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Припрема воде за потребе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поступака омекшавања воде;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Регенерација измењивача;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Упортеба воде за прање;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Третман отпадних 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индустријска вода, омекшавање, измењивачи, отпадне воде.</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Транспорт материјала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опсужује машине и уређаје за транспорт чврстих материјала, течности и гасова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рад машина и уређаја за транспорт чврстих материјала, течности и гасова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Транспорт материјала током процеса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машина и уређаја за транспорт чврстих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машина и уређаја за транспорт течности;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машина и уређаја за транспорт гасова;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и руковање машинама и уређајима за транспорт чврстих материјала, течности и гасова.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транспорт, преносници, пумпе, компресори.</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Ситњење и просејавање</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машине и уређаје за ситњење чврстих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параметре при раду машина и уређаја за ситњење чврстих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просејава материјале на различитим системима сита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чисти и одржава сита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при раду машина и уређаја за грубо, средње и фино ситњење чврстих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Просејавање материјала на различитим системима сита;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Одржавање сита.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дробилица, жрвањ, млин с куглама.</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Мешање материјала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рад различитих типова мешалица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параметре рада различитих типова мешалица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уређаја и опреме за мешање течности и гасова;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уређаја и опреме за мешање тестастих и прашкастих чврстих материјала.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мешање, мешалице за: гасове, течности и чврсте материјале.</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Таложење и згушњавање</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рад различите типове таложника и згушњивача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параметре за рад таложника и згушњивача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Раздвајање хетерогених система;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и праћење рада таложника и згушњивача.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таложник, згушњивач.</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Филтрирање</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при раду различите типове машина и уређаја за филтрирање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контролише параметре за праћење рада различитих типова уређаја за филтрирање</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Филтрирање течности;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при раду уређаја и опреме за филтрирање.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вакуум филтер, пешчани филтер, филтер преса.</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Центрифугирање</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при раду различите типове центрифуга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параметре за рад центрифуга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и праћење рада дисконтинуалних и континуалних центрифуга.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центрифугирање, центрифуге.</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Заштита ваздуха од загађења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контролише параметре за праћење рада уређаја за пречишћавање гасова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Пречишћавање гасова из индустрјских постројења;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уређаја за пречишћавање гасова.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циклон, гасни филтер, електрофилтер.</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Збрињавање чврстог отпада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машине и уређаја за третман чврстог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одлаже и врши сепарацију чврстог отпада у складу са прописима и законом</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Правилно одлагање чврстог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машина и уређаја које се користе у третману чврстог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Значај рециклаже.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чврст отпад, третманчврстог отпада, рециклажа, одлагање.</w:t>
            </w:r>
          </w:p>
        </w:tc>
      </w:tr>
      <w:tr w:rsidR="001D1018" w:rsidRPr="001D1018" w:rsidTr="001D1018">
        <w:trPr>
          <w:trHeight w:val="45"/>
        </w:trPr>
        <w:tc>
          <w:tcPr>
            <w:tcW w:w="100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Настава у блоку</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машине, уређаје и опрему за прераду воде и производњу азотних једињења, сумпорних једињења, вештачких ђубрива и неорганских малтерних везива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параметре радамашина и уређаја у погонима за прераду воде и производњу азотних једињења, сумпорних једињења, вештачких ђубрива и неорганских малтерних везива;</w:t>
            </w:r>
          </w:p>
        </w:tc>
        <w:tc>
          <w:tcPr>
            <w:tcW w:w="669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Руковање машинама, уређајима и опремом за прераду воде и производњу азотних једињења, сумпорних једињења, вештачких ђубрива и неорганских малтерних везива;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производње по фазама процеса у погонима за прераду воде и производњу азотних једињења, сумпорних једињења, вештачких ђубрива и неорганских малтерних везива.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машине, уређаји, опрема.</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Разред:</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трећи</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4"/>
        <w:gridCol w:w="4325"/>
        <w:gridCol w:w="4208"/>
      </w:tblGrid>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МОДУЛ</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модула ученик ће бити у стању да:</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Загревање и хлађење при процесу производње</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при раду машине и уређаје за загревање и хлађење у хемијској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параметре рада машина и уређаја за загревање и хлађење у хемијској индустрији</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Загревање и хлађење у хемијској индустрији;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и праћење рада индустријских пећи, парног котла, размењивача топлоте;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машина за хлађење.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пећ, парни котао, размењивач топлоте, кондензатор.</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Опслуживање при раду аутоклава и хемијских реактора</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аутоклаве и хемијске реакторе у процесу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рад аутоклава и хемијских реактора</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и праћење рада аутоклаава;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и праћење рада хемијског реактора.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аутоклав, хемијски реактор</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Укувавање</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отворене и затворене укуваче реакторе у процесу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пратипоступак укувавања</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Поступак укувавања;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отвореног и затвореног укувача.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укувавање, укувачи</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Дестилација и ректификација</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рад различитих типова колона за дестилацију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рад ректификационе колоне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поступаке дестилације и ректификације</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Поступци дестилације и ректификације у процесима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уређаја за дестилацију на атмосферском притиску, у вакууму и с воденом паром;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ректификационе колоне.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дестилација, ректификација.</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Апсорпција и адсорпција</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апсорбере при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рад уређаја за адсорпцију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учествује поступку регенерације адсорбенса</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Контрола рада апсорбера;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Опслуживање уређаја за апсорпцију;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Пречишћавање гасова и пара адсорпцијом;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уређаја за адсорпцију;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Регенерација адсорбенса.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апсорпција, адсорпција.</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Сушење</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врши избор сушнице према врсти материјала који се суши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рад различитих типова сушница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рад различитих типова сушница</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Избор типа сушнице према врсти материјала који се суши;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различитих типова сушница.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сушење, сушнице.</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Кристализација</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припрема сировине и кристализатор за процес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параметре и рада кристализатора</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Добијање кристалних супстанци при процесима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кристализатора.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кристализација, кристализатор.</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Екстракција</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рад екстрактора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поступак екстракције</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Раздвајање и пречишћавање супстанци екстракцијом при процесима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рада екстрактора.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екстракција, екстрактор.</w:t>
            </w:r>
          </w:p>
        </w:tc>
      </w:tr>
      <w:tr w:rsidR="001D1018" w:rsidRPr="001D1018" w:rsidTr="001D1018">
        <w:trPr>
          <w:trHeight w:val="45"/>
        </w:trPr>
        <w:tc>
          <w:tcPr>
            <w:tcW w:w="180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Настава у блоку</w:t>
            </w:r>
          </w:p>
        </w:tc>
        <w:tc>
          <w:tcPr>
            <w:tcW w:w="642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параметре и рад машина и уређаја у погонима за прераду нафте и производњусредстава за прање, полимера и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опслужује машине, уређаје и опрему за производњу наведених производа</w:t>
            </w:r>
          </w:p>
        </w:tc>
        <w:tc>
          <w:tcPr>
            <w:tcW w:w="617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Праћење производње по фазама процеса у погонима за прераду нафте и производњусредстава за прање, полимера и средстава за заштиту биља;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Руковање машинама, уређајима и опремом за производњу наведених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w:t>
            </w:r>
            <w:r w:rsidRPr="001D1018">
              <w:rPr>
                <w:rFonts w:ascii="Arial" w:hAnsi="Arial" w:cs="Arial"/>
                <w:noProof w:val="0"/>
                <w:color w:val="000000"/>
                <w:sz w:val="22"/>
                <w:szCs w:val="22"/>
                <w:lang w:val="en-US"/>
              </w:rPr>
              <w:t xml:space="preserve"> машине, уређаји, опрема.</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Исходи који се реализују у овиру свих модула у другом и трећем разреду.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релазације наставе код ученика развијати свест да успешно управљају процесом учења, унапређују своју каријеру и компетенције на основу сопственог искуства, сарадње са колегама и праћења иновација, да испољавају иницијативност и предузимљивост у раду, да испољавају љубазност, комуникативност, ненаметљивост и флексибилност у односу према сарадницима и надређенима, да промовишу вредности сарадње у професионалном и животном окружењу и доприносе култури уважавања и сарадње, да испољавају одговоран однос према здрављу и заштити околине и спремни су да се на том пољу ангажују и да интерпретирају важеће регулаторне акте у вези са заштитом животне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Предмет се реализује кроз практичну наставу/учење кроз рад и наставу у блоку. Приликом остваривања програма практичне наставе/учење кроз рад и наставе у блоку одељење се дели на групе до 10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настава/учење кроз рад се реализује у погонској лабораторији, или погонима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 се реализује искључиво у погонима хемијске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току реализације модула ослонити се на предзнања ученика из техничке физике, опште и неорганске хемије, технологије хемијских производа, машина и апарата с аутоматиком. Наставник припрема потребне елементе за практичну наставу/праксу/учење кроз рад, демонстрира рад на радном месту, прати рад ученика на радном месту и указује на грешке при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методе практичних задатака. Предложени облици рада су фронтални, рад у групи, рад у пару, индивидуални рад. Наставне садржаје је неопходно реализовати кроз симулацију што више ситуација из реалног контекста у којима се ученици могу наћи у свом будућем послу односно у што више различитих реалних ситуација, уколико се настава реализује према дуалном моделу.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Упутити ученике на самостално решавање проблемских ситуација, проналажење и коришћење информација из различитих извора (стручне литературе, интернета, уџбеника, каталога, упутстава за коришћење машина, инструмената, уређаја, опреме...); визуелно опажање,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комуникацију са сарадницима. Потребно је планирати активности које подстичу изградњу практичних вештина кроз које ученици треба да се науче стрпљивом и прецизном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Уколико се програм реализује у складу са Законом о дуалном образовању</w:t>
      </w:r>
      <w:r w:rsidRPr="001D1018">
        <w:rPr>
          <w:rFonts w:ascii="Arial" w:hAnsi="Arial" w:cs="Arial"/>
          <w:noProof w:val="0"/>
          <w:color w:val="000000"/>
          <w:sz w:val="22"/>
          <w:szCs w:val="22"/>
          <w:lang w:val="en-US"/>
        </w:rPr>
        <w:t xml:space="preserve"> потребно је да школа и послодавац детаљно испланирају и утврде место и начин реализације исхода, и унесу их у план реализације учења кроз рад. Препорука је да се учење кроз рад реализује применом савремених машина, уређаја и опреме и одговарајућих програма. Технолошки процес производње и предраде ускладити са потребама и могућностима компанија у којој се реализује учење кроз рад. Организовати наставу тако да ученик у потпуности буде упознат са организацијом рада предузећа/погона и да се придржава мера заштите на раду и мера заштите околине. Наставник-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Инструктор води евиденцију прописану уговором и у договору са наставником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координатором.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Редослед модула може да се измени у зависности од потреба компанија у којима се изводи учење кроз рад: њиховог плана активности у одређеном временском периоду, технолошких захтева. Водити рачуна, да се до краја наставне годинеморају реализовати сви исходи предвиђени планом наставе 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Вредновање остварености исхода вршити кроз: праћење остварености исхода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вредновање активности, дневник праксе/практикум у којима би уносио податке о изведеним радним задацима, ниво савладаности стечених практичних вештина на дневном нивоу.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 сл.</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се може извршити на основу података прикупљених формативним оцењивањем, усмених провера знања, контролних и домаћих задатака, тестова знања и сл.</w:t>
      </w:r>
      <w:r>
        <w:rPr>
          <w:rFonts w:ascii="Arial" w:hAnsi="Arial" w:cs="Arial"/>
          <w:noProof w:val="0"/>
          <w:color w:val="000000"/>
          <w:sz w:val="22"/>
          <w:szCs w:val="22"/>
          <w:lang w:val="en-US"/>
        </w:rPr>
        <w:t xml:space="preserve"> </w:t>
      </w:r>
      <w:r w:rsidRPr="001D1018">
        <w:rPr>
          <w:rFonts w:ascii="Arial" w:hAnsi="Arial" w:cs="Arial"/>
          <w:noProof w:val="0"/>
          <w:color w:val="000000"/>
          <w:sz w:val="22"/>
          <w:szCs w:val="22"/>
          <w:lang w:val="en-US"/>
        </w:rPr>
        <w:t>Начин утврђивања сумативне оцене ускладити са индивидуалним особинама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Препоруке за оцењивање приликом реализације наставе према дуалном моделу образовања: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Наставник</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Наставник</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Наставник, у сарадњи са инструктором, саставља листу за вредновање коју попуњава инструктор.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Наставник-координатор учења кроз рад формира сумативну оцену</w:t>
      </w:r>
      <w:r w:rsidRPr="001D1018">
        <w:rPr>
          <w:rFonts w:ascii="Arial" w:hAnsi="Arial" w:cs="Arial"/>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Препоручује се да ученици, који се образују према дуалном моделу, воде дневник праксе, у облику који препоручује наставник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предмета: ПРЕДУЗЕТНИШТВО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ОСТВАРИВАЊЕ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5"/>
        <w:gridCol w:w="1310"/>
        <w:gridCol w:w="2116"/>
        <w:gridCol w:w="1351"/>
        <w:gridCol w:w="1561"/>
        <w:gridCol w:w="2234"/>
      </w:tblGrid>
      <w:tr w:rsidR="001D1018" w:rsidRPr="001D1018" w:rsidTr="001D1018">
        <w:trPr>
          <w:trHeight w:val="45"/>
        </w:trPr>
        <w:tc>
          <w:tcPr>
            <w:tcW w:w="273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39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4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273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c>
          <w:tcPr>
            <w:tcW w:w="140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60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ученика са појмом и значајем предузетништва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пословног и предузетничког начина размишљaња;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стартап екосистемом</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вештина за самосталну израду једноставних бизнис планова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самостално припремање једноставног маркетинг и финансијског плана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Усвајање знања потребних за оснивање и почетак рада предузетника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 И ТРАЈАЊЕ МОДУЛА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61"/>
        <w:gridCol w:w="2248"/>
        <w:gridCol w:w="964"/>
        <w:gridCol w:w="3994"/>
      </w:tblGrid>
      <w:tr w:rsidR="001D1018" w:rsidRPr="001D1018" w:rsidTr="001D1018">
        <w:trPr>
          <w:trHeight w:val="45"/>
        </w:trPr>
        <w:tc>
          <w:tcPr>
            <w:tcW w:w="4752"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Ред. бр.</w:t>
            </w:r>
          </w:p>
        </w:tc>
        <w:tc>
          <w:tcPr>
            <w:tcW w:w="2447"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Трајање модула</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29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w:t>
            </w:r>
          </w:p>
        </w:tc>
        <w:tc>
          <w:tcPr>
            <w:tcW w:w="59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w:t>
            </w:r>
          </w:p>
        </w:tc>
      </w:tr>
      <w:tr w:rsidR="001D1018" w:rsidRPr="001D1018" w:rsidTr="001D1018">
        <w:trPr>
          <w:trHeight w:val="45"/>
        </w:trPr>
        <w:tc>
          <w:tcPr>
            <w:tcW w:w="475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w:t>
            </w:r>
          </w:p>
        </w:tc>
        <w:tc>
          <w:tcPr>
            <w:tcW w:w="24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Основе предузетништва</w:t>
            </w:r>
          </w:p>
        </w:tc>
        <w:tc>
          <w:tcPr>
            <w:tcW w:w="1295"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9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r>
      <w:tr w:rsidR="001D1018" w:rsidRPr="001D1018" w:rsidTr="001D1018">
        <w:trPr>
          <w:trHeight w:val="45"/>
        </w:trPr>
        <w:tc>
          <w:tcPr>
            <w:tcW w:w="475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w:t>
            </w:r>
          </w:p>
        </w:tc>
        <w:tc>
          <w:tcPr>
            <w:tcW w:w="244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Пословни план</w:t>
            </w:r>
          </w:p>
        </w:tc>
        <w:tc>
          <w:tcPr>
            <w:tcW w:w="1295"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59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НАЗИВИ МОДУЛА, ИСХОДИ УЧЕЊА, 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4"/>
        <w:gridCol w:w="3207"/>
        <w:gridCol w:w="5236"/>
      </w:tblGrid>
      <w:tr w:rsidR="001D1018" w:rsidRPr="001D1018" w:rsidTr="001D1018">
        <w:trPr>
          <w:trHeight w:val="45"/>
        </w:trPr>
        <w:tc>
          <w:tcPr>
            <w:tcW w:w="4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НАЗИВ МОДУЛА</w:t>
            </w:r>
          </w:p>
        </w:tc>
        <w:tc>
          <w:tcPr>
            <w:tcW w:w="46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 МОДУЛА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модула ученик ће бити у стању да:</w:t>
            </w:r>
          </w:p>
        </w:tc>
        <w:tc>
          <w:tcPr>
            <w:tcW w:w="928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4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Основе предузетништва</w:t>
            </w:r>
          </w:p>
        </w:tc>
        <w:tc>
          <w:tcPr>
            <w:tcW w:w="46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и значај предузетништва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друштвену мисију у прдузетништву;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карактеристике предузетника на примеру успешних предузетника из окружења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идентификује мотиве који покрећу предузетничке активности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улогу и значај информационо комуникационих технологија (ИКТ) у савременом пословању;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појам стартап екосистема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представи различите начине отпочињања посла у локалној заједници и Србији;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идентификује програме креиране за стартап бизнис у Србији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састави списак документације потребне за регистрацију Предузетника или правног лица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идентификује могуће начине финансирања пословне идеје</w:t>
            </w:r>
          </w:p>
        </w:tc>
        <w:tc>
          <w:tcPr>
            <w:tcW w:w="928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значај предузетништва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Социјално предузетништво.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Предузетник</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Друштвена одговорност и пословни морал предузетника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Профил и карактеристике успешног предузетника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Мотиви предузетника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Информационо-комуникационе технологије (ИКТ) у пословању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Предузетништво и дигитално пословање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Стартап екосистем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Правни оквир за развој предузетништва и стартап бизниса у Србији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Институције и инфраструктура за подршку предузетништву и стартап бизнису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Оснивање и регистрација Предузетника и правних лица;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Финансирање предузетничких идеја и пројеката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 садржаја</w:t>
            </w:r>
            <w:r w:rsidRPr="001D1018">
              <w:rPr>
                <w:rFonts w:ascii="Arial" w:hAnsi="Arial" w:cs="Arial"/>
                <w:noProof w:val="0"/>
                <w:color w:val="000000"/>
                <w:sz w:val="22"/>
                <w:szCs w:val="22"/>
                <w:lang w:val="en-US"/>
              </w:rPr>
              <w:t>: предузетништво, предузетник, ресурси, финансирање предузетника, оснивање привредних субјеката, стартап екосистем</w:t>
            </w:r>
          </w:p>
        </w:tc>
      </w:tr>
      <w:tr w:rsidR="001D1018" w:rsidRPr="001D1018" w:rsidTr="001D1018">
        <w:trPr>
          <w:trHeight w:val="45"/>
        </w:trPr>
        <w:tc>
          <w:tcPr>
            <w:tcW w:w="44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Пословни план</w:t>
            </w:r>
          </w:p>
        </w:tc>
        <w:tc>
          <w:tcPr>
            <w:tcW w:w="467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креативне технике приликом избора пословне идеје;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интерне и екстерне факторе предузетничког окружења;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упореди шансе и претње из окружења, као и предности и изазове;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елементе пословног/бизнис плана;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садржај пословног / бизнис плана;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на примеру појам и врсте трошкова и цену коштања;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самостално или као део тима прикупи податке са тржишта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конкуренција, потенцијални клијенти, величина тржишта;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учествује у презентацији маркетинг плана за изабрану пословну идеју;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састави једноставан финансијски план за изабрану пословну идеју;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учествује у изради бизнис плана за дефинисану пословну идеју;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презентује бизнис план самостално или као део тима.</w:t>
            </w:r>
          </w:p>
        </w:tc>
        <w:tc>
          <w:tcPr>
            <w:tcW w:w="928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Пословна идеја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Окружење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фактор предузетничке активности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Пословне могућности за нови пословни подухват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Бизнис план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појам, садржај и значај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Трошкови пословања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Прикупљања информација о елементима маркетинг микса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Процена могућности за реализацију бизнис идеје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SWOT анализа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PEST анализа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Маркетинг план као део бизнис плана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Финансијски резултат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добит као основни мотив предузетника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Финансијски план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Кључни појмови садржаја:</w:t>
            </w:r>
            <w:r w:rsidRPr="001D1018">
              <w:rPr>
                <w:rFonts w:ascii="Arial" w:hAnsi="Arial" w:cs="Arial"/>
                <w:noProof w:val="0"/>
                <w:color w:val="000000"/>
                <w:sz w:val="22"/>
                <w:szCs w:val="22"/>
                <w:lang w:val="en-US"/>
              </w:rPr>
              <w:t xml:space="preserve"> пословна идеја, бизнис идеја, SWOT анализа, PEST анализа маркетинг план, финансијски план, бизнис план,</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модула/теме ученике упознати са циљевима и исходима наставе, односно учења,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се реализује кроз вежбе и одељење се дели на две групе.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Место реализације може бити кабинет за предузетништво или учионица. Препорука је да се користе методе рада попут мини предавања, симулација, студија случаја, дискусија. Други модул/ тему реализовати корз пројектини рад ученика. У излагању користити презентације, примере, видео записе и сл.</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треба да буде бизнис план.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Број часова по препорученим садржајима није унапред дефинисан и наставник треба да га прилагоди динамици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Основе предузетништва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Студије случаја могу бити користан алат да у оквиру своје делатности, ученици одаберу најбољи ИКТ алате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подстицај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докумнетације потребне за то. Регистрација привредних субјеката и подршка предузетништву као препоручни садржаји су погодни за реализацију пројектне наставе. Једна група ученика може да обрађује тему законске регулативе у функцији развоја предузетништва у Србији, друга група кораке при регистацији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Пословни план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Током остваривања ове теме/ модула, ученици треба, кроз пројектни задатак,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Приликом одабира делатности и пословне идеје могуће је користити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олују идеја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6.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У вредновању наученог користе се различити инструменти, а избор зависи од врсте активности која се вреднује. На Интернету, коришћењем кључних речи </w:t>
      </w:r>
      <w:r w:rsidRPr="001D1018">
        <w:rPr>
          <w:rFonts w:ascii="Arial" w:hAnsi="Arial" w:cs="Arial"/>
          <w:i/>
          <w:noProof w:val="0"/>
          <w:color w:val="000000"/>
          <w:sz w:val="22"/>
          <w:szCs w:val="22"/>
          <w:lang w:val="en-US"/>
        </w:rPr>
        <w:t>outcome assessment (testing, forms, descriptiv/numerical)</w:t>
      </w:r>
      <w:r w:rsidRPr="001D1018">
        <w:rPr>
          <w:rFonts w:ascii="Arial" w:hAnsi="Arial" w:cs="Arial"/>
          <w:noProof w:val="0"/>
          <w:color w:val="000000"/>
          <w:sz w:val="22"/>
          <w:szCs w:val="22"/>
          <w:lang w:val="en-US"/>
        </w:rPr>
        <w:t>, могу се наћи различити инструменти за оцењивање и праћење.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Б2: ИЗБОРНИ СТРУЧНИ ПРОГРАМИ</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програма: БЕЗБЕДНОСТ И ЗДРАВЉЕ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ОСТВАРИВАЊА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8"/>
        <w:gridCol w:w="2446"/>
        <w:gridCol w:w="881"/>
        <w:gridCol w:w="1420"/>
        <w:gridCol w:w="1659"/>
        <w:gridCol w:w="2393"/>
      </w:tblGrid>
      <w:tr w:rsidR="001D1018" w:rsidRPr="001D1018" w:rsidTr="001D1018">
        <w:trPr>
          <w:trHeight w:val="45"/>
        </w:trPr>
        <w:tc>
          <w:tcPr>
            <w:tcW w:w="2278"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739"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37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227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37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34</w:t>
            </w:r>
          </w:p>
        </w:tc>
        <w:tc>
          <w:tcPr>
            <w:tcW w:w="81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7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34</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Напомена: у табели је приказан годишњи фонд часова за сваки облик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Подстицање код ученика стваралачког и одговорног односа према раду и средствима рада;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ученика за самосталну примену и поштовање мера и норматива безбедности и здравља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штетним агенсима радне средине који доводе до професионалних обољења и трауматизма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ученика за примену мера заштите при управљању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Развијање радних навика и радне културе са циљем очувања здравља и заштите животне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76"/>
        <w:gridCol w:w="5107"/>
        <w:gridCol w:w="3384"/>
      </w:tblGrid>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Законска регулатива</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предмет изучавања, значај и задатке безбедности и здравља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појмове: здравље, хигијена и здравствена култура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поделу хигијене и факторе које она изучава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факторе које проучава хигијена радне средине (материјалне и друштвене)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историјски развој безбедности и здравља на раду у свету и код нас (Међународна организација рада, безбедност и здравље на раду у документима ЕУ и домаћем законодавству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појмове опасност, опасна појава и ризик</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Акт о процени ризика и анализира његов садржај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основне одредбе Закона о безбедности и здрављу на раду које се односе на права и обавезе послодаваца и запослених</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прописе у области безбедности и здравља на раду</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Предмет изучавања, значај и задаци безбедности и здравља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дефиниција здравља, хигијенe и здравственe културe, хигијена радне;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Међународни споразуми и домаће законодавство;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Основне одредбе Закона о безбедности и здрављу на раду.средине.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Здравље, хигијена, безбедност и здравље на раду.</w:t>
            </w:r>
          </w:p>
        </w:tc>
      </w:tr>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Субјективни фактори који утичу на безбедност и здравље</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на раду и мере заштите</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појмове повреда на раду, професионално обољење и болест у вези са радом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поделу фактора који доводе до трауматизама на раду: субјективни и објективни фактори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превенцију професионалних обољења и трауматизама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појмове професионална оријентација и селекција и професионално оспособљавање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психофизиолошке особине личности (вредности, интереси и способности)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психофизиолошких особина личности на радну способност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хијерархију мотива и објасни утицај мотивације на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разјасни појам физиолошки аспекти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појаву умора, премора и замора и утицај на радну способност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методе за обнављање радне способности: правилна организација рада, одмор, различити облици стимулације, премештање радника</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Превенција професионалних обољења и трауматизма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Професионална орјентација и селекција, професионално оспособљавање;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Психофизиолошке особине личности и утицај на радну способност;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Мотивација 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Физиолошки аспекти рада, умор, замор и премор;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Методе за обнављање радне способности.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Превенција професионалних обољења, умор, замор, премор, обнављање радне способности.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w:t>
            </w:r>
          </w:p>
        </w:tc>
      </w:tr>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Објективни фактори факторикоји утичу на безбедност и здравље на раду и мере заштите</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поделу објективних фактора на факторе радне и животне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најважније факторе радне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локације и конструкције објеката у којима се обавља процес рада на безбедност и здравље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основне захтеве безбедности и здравља на раду везане за објекте у којима се одвија процес рада: потребна површина пода и запремина простора, висина таванице, довољно светлости, изолованост трпезарије и тоалета од радних просторија...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унутрашње организације рада на радну способност: просторни и временски распоред људи, средстава и предмета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степен стручне опремљености и применљивост техничких мера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микроклиматске услове рада (физичко стање и особине ваздушне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поделу физичких фактора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температуре и наведе мере заштите при обављању рада у условима повишене и ниске температуре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влажности ваздуха и брзине струјања ваздуха на безбедности и здравље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мере заштите при обављању рада у условима повишеног и ниског ваздушног притиска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брзине струјања ваздуха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осветљења просторија на обављање процеса рада: дневно и вештачко осветљење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оптимално осветљење: јако, константно и уједначено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радијациона и топлотна зрачења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појмове бука и вибрације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буку према штетном дејству на здрвље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мере заштите на раду од буке и вибрације;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хемијских фактора (прашина и токсичне материје) на безбедност и здравље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начине продирања хемијских фактора у организам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мере заштите предвиђене за различите хемијске факторе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биолошких фактораи наведе одговарајуће мере заштите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и објасни утицај фактора животне средине на безбедност и здравље на раду</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Фактори радне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Објекти у којима се обавља процес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Унутрашња организација рада и њен утицај на радну способност човека;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Степен стручне опремљености и применљивост техничких мера заштите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Применљивост мера за побољшање услова рада (механизација и аутоматизација);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Микроклиматски услови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Физички фактори: температура, влажност, осветљење просторија, брзина струјања ваздуха, радијациона и топлотна зрачења, бука и вибрације;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Хемијски фактори: прашина и токсичне материје;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Биолошки фактори: микроорганизми и штеточине;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Фактори животне средине: аерозагађењe, загађењe воде и земљишта.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Радна способност, радна средина, фактори услова рада, радне и животне средине.</w:t>
            </w:r>
          </w:p>
        </w:tc>
      </w:tr>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Опасности од електричне струје и мере заштите</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податке о броју повређених од удара електричне струје, као и о броју повреда са смртним исходом и старосну структуру повређених</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директан и индиректан додир делова под напоном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примени мере и средства за техничку и личну заштиту од удара електричне струје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дејство струје на организам оштећења која струја може изазвати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факторе од којих зависи степен опасности од електричне струје: пут проласка електричне струје кроз тело, јачина струје, фреквенција и трајање проласка струје кроз тело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могуће опасности и мере заштите од: кратких спојева и преоптерећивања, пожара и експлозија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и наведе мере заштите од статичког електрицитета и атмосферског пражњења по имовину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анализиара мере и користи средства за заштиту и пружање прве помоћи настрадалом од удара електричне струје</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и средства за техничку и личну заштиту од електричне струје;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Дејство струје на организам човека;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по имовину (кратки спојеви, преоптерећивање, пожари и експлозије, статички електрицитет, атмосферска пражњења);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и средства за заштиту и пружање прве помоћи настрадалом од удара електричне струје.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Мере и средства заштите од електричне струје, пружање прве помоћи.</w:t>
            </w:r>
          </w:p>
        </w:tc>
      </w:tr>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Опасности од пожара и мере заштите</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појам пожара и неопходне услове за појаву пожара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начине горења запаљивих материја на основу њиховог агрегатног стања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узроке за појаву пожара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пожаре у одговарајуће категорије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појаву самозапаљивости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средстава за гашење пожара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организацију и значај превентивних мера заштите од пожара</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Узроци за појаву пожара;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Појава самозапаљивости;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Организација заштите од пожара;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Превентивна заштита од пожара;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и средства за гашење пожара.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Пожар, узроци, мере и заштита од пожара.</w:t>
            </w:r>
          </w:p>
        </w:tc>
      </w:tr>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Опасности од механичких повреда и мере заштите</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разјасни појам повреда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врсте повреда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утицај етиолошких фактора на повређивање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идентификује склоност повређивању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појаву трауматизма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појам опасна зона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мере и средства за заштиту од механичких повреда које настају при руковању оштрим предметима и алатима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средства за заштиту од механичких повреда које настају при руковању машинама: заштитне ограде, ограде с блокадом, аутоматски заштитници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мере за заштиту од механичких повреда које настају при руковању машинама</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Дефиниција и врсте повреда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Етиолошки фактори: хумани фактори и фактори радне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Склоност ка повређивању;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Анализа трауматизма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дефиниција опасне зоне;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и средства за заштиту (заштитне ограде, ограде с блокадом, аутоматски заштитници).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Повреда на раду, трауматизам на раду, мере и средства заштите.</w:t>
            </w:r>
          </w:p>
        </w:tc>
      </w:tr>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Опасности и штетности при управљању отпадом</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идентификује опасности и штетности при сакупљању сировина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примењује мере заштите при кретању, сакупљању и руковању сировинама и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примењује мере заштите при складиштењу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примењује мере заштите при текућем одржавању машина и опреме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наводи факторе који утичу на опасности при управљању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примењује мере заштите при сакупљању, разврставању, складиштењу и одлагању отпада</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и мере заштите при сакупљању и руковању сировинама;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и мере заштите при кретању на радном месту;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и мере заштите при складиштењу сировина и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и мере заштите при разврставању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при управљању отпадом и мере заштите;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заштите при управљању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Опасности и мере заштите приуправљању са отпадом.</w:t>
            </w:r>
          </w:p>
        </w:tc>
      </w:tr>
      <w:tr w:rsidR="001D1018" w:rsidRPr="001D1018" w:rsidTr="001D1018">
        <w:trPr>
          <w:trHeight w:val="45"/>
        </w:trPr>
        <w:tc>
          <w:tcPr>
            <w:tcW w:w="230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Мере и опрема за техничку и личну заштиту</w:t>
            </w:r>
          </w:p>
        </w:tc>
        <w:tc>
          <w:tcPr>
            <w:tcW w:w="762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наводи примере радних места на којима је различит степен изложеност ризику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Акт о процени ризика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и користи лична заштитна средства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примењује мере за отклањање, смањивање или спречавање ризика на раду</w:t>
            </w:r>
          </w:p>
        </w:tc>
        <w:tc>
          <w:tcPr>
            <w:tcW w:w="446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Особе изложене ризику;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Класификација личних заштитних средстава;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Начин и мере за отклањање, смањивање или спречавање ризика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Лична заштитна средства, спречавање ризика.</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Предмет се реализује кроз теоријску наставу у учионици и специјализованој учионици. Препорука у организацији наставе је по недељама реализује један час теоријске наставе и одељењесе не дели. Препорученибројчасовапотемамаya за </w:t>
      </w:r>
      <w:r w:rsidRPr="001D1018">
        <w:rPr>
          <w:rFonts w:ascii="Arial" w:hAnsi="Arial" w:cs="Arial"/>
          <w:b/>
          <w:noProof w:val="0"/>
          <w:color w:val="000000"/>
          <w:sz w:val="22"/>
          <w:szCs w:val="22"/>
          <w:lang w:val="en-US"/>
        </w:rPr>
        <w:t>други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Законска регулатива (3 часoва);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Субјективни фактори који утичу на безбедност и здравље на раду и мере заштите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Објективни фактори који утичу на безбедност и здравље на раду и мере заштите (8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од електричне струје и мере заштите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од пожара и мере заштите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од механичких повреда и мере заштите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Опасности и штетности при управљању отпадом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и опрема за техничку и личну заштиту (3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реализације наставног садржаја ослонити се на предзнања ученика из опште и неорганске хемије, физике и органске хемије. Препорука је да се приликом остваривања програма израђују задаци који ће се примењивати у практичној настави и стручним предметима. Инсистирати на систематичности и примени стечених знања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самосталне задатке потребно је припремити проверу знања учениика. Предлог тема самосталних задатака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Приказ основних одредаба Закона о безбедности и здрављу на раду које се односе на права и обавезе послодаваца и запослених.</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Презентација мере и средства за гашење пожара.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Презентација опасности и мере заштите при сакупљању и руковању сировинама.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Презентација класификација личних заштитних средстава.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 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рада.Избор инструмента за формативно вредновање зависи од врсте активности која се вреднује. Када је у питању израда пројектног задатка може се применити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чек листа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програма: ОПАСАН ОТПАД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ОСТВАРИВАЊА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8"/>
        <w:gridCol w:w="2446"/>
        <w:gridCol w:w="881"/>
        <w:gridCol w:w="1420"/>
        <w:gridCol w:w="1659"/>
        <w:gridCol w:w="2393"/>
      </w:tblGrid>
      <w:tr w:rsidR="001D1018" w:rsidRPr="001D1018" w:rsidTr="001D1018">
        <w:trPr>
          <w:trHeight w:val="45"/>
        </w:trPr>
        <w:tc>
          <w:tcPr>
            <w:tcW w:w="2278"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739"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37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227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w:t>
            </w:r>
          </w:p>
        </w:tc>
        <w:tc>
          <w:tcPr>
            <w:tcW w:w="373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34</w:t>
            </w:r>
          </w:p>
        </w:tc>
        <w:tc>
          <w:tcPr>
            <w:tcW w:w="81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7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34</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Напомена: у табели је приказан годишњи фонд часова за сваки облик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ЦИЉЕВИ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вршење идентификације опасних материја;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врстама опасног отпада, њиховом штетном дејству и местима генерисања различитих врста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да изврше класификацију, разврстају, означе и на безбедан начин пакују различите врсте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Уочавање значаја поступака за транспорт и складиштење различитих врста опасног отпада применом важећих прописа;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поступцима за третман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Подстицање за уочавање значаја могућности за одлагање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процену ризика по здравље и примену мера заштите при руковању опасним отпадом у сагласности са важећим прописима.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3"/>
        <w:gridCol w:w="5039"/>
        <w:gridCol w:w="3515"/>
      </w:tblGrid>
      <w:tr w:rsidR="001D1018" w:rsidRPr="001D1018" w:rsidTr="001D1018">
        <w:trPr>
          <w:trHeight w:val="45"/>
        </w:trPr>
        <w:tc>
          <w:tcPr>
            <w:tcW w:w="153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78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50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153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Својства и карактеристике опасног отпада</w:t>
            </w:r>
          </w:p>
        </w:tc>
        <w:tc>
          <w:tcPr>
            <w:tcW w:w="78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дефинише и објасни појам опасан отпад према Базелској конвенцији, </w:t>
            </w:r>
            <w:r w:rsidRPr="001D1018">
              <w:rPr>
                <w:rFonts w:ascii="Arial" w:hAnsi="Arial" w:cs="Arial"/>
                <w:i/>
                <w:noProof w:val="0"/>
                <w:color w:val="000000"/>
                <w:sz w:val="22"/>
                <w:szCs w:val="22"/>
                <w:lang w:val="en-US"/>
              </w:rPr>
              <w:t>ЕРА</w:t>
            </w:r>
            <w:r w:rsidRPr="001D1018">
              <w:rPr>
                <w:rFonts w:ascii="Arial" w:hAnsi="Arial" w:cs="Arial"/>
                <w:noProof w:val="0"/>
                <w:color w:val="000000"/>
                <w:sz w:val="22"/>
                <w:szCs w:val="22"/>
                <w:lang w:val="en-US"/>
              </w:rPr>
              <w:t xml:space="preserve"> и </w:t>
            </w:r>
            <w:r w:rsidRPr="001D1018">
              <w:rPr>
                <w:rFonts w:ascii="Arial" w:hAnsi="Arial" w:cs="Arial"/>
                <w:i/>
                <w:noProof w:val="0"/>
                <w:color w:val="000000"/>
                <w:sz w:val="22"/>
                <w:szCs w:val="22"/>
                <w:lang w:val="en-US"/>
              </w:rPr>
              <w:t>Y NEP</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идентификује опасан отпад на основу његове ознаке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класификује отпад према степену и карактеристикама опасности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отпад према компонентама које га чине опасним и природи опасности коју тај отпад ствара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својства опасног отпада (запаљивост, експлозивност, оксидирајућа својства, токсичност, инфективност, корозивност, екотоксичност)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највеће генераторе опасног отпада из индустријског (хемијска, индустрија амбалаже, производња гуме и пластике,....)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препозна опасност и предвиди последице које може изазвати свака врста опасног отпада посебно</w:t>
            </w:r>
          </w:p>
        </w:tc>
        <w:tc>
          <w:tcPr>
            <w:tcW w:w="50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дефиниција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Идентификација и означавање опасних материја;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Категорије опасног отпада С листа, Y листа, Н листа;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Класе опасног отпада према степену опасности;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Својства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Генератори опасног отпада; Опасности и последице које може изазвати опасан отпад.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опасан отпад, класе опасног отпада и особине опасног отпада.</w:t>
            </w:r>
          </w:p>
        </w:tc>
      </w:tr>
      <w:tr w:rsidR="001D1018" w:rsidRPr="001D1018" w:rsidTr="001D1018">
        <w:trPr>
          <w:trHeight w:val="45"/>
        </w:trPr>
        <w:tc>
          <w:tcPr>
            <w:tcW w:w="153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Врсте опасног отпада</w:t>
            </w:r>
          </w:p>
        </w:tc>
        <w:tc>
          <w:tcPr>
            <w:tcW w:w="78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штетан утицај РАО, места генерисања, обележавање, паковање и складиштење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штетан утицај токсичних супстанци и изврши њихову класификацију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места генерисања токсичних супстанци, начин обележавања, паковања и складиштења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запаљиве и експлозивне супстанце и врши њихову класификацију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идентификује места налажења запаљивих и експлозивних материја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последице штетног дејстава запаљивих и експлозивних материја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уочи генераторе хемијског опасног индустријског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врсте и штетна дејства хемијског опасног индустријског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уочи места настајања индустријског опасног отпада</w:t>
            </w:r>
          </w:p>
        </w:tc>
        <w:tc>
          <w:tcPr>
            <w:tcW w:w="50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Токсични отпад;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Запаљиве и експлозивне материје у отпаду;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Хемијски отпад;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Индустријски опасан отпад.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Категорије опасног отпада по хемијским особинама.</w:t>
            </w:r>
          </w:p>
        </w:tc>
      </w:tr>
      <w:tr w:rsidR="001D1018" w:rsidRPr="001D1018" w:rsidTr="001D1018">
        <w:trPr>
          <w:trHeight w:val="45"/>
        </w:trPr>
        <w:tc>
          <w:tcPr>
            <w:tcW w:w="153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Третман опасног отпада</w:t>
            </w:r>
          </w:p>
        </w:tc>
        <w:tc>
          <w:tcPr>
            <w:tcW w:w="78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поступке за транспорт и складиштење различитих врста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поступке за третман опасног отпада (физичко-хемијски, хемијски, биолошки и термички третман)</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и примењује прописе који прате све фазе управљања опасним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критеријуме за избор одлагалишта опасног отпада</w:t>
            </w:r>
          </w:p>
        </w:tc>
        <w:tc>
          <w:tcPr>
            <w:tcW w:w="50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Сакупљање, раздвајање, паковање, руковање, транспорт и складиштење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Физичко-хемијски, хемијски, биолошки и термички третман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Критеријуми за избор одлагалишта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класификација, складиштење, третман и одлагање опасног отпада.</w:t>
            </w:r>
          </w:p>
        </w:tc>
      </w:tr>
      <w:tr w:rsidR="001D1018" w:rsidRPr="001D1018" w:rsidTr="001D1018">
        <w:trPr>
          <w:trHeight w:val="45"/>
        </w:trPr>
        <w:tc>
          <w:tcPr>
            <w:tcW w:w="153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Мере опреза</w:t>
            </w:r>
          </w:p>
        </w:tc>
        <w:tc>
          <w:tcPr>
            <w:tcW w:w="783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критеријуме за процену ризика по здравље човека и околину при управљању опасним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прати важеће прописе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наводи, разликује и објасни мере заштите при руковању опасним отпадом</w:t>
            </w:r>
          </w:p>
        </w:tc>
        <w:tc>
          <w:tcPr>
            <w:tcW w:w="502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Процена ризика по здравље човека и околину при управљању опасним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заштите при руковању опасним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Ризик по здравље и животну средину, мере заштите.</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Предмет се реализује кроз теоријску наставу у учионици и специјализованој учионици. Препорука у организацији наставе је да се по недељама реализује један час теоријске наставе и одељењесе не дели. Препорученибројчасовапотемама за </w:t>
      </w:r>
      <w:r w:rsidRPr="001D1018">
        <w:rPr>
          <w:rFonts w:ascii="Arial" w:hAnsi="Arial" w:cs="Arial"/>
          <w:b/>
          <w:noProof w:val="0"/>
          <w:color w:val="000000"/>
          <w:sz w:val="22"/>
          <w:szCs w:val="22"/>
          <w:lang w:val="en-US"/>
        </w:rPr>
        <w:t>други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Својства и карактеристике опасног отпада (8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Врсте отпада (10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Третман опасног отпада (10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опреза (6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реализације теме ослонити се на предзнања ученика из опште и неорганске хемије, органске хемије, аналитичке хемије, технолошких операција, физичке хемије и инструменталних метода анализе. Препорука је да се приликом остваривања програма израђују задаци који ће се примењивати у практичној настави и стручним предметима. Инсистирати на систематичности и примени стечених знања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самосталне задатке потребно је припремити проверу знања учениика. Предлог тема самосталних задатака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Приказ начини идентификације и означавања опасних материја.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Презентација врсте и порекло запаљивих и експлозивних материја у отпаду.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Приказ критеријуми за избор одлагалишта опасног отпада.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Презентација заштита при руковању опасним отпадом.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 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Избор инструмента за формативно вредновање зависи од врсте активности која се вреднује. Када је у питању израда пројектног задатка може се применити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чек листа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програма: ПРИМЕНА РАЧУНАРА У ТЕХНОЛОШКИМ ПРОЦЕСИМА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ОСТВАРИВАЊА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5"/>
        <w:gridCol w:w="1310"/>
        <w:gridCol w:w="2116"/>
        <w:gridCol w:w="1351"/>
        <w:gridCol w:w="1561"/>
        <w:gridCol w:w="2234"/>
      </w:tblGrid>
      <w:tr w:rsidR="001D1018" w:rsidRPr="001D1018" w:rsidTr="001D1018">
        <w:trPr>
          <w:trHeight w:val="45"/>
        </w:trPr>
        <w:tc>
          <w:tcPr>
            <w:tcW w:w="2731"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395"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14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273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c>
          <w:tcPr>
            <w:tcW w:w="1406"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Напомена: у табели је приказан годишњи фонд часова за сваки облик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ученика са значајем рачунарске опреме и њеним могућностима у обради података, контроли и управљању технолошком опремом и процесима;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интересовања за савремен приступ у коришћење информација;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начином налажења података путем интернета, значајних за познавање и унапређење технолошких процеса у циљу повећање производње, побољшање квалитета производа и развој индустрије;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Уочавање значаја даљег стручног развоја и усавршавање у складу са индивидуалним способностима и потребама друштва;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систематичности, прецизности, смисао и одговорност за тимски рад;</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способност за решавање проблема и нових ситуација у процесу рада и свакодневног живота;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ученика за примену средстава за заштиту на раду;</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1D1018">
        <w:rPr>
          <w:rFonts w:ascii="Arial" w:hAnsi="Arial" w:cs="Arial"/>
          <w:noProof w:val="0"/>
          <w:color w:val="000000"/>
          <w:sz w:val="22"/>
          <w:szCs w:val="22"/>
          <w:lang w:val="en-US"/>
        </w:rPr>
        <w:t xml:space="preserve"> Развијање свести о значају одрживог развоја и еколошке етике.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2"/>
        <w:gridCol w:w="4272"/>
        <w:gridCol w:w="4533"/>
      </w:tblGrid>
      <w:tr w:rsidR="001D1018" w:rsidRPr="001D1018" w:rsidTr="001D1018">
        <w:trPr>
          <w:trHeight w:val="45"/>
        </w:trPr>
        <w:tc>
          <w:tcPr>
            <w:tcW w:w="6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67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708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6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Основе</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рачунара</w:t>
            </w:r>
          </w:p>
        </w:tc>
        <w:tc>
          <w:tcPr>
            <w:tcW w:w="67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рад на рачунару у задатом програмском језику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складишти и чува безбедно податке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користи се основним и стандардима HDD (IDE, RAID, ATA...)</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мрежно повезивање рачунара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повезивање лабораторијских инструмената и процесне опреме са рачунаром (РС232 порт, USB стандарди)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рад са датим оперативним системом</w:t>
            </w:r>
          </w:p>
        </w:tc>
        <w:tc>
          <w:tcPr>
            <w:tcW w:w="708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Рад рачунара;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Проток и чување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i/>
                <w:noProof w:val="0"/>
                <w:color w:val="000000"/>
                <w:sz w:val="22"/>
                <w:szCs w:val="22"/>
                <w:lang w:val="en-US"/>
              </w:rPr>
              <w:t>• HDD</w:t>
            </w:r>
            <w:r w:rsidRPr="001D1018">
              <w:rPr>
                <w:rFonts w:ascii="Arial" w:hAnsi="Arial" w:cs="Arial"/>
                <w:noProof w:val="0"/>
                <w:color w:val="000000"/>
                <w:sz w:val="22"/>
                <w:szCs w:val="22"/>
                <w:lang w:val="en-US"/>
              </w:rPr>
              <w:t>, основе и стандарди (</w:t>
            </w:r>
            <w:r w:rsidRPr="001D1018">
              <w:rPr>
                <w:rFonts w:ascii="Arial" w:hAnsi="Arial" w:cs="Arial"/>
                <w:i/>
                <w:noProof w:val="0"/>
                <w:color w:val="000000"/>
                <w:sz w:val="22"/>
                <w:szCs w:val="22"/>
                <w:lang w:val="en-US"/>
              </w:rPr>
              <w:t>IDE, RAID, ATA</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Мрежно повезивање рачунара;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Повезивање лабораторијских инструмената и процесне опреме са рачунаром (</w:t>
            </w:r>
            <w:r w:rsidRPr="001D1018">
              <w:rPr>
                <w:rFonts w:ascii="Arial" w:hAnsi="Arial" w:cs="Arial"/>
                <w:i/>
                <w:noProof w:val="0"/>
                <w:color w:val="000000"/>
                <w:sz w:val="22"/>
                <w:szCs w:val="22"/>
                <w:lang w:val="en-US"/>
              </w:rPr>
              <w:t>РС232</w:t>
            </w:r>
            <w:r w:rsidRPr="001D1018">
              <w:rPr>
                <w:rFonts w:ascii="Arial" w:hAnsi="Arial" w:cs="Arial"/>
                <w:noProof w:val="0"/>
                <w:color w:val="000000"/>
                <w:sz w:val="22"/>
                <w:szCs w:val="22"/>
                <w:lang w:val="en-US"/>
              </w:rPr>
              <w:t xml:space="preserve"> порт, </w:t>
            </w:r>
            <w:r w:rsidRPr="001D1018">
              <w:rPr>
                <w:rFonts w:ascii="Arial" w:hAnsi="Arial" w:cs="Arial"/>
                <w:i/>
                <w:noProof w:val="0"/>
                <w:color w:val="000000"/>
                <w:sz w:val="22"/>
                <w:szCs w:val="22"/>
                <w:lang w:val="en-US"/>
              </w:rPr>
              <w:t>USB</w:t>
            </w:r>
            <w:r w:rsidRPr="001D1018">
              <w:rPr>
                <w:rFonts w:ascii="Arial" w:hAnsi="Arial" w:cs="Arial"/>
                <w:noProof w:val="0"/>
                <w:color w:val="000000"/>
                <w:sz w:val="22"/>
                <w:szCs w:val="22"/>
                <w:lang w:val="en-US"/>
              </w:rPr>
              <w:t xml:space="preserve"> стандарди);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Оперативни системи.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Проток, чување података, мрежно повезивање рачунара и опреме.</w:t>
            </w:r>
          </w:p>
        </w:tc>
      </w:tr>
      <w:tr w:rsidR="001D1018" w:rsidRPr="001D1018" w:rsidTr="001D1018">
        <w:trPr>
          <w:trHeight w:val="45"/>
        </w:trPr>
        <w:tc>
          <w:tcPr>
            <w:tcW w:w="6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Обрада, анализа и презентација података везаних за технолошке процесе</w:t>
            </w:r>
          </w:p>
        </w:tc>
        <w:tc>
          <w:tcPr>
            <w:tcW w:w="67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обраду и приказивање податка у EXCEL табелама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објасни обраду и приказивање податка коришћењем програмског пакета </w:t>
            </w:r>
            <w:r w:rsidRPr="001D1018">
              <w:rPr>
                <w:rFonts w:ascii="Arial" w:hAnsi="Arial" w:cs="Arial"/>
                <w:i/>
                <w:noProof w:val="0"/>
                <w:color w:val="000000"/>
                <w:sz w:val="22"/>
                <w:szCs w:val="22"/>
                <w:lang w:val="en-US"/>
              </w:rPr>
              <w:t>ORIGIN</w:t>
            </w:r>
            <w:r w:rsidRPr="001D1018">
              <w:rPr>
                <w:rFonts w:ascii="Arial" w:hAnsi="Arial" w:cs="Arial"/>
                <w:noProof w:val="0"/>
                <w:color w:val="000000"/>
                <w:sz w:val="22"/>
                <w:szCs w:val="22"/>
                <w:lang w:val="en-US"/>
              </w:rPr>
              <w:t xml:space="preserve"> (или </w:t>
            </w:r>
            <w:r w:rsidRPr="001D1018">
              <w:rPr>
                <w:rFonts w:ascii="Arial" w:hAnsi="Arial" w:cs="Arial"/>
                <w:i/>
                <w:noProof w:val="0"/>
                <w:color w:val="000000"/>
                <w:sz w:val="22"/>
                <w:szCs w:val="22"/>
                <w:lang w:val="en-US"/>
              </w:rPr>
              <w:t>MATHCAD</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примену формуле у задатом програмском језику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графиконе за презентовање резултата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израду презентације</w:t>
            </w:r>
          </w:p>
        </w:tc>
        <w:tc>
          <w:tcPr>
            <w:tcW w:w="708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i/>
                <w:noProof w:val="0"/>
                <w:color w:val="000000"/>
                <w:sz w:val="22"/>
                <w:szCs w:val="22"/>
                <w:lang w:val="en-US"/>
              </w:rPr>
              <w:t>• EXCEL</w:t>
            </w:r>
            <w:r w:rsidRPr="001D1018">
              <w:rPr>
                <w:rFonts w:ascii="Arial" w:hAnsi="Arial" w:cs="Arial"/>
                <w:noProof w:val="0"/>
                <w:color w:val="000000"/>
                <w:sz w:val="22"/>
                <w:szCs w:val="22"/>
                <w:lang w:val="en-US"/>
              </w:rPr>
              <w:t xml:space="preserve"> табеле;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Програмски пакет </w:t>
            </w:r>
            <w:r w:rsidRPr="001D1018">
              <w:rPr>
                <w:rFonts w:ascii="Arial" w:hAnsi="Arial" w:cs="Arial"/>
                <w:i/>
                <w:noProof w:val="0"/>
                <w:color w:val="000000"/>
                <w:sz w:val="22"/>
                <w:szCs w:val="22"/>
                <w:lang w:val="en-US"/>
              </w:rPr>
              <w:t>ORIGIN</w:t>
            </w:r>
            <w:r w:rsidRPr="001D1018">
              <w:rPr>
                <w:rFonts w:ascii="Arial" w:hAnsi="Arial" w:cs="Arial"/>
                <w:noProof w:val="0"/>
                <w:color w:val="000000"/>
                <w:sz w:val="22"/>
                <w:szCs w:val="22"/>
                <w:lang w:val="en-US"/>
              </w:rPr>
              <w:t xml:space="preserve"> (или </w:t>
            </w:r>
            <w:r w:rsidRPr="001D1018">
              <w:rPr>
                <w:rFonts w:ascii="Arial" w:hAnsi="Arial" w:cs="Arial"/>
                <w:i/>
                <w:noProof w:val="0"/>
                <w:color w:val="000000"/>
                <w:sz w:val="22"/>
                <w:szCs w:val="22"/>
                <w:lang w:val="en-US"/>
              </w:rPr>
              <w:t>MATHCAD</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Коришћење формула;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Цртање и коришћење графикона;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Израда презентација.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Програмски пакети, </w:t>
            </w:r>
            <w:r w:rsidRPr="001D1018">
              <w:rPr>
                <w:rFonts w:ascii="Arial" w:hAnsi="Arial" w:cs="Arial"/>
                <w:i/>
                <w:noProof w:val="0"/>
                <w:color w:val="000000"/>
                <w:sz w:val="22"/>
                <w:szCs w:val="22"/>
                <w:lang w:val="en-US"/>
              </w:rPr>
              <w:t>EXCEL</w:t>
            </w:r>
            <w:r w:rsidRPr="001D1018">
              <w:rPr>
                <w:rFonts w:ascii="Arial" w:hAnsi="Arial" w:cs="Arial"/>
                <w:noProof w:val="0"/>
                <w:color w:val="000000"/>
                <w:sz w:val="22"/>
                <w:szCs w:val="22"/>
                <w:lang w:val="en-US"/>
              </w:rPr>
              <w:t xml:space="preserve"> табеле и графици.</w:t>
            </w:r>
          </w:p>
        </w:tc>
      </w:tr>
      <w:tr w:rsidR="001D1018" w:rsidRPr="001D1018" w:rsidTr="001D1018">
        <w:trPr>
          <w:trHeight w:val="45"/>
        </w:trPr>
        <w:tc>
          <w:tcPr>
            <w:tcW w:w="6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Апликативни програми</w:t>
            </w:r>
          </w:p>
        </w:tc>
        <w:tc>
          <w:tcPr>
            <w:tcW w:w="67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коришћење апликативних програма у области хемије и хемијских технологија: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i/>
                <w:noProof w:val="0"/>
                <w:color w:val="000000"/>
                <w:sz w:val="22"/>
                <w:szCs w:val="22"/>
                <w:lang w:val="en-US"/>
              </w:rPr>
              <w:t>ChemSketch, ChemCAD, Diagram Designer, IrydiуmChemLab</w:t>
            </w:r>
            <w:r w:rsidRPr="001D1018">
              <w:rPr>
                <w:rFonts w:ascii="Arial" w:hAnsi="Arial" w:cs="Arial"/>
                <w:noProof w:val="0"/>
                <w:color w:val="000000"/>
                <w:sz w:val="22"/>
                <w:szCs w:val="22"/>
                <w:lang w:val="en-US"/>
              </w:rPr>
              <w:t xml:space="preserve"> и </w:t>
            </w:r>
            <w:r w:rsidRPr="001D1018">
              <w:rPr>
                <w:rFonts w:ascii="Arial" w:hAnsi="Arial" w:cs="Arial"/>
                <w:i/>
                <w:noProof w:val="0"/>
                <w:color w:val="000000"/>
                <w:sz w:val="22"/>
                <w:szCs w:val="22"/>
                <w:lang w:val="en-US"/>
              </w:rPr>
              <w:t>Origin</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коришћење апликативних програма 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области заштите животне средине: (</w:t>
            </w:r>
            <w:r w:rsidRPr="001D1018">
              <w:rPr>
                <w:rFonts w:ascii="Arial" w:hAnsi="Arial" w:cs="Arial"/>
                <w:i/>
                <w:noProof w:val="0"/>
                <w:color w:val="000000"/>
                <w:sz w:val="22"/>
                <w:szCs w:val="22"/>
                <w:lang w:val="en-US"/>
              </w:rPr>
              <w:t>CHARM, AMECO, PCRaster</w:t>
            </w:r>
            <w:r w:rsidRPr="001D1018">
              <w:rPr>
                <w:rFonts w:ascii="Arial" w:hAnsi="Arial" w:cs="Arial"/>
                <w:noProof w:val="0"/>
                <w:color w:val="000000"/>
                <w:sz w:val="22"/>
                <w:szCs w:val="22"/>
                <w:lang w:val="en-US"/>
              </w:rPr>
              <w:t>, …)</w:t>
            </w:r>
          </w:p>
        </w:tc>
        <w:tc>
          <w:tcPr>
            <w:tcW w:w="708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Апликативни програми у области хемије и хемијских технологија: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ChemSketch, ChemCAD, Diagram Designer</w:t>
            </w:r>
            <w:r w:rsidRPr="001D1018">
              <w:rPr>
                <w:rFonts w:ascii="Arial" w:hAnsi="Arial" w:cs="Arial"/>
                <w:i/>
                <w:noProof w:val="0"/>
                <w:color w:val="000000"/>
                <w:sz w:val="22"/>
                <w:szCs w:val="22"/>
                <w:lang w:val="en-US"/>
              </w:rPr>
              <w:t>, IrydiуmChemLab</w:t>
            </w:r>
            <w:r w:rsidRPr="001D1018">
              <w:rPr>
                <w:rFonts w:ascii="Arial" w:hAnsi="Arial" w:cs="Arial"/>
                <w:noProof w:val="0"/>
                <w:color w:val="000000"/>
                <w:sz w:val="22"/>
                <w:szCs w:val="22"/>
                <w:lang w:val="en-US"/>
              </w:rPr>
              <w:t xml:space="preserve"> и </w:t>
            </w:r>
            <w:r w:rsidRPr="001D1018">
              <w:rPr>
                <w:rFonts w:ascii="Arial" w:hAnsi="Arial" w:cs="Arial"/>
                <w:i/>
                <w:noProof w:val="0"/>
                <w:color w:val="000000"/>
                <w:sz w:val="22"/>
                <w:szCs w:val="22"/>
                <w:lang w:val="en-US"/>
              </w:rPr>
              <w:t>Origin</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Апликативни програми у области инжињерства заштите животне средине:(</w:t>
            </w:r>
            <w:r w:rsidRPr="001D1018">
              <w:rPr>
                <w:rFonts w:ascii="Arial" w:hAnsi="Arial" w:cs="Arial"/>
                <w:i/>
                <w:noProof w:val="0"/>
                <w:color w:val="000000"/>
                <w:sz w:val="22"/>
                <w:szCs w:val="22"/>
                <w:lang w:val="en-US"/>
              </w:rPr>
              <w:t>CHARM, AMECO, PCRaster</w:t>
            </w:r>
            <w:r w:rsidRPr="001D1018">
              <w:rPr>
                <w:rFonts w:ascii="Arial" w:hAnsi="Arial" w:cs="Arial"/>
                <w:noProof w:val="0"/>
                <w:color w:val="000000"/>
                <w:sz w:val="22"/>
                <w:szCs w:val="22"/>
                <w:lang w:val="en-US"/>
              </w:rPr>
              <w:t xml:space="preserve"> …).</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Апликативни програми ChemSketch, ChemCAD, Diagram Designer</w:t>
            </w:r>
            <w:r w:rsidRPr="001D1018">
              <w:rPr>
                <w:rFonts w:ascii="Arial" w:hAnsi="Arial" w:cs="Arial"/>
                <w:i/>
                <w:noProof w:val="0"/>
                <w:color w:val="000000"/>
                <w:sz w:val="22"/>
                <w:szCs w:val="22"/>
                <w:lang w:val="en-US"/>
              </w:rPr>
              <w:t>, IrydiуmChemLab</w:t>
            </w:r>
            <w:r w:rsidRPr="001D1018">
              <w:rPr>
                <w:rFonts w:ascii="Arial" w:hAnsi="Arial" w:cs="Arial"/>
                <w:noProof w:val="0"/>
                <w:color w:val="000000"/>
                <w:sz w:val="22"/>
                <w:szCs w:val="22"/>
                <w:lang w:val="en-US"/>
              </w:rPr>
              <w:t xml:space="preserve"> и </w:t>
            </w:r>
            <w:r w:rsidRPr="001D1018">
              <w:rPr>
                <w:rFonts w:ascii="Arial" w:hAnsi="Arial" w:cs="Arial"/>
                <w:i/>
                <w:noProof w:val="0"/>
                <w:color w:val="000000"/>
                <w:sz w:val="22"/>
                <w:szCs w:val="22"/>
                <w:lang w:val="en-US"/>
              </w:rPr>
              <w:t>Origin.</w:t>
            </w:r>
          </w:p>
        </w:tc>
      </w:tr>
      <w:tr w:rsidR="001D1018" w:rsidRPr="001D1018" w:rsidTr="001D1018">
        <w:trPr>
          <w:trHeight w:val="45"/>
        </w:trPr>
        <w:tc>
          <w:tcPr>
            <w:tcW w:w="6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Интернет</w:t>
            </w:r>
          </w:p>
        </w:tc>
        <w:tc>
          <w:tcPr>
            <w:tcW w:w="67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објасни коришћење Интернета, </w:t>
            </w:r>
            <w:r w:rsidRPr="001D1018">
              <w:rPr>
                <w:rFonts w:ascii="Arial" w:hAnsi="Arial" w:cs="Arial"/>
                <w:i/>
                <w:noProof w:val="0"/>
                <w:color w:val="000000"/>
                <w:sz w:val="22"/>
                <w:szCs w:val="22"/>
                <w:lang w:val="en-US"/>
              </w:rPr>
              <w:t>www</w:t>
            </w:r>
            <w:r w:rsidRPr="001D1018">
              <w:rPr>
                <w:rFonts w:ascii="Arial" w:hAnsi="Arial" w:cs="Arial"/>
                <w:noProof w:val="0"/>
                <w:color w:val="000000"/>
                <w:sz w:val="22"/>
                <w:szCs w:val="22"/>
                <w:lang w:val="en-US"/>
              </w:rPr>
              <w:t>, основне идеје: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хипертекст</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идентификатор ресурса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клијент сервер</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маркап језик</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рад са стандардима (</w:t>
            </w:r>
            <w:r w:rsidRPr="001D1018">
              <w:rPr>
                <w:rFonts w:ascii="Arial" w:hAnsi="Arial" w:cs="Arial"/>
                <w:i/>
                <w:noProof w:val="0"/>
                <w:color w:val="000000"/>
                <w:sz w:val="22"/>
                <w:szCs w:val="22"/>
                <w:lang w:val="en-US"/>
              </w:rPr>
              <w:t>URI, URL, HTTP, HTML</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рад са серверима и базама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коришћење на Интернет претражиачима (Browseri...);</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коришћење податка са сајтова хемија и инжењерство на Интернету (</w:t>
            </w:r>
            <w:r w:rsidRPr="001D1018">
              <w:rPr>
                <w:rFonts w:ascii="Arial" w:hAnsi="Arial" w:cs="Arial"/>
                <w:i/>
                <w:noProof w:val="0"/>
                <w:color w:val="000000"/>
                <w:sz w:val="22"/>
                <w:szCs w:val="22"/>
                <w:lang w:val="en-US"/>
              </w:rPr>
              <w:t>CAS</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коришћење податка са сајтова заштите животне средине (</w:t>
            </w:r>
            <w:r w:rsidRPr="001D1018">
              <w:rPr>
                <w:rFonts w:ascii="Arial" w:hAnsi="Arial" w:cs="Arial"/>
                <w:i/>
                <w:noProof w:val="0"/>
                <w:color w:val="000000"/>
                <w:sz w:val="22"/>
                <w:szCs w:val="22"/>
                <w:lang w:val="en-US"/>
              </w:rPr>
              <w:t>MIT, PHET Colorado, ANSI, NIST.</w:t>
            </w:r>
            <w:r w:rsidRPr="001D1018">
              <w:rPr>
                <w:rFonts w:ascii="Arial" w:hAnsi="Arial" w:cs="Arial"/>
                <w:noProof w:val="0"/>
                <w:color w:val="000000"/>
                <w:sz w:val="22"/>
                <w:szCs w:val="22"/>
                <w:lang w:val="en-US"/>
              </w:rPr>
              <w:t>..)</w:t>
            </w:r>
          </w:p>
        </w:tc>
        <w:tc>
          <w:tcPr>
            <w:tcW w:w="708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Интернет, </w:t>
            </w:r>
            <w:r w:rsidRPr="001D1018">
              <w:rPr>
                <w:rFonts w:ascii="Arial" w:hAnsi="Arial" w:cs="Arial"/>
                <w:i/>
                <w:noProof w:val="0"/>
                <w:color w:val="000000"/>
                <w:sz w:val="22"/>
                <w:szCs w:val="22"/>
                <w:lang w:val="en-US"/>
              </w:rPr>
              <w:t>www</w:t>
            </w:r>
            <w:r w:rsidRPr="001D1018">
              <w:rPr>
                <w:rFonts w:ascii="Arial" w:hAnsi="Arial" w:cs="Arial"/>
                <w:noProof w:val="0"/>
                <w:color w:val="000000"/>
                <w:sz w:val="22"/>
                <w:szCs w:val="22"/>
                <w:lang w:val="en-US"/>
              </w:rPr>
              <w:t>, основне идеје;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Стандарди (</w:t>
            </w:r>
            <w:r w:rsidRPr="001D1018">
              <w:rPr>
                <w:rFonts w:ascii="Arial" w:hAnsi="Arial" w:cs="Arial"/>
                <w:i/>
                <w:noProof w:val="0"/>
                <w:color w:val="000000"/>
                <w:sz w:val="22"/>
                <w:szCs w:val="22"/>
                <w:lang w:val="en-US"/>
              </w:rPr>
              <w:t>URI, URL, HTTP, HTML</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Сервери и базе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Интернет претражиачи (</w:t>
            </w:r>
            <w:r w:rsidRPr="001D1018">
              <w:rPr>
                <w:rFonts w:ascii="Arial" w:hAnsi="Arial" w:cs="Arial"/>
                <w:i/>
                <w:noProof w:val="0"/>
                <w:color w:val="000000"/>
                <w:sz w:val="22"/>
                <w:szCs w:val="22"/>
                <w:lang w:val="en-US"/>
              </w:rPr>
              <w:t>Browseri.</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Хемија и инжењерство на Интернету (</w:t>
            </w:r>
            <w:r w:rsidRPr="001D1018">
              <w:rPr>
                <w:rFonts w:ascii="Arial" w:hAnsi="Arial" w:cs="Arial"/>
                <w:i/>
                <w:noProof w:val="0"/>
                <w:color w:val="000000"/>
                <w:sz w:val="22"/>
                <w:szCs w:val="22"/>
                <w:lang w:val="en-US"/>
              </w:rPr>
              <w:t>CAS...);</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Заштита животне средине на интернету (</w:t>
            </w:r>
            <w:r w:rsidRPr="001D1018">
              <w:rPr>
                <w:rFonts w:ascii="Arial" w:hAnsi="Arial" w:cs="Arial"/>
                <w:i/>
                <w:noProof w:val="0"/>
                <w:color w:val="000000"/>
                <w:sz w:val="22"/>
                <w:szCs w:val="22"/>
                <w:lang w:val="en-US"/>
              </w:rPr>
              <w:t>MIT, PHET Colorado, ANSI, NIST</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Сервери, базе података, Интернет претражиачи.</w:t>
            </w:r>
          </w:p>
        </w:tc>
      </w:tr>
      <w:tr w:rsidR="001D1018" w:rsidRPr="001D1018" w:rsidTr="001D1018">
        <w:trPr>
          <w:trHeight w:val="45"/>
        </w:trPr>
        <w:tc>
          <w:tcPr>
            <w:tcW w:w="61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Базе података</w:t>
            </w:r>
          </w:p>
        </w:tc>
        <w:tc>
          <w:tcPr>
            <w:tcW w:w="6706"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рад са основним базама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коришћење различите врсте база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коришћење датотека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рад са релационим базама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нормализацију релационих база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коришћење архитектуре система база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објасни коришћење </w:t>
            </w:r>
            <w:r w:rsidRPr="001D1018">
              <w:rPr>
                <w:rFonts w:ascii="Arial" w:hAnsi="Arial" w:cs="Arial"/>
                <w:i/>
                <w:noProof w:val="0"/>
                <w:color w:val="000000"/>
                <w:sz w:val="22"/>
                <w:szCs w:val="22"/>
                <w:lang w:val="en-US"/>
              </w:rPr>
              <w:t>SQL</w:t>
            </w:r>
            <w:r w:rsidRPr="001D1018">
              <w:rPr>
                <w:rFonts w:ascii="Arial" w:hAnsi="Arial" w:cs="Arial"/>
                <w:noProof w:val="0"/>
                <w:color w:val="000000"/>
                <w:sz w:val="22"/>
                <w:szCs w:val="22"/>
                <w:lang w:val="en-US"/>
              </w:rPr>
              <w:t xml:space="preserve"> базе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употребу индекса и кључева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коришћење упита</w:t>
            </w:r>
          </w:p>
        </w:tc>
        <w:tc>
          <w:tcPr>
            <w:tcW w:w="708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Основе база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Врсте база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Датотека;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Релационе базе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Нормализација релационих база;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Архитектура система база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i/>
                <w:noProof w:val="0"/>
                <w:color w:val="000000"/>
                <w:sz w:val="22"/>
                <w:szCs w:val="22"/>
                <w:lang w:val="en-US"/>
              </w:rPr>
              <w:t>• SQL</w:t>
            </w:r>
            <w:r w:rsidRPr="001D1018">
              <w:rPr>
                <w:rFonts w:ascii="Arial" w:hAnsi="Arial" w:cs="Arial"/>
                <w:noProof w:val="0"/>
                <w:color w:val="000000"/>
                <w:sz w:val="22"/>
                <w:szCs w:val="22"/>
                <w:lang w:val="en-US"/>
              </w:rPr>
              <w:t xml:space="preserve"> база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Индекси и кључеви;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Упити.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базе података и врсте, датотека, индекси и кључеви.</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сваке теме ученике упознати са циљевима и исходима наставе, односно учења,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Предмет се реализује кроз теоријску наставу у учионици и рачунарској учионици. Препорука у организацији наставе је да се по недељама реализује један час теоријске наставе и одељење се не дели. Препоручени број часова по темама за </w:t>
      </w:r>
      <w:r w:rsidRPr="001D1018">
        <w:rPr>
          <w:rFonts w:ascii="Arial" w:hAnsi="Arial" w:cs="Arial"/>
          <w:b/>
          <w:noProof w:val="0"/>
          <w:color w:val="000000"/>
          <w:sz w:val="22"/>
          <w:szCs w:val="22"/>
          <w:lang w:val="en-US"/>
        </w:rPr>
        <w:t>трећи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Основе рачунара (3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Обрада, анализа и презентација података везаних за технолошке процесе (10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Апликативни програми (7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Интернет (7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Базе података (3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Утоку реализације мтема ослонити се на предзнања ученика из опште и неорганске хемије, органске хемије, аналитичке хемије, физичке хемије и технолошких операција. Наставник припрема потребне елементе за наставу, демонстрира рад на радном месту, прати рад ученика на радном месту и указује на грешке при раду.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реализације теме ученици треба да ураде самосталне пројектне задатке: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1. Пример израде презентација (нпр. Презентација треба да садржи следеће приказе: </w:t>
      </w:r>
      <w:r w:rsidRPr="001D1018">
        <w:rPr>
          <w:rFonts w:ascii="Arial" w:hAnsi="Arial" w:cs="Arial"/>
          <w:i/>
          <w:noProof w:val="0"/>
          <w:color w:val="000000"/>
          <w:sz w:val="22"/>
          <w:szCs w:val="22"/>
          <w:lang w:val="en-US"/>
        </w:rPr>
        <w:t>Еxcel</w:t>
      </w:r>
      <w:r w:rsidRPr="001D1018">
        <w:rPr>
          <w:rFonts w:ascii="Arial" w:hAnsi="Arial" w:cs="Arial"/>
          <w:noProof w:val="0"/>
          <w:color w:val="000000"/>
          <w:sz w:val="22"/>
          <w:szCs w:val="22"/>
          <w:lang w:val="en-US"/>
        </w:rPr>
        <w:t xml:space="preserve"> табеле, хемијске и математичке формуле, хистограме, дијаграме...).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Приказ тражених података који су помоћу претраживача пронађени на сајтовима као напр. сајт Хемија и инжењерство на Интернету (</w:t>
      </w:r>
      <w:r w:rsidRPr="001D1018">
        <w:rPr>
          <w:rFonts w:ascii="Arial" w:hAnsi="Arial" w:cs="Arial"/>
          <w:i/>
          <w:noProof w:val="0"/>
          <w:color w:val="000000"/>
          <w:sz w:val="22"/>
          <w:szCs w:val="22"/>
          <w:lang w:val="en-US"/>
        </w:rPr>
        <w:t>CAS</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Пример израђене архитектуре система база података.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оквиру пројектних задатака потребно је генерисати документацију (све оно што пројектна документација треба да садржи).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методе пројектних задатака.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 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Избор инструмента за формативно вредновање зависи од врсте активности која се вреднује. Када је у питању израда пројектног задатка може се применити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чек листа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1D1018" w:rsidRPr="001D1018" w:rsidRDefault="001D1018" w:rsidP="001D1018">
      <w:pPr>
        <w:spacing w:after="120" w:line="276" w:lineRule="auto"/>
        <w:contextualSpacing w:val="0"/>
        <w:jc w:val="center"/>
        <w:rPr>
          <w:rFonts w:ascii="Arial" w:hAnsi="Arial" w:cs="Arial"/>
          <w:noProof w:val="0"/>
          <w:sz w:val="22"/>
          <w:szCs w:val="22"/>
          <w:lang w:val="en-US"/>
        </w:rPr>
      </w:pPr>
      <w:r w:rsidRPr="001D1018">
        <w:rPr>
          <w:rFonts w:ascii="Arial" w:hAnsi="Arial" w:cs="Arial"/>
          <w:b/>
          <w:noProof w:val="0"/>
          <w:color w:val="000000"/>
          <w:sz w:val="22"/>
          <w:szCs w:val="22"/>
          <w:lang w:val="en-US"/>
        </w:rPr>
        <w:t>Назив програма: ОДРЖИВИ РАЗВОЈ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 xml:space="preserve">1. ОСТВАРИВАЊА ОБРАЗОВНО-ВАСПИТНОГ РАДА </w:t>
      </w:r>
      <w:r>
        <w:rPr>
          <w:rFonts w:ascii="Arial" w:hAnsi="Arial" w:cs="Arial"/>
          <w:b/>
          <w:noProof w:val="0"/>
          <w:color w:val="000000"/>
          <w:sz w:val="22"/>
          <w:szCs w:val="22"/>
          <w:lang w:val="en-US"/>
        </w:rPr>
        <w:t>-</w:t>
      </w:r>
      <w:r w:rsidRPr="001D1018">
        <w:rPr>
          <w:rFonts w:ascii="Arial" w:hAnsi="Arial" w:cs="Arial"/>
          <w:b/>
          <w:noProof w:val="0"/>
          <w:color w:val="000000"/>
          <w:sz w:val="22"/>
          <w:szCs w:val="22"/>
          <w:lang w:val="en-US"/>
        </w:rPr>
        <w:t xml:space="preserve"> ОБЛИЦИ И ТРАЈАЊЕ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8"/>
        <w:gridCol w:w="2353"/>
        <w:gridCol w:w="881"/>
        <w:gridCol w:w="1383"/>
        <w:gridCol w:w="1603"/>
        <w:gridCol w:w="2299"/>
      </w:tblGrid>
      <w:tr w:rsidR="001D1018" w:rsidRPr="001D1018" w:rsidTr="001D1018">
        <w:trPr>
          <w:trHeight w:val="45"/>
        </w:trPr>
        <w:tc>
          <w:tcPr>
            <w:tcW w:w="2862"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w:t>
            </w:r>
          </w:p>
        </w:tc>
        <w:tc>
          <w:tcPr>
            <w:tcW w:w="3558" w:type="dxa"/>
            <w:vMerge w:val="restart"/>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УКУПНО</w:t>
            </w:r>
          </w:p>
        </w:tc>
      </w:tr>
      <w:tr w:rsidR="001D1018" w:rsidRPr="001D1018" w:rsidTr="001D1018">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c>
          <w:tcPr>
            <w:tcW w:w="35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Настава у блоку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line="276" w:lineRule="auto"/>
              <w:contextualSpacing w:val="0"/>
              <w:rPr>
                <w:rFonts w:ascii="Arial" w:hAnsi="Arial" w:cs="Arial"/>
                <w:noProof w:val="0"/>
                <w:sz w:val="22"/>
                <w:szCs w:val="22"/>
                <w:lang w:val="en-US"/>
              </w:rPr>
            </w:pPr>
          </w:p>
        </w:tc>
      </w:tr>
      <w:tr w:rsidR="001D1018" w:rsidRPr="001D1018" w:rsidTr="001D1018">
        <w:trPr>
          <w:trHeight w:val="45"/>
        </w:trPr>
        <w:tc>
          <w:tcPr>
            <w:tcW w:w="2862"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III</w:t>
            </w:r>
          </w:p>
        </w:tc>
        <w:tc>
          <w:tcPr>
            <w:tcW w:w="3557"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c>
          <w:tcPr>
            <w:tcW w:w="780"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1D1018" w:rsidRPr="001D1018" w:rsidRDefault="001D1018" w:rsidP="001D1018">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30</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Напомена: у табели је приказан годишњи фонд часова за сваки облик рада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2. ЦИЉЕВИ УЧЕЊА: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Упознавање са основним појмовима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Развијање схватања о еколошким аспектима одрживог развоја са циљем очувања природних ресурса за будуће генерације;</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Подстицање за уочавање значаја интегрисаног економског и друштвеног развоја на еколошки прихватљив начин;</w:t>
      </w:r>
    </w:p>
    <w:p w:rsidR="001D1018" w:rsidRPr="001D1018" w:rsidRDefault="001D1018" w:rsidP="001D1018">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Оспособљавање за праћење индикатора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3.</w:t>
      </w:r>
      <w:r w:rsidRPr="001D1018">
        <w:rPr>
          <w:rFonts w:ascii="Arial" w:hAnsi="Arial" w:cs="Arial"/>
          <w:noProof w:val="0"/>
          <w:color w:val="000000"/>
          <w:sz w:val="22"/>
          <w:szCs w:val="22"/>
          <w:lang w:val="en-US"/>
        </w:rPr>
        <w:t xml:space="preserve"> </w:t>
      </w:r>
      <w:r w:rsidRPr="001D1018">
        <w:rPr>
          <w:rFonts w:ascii="Arial" w:hAnsi="Arial" w:cs="Arial"/>
          <w:b/>
          <w:noProof w:val="0"/>
          <w:color w:val="000000"/>
          <w:sz w:val="22"/>
          <w:szCs w:val="22"/>
          <w:lang w:val="en-US"/>
        </w:rPr>
        <w:t>НАЗИВИ ТЕМА, ИСХОДИ УЧЕЊА, ПРЕПОРУЧЕНИ САДРЖАЈИ И КЉУЧНИ ПОЈМОВИ САДРЖАЈА</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71"/>
        <w:gridCol w:w="3295"/>
        <w:gridCol w:w="5001"/>
      </w:tblGrid>
      <w:tr w:rsidR="001D1018" w:rsidRPr="001D1018" w:rsidTr="001D1018">
        <w:trPr>
          <w:trHeight w:val="45"/>
        </w:trPr>
        <w:tc>
          <w:tcPr>
            <w:tcW w:w="96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ТЕМА</w:t>
            </w:r>
          </w:p>
        </w:tc>
        <w:tc>
          <w:tcPr>
            <w:tcW w:w="496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ИСХОДИ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По завршетку теме ученик ће бити у стању да:</w:t>
            </w:r>
          </w:p>
        </w:tc>
        <w:tc>
          <w:tcPr>
            <w:tcW w:w="84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ПРЕПОРУЧЕНИ САДРЖАЈИ / КЉУЧНИ ПОЈМОВИ САДРЖАЈА</w:t>
            </w:r>
          </w:p>
        </w:tc>
      </w:tr>
      <w:tr w:rsidR="001D1018" w:rsidRPr="001D1018" w:rsidTr="001D1018">
        <w:trPr>
          <w:trHeight w:val="45"/>
        </w:trPr>
        <w:tc>
          <w:tcPr>
            <w:tcW w:w="96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Концепт одрживог развоја</w:t>
            </w:r>
          </w:p>
        </w:tc>
        <w:tc>
          <w:tcPr>
            <w:tcW w:w="496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еколошке последице индустријског и технолошког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концепта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и улогу међународних механизама, институција и докумената за развој концепта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принципе одрживог развоја</w:t>
            </w:r>
          </w:p>
        </w:tc>
        <w:tc>
          <w:tcPr>
            <w:tcW w:w="84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Еколошке последице индустријског и технолошког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концепта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Рио конференција, Агенда 21, Локална агенда 21, Конференција у Јоханесбургу;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Миленијумски циљеви развоја и Рио+20 конференција;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Принципи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одрживи развој, принципи одрживог развоја</w:t>
            </w:r>
          </w:p>
        </w:tc>
      </w:tr>
      <w:tr w:rsidR="001D1018" w:rsidRPr="001D1018" w:rsidTr="001D1018">
        <w:trPr>
          <w:trHeight w:val="45"/>
        </w:trPr>
        <w:tc>
          <w:tcPr>
            <w:tcW w:w="96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Еколошки аспекти одрживог развоја</w:t>
            </w:r>
          </w:p>
        </w:tc>
        <w:tc>
          <w:tcPr>
            <w:tcW w:w="496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и класификује природне ресурсе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стање необновљивих природних ресурса Србије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стање обновљивих природних ресурса Србије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еколошког аспекта одрживог развоја на очување природних ресурса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утицај отпада, хемикалија, удеса, јонизујућег и нејонизујућег зрачење и буке на стање животне средине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наводи примере и дискутује о природном катастрофама као факторима ризика по животну средину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климатских промена и глобалног загревања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последице климатских промена и анализира постојеће механизме и мере за њихово ублажавање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израде стратешких процена утицаја климатских промена на животну средину;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и неопходност израде студије о процени утицаја на животну средину за све пројекте који се планирају и изводе, промене технологије, реконструкције, проширење капацитета;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примере последица по животну средину, пројеката који су реализовани са и без стратешке процене утицаја на животну средину</w:t>
            </w:r>
          </w:p>
        </w:tc>
        <w:tc>
          <w:tcPr>
            <w:tcW w:w="84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Необновљиви и обновљиви природни ресурси (ваздух, земљиште, воде, биодиверзитет и др.);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Фактори утицаја на животну средину (отпад, хемикалије, удеси, јонизујуће и нејонизујуће зрачење, бука, природне катастрофе-поплаве, клизишта, пожари, земљотреси);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Климатске промене и заштита озонског омотача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узроци и последице глобалног загревања, мере за спречавање глобалног загревања;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Оквирна конвенција Уједињених нација о климатским променама, Кјото протокол, Механизам чистог развоја (CDM), Монтреалски протокол;</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Механизми за смањење негативних утицаја на животну средину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Стратешка процена утицаја на животну средину; Процена утицаја на животну средину.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обновљиви и необновљиви природни ресурси, климатске промене, глобално загревање.</w:t>
            </w:r>
          </w:p>
        </w:tc>
      </w:tr>
      <w:tr w:rsidR="001D1018" w:rsidRPr="001D1018" w:rsidTr="001D1018">
        <w:trPr>
          <w:trHeight w:val="45"/>
        </w:trPr>
        <w:tc>
          <w:tcPr>
            <w:tcW w:w="96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Утицај економских сектора на животну средину</w:t>
            </w:r>
          </w:p>
        </w:tc>
        <w:tc>
          <w:tcPr>
            <w:tcW w:w="496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индустрије, рударства и енергетике на животну средину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и значај пољопривреде, шумарства, ловства и риболовства, саобраћаја и туризма на животну средину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примере утицаја економских сектора на животну средину</w:t>
            </w:r>
          </w:p>
        </w:tc>
        <w:tc>
          <w:tcPr>
            <w:tcW w:w="84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Индустрија и рударство;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Енергетика;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Пољопривреда (традиционална, интегрална и органска), шумарство, ловство и рибарство, саобраћај, туризам.</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утицај саобраћаја, индустрије, пољопривреде на животну средину.</w:t>
            </w:r>
          </w:p>
        </w:tc>
      </w:tr>
      <w:tr w:rsidR="001D1018" w:rsidRPr="001D1018" w:rsidTr="001D1018">
        <w:trPr>
          <w:trHeight w:val="45"/>
        </w:trPr>
        <w:tc>
          <w:tcPr>
            <w:tcW w:w="96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Концепт чистије производње и енергетска ефикасност</w:t>
            </w:r>
          </w:p>
        </w:tc>
        <w:tc>
          <w:tcPr>
            <w:tcW w:w="496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и наведе ефекте увођења чистије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разликује међународне инструменте за развој концепта чистије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дефинише појмове енергетске ефикасности и енергетске интензивности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и утицај мера за побољшања енергетске ефикасности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примењује мере за побољшање енергетске ефикасности у свакодневном животу</w:t>
            </w:r>
          </w:p>
        </w:tc>
        <w:tc>
          <w:tcPr>
            <w:tcW w:w="84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Међународни инструменти и стандарди (IPPC, BAT, BREF, ЕMAS, и др.);</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ефекти увођења чистије производње;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енергетске ефикасности и енергетске интезивности;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Ефекти и значај побољшања енергетске ефикасности;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Мере за побољшање енергетске ефикасности.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енергетска ефикасност и стандарди.</w:t>
            </w:r>
          </w:p>
        </w:tc>
      </w:tr>
      <w:tr w:rsidR="001D1018" w:rsidRPr="001D1018" w:rsidTr="001D1018">
        <w:trPr>
          <w:trHeight w:val="45"/>
        </w:trPr>
        <w:tc>
          <w:tcPr>
            <w:tcW w:w="96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Економски аспекти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одрживог развоја</w:t>
            </w:r>
          </w:p>
        </w:tc>
        <w:tc>
          <w:tcPr>
            <w:tcW w:w="496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економије засноване на знању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развоја привреде на одрживи развој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објасни значај одрживе производње и потрошње 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зелене економије</w:t>
            </w:r>
            <w:r>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друштвено одговорно пословање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значај образовања за одрживи развој</w:t>
            </w:r>
          </w:p>
        </w:tc>
        <w:tc>
          <w:tcPr>
            <w:tcW w:w="84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економије засноване на знању, развој привреде;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Одржива производња и потрошња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животни циклус производа;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Појам концепта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зелене економије</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Друштвено одговорно пословање;</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Образовање за одрживи развој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генеза развоја концепта, појам и значај.</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одржива производња и потрошња, концепт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зелене економије</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w:t>
            </w:r>
          </w:p>
        </w:tc>
      </w:tr>
      <w:tr w:rsidR="001D1018" w:rsidRPr="001D1018" w:rsidTr="001D1018">
        <w:trPr>
          <w:trHeight w:val="45"/>
        </w:trPr>
        <w:tc>
          <w:tcPr>
            <w:tcW w:w="96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Социјални аспекти одрживог развоја</w:t>
            </w:r>
          </w:p>
        </w:tc>
        <w:tc>
          <w:tcPr>
            <w:tcW w:w="496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опише утицај друштвених вредности и квалитета живота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утицај демографских токова на одрживост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популационе политике и социјалне сигурности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утицај сиромаштва и социјалне укључености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значај политике једнаких могућности, родне равноправност, јавног здравља, становања и стамбене политике за развој друштва у целини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дискутује о значају информисања и учешћу јавности у одлучивању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објашњава регионалне и локалне аспекте одрживог развоја</w:t>
            </w:r>
          </w:p>
        </w:tc>
        <w:tc>
          <w:tcPr>
            <w:tcW w:w="84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Друштвене вредности и квалитет живота, демографски токови и одрживост, популациона политика;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Социјална сигурност, сиромаштво и социјална укљученост;</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Политика једнаких могућности, родна равноправност, јавно здравље, становање и стамбена политика;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Информисање и учешће јавности у одлучивању;</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Регионални и локални аспекти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социална сигурност, јавно здравље, аспекти одрживог развоја.</w:t>
            </w:r>
          </w:p>
        </w:tc>
      </w:tr>
      <w:tr w:rsidR="001D1018" w:rsidRPr="001D1018" w:rsidTr="001D1018">
        <w:trPr>
          <w:trHeight w:val="45"/>
        </w:trPr>
        <w:tc>
          <w:tcPr>
            <w:tcW w:w="968"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Институционални оквир 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индикатори одрживог</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развоја</w:t>
            </w:r>
          </w:p>
        </w:tc>
        <w:tc>
          <w:tcPr>
            <w:tcW w:w="496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именује носиоце спровођења концепта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улогу институција у спровођењу и праћењу спровођења концепта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објасни појам и улогу индикатора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анализира сетове индикатора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наведе индикаторе одрживог развоја</w:t>
            </w:r>
          </w:p>
        </w:tc>
        <w:tc>
          <w:tcPr>
            <w:tcW w:w="8471" w:type="dxa"/>
            <w:tcBorders>
              <w:top w:val="single" w:sz="8" w:space="0" w:color="000000"/>
              <w:left w:val="single" w:sz="8" w:space="0" w:color="000000"/>
              <w:bottom w:val="single" w:sz="8" w:space="0" w:color="000000"/>
              <w:right w:val="single" w:sz="8" w:space="0" w:color="000000"/>
            </w:tcBorders>
            <w:vAlign w:val="center"/>
            <w:hideMark/>
          </w:tcPr>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 Носиоци спровођења концепта одрживог развоја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међународни, национални и локални ниво;</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Улога институција у спровођењу и праћењу спровођења концепта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Појам и улога индикатора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Сетови индикатора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Кључне речи:</w:t>
            </w:r>
            <w:r w:rsidRPr="001D1018">
              <w:rPr>
                <w:rFonts w:ascii="Arial" w:hAnsi="Arial" w:cs="Arial"/>
                <w:noProof w:val="0"/>
                <w:color w:val="000000"/>
                <w:sz w:val="22"/>
                <w:szCs w:val="22"/>
                <w:lang w:val="en-US"/>
              </w:rPr>
              <w:t xml:space="preserve"> индикатори одрживог развоја.</w:t>
            </w:r>
          </w:p>
        </w:tc>
      </w:tr>
    </w:tbl>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4. УПУТСТВО ЗА ДИДАКТИЧКО-МЕТОДИЧКО ОСТВАРИВАЊЕ ПРОГРАМА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Предмет се реализује кроз теоријску наставу у учионици и специјализованој учионици. Препорука у организацији наставе је да се по недељама реализује један час теоријске наставе и одељењесе не дели. Препорученибројчасовапотемама за </w:t>
      </w:r>
      <w:r w:rsidRPr="001D1018">
        <w:rPr>
          <w:rFonts w:ascii="Arial" w:hAnsi="Arial" w:cs="Arial"/>
          <w:b/>
          <w:noProof w:val="0"/>
          <w:color w:val="000000"/>
          <w:sz w:val="22"/>
          <w:szCs w:val="22"/>
          <w:lang w:val="en-US"/>
        </w:rPr>
        <w:t>трећи разред</w:t>
      </w:r>
      <w:r w:rsidRPr="001D1018">
        <w:rPr>
          <w:rFonts w:ascii="Arial" w:hAnsi="Arial" w:cs="Arial"/>
          <w:noProof w:val="0"/>
          <w:color w:val="000000"/>
          <w:sz w:val="22"/>
          <w:szCs w:val="22"/>
          <w:lang w:val="en-US"/>
        </w:rPr>
        <w:t xml:space="preserve">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Концепт одрживог развоја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Еколошки аспекти одрживог развоја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Утицај економских сектора на животну средину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Концепт чистије производње и енергетска ефикасност (6 часова);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Економски аспекти одрживог развоја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Социјални аспекти одрживог развоја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Институционални оквир и индикатори одрживог развоја (4 часа).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Приликом реализације теме ослонити се на предзнања ученика из опште и неорганске хемије, органске хемије, алитичке хемије, технолошких операција и извора загађења животне средине. Препорука је да се приликом остваривања програма израђују задаци који ће се примењивати у практичној настави и стручним предметима. Инсистирати на систематичности и примени стечених знања у пракси.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За самосталне задатке потребно је припремити проверу знања учениика. Предлог тема самосталних задатака је следећи: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1. Приказ еколошкe последица индустријског и технолошког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2. Презентација климатских промене и заштита озонског омотача (узроци и последице глобалног загревања, мере за спречавање глобалног загревања).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3. Презентација ефекати и значај побољшања енергетске ефикасности.</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4. Приказ улога институција у спровођењу и праћењу спровођења концепта одрживог развоја.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b/>
          <w:noProof w:val="0"/>
          <w:color w:val="000000"/>
          <w:sz w:val="22"/>
          <w:szCs w:val="22"/>
          <w:lang w:val="en-US"/>
        </w:rPr>
        <w:t>5. УПУТСТВО ЗА ФОРМАТИВНО И СУМАТИВНО ОЦЕЊИВАЊЕ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1D1018" w:rsidRP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 је ученицима повратне информациј</w:t>
      </w:r>
      <w:bookmarkStart w:id="1" w:name="_GoBack"/>
      <w:bookmarkEnd w:id="1"/>
      <w:r w:rsidRPr="001D1018">
        <w:rPr>
          <w:rFonts w:ascii="Arial" w:hAnsi="Arial" w:cs="Arial"/>
          <w:noProof w:val="0"/>
          <w:color w:val="000000"/>
          <w:sz w:val="22"/>
          <w:szCs w:val="22"/>
          <w:lang w:val="en-US"/>
        </w:rPr>
        <w:t>е, а повратне информације добијене од ученика користи да прилагоди подучавање, охрабрује ученике да оцењују квалитет свог рада.</w:t>
      </w:r>
    </w:p>
    <w:p w:rsidR="001D1018" w:rsidRDefault="001D1018" w:rsidP="001D1018">
      <w:pPr>
        <w:spacing w:after="150" w:line="276" w:lineRule="auto"/>
        <w:contextualSpacing w:val="0"/>
        <w:rPr>
          <w:rFonts w:ascii="Arial" w:hAnsi="Arial" w:cs="Arial"/>
          <w:noProof w:val="0"/>
          <w:sz w:val="22"/>
          <w:szCs w:val="22"/>
          <w:lang w:val="en-US"/>
        </w:rPr>
      </w:pPr>
      <w:r w:rsidRPr="001D1018">
        <w:rPr>
          <w:rFonts w:ascii="Arial" w:hAnsi="Arial" w:cs="Arial"/>
          <w:noProof w:val="0"/>
          <w:color w:val="000000"/>
          <w:sz w:val="22"/>
          <w:szCs w:val="22"/>
          <w:lang w:val="en-US"/>
        </w:rPr>
        <w:t xml:space="preserve">Избор инструмента за формативно вредновање зависи од врсте активности која се вреднује. Када је у питању израда пројектног задатка може се применити </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чек листа</w:t>
      </w:r>
      <w:r>
        <w:rPr>
          <w:rFonts w:ascii="Arial" w:hAnsi="Arial" w:cs="Arial"/>
          <w:noProof w:val="0"/>
          <w:color w:val="000000"/>
          <w:sz w:val="22"/>
          <w:szCs w:val="22"/>
          <w:lang w:val="en-US"/>
        </w:rPr>
        <w:t>"</w:t>
      </w:r>
      <w:r w:rsidRPr="001D1018">
        <w:rPr>
          <w:rFonts w:ascii="Arial" w:hAnsi="Arial" w:cs="Arial"/>
          <w:noProof w:val="0"/>
          <w:color w:val="000000"/>
          <w:sz w:val="22"/>
          <w:szCs w:val="22"/>
          <w:lang w:val="en-US"/>
        </w:rPr>
        <w:t xml:space="preserve">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1D1018" w:rsidRPr="001D1018" w:rsidRDefault="001D1018" w:rsidP="00D70371">
      <w:pPr>
        <w:rPr>
          <w:rFonts w:ascii="Arial" w:hAnsi="Arial" w:cs="Arial"/>
        </w:rPr>
      </w:pPr>
    </w:p>
    <w:sectPr w:rsidR="001D1018" w:rsidRPr="001D1018" w:rsidSect="00FD359D">
      <w:footerReference w:type="default" r:id="rId10"/>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23D" w:rsidRDefault="0045423D" w:rsidP="00517A41">
      <w:r>
        <w:separator/>
      </w:r>
    </w:p>
  </w:endnote>
  <w:endnote w:type="continuationSeparator" w:id="0">
    <w:p w:rsidR="0045423D" w:rsidRDefault="0045423D"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45423D">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23D" w:rsidRDefault="0045423D" w:rsidP="00517A41">
      <w:r>
        <w:separator/>
      </w:r>
    </w:p>
  </w:footnote>
  <w:footnote w:type="continuationSeparator" w:id="0">
    <w:p w:rsidR="0045423D" w:rsidRDefault="0045423D"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F7DAF"/>
    <w:rsid w:val="00112ACB"/>
    <w:rsid w:val="00192081"/>
    <w:rsid w:val="001C11FA"/>
    <w:rsid w:val="001D1018"/>
    <w:rsid w:val="00201E67"/>
    <w:rsid w:val="00210077"/>
    <w:rsid w:val="00251BA3"/>
    <w:rsid w:val="002D4380"/>
    <w:rsid w:val="0030790B"/>
    <w:rsid w:val="003960C1"/>
    <w:rsid w:val="003C4BB6"/>
    <w:rsid w:val="003D018B"/>
    <w:rsid w:val="0044547E"/>
    <w:rsid w:val="0045423D"/>
    <w:rsid w:val="004E5796"/>
    <w:rsid w:val="004F4265"/>
    <w:rsid w:val="005029F7"/>
    <w:rsid w:val="00517A41"/>
    <w:rsid w:val="00540D02"/>
    <w:rsid w:val="00596ED1"/>
    <w:rsid w:val="005D6DF1"/>
    <w:rsid w:val="005F6DF4"/>
    <w:rsid w:val="00606197"/>
    <w:rsid w:val="00643E74"/>
    <w:rsid w:val="006C26FD"/>
    <w:rsid w:val="006F00C9"/>
    <w:rsid w:val="00866723"/>
    <w:rsid w:val="00905917"/>
    <w:rsid w:val="00914F3D"/>
    <w:rsid w:val="00932A9A"/>
    <w:rsid w:val="00944E3C"/>
    <w:rsid w:val="0097497D"/>
    <w:rsid w:val="00A31AF5"/>
    <w:rsid w:val="00A43155"/>
    <w:rsid w:val="00B846DF"/>
    <w:rsid w:val="00C06B47"/>
    <w:rsid w:val="00C40AD5"/>
    <w:rsid w:val="00C71576"/>
    <w:rsid w:val="00D70371"/>
    <w:rsid w:val="00E216EE"/>
    <w:rsid w:val="00E25874"/>
    <w:rsid w:val="00E93F3A"/>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748FCF91"/>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5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216EE"/>
  </w:style>
  <w:style w:type="table" w:customStyle="1" w:styleId="TableGrid3">
    <w:name w:val="Table Grid3"/>
    <w:basedOn w:val="TableNormal"/>
    <w:next w:val="TableGrid0"/>
    <w:uiPriority w:val="59"/>
    <w:rsid w:val="00E216E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112ACB"/>
    <w:pPr>
      <w:spacing w:before="100" w:beforeAutospacing="1" w:after="100" w:afterAutospacing="1"/>
      <w:contextualSpacing w:val="0"/>
    </w:pPr>
    <w:rPr>
      <w:rFonts w:ascii="Arial" w:eastAsia="Times New Roman" w:hAnsi="Arial" w:cs="Arial"/>
      <w:noProof w:val="0"/>
      <w:sz w:val="24"/>
      <w:szCs w:val="24"/>
      <w:lang w:eastAsia="sr-Latn-RS"/>
    </w:rPr>
  </w:style>
  <w:style w:type="numbering" w:customStyle="1" w:styleId="NoList4">
    <w:name w:val="No List4"/>
    <w:next w:val="NoList"/>
    <w:uiPriority w:val="99"/>
    <w:semiHidden/>
    <w:unhideWhenUsed/>
    <w:rsid w:val="001D1018"/>
  </w:style>
  <w:style w:type="table" w:customStyle="1" w:styleId="TableGrid4">
    <w:name w:val="Table Grid4"/>
    <w:basedOn w:val="TableNormal"/>
    <w:next w:val="TableGrid0"/>
    <w:uiPriority w:val="59"/>
    <w:rsid w:val="001D1018"/>
    <w:rPr>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5101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04172482">
      <w:bodyDiv w:val="1"/>
      <w:marLeft w:val="0"/>
      <w:marRight w:val="0"/>
      <w:marTop w:val="0"/>
      <w:marBottom w:val="0"/>
      <w:divBdr>
        <w:top w:val="none" w:sz="0" w:space="0" w:color="auto"/>
        <w:left w:val="none" w:sz="0" w:space="0" w:color="auto"/>
        <w:bottom w:val="none" w:sz="0" w:space="0" w:color="auto"/>
        <w:right w:val="none" w:sz="0" w:space="0" w:color="auto"/>
      </w:divBdr>
    </w:div>
    <w:div w:id="17525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TotalTime>
  <Pages>77</Pages>
  <Words>24351</Words>
  <Characters>138801</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2023-11-04T08:18:00Z</dcterms:created>
  <dcterms:modified xsi:type="dcterms:W3CDTF">2023-11-04T08:19:00Z</dcterms:modified>
</cp:coreProperties>
</file>