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F9681F" w:rsidRPr="00932A9A" w:rsidTr="00A564F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F9681F" w:rsidRDefault="00F9681F" w:rsidP="00A564F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ABDA87D" wp14:editId="78F57F9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F9681F" w:rsidRDefault="00F9681F" w:rsidP="00A564F0">
            <w:pPr>
              <w:pStyle w:val="NASLOVZLATO"/>
            </w:pPr>
            <w:r>
              <w:t>РЕШЕЊЕ</w:t>
            </w:r>
          </w:p>
          <w:p w:rsidR="00F9681F" w:rsidRPr="000D3D80" w:rsidRDefault="00F9681F" w:rsidP="00A564F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F9681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F9681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F9681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F9681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ТЕХНИЧАР</w:t>
            </w:r>
            <w:r w:rsidRPr="00F9681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F9681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ПОЛИМЕРЕ</w:t>
            </w:r>
            <w:r w:rsidRPr="00F9681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F9681F" w:rsidRPr="00215591" w:rsidRDefault="00F9681F" w:rsidP="00A564F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12/2020</w:t>
            </w:r>
            <w:r w:rsidRPr="00D5247D">
              <w:t>)</w:t>
            </w:r>
          </w:p>
        </w:tc>
      </w:tr>
    </w:tbl>
    <w:p w:rsidR="00EB4304" w:rsidRDefault="00EB4304">
      <w:pPr>
        <w:pStyle w:val="BodyText"/>
        <w:spacing w:before="1"/>
        <w:rPr>
          <w:sz w:val="16"/>
        </w:rPr>
      </w:pPr>
    </w:p>
    <w:p w:rsidR="00EB4304" w:rsidRDefault="00F9681F">
      <w:pPr>
        <w:spacing w:before="97" w:line="232" w:lineRule="auto"/>
        <w:ind w:left="100" w:right="117" w:firstLine="396"/>
        <w:jc w:val="both"/>
        <w:rPr>
          <w:sz w:val="18"/>
        </w:rPr>
      </w:pPr>
      <w:bookmarkStart w:id="0" w:name="7_Решење_о_усвајању_стандарда_квалификац"/>
      <w:bookmarkEnd w:id="0"/>
      <w:r>
        <w:rPr>
          <w:sz w:val="18"/>
        </w:rPr>
        <w:t xml:space="preserve">На основу члана 29. став 2. Закона о Националном оквиру квалификације Републике Србије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бр. 27/18 и 6/20)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члана</w:t>
      </w:r>
      <w:r>
        <w:rPr>
          <w:spacing w:val="-4"/>
          <w:sz w:val="18"/>
        </w:rPr>
        <w:t xml:space="preserve"> </w:t>
      </w:r>
      <w:r>
        <w:rPr>
          <w:sz w:val="18"/>
        </w:rPr>
        <w:t>17.</w:t>
      </w:r>
      <w:r>
        <w:rPr>
          <w:spacing w:val="-4"/>
          <w:sz w:val="18"/>
        </w:rPr>
        <w:t xml:space="preserve"> </w:t>
      </w:r>
      <w:r>
        <w:rPr>
          <w:sz w:val="18"/>
        </w:rPr>
        <w:t>став</w:t>
      </w:r>
      <w:r>
        <w:rPr>
          <w:spacing w:val="-4"/>
          <w:sz w:val="18"/>
        </w:rPr>
        <w:t xml:space="preserve"> </w:t>
      </w:r>
      <w:r>
        <w:rPr>
          <w:sz w:val="18"/>
        </w:rPr>
        <w:t>4.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члана</w:t>
      </w:r>
      <w:r>
        <w:rPr>
          <w:spacing w:val="-4"/>
          <w:sz w:val="18"/>
        </w:rPr>
        <w:t xml:space="preserve"> </w:t>
      </w:r>
      <w:r>
        <w:rPr>
          <w:sz w:val="18"/>
        </w:rPr>
        <w:t>24.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Влади</w:t>
      </w:r>
      <w:r>
        <w:rPr>
          <w:spacing w:val="-4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гласник</w:t>
      </w:r>
      <w:r>
        <w:rPr>
          <w:spacing w:val="-4"/>
          <w:sz w:val="18"/>
        </w:rPr>
        <w:t xml:space="preserve"> </w:t>
      </w:r>
      <w:r>
        <w:rPr>
          <w:sz w:val="18"/>
        </w:rPr>
        <w:t>РС”,</w:t>
      </w:r>
      <w:r>
        <w:rPr>
          <w:spacing w:val="-4"/>
          <w:sz w:val="18"/>
        </w:rPr>
        <w:t xml:space="preserve"> </w:t>
      </w:r>
      <w:r>
        <w:rPr>
          <w:sz w:val="18"/>
        </w:rPr>
        <w:t>бр.</w:t>
      </w:r>
      <w:r>
        <w:rPr>
          <w:spacing w:val="-4"/>
          <w:sz w:val="18"/>
        </w:rPr>
        <w:t xml:space="preserve"> </w:t>
      </w:r>
      <w:r>
        <w:rPr>
          <w:sz w:val="18"/>
        </w:rPr>
        <w:t>55/05,</w:t>
      </w:r>
      <w:r>
        <w:rPr>
          <w:spacing w:val="-4"/>
          <w:sz w:val="18"/>
        </w:rPr>
        <w:t xml:space="preserve"> </w:t>
      </w:r>
      <w:r>
        <w:rPr>
          <w:sz w:val="18"/>
        </w:rPr>
        <w:t>71/05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исправка,</w:t>
      </w:r>
      <w:r>
        <w:rPr>
          <w:spacing w:val="-4"/>
          <w:sz w:val="18"/>
        </w:rPr>
        <w:t xml:space="preserve"> </w:t>
      </w:r>
      <w:r>
        <w:rPr>
          <w:sz w:val="18"/>
        </w:rPr>
        <w:t>101/07,</w:t>
      </w:r>
      <w:r>
        <w:rPr>
          <w:spacing w:val="-4"/>
          <w:sz w:val="18"/>
        </w:rPr>
        <w:t xml:space="preserve"> </w:t>
      </w:r>
      <w:r>
        <w:rPr>
          <w:sz w:val="18"/>
        </w:rPr>
        <w:t>65/08,</w:t>
      </w:r>
      <w:r>
        <w:rPr>
          <w:spacing w:val="-4"/>
          <w:sz w:val="18"/>
        </w:rPr>
        <w:t xml:space="preserve"> </w:t>
      </w:r>
      <w:r>
        <w:rPr>
          <w:sz w:val="18"/>
        </w:rPr>
        <w:t>16/11,</w:t>
      </w:r>
      <w:r>
        <w:rPr>
          <w:spacing w:val="-4"/>
          <w:sz w:val="18"/>
        </w:rPr>
        <w:t xml:space="preserve"> </w:t>
      </w:r>
      <w:r>
        <w:rPr>
          <w:sz w:val="18"/>
        </w:rPr>
        <w:t>68/12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УС, 72/12, 7/14 – УС, 44/14 и 30/18 – др.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закон),</w:t>
      </w:r>
    </w:p>
    <w:p w:rsidR="00EB4304" w:rsidRDefault="00F9681F">
      <w:pPr>
        <w:spacing w:line="200" w:lineRule="exact"/>
        <w:ind w:left="497"/>
        <w:rPr>
          <w:sz w:val="18"/>
        </w:rPr>
      </w:pPr>
      <w:r>
        <w:rPr>
          <w:sz w:val="18"/>
        </w:rPr>
        <w:t>Министар просвете, науке и технолошког развоја доноси</w:t>
      </w:r>
    </w:p>
    <w:p w:rsidR="00EB4304" w:rsidRDefault="00EB4304">
      <w:pPr>
        <w:pStyle w:val="BodyText"/>
        <w:spacing w:before="1"/>
        <w:rPr>
          <w:sz w:val="16"/>
        </w:rPr>
      </w:pPr>
      <w:bookmarkStart w:id="1" w:name="_GoBack"/>
      <w:bookmarkEnd w:id="1"/>
    </w:p>
    <w:p w:rsidR="00EB4304" w:rsidRDefault="00F9681F">
      <w:pPr>
        <w:ind w:left="2522" w:right="2509"/>
        <w:jc w:val="center"/>
        <w:rPr>
          <w:b/>
          <w:sz w:val="20"/>
        </w:rPr>
      </w:pPr>
      <w:r>
        <w:rPr>
          <w:b/>
          <w:sz w:val="20"/>
        </w:rPr>
        <w:t xml:space="preserve">РЕШЕЊЕ </w:t>
      </w:r>
    </w:p>
    <w:p w:rsidR="00EB4304" w:rsidRDefault="00F9681F">
      <w:pPr>
        <w:spacing w:before="180"/>
        <w:ind w:left="2522" w:right="2539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„Техничар за полимере”</w:t>
      </w:r>
    </w:p>
    <w:p w:rsidR="00EB4304" w:rsidRDefault="00EB4304">
      <w:pPr>
        <w:pStyle w:val="BodyText"/>
        <w:spacing w:before="3"/>
        <w:rPr>
          <w:b/>
          <w:sz w:val="18"/>
        </w:rPr>
      </w:pPr>
    </w:p>
    <w:p w:rsidR="00EB4304" w:rsidRDefault="00EB4304">
      <w:pPr>
        <w:rPr>
          <w:sz w:val="18"/>
        </w:rPr>
        <w:sectPr w:rsidR="00EB4304" w:rsidSect="00F9681F">
          <w:footerReference w:type="default" r:id="rId8"/>
          <w:type w:val="continuous"/>
          <w:pgSz w:w="11910" w:h="15780"/>
          <w:pgMar w:top="540" w:right="560" w:bottom="280" w:left="580" w:header="720" w:footer="600" w:gutter="0"/>
          <w:cols w:space="720"/>
        </w:sectPr>
      </w:pPr>
    </w:p>
    <w:p w:rsidR="00EB4304" w:rsidRDefault="00EB4304">
      <w:pPr>
        <w:pStyle w:val="BodyText"/>
        <w:spacing w:before="5"/>
        <w:rPr>
          <w:b/>
          <w:sz w:val="25"/>
        </w:rPr>
      </w:pPr>
    </w:p>
    <w:p w:rsidR="00EB4304" w:rsidRDefault="00F9681F">
      <w:pPr>
        <w:ind w:left="100"/>
        <w:rPr>
          <w:sz w:val="18"/>
        </w:rPr>
      </w:pPr>
      <w:r>
        <w:rPr>
          <w:sz w:val="18"/>
        </w:rPr>
        <w:t>део.</w:t>
      </w:r>
    </w:p>
    <w:p w:rsidR="00EB4304" w:rsidRDefault="00F9681F">
      <w:pPr>
        <w:pStyle w:val="ListParagraph"/>
        <w:numPr>
          <w:ilvl w:val="0"/>
          <w:numId w:val="10"/>
        </w:numPr>
        <w:tabs>
          <w:tab w:val="left" w:pos="239"/>
        </w:tabs>
        <w:spacing w:before="92"/>
        <w:ind w:hanging="188"/>
        <w:rPr>
          <w:sz w:val="18"/>
        </w:rPr>
      </w:pPr>
      <w:r>
        <w:rPr>
          <w:spacing w:val="-22"/>
          <w:sz w:val="18"/>
        </w:rPr>
        <w:br w:type="column"/>
      </w:r>
      <w:r>
        <w:rPr>
          <w:spacing w:val="-5"/>
          <w:sz w:val="18"/>
        </w:rPr>
        <w:t>Усваја</w:t>
      </w:r>
      <w:r>
        <w:rPr>
          <w:spacing w:val="6"/>
          <w:sz w:val="18"/>
        </w:rPr>
        <w:t xml:space="preserve"> </w:t>
      </w:r>
      <w:r>
        <w:rPr>
          <w:sz w:val="18"/>
        </w:rPr>
        <w:t>се</w:t>
      </w:r>
      <w:r>
        <w:rPr>
          <w:spacing w:val="6"/>
          <w:sz w:val="18"/>
        </w:rPr>
        <w:t xml:space="preserve"> </w:t>
      </w:r>
      <w:r>
        <w:rPr>
          <w:sz w:val="18"/>
        </w:rPr>
        <w:t>стандард</w:t>
      </w:r>
      <w:r>
        <w:rPr>
          <w:spacing w:val="6"/>
          <w:sz w:val="18"/>
        </w:rPr>
        <w:t xml:space="preserve"> </w:t>
      </w:r>
      <w:r>
        <w:rPr>
          <w:sz w:val="18"/>
        </w:rPr>
        <w:t>квалификације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„Техничар</w:t>
      </w:r>
      <w:r>
        <w:rPr>
          <w:spacing w:val="6"/>
          <w:sz w:val="18"/>
        </w:rPr>
        <w:t xml:space="preserve"> </w:t>
      </w:r>
      <w:r>
        <w:rPr>
          <w:sz w:val="18"/>
        </w:rPr>
        <w:t>за</w:t>
      </w:r>
      <w:r>
        <w:rPr>
          <w:spacing w:val="6"/>
          <w:sz w:val="18"/>
        </w:rPr>
        <w:t xml:space="preserve"> </w:t>
      </w:r>
      <w:r>
        <w:rPr>
          <w:sz w:val="18"/>
        </w:rPr>
        <w:t>полимере”,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6"/>
          <w:sz w:val="18"/>
        </w:rPr>
        <w:t xml:space="preserve"> </w:t>
      </w:r>
      <w:r>
        <w:rPr>
          <w:sz w:val="18"/>
        </w:rPr>
        <w:t>је</w:t>
      </w:r>
      <w:r>
        <w:rPr>
          <w:spacing w:val="6"/>
          <w:sz w:val="18"/>
        </w:rPr>
        <w:t xml:space="preserve"> </w:t>
      </w:r>
      <w:r>
        <w:rPr>
          <w:sz w:val="18"/>
        </w:rPr>
        <w:t>одштампан</w:t>
      </w:r>
      <w:r>
        <w:rPr>
          <w:spacing w:val="6"/>
          <w:sz w:val="18"/>
        </w:rPr>
        <w:t xml:space="preserve"> </w:t>
      </w:r>
      <w:r>
        <w:rPr>
          <w:sz w:val="18"/>
        </w:rPr>
        <w:t>у</w:t>
      </w:r>
      <w:r>
        <w:rPr>
          <w:spacing w:val="6"/>
          <w:sz w:val="18"/>
        </w:rPr>
        <w:t xml:space="preserve"> </w:t>
      </w:r>
      <w:r>
        <w:rPr>
          <w:sz w:val="18"/>
        </w:rPr>
        <w:t>Прилогу</w:t>
      </w:r>
      <w:r>
        <w:rPr>
          <w:spacing w:val="6"/>
          <w:sz w:val="18"/>
        </w:rPr>
        <w:t xml:space="preserve"> </w:t>
      </w:r>
      <w:r>
        <w:rPr>
          <w:sz w:val="18"/>
        </w:rPr>
        <w:t>1.</w:t>
      </w:r>
      <w:r>
        <w:rPr>
          <w:spacing w:val="6"/>
          <w:sz w:val="18"/>
        </w:rPr>
        <w:t xml:space="preserve"> </w:t>
      </w:r>
      <w:r>
        <w:rPr>
          <w:sz w:val="18"/>
        </w:rPr>
        <w:t>овог</w:t>
      </w:r>
      <w:r>
        <w:rPr>
          <w:spacing w:val="6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чини</w:t>
      </w:r>
      <w:r>
        <w:rPr>
          <w:spacing w:val="6"/>
          <w:sz w:val="18"/>
        </w:rPr>
        <w:t xml:space="preserve"> </w:t>
      </w:r>
      <w:r>
        <w:rPr>
          <w:sz w:val="18"/>
        </w:rPr>
        <w:t>његов</w:t>
      </w:r>
      <w:r>
        <w:rPr>
          <w:spacing w:val="6"/>
          <w:sz w:val="18"/>
        </w:rPr>
        <w:t xml:space="preserve"> </w:t>
      </w:r>
      <w:r>
        <w:rPr>
          <w:sz w:val="18"/>
        </w:rPr>
        <w:t>саставни</w:t>
      </w:r>
    </w:p>
    <w:p w:rsidR="00EB4304" w:rsidRDefault="00EB4304">
      <w:pPr>
        <w:pStyle w:val="BodyText"/>
        <w:spacing w:before="9"/>
        <w:rPr>
          <w:sz w:val="16"/>
        </w:rPr>
      </w:pPr>
    </w:p>
    <w:p w:rsidR="00EB4304" w:rsidRDefault="00F9681F">
      <w:pPr>
        <w:pStyle w:val="ListParagraph"/>
        <w:numPr>
          <w:ilvl w:val="0"/>
          <w:numId w:val="10"/>
        </w:numPr>
        <w:tabs>
          <w:tab w:val="left" w:pos="231"/>
        </w:tabs>
        <w:ind w:left="230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EB4304" w:rsidRDefault="00EB4304">
      <w:pPr>
        <w:rPr>
          <w:sz w:val="18"/>
        </w:rPr>
        <w:sectPr w:rsidR="00EB4304">
          <w:type w:val="continuous"/>
          <w:pgSz w:w="11910" w:h="15780"/>
          <w:pgMar w:top="1480" w:right="560" w:bottom="280" w:left="580" w:header="720" w:footer="720" w:gutter="0"/>
          <w:cols w:num="2" w:space="720" w:equalWidth="0">
            <w:col w:w="407" w:space="40"/>
            <w:col w:w="10323"/>
          </w:cols>
        </w:sectPr>
      </w:pPr>
    </w:p>
    <w:p w:rsidR="00EB4304" w:rsidRDefault="00EB4304">
      <w:pPr>
        <w:pStyle w:val="BodyText"/>
        <w:rPr>
          <w:sz w:val="20"/>
        </w:rPr>
      </w:pPr>
    </w:p>
    <w:p w:rsidR="00EB4304" w:rsidRDefault="00EB4304">
      <w:pPr>
        <w:pStyle w:val="BodyText"/>
        <w:spacing w:before="10"/>
        <w:rPr>
          <w:sz w:val="20"/>
        </w:rPr>
      </w:pPr>
    </w:p>
    <w:p w:rsidR="00EB4304" w:rsidRDefault="00F9681F">
      <w:pPr>
        <w:ind w:left="497"/>
        <w:rPr>
          <w:b/>
          <w:sz w:val="18"/>
        </w:rPr>
      </w:pPr>
      <w:r>
        <w:rPr>
          <w:b/>
          <w:sz w:val="18"/>
        </w:rPr>
        <w:t>Прилог 1</w:t>
      </w:r>
    </w:p>
    <w:p w:rsidR="00EB4304" w:rsidRDefault="00F9681F">
      <w:pPr>
        <w:spacing w:before="163"/>
        <w:ind w:left="2521" w:right="2539"/>
        <w:jc w:val="center"/>
        <w:rPr>
          <w:b/>
          <w:sz w:val="18"/>
        </w:rPr>
      </w:pPr>
      <w:r>
        <w:rPr>
          <w:b/>
          <w:sz w:val="18"/>
        </w:rPr>
        <w:t>СТАНДАРД КВАЛИФИКАЦИЈЕ</w:t>
      </w:r>
    </w:p>
    <w:p w:rsidR="00EB4304" w:rsidRDefault="00EB4304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EB4304">
        <w:trPr>
          <w:trHeight w:val="20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Назив квалификације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6"/>
              <w:ind w:left="3458" w:right="34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ТЕХНИЧАР ЗА ПОЛИМЕРЕ</w:t>
            </w:r>
          </w:p>
        </w:tc>
      </w:tr>
    </w:tbl>
    <w:p w:rsidR="00EB4304" w:rsidRDefault="00EB4304">
      <w:pPr>
        <w:pStyle w:val="BodyText"/>
        <w:spacing w:before="11"/>
        <w:rPr>
          <w:b/>
          <w:sz w:val="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EB4304">
        <w:trPr>
          <w:trHeight w:val="198"/>
        </w:trPr>
        <w:tc>
          <w:tcPr>
            <w:tcW w:w="10535" w:type="dxa"/>
            <w:gridSpan w:val="2"/>
            <w:shd w:val="clear" w:color="auto" w:fill="E6E7E8"/>
          </w:tcPr>
          <w:p w:rsidR="00EB4304" w:rsidRDefault="00F9681F">
            <w:pPr>
              <w:pStyle w:val="TableParagraph"/>
              <w:spacing w:before="16"/>
              <w:ind w:left="3503" w:right="34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ОСНОВНЕ КАРАКТЕРИСТИКЕ КВАЛИФИКАЦИЈЕ</w:t>
            </w:r>
          </w:p>
        </w:tc>
      </w:tr>
      <w:tr w:rsidR="00EB4304">
        <w:trPr>
          <w:trHeight w:val="36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ind w:right="746" w:hanging="1"/>
              <w:rPr>
                <w:sz w:val="14"/>
              </w:rPr>
            </w:pPr>
            <w:r>
              <w:rPr>
                <w:sz w:val="14"/>
              </w:rPr>
              <w:t>КЛАСНОКС</w:t>
            </w:r>
            <w:r>
              <w:rPr>
                <w:position w:val="5"/>
                <w:sz w:val="8"/>
              </w:rPr>
              <w:t>1</w:t>
            </w:r>
            <w:r>
              <w:rPr>
                <w:sz w:val="14"/>
              </w:rPr>
              <w:t>/ ISCED-F 2013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0722 Производња и прерада материјала (стакло, папир, пластика и дрво)</w:t>
            </w:r>
          </w:p>
        </w:tc>
      </w:tr>
      <w:tr w:rsidR="00EB4304">
        <w:trPr>
          <w:trHeight w:val="20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rPr>
                <w:sz w:val="8"/>
              </w:rPr>
            </w:pPr>
            <w:r>
              <w:rPr>
                <w:sz w:val="14"/>
              </w:rPr>
              <w:t>Ниво НОКС-а</w:t>
            </w:r>
            <w:r>
              <w:rPr>
                <w:position w:val="5"/>
                <w:sz w:val="8"/>
              </w:rPr>
              <w:t>2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B4304">
        <w:trPr>
          <w:trHeight w:val="20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rPr>
                <w:sz w:val="8"/>
              </w:rPr>
            </w:pPr>
            <w:r>
              <w:rPr>
                <w:sz w:val="14"/>
              </w:rPr>
              <w:t>Ниво ЕОК-а</w:t>
            </w:r>
            <w:r>
              <w:rPr>
                <w:position w:val="5"/>
                <w:sz w:val="8"/>
              </w:rPr>
              <w:t>3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B4304">
        <w:trPr>
          <w:trHeight w:val="20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Врста квалификације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Стручна</w:t>
            </w:r>
          </w:p>
        </w:tc>
      </w:tr>
      <w:tr w:rsidR="00EB4304">
        <w:trPr>
          <w:trHeight w:val="20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Обим квалификације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 године</w:t>
            </w:r>
          </w:p>
        </w:tc>
      </w:tr>
      <w:tr w:rsidR="00EB4304">
        <w:trPr>
          <w:trHeight w:val="36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ind w:right="211"/>
              <w:rPr>
                <w:sz w:val="14"/>
              </w:rPr>
            </w:pPr>
            <w:r>
              <w:rPr>
                <w:sz w:val="14"/>
              </w:rPr>
              <w:t>Предуслови за стицање квалификације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Ниво 1 НОКС-а – основно образовање и васпитање, основно образовање одраслих, основно балетско образовање и васпитање и основно музичко образовање и васпитање</w:t>
            </w:r>
          </w:p>
        </w:tc>
      </w:tr>
      <w:tr w:rsidR="00EB4304">
        <w:trPr>
          <w:trHeight w:val="20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Облици учења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– Формално</w:t>
            </w:r>
          </w:p>
        </w:tc>
      </w:tr>
      <w:tr w:rsidR="00EB4304">
        <w:trPr>
          <w:trHeight w:val="36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Врста јавне исправе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Диплома;</w:t>
            </w:r>
          </w:p>
          <w:p w:rsidR="00EB4304" w:rsidRDefault="00F9681F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Уверење </w:t>
            </w:r>
            <w:r>
              <w:rPr>
                <w:sz w:val="14"/>
              </w:rPr>
              <w:t>о положеним испитима у оквиру савладаног програма за образовни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профил.</w:t>
            </w:r>
          </w:p>
        </w:tc>
      </w:tr>
      <w:tr w:rsidR="00EB4304">
        <w:trPr>
          <w:trHeight w:val="358"/>
        </w:trPr>
        <w:tc>
          <w:tcPr>
            <w:tcW w:w="10535" w:type="dxa"/>
            <w:gridSpan w:val="2"/>
            <w:shd w:val="clear" w:color="auto" w:fill="E6E7E8"/>
          </w:tcPr>
          <w:p w:rsidR="00EB4304" w:rsidRDefault="00F9681F">
            <w:pPr>
              <w:pStyle w:val="TableParagraph"/>
              <w:spacing w:before="15" w:line="161" w:lineRule="exact"/>
              <w:ind w:left="3503" w:right="34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РЕЛЕВАНТНОСТ КВАЛИФИКАЦИЈЕ</w:t>
            </w:r>
          </w:p>
          <w:p w:rsidR="00EB4304" w:rsidRDefault="00F9681F">
            <w:pPr>
              <w:pStyle w:val="TableParagraph"/>
              <w:spacing w:line="161" w:lineRule="exact"/>
              <w:ind w:left="3503" w:right="34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ЗАПОШЉАВАЊЕ И НАСТАВАК ОБРАЗОВАЊА</w:t>
            </w:r>
          </w:p>
        </w:tc>
      </w:tr>
      <w:tr w:rsidR="00EB4304">
        <w:trPr>
          <w:trHeight w:val="52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Проходност у систему квалификација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Ниво 5 НОКС-а</w:t>
            </w:r>
          </w:p>
          <w:p w:rsidR="00EB4304" w:rsidRDefault="00F9681F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Ниво 6 НОКС-а (подниво 6.1, подниво 6.2)</w:t>
            </w:r>
          </w:p>
          <w:p w:rsidR="00EB4304" w:rsidRDefault="00F9681F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Ниво 7 НОКС-а (подниво 7.1)</w:t>
            </w:r>
          </w:p>
        </w:tc>
      </w:tr>
      <w:tr w:rsidR="00EB4304">
        <w:trPr>
          <w:trHeight w:val="36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Занимање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3116.03 Гумарски техничар</w:t>
            </w:r>
          </w:p>
          <w:p w:rsidR="00EB4304" w:rsidRDefault="00F9681F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3133.03 Контролор процеса полимеризације</w:t>
            </w:r>
          </w:p>
        </w:tc>
      </w:tr>
      <w:tr w:rsidR="00EB4304">
        <w:trPr>
          <w:trHeight w:val="20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rPr>
                <w:sz w:val="8"/>
              </w:rPr>
            </w:pPr>
            <w:r>
              <w:rPr>
                <w:sz w:val="14"/>
              </w:rPr>
              <w:t>Стандард занимања</w:t>
            </w:r>
            <w:r>
              <w:rPr>
                <w:position w:val="5"/>
                <w:sz w:val="8"/>
              </w:rPr>
              <w:t>4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EB4304" w:rsidRDefault="00F9681F">
      <w:pPr>
        <w:pStyle w:val="ListParagraph"/>
        <w:numPr>
          <w:ilvl w:val="0"/>
          <w:numId w:val="8"/>
        </w:numPr>
        <w:tabs>
          <w:tab w:val="left" w:pos="383"/>
          <w:tab w:val="left" w:pos="384"/>
        </w:tabs>
        <w:spacing w:before="29" w:line="161" w:lineRule="exact"/>
        <w:ind w:hanging="283"/>
        <w:rPr>
          <w:sz w:val="14"/>
        </w:rPr>
      </w:pPr>
      <w:r>
        <w:rPr>
          <w:sz w:val="14"/>
        </w:rPr>
        <w:t>Систем</w:t>
      </w:r>
      <w:r>
        <w:rPr>
          <w:spacing w:val="-5"/>
          <w:sz w:val="14"/>
        </w:rPr>
        <w:t xml:space="preserve"> </w:t>
      </w:r>
      <w:r>
        <w:rPr>
          <w:sz w:val="14"/>
        </w:rPr>
        <w:t>према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коме</w:t>
      </w:r>
      <w:r>
        <w:rPr>
          <w:spacing w:val="-5"/>
          <w:sz w:val="14"/>
        </w:rPr>
        <w:t xml:space="preserve"> </w:t>
      </w:r>
      <w:r>
        <w:rPr>
          <w:sz w:val="14"/>
        </w:rPr>
        <w:t>се</w:t>
      </w:r>
      <w:r>
        <w:rPr>
          <w:spacing w:val="-5"/>
          <w:sz w:val="14"/>
        </w:rPr>
        <w:t xml:space="preserve"> </w:t>
      </w:r>
      <w:r>
        <w:rPr>
          <w:sz w:val="14"/>
        </w:rPr>
        <w:t>квалификације</w:t>
      </w:r>
      <w:r>
        <w:rPr>
          <w:spacing w:val="-5"/>
          <w:sz w:val="14"/>
        </w:rPr>
        <w:t xml:space="preserve"> </w:t>
      </w:r>
      <w:r>
        <w:rPr>
          <w:sz w:val="14"/>
        </w:rPr>
        <w:t>разврставају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шифрирају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НОКС-у,</w:t>
      </w:r>
      <w:r>
        <w:rPr>
          <w:spacing w:val="-5"/>
          <w:sz w:val="14"/>
        </w:rPr>
        <w:t xml:space="preserve"> </w:t>
      </w:r>
      <w:r>
        <w:rPr>
          <w:sz w:val="14"/>
        </w:rPr>
        <w:t>усклађен</w:t>
      </w:r>
      <w:r>
        <w:rPr>
          <w:spacing w:val="-5"/>
          <w:sz w:val="14"/>
        </w:rPr>
        <w:t xml:space="preserve"> </w:t>
      </w:r>
      <w:r>
        <w:rPr>
          <w:sz w:val="14"/>
        </w:rPr>
        <w:t>са</w:t>
      </w:r>
      <w:r>
        <w:rPr>
          <w:spacing w:val="-5"/>
          <w:sz w:val="14"/>
        </w:rPr>
        <w:t xml:space="preserve"> </w:t>
      </w:r>
      <w:r>
        <w:rPr>
          <w:sz w:val="14"/>
        </w:rPr>
        <w:t>Међународном</w:t>
      </w:r>
      <w:r>
        <w:rPr>
          <w:spacing w:val="-5"/>
          <w:sz w:val="14"/>
        </w:rPr>
        <w:t xml:space="preserve"> </w:t>
      </w:r>
      <w:r>
        <w:rPr>
          <w:sz w:val="14"/>
        </w:rPr>
        <w:t>стандардном</w:t>
      </w:r>
      <w:r>
        <w:rPr>
          <w:spacing w:val="-5"/>
          <w:sz w:val="14"/>
        </w:rPr>
        <w:t xml:space="preserve"> </w:t>
      </w:r>
      <w:r>
        <w:rPr>
          <w:sz w:val="14"/>
        </w:rPr>
        <w:t>класификацијом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образовања</w:t>
      </w:r>
      <w:r>
        <w:rPr>
          <w:spacing w:val="-5"/>
          <w:sz w:val="14"/>
        </w:rPr>
        <w:t xml:space="preserve"> </w:t>
      </w:r>
      <w:r>
        <w:rPr>
          <w:sz w:val="14"/>
        </w:rPr>
        <w:t>ISCED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13-F.</w:t>
      </w:r>
    </w:p>
    <w:p w:rsidR="00EB4304" w:rsidRDefault="00F9681F">
      <w:pPr>
        <w:pStyle w:val="ListParagraph"/>
        <w:numPr>
          <w:ilvl w:val="0"/>
          <w:numId w:val="8"/>
        </w:numPr>
        <w:tabs>
          <w:tab w:val="left" w:pos="383"/>
          <w:tab w:val="left" w:pos="384"/>
        </w:tabs>
        <w:spacing w:line="160" w:lineRule="exact"/>
        <w:ind w:hanging="283"/>
        <w:rPr>
          <w:sz w:val="14"/>
        </w:rPr>
      </w:pPr>
      <w:r>
        <w:rPr>
          <w:sz w:val="14"/>
        </w:rPr>
        <w:t>Национални оквир квалификација Републике Србије</w:t>
      </w:r>
      <w:r>
        <w:rPr>
          <w:spacing w:val="-2"/>
          <w:sz w:val="14"/>
        </w:rPr>
        <w:t xml:space="preserve"> </w:t>
      </w:r>
      <w:r>
        <w:rPr>
          <w:sz w:val="14"/>
        </w:rPr>
        <w:t>(НОКС)</w:t>
      </w:r>
    </w:p>
    <w:p w:rsidR="00EB4304" w:rsidRDefault="00F9681F">
      <w:pPr>
        <w:pStyle w:val="ListParagraph"/>
        <w:numPr>
          <w:ilvl w:val="0"/>
          <w:numId w:val="8"/>
        </w:numPr>
        <w:tabs>
          <w:tab w:val="left" w:pos="383"/>
          <w:tab w:val="left" w:pos="384"/>
        </w:tabs>
        <w:spacing w:line="160" w:lineRule="exact"/>
        <w:ind w:hanging="283"/>
        <w:rPr>
          <w:sz w:val="14"/>
        </w:rPr>
      </w:pPr>
      <w:r>
        <w:rPr>
          <w:sz w:val="14"/>
        </w:rPr>
        <w:t xml:space="preserve">Европски оквир квалификација </w:t>
      </w:r>
      <w:r>
        <w:rPr>
          <w:spacing w:val="-4"/>
          <w:sz w:val="14"/>
        </w:rPr>
        <w:t xml:space="preserve">(енг. </w:t>
      </w:r>
      <w:r>
        <w:rPr>
          <w:i/>
          <w:sz w:val="14"/>
        </w:rPr>
        <w:t>European Qualifications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Framework</w:t>
      </w:r>
      <w:r>
        <w:rPr>
          <w:sz w:val="14"/>
        </w:rPr>
        <w:t>)</w:t>
      </w:r>
    </w:p>
    <w:p w:rsidR="00EB4304" w:rsidRDefault="00F9681F">
      <w:pPr>
        <w:pStyle w:val="ListParagraph"/>
        <w:numPr>
          <w:ilvl w:val="0"/>
          <w:numId w:val="8"/>
        </w:numPr>
        <w:tabs>
          <w:tab w:val="left" w:pos="384"/>
        </w:tabs>
        <w:spacing w:after="47"/>
        <w:ind w:right="117" w:hanging="283"/>
        <w:jc w:val="both"/>
        <w:rPr>
          <w:sz w:val="14"/>
        </w:rPr>
      </w:pPr>
      <w:r>
        <w:rPr>
          <w:sz w:val="14"/>
        </w:rPr>
        <w:t>До</w:t>
      </w:r>
      <w:r>
        <w:rPr>
          <w:spacing w:val="-4"/>
          <w:sz w:val="14"/>
        </w:rPr>
        <w:t xml:space="preserve"> </w:t>
      </w:r>
      <w:r>
        <w:rPr>
          <w:sz w:val="14"/>
        </w:rPr>
        <w:t>доношења</w:t>
      </w:r>
      <w:r>
        <w:rPr>
          <w:spacing w:val="-4"/>
          <w:sz w:val="14"/>
        </w:rPr>
        <w:t xml:space="preserve"> </w:t>
      </w:r>
      <w:r>
        <w:rPr>
          <w:sz w:val="14"/>
        </w:rPr>
        <w:t>стандарда</w:t>
      </w:r>
      <w:r>
        <w:rPr>
          <w:spacing w:val="-4"/>
          <w:sz w:val="14"/>
        </w:rPr>
        <w:t xml:space="preserve"> </w:t>
      </w:r>
      <w:r>
        <w:rPr>
          <w:sz w:val="14"/>
        </w:rPr>
        <w:t>занимања,</w:t>
      </w:r>
      <w:r>
        <w:rPr>
          <w:spacing w:val="-4"/>
          <w:sz w:val="14"/>
        </w:rPr>
        <w:t xml:space="preserve"> </w:t>
      </w:r>
      <w:r>
        <w:rPr>
          <w:sz w:val="14"/>
        </w:rPr>
        <w:t>повезаност</w:t>
      </w:r>
      <w:r>
        <w:rPr>
          <w:spacing w:val="-4"/>
          <w:sz w:val="14"/>
        </w:rPr>
        <w:t xml:space="preserve"> </w:t>
      </w:r>
      <w:r>
        <w:rPr>
          <w:sz w:val="14"/>
        </w:rPr>
        <w:t>стандарда</w:t>
      </w:r>
      <w:r>
        <w:rPr>
          <w:spacing w:val="-4"/>
          <w:sz w:val="14"/>
        </w:rPr>
        <w:t xml:space="preserve"> </w:t>
      </w:r>
      <w:r>
        <w:rPr>
          <w:sz w:val="14"/>
        </w:rPr>
        <w:t>квалификације</w:t>
      </w:r>
      <w:r>
        <w:rPr>
          <w:spacing w:val="-4"/>
          <w:sz w:val="14"/>
        </w:rPr>
        <w:t xml:space="preserve"> </w:t>
      </w:r>
      <w:r>
        <w:rPr>
          <w:sz w:val="14"/>
        </w:rPr>
        <w:t>Техничар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полимере</w:t>
      </w:r>
      <w:r>
        <w:rPr>
          <w:spacing w:val="-4"/>
          <w:sz w:val="14"/>
        </w:rPr>
        <w:t xml:space="preserve"> </w:t>
      </w:r>
      <w:r>
        <w:rPr>
          <w:sz w:val="14"/>
        </w:rPr>
        <w:t>са</w:t>
      </w:r>
      <w:r>
        <w:rPr>
          <w:spacing w:val="-4"/>
          <w:sz w:val="14"/>
        </w:rPr>
        <w:t xml:space="preserve"> </w:t>
      </w:r>
      <w:r>
        <w:rPr>
          <w:sz w:val="14"/>
        </w:rPr>
        <w:t>тржиштем</w:t>
      </w:r>
      <w:r>
        <w:rPr>
          <w:spacing w:val="-4"/>
          <w:sz w:val="14"/>
        </w:rPr>
        <w:t xml:space="preserve"> </w:t>
      </w:r>
      <w:r>
        <w:rPr>
          <w:sz w:val="14"/>
        </w:rPr>
        <w:t>рада</w:t>
      </w:r>
      <w:r>
        <w:rPr>
          <w:spacing w:val="-4"/>
          <w:sz w:val="14"/>
        </w:rPr>
        <w:t xml:space="preserve"> </w:t>
      </w:r>
      <w:r>
        <w:rPr>
          <w:sz w:val="14"/>
        </w:rPr>
        <w:t>зас</w:t>
      </w:r>
      <w:r>
        <w:rPr>
          <w:sz w:val="14"/>
        </w:rPr>
        <w:t>нована</w:t>
      </w:r>
      <w:r>
        <w:rPr>
          <w:spacing w:val="-4"/>
          <w:sz w:val="14"/>
        </w:rPr>
        <w:t xml:space="preserve"> </w:t>
      </w:r>
      <w:r>
        <w:rPr>
          <w:sz w:val="14"/>
        </w:rPr>
        <w:t>је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подацима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занимањима</w:t>
      </w:r>
      <w:r>
        <w:rPr>
          <w:spacing w:val="-4"/>
          <w:sz w:val="14"/>
        </w:rPr>
        <w:t xml:space="preserve"> </w:t>
      </w:r>
      <w:r>
        <w:rPr>
          <w:sz w:val="14"/>
        </w:rPr>
        <w:t>који</w:t>
      </w:r>
      <w:r>
        <w:rPr>
          <w:spacing w:val="-4"/>
          <w:sz w:val="14"/>
        </w:rPr>
        <w:t xml:space="preserve"> </w:t>
      </w:r>
      <w:r>
        <w:rPr>
          <w:sz w:val="14"/>
        </w:rPr>
        <w:t>су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утврђени на основу прописа из области рада и запошљавања (према: Закон о </w:t>
      </w:r>
      <w:r>
        <w:rPr>
          <w:spacing w:val="-3"/>
          <w:sz w:val="14"/>
        </w:rPr>
        <w:t xml:space="preserve">НОКС-у, </w:t>
      </w:r>
      <w:r>
        <w:rPr>
          <w:sz w:val="14"/>
        </w:rPr>
        <w:t>члан 50.), као и на опису рада из иницијалног предлога стандарда квалификације у оквиру Иницијативе за развој и усвајање стандарда к</w:t>
      </w:r>
      <w:r>
        <w:rPr>
          <w:sz w:val="14"/>
        </w:rPr>
        <w:t>валификације Техничар за</w:t>
      </w:r>
      <w:r>
        <w:rPr>
          <w:spacing w:val="-6"/>
          <w:sz w:val="14"/>
        </w:rPr>
        <w:t xml:space="preserve"> </w:t>
      </w:r>
      <w:r>
        <w:rPr>
          <w:sz w:val="14"/>
        </w:rPr>
        <w:t>полимере.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EB4304">
        <w:trPr>
          <w:trHeight w:val="198"/>
        </w:trPr>
        <w:tc>
          <w:tcPr>
            <w:tcW w:w="10535" w:type="dxa"/>
            <w:gridSpan w:val="2"/>
            <w:shd w:val="clear" w:color="auto" w:fill="E6E7E8"/>
          </w:tcPr>
          <w:p w:rsidR="00EB4304" w:rsidRDefault="00F9681F">
            <w:pPr>
              <w:pStyle w:val="TableParagraph"/>
              <w:spacing w:before="16"/>
              <w:ind w:left="3503" w:right="34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УЧЕЊА</w:t>
            </w:r>
          </w:p>
        </w:tc>
      </w:tr>
      <w:tr w:rsidR="00EB4304">
        <w:trPr>
          <w:trHeight w:val="2440"/>
        </w:trPr>
        <w:tc>
          <w:tcPr>
            <w:tcW w:w="1701" w:type="dxa"/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F9681F">
            <w:pPr>
              <w:pStyle w:val="TableParagraph"/>
              <w:spacing w:before="138"/>
              <w:ind w:right="727"/>
              <w:rPr>
                <w:sz w:val="14"/>
              </w:rPr>
            </w:pPr>
            <w:r>
              <w:rPr>
                <w:sz w:val="14"/>
              </w:rPr>
              <w:t>Општи опис квалификације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Техничар за полимере припрема, организује и прати процес производње полимера и производа од полимера, управља машинама и помоћном производном опремом, контролише квалитет у производњи уз поштовање мера безбедности и здравља на раду, заштите животне средине</w:t>
            </w:r>
            <w:r>
              <w:rPr>
                <w:sz w:val="14"/>
              </w:rPr>
              <w:t xml:space="preserve"> и заштите од пожара.</w:t>
            </w:r>
          </w:p>
          <w:p w:rsidR="00EB4304" w:rsidRDefault="00F9681F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Обучен је за: прикупљање података о стању залиха сировина, полупроизвода и производа; коришћење мерне опреме за управљање и контролу технолошког процеса производње полимера и израде производа од полимера; подешавање машина, помоћне оп</w:t>
            </w:r>
            <w:r>
              <w:rPr>
                <w:sz w:val="14"/>
              </w:rPr>
              <w:t>реме и стављање у погон постројења и у процесу производње полимера и на производној линији израде производа од полимера; класификацију производа у складу са стандардом квалитета у области полимера; примену процедура у раду постројења и вођење евиденције пр</w:t>
            </w:r>
            <w:r>
              <w:rPr>
                <w:sz w:val="14"/>
              </w:rPr>
              <w:t>ема дефинисаним стандардима.</w:t>
            </w:r>
          </w:p>
          <w:p w:rsidR="00EB4304" w:rsidRDefault="00F9681F">
            <w:pPr>
              <w:pStyle w:val="TableParagraph"/>
              <w:ind w:right="260"/>
              <w:rPr>
                <w:sz w:val="14"/>
              </w:rPr>
            </w:pPr>
            <w:r>
              <w:rPr>
                <w:sz w:val="14"/>
              </w:rPr>
              <w:t>Вешто комуницира у различитим контекстима и делотворно на једном страном језику, активно доприносећи неговању културе изражавања; продуктивно примењује математичке моделе, техничка и технолошка знања и информационо-комуникацион</w:t>
            </w:r>
            <w:r>
              <w:rPr>
                <w:sz w:val="14"/>
              </w:rPr>
              <w:t>е технологије (ИКТ) у решавању проблема; ефикасно учи, усавршава се и развија своју каријеру; активно учествује у иницирању и реализацији пројеката који доприносе добробити заједнице и одрживом развоју.</w:t>
            </w:r>
          </w:p>
          <w:p w:rsidR="00EB4304" w:rsidRDefault="00F9681F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Активно доприноси неговању толеранције, људских права</w:t>
            </w:r>
            <w:r>
              <w:rPr>
                <w:sz w:val="14"/>
              </w:rPr>
              <w:t xml:space="preserve"> и културне традиције и баштине у оквиру организације и у различитим социјалним контекстима; одговоран је према сопственом здрављу и спреман да се укључи у активности усмерене ка очувању окружења у којем живи и ради. Ниво општих и стручних знања, вештина, </w:t>
            </w:r>
            <w:r>
              <w:rPr>
                <w:sz w:val="14"/>
              </w:rPr>
              <w:t>способности и ставова у оквиру стечених компетенција, техничару за полимере омогућава запошљавање и наставак школовања.</w:t>
            </w:r>
          </w:p>
        </w:tc>
      </w:tr>
    </w:tbl>
    <w:p w:rsidR="00EB4304" w:rsidRDefault="00EB4304">
      <w:pPr>
        <w:spacing w:line="237" w:lineRule="auto"/>
        <w:rPr>
          <w:sz w:val="14"/>
        </w:rPr>
        <w:sectPr w:rsidR="00EB4304">
          <w:type w:val="continuous"/>
          <w:pgSz w:w="11910" w:h="15780"/>
          <w:pgMar w:top="14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EB4304">
        <w:trPr>
          <w:trHeight w:val="1320"/>
        </w:trPr>
        <w:tc>
          <w:tcPr>
            <w:tcW w:w="1701" w:type="dxa"/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EB4304" w:rsidRDefault="00F9681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Компетенције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Припрема и организација производње полимера и призвода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сировинa за производњу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 xml:space="preserve">машинама и помоћном производном опремом у производњи полимера и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Праћење технолошког процеса призводње полимера и израде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Контролисање квалитета у производњи полимера и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Вођење евиденције и документације у процесу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EB4304" w:rsidRDefault="00F9681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Предузимање мера безбедности и здравља на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 xml:space="preserve">заштите животне средине и заштите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пожара.</w:t>
            </w:r>
          </w:p>
          <w:p w:rsidR="00EB4304" w:rsidRDefault="00F9681F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Кључне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компетенције</w:t>
            </w:r>
            <w:r>
              <w:rPr>
                <w:position w:val="5"/>
                <w:sz w:val="8"/>
              </w:rPr>
              <w:t>5</w:t>
            </w:r>
            <w:r>
              <w:rPr>
                <w:sz w:val="14"/>
              </w:rPr>
              <w:t>.</w:t>
            </w:r>
          </w:p>
        </w:tc>
      </w:tr>
    </w:tbl>
    <w:p w:rsidR="00EB4304" w:rsidRDefault="00F9681F">
      <w:pPr>
        <w:pStyle w:val="ListParagraph"/>
        <w:numPr>
          <w:ilvl w:val="0"/>
          <w:numId w:val="8"/>
        </w:numPr>
        <w:tabs>
          <w:tab w:val="left" w:pos="383"/>
          <w:tab w:val="left" w:pos="384"/>
        </w:tabs>
        <w:spacing w:before="35"/>
        <w:ind w:right="117" w:hanging="283"/>
        <w:rPr>
          <w:sz w:val="14"/>
        </w:rPr>
      </w:pP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основу</w:t>
      </w:r>
      <w:r>
        <w:rPr>
          <w:spacing w:val="-3"/>
          <w:sz w:val="14"/>
        </w:rPr>
        <w:t xml:space="preserve"> </w:t>
      </w:r>
      <w:r>
        <w:rPr>
          <w:i/>
          <w:sz w:val="14"/>
        </w:rPr>
        <w:t>Правилника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општим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стандардима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постигнућа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за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крај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општег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средњег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образовања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средњег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стручног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образовања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у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делу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општеобразовних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предмета</w:t>
      </w:r>
      <w:r>
        <w:rPr>
          <w:i/>
          <w:spacing w:val="-3"/>
          <w:sz w:val="14"/>
        </w:rPr>
        <w:t xml:space="preserve"> </w:t>
      </w:r>
      <w:r>
        <w:rPr>
          <w:sz w:val="14"/>
        </w:rPr>
        <w:t>(„Слу- жбени гласник РС”, број</w:t>
      </w:r>
      <w:r>
        <w:rPr>
          <w:spacing w:val="-2"/>
          <w:sz w:val="14"/>
        </w:rPr>
        <w:t xml:space="preserve"> </w:t>
      </w:r>
      <w:r>
        <w:rPr>
          <w:sz w:val="14"/>
        </w:rPr>
        <w:t>117/13).</w:t>
      </w:r>
    </w:p>
    <w:p w:rsidR="00EB4304" w:rsidRDefault="00EB4304">
      <w:pPr>
        <w:pStyle w:val="BodyText"/>
        <w:spacing w:before="7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EB4304">
        <w:trPr>
          <w:trHeight w:val="200"/>
        </w:trPr>
        <w:tc>
          <w:tcPr>
            <w:tcW w:w="10535" w:type="dxa"/>
            <w:gridSpan w:val="2"/>
            <w:shd w:val="clear" w:color="auto" w:fill="E6E7E8"/>
          </w:tcPr>
          <w:p w:rsidR="00EB4304" w:rsidRDefault="00F9681F">
            <w:pPr>
              <w:pStyle w:val="TableParagraph"/>
              <w:spacing w:before="18"/>
              <w:ind w:left="3503" w:right="3493"/>
              <w:jc w:val="center"/>
              <w:rPr>
                <w:sz w:val="14"/>
              </w:rPr>
            </w:pPr>
            <w:r>
              <w:rPr>
                <w:sz w:val="14"/>
              </w:rPr>
              <w:t>По стеченој квалификацији, лице ће бити у стању да:</w:t>
            </w:r>
          </w:p>
        </w:tc>
      </w:tr>
      <w:tr w:rsidR="00EB4304">
        <w:trPr>
          <w:trHeight w:val="1960"/>
        </w:trPr>
        <w:tc>
          <w:tcPr>
            <w:tcW w:w="1701" w:type="dxa"/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EB4304" w:rsidRDefault="00F9681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Знања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физичко-хемијске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процес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полимеризације;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потребан прибор, опрему и уређаје за припрему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сировина;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синтезу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улогу појединих материјала у композицији смеше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принцип рада машина у производњи полимера и изради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утицај радних параметара на производни процес и квалитет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мерне уређаје у процесу производње полимера и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обрасце з</w:t>
            </w:r>
            <w:r>
              <w:rPr>
                <w:sz w:val="14"/>
              </w:rPr>
              <w:t>а вођење евиденције на радном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месту;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ризике у производњи полимера и 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полимера и мере за њихово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отклањање;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превентивне мере које се предузимају ради спречавања неправилне употребе узорака, хемикалија и лабораторијске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опреме;</w:t>
            </w:r>
          </w:p>
          <w:p w:rsidR="00EB4304" w:rsidRDefault="00F9681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z w:val="14"/>
              </w:rPr>
              <w:t xml:space="preserve"> значај ергономије на радном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месту.</w:t>
            </w:r>
          </w:p>
        </w:tc>
      </w:tr>
      <w:tr w:rsidR="00EB4304">
        <w:trPr>
          <w:trHeight w:val="1800"/>
        </w:trPr>
        <w:tc>
          <w:tcPr>
            <w:tcW w:w="1701" w:type="dxa"/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B4304" w:rsidRDefault="00F9681F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Вештине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организује рад групе радника на линијама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производњу;</w:t>
            </w:r>
          </w:p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прикупља податке о стању залиха сировина, полупроизвода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235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техничко-технолошку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документацију,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спецификације,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полимера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и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препознаје и пријављује кварове на производној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опреми;</w:t>
            </w:r>
          </w:p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управљање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контролу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технолошког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полимера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подешава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полимера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полимера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нормалан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старт;</w:t>
            </w:r>
          </w:p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ставља у погон и зауставља рад постројења и помоћне опреме за производњу полимера и израду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процедуре у складу са н</w:t>
            </w:r>
            <w:r>
              <w:rPr>
                <w:sz w:val="14"/>
              </w:rPr>
              <w:t>асталим неправилностима у 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постројења;</w:t>
            </w:r>
          </w:p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надгледа радне параметре машина и помоћне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опреме;</w:t>
            </w:r>
          </w:p>
          <w:p w:rsidR="00EB4304" w:rsidRDefault="00F9681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прати рад мерно-регулационих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инструмената.</w:t>
            </w:r>
          </w:p>
        </w:tc>
      </w:tr>
    </w:tbl>
    <w:p w:rsidR="00EB4304" w:rsidRDefault="00EB4304">
      <w:pPr>
        <w:pStyle w:val="BodyText"/>
        <w:spacing w:before="4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EB4304">
        <w:trPr>
          <w:trHeight w:val="840"/>
        </w:trPr>
        <w:tc>
          <w:tcPr>
            <w:tcW w:w="1701" w:type="dxa"/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EB4304" w:rsidRDefault="00F9681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Вештине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контролише физичко-хемијска својства сировина, полупроизвода и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класификацију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полимера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прописаним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стандардом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квалитета;</w:t>
            </w:r>
          </w:p>
          <w:p w:rsidR="00EB4304" w:rsidRDefault="00F9681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саставља дневне извештаје на основу евиденције залиха, реализованих процеса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EB4304" w:rsidRDefault="00F9681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предузима мере безбедности и здравља на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>заштите животне средине и противпожарне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EB4304" w:rsidRDefault="00F9681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пружа</w:t>
            </w:r>
            <w:r>
              <w:rPr>
                <w:sz w:val="14"/>
              </w:rPr>
              <w:t xml:space="preserve"> прву помоћ у случају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повреде.</w:t>
            </w:r>
          </w:p>
        </w:tc>
      </w:tr>
      <w:tr w:rsidR="00EB4304">
        <w:trPr>
          <w:trHeight w:val="2440"/>
        </w:trPr>
        <w:tc>
          <w:tcPr>
            <w:tcW w:w="1701" w:type="dxa"/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ind w:left="0"/>
              <w:rPr>
                <w:sz w:val="16"/>
              </w:rPr>
            </w:pPr>
          </w:p>
          <w:p w:rsidR="00EB4304" w:rsidRDefault="00EB430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B4304" w:rsidRDefault="00F9681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Способности и ставови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before="18"/>
              <w:ind w:right="534" w:firstLine="0"/>
              <w:rPr>
                <w:sz w:val="14"/>
              </w:rPr>
            </w:pPr>
            <w:r>
              <w:rPr>
                <w:sz w:val="14"/>
              </w:rPr>
              <w:t>самостално,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одговорно,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уредно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прецизно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техничко-технолошким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процедурама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стандардима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 области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полимера;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организује сопствени рад и/или рад мање групе и одговоран је за избор поступака и средстава за сопствени рад и/или рад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других;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ефикасно планира и организује време и активности поштујући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рокове;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775" w:firstLine="0"/>
              <w:rPr>
                <w:sz w:val="14"/>
              </w:rPr>
            </w:pPr>
            <w:r>
              <w:rPr>
                <w:sz w:val="14"/>
              </w:rPr>
              <w:t>испољава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позитиван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спровођења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прописа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</w:t>
            </w:r>
            <w:r>
              <w:rPr>
                <w:sz w:val="14"/>
              </w:rPr>
              <w:t>жећих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стандарда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професионалним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вредностима;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испољава позитиван однос према функционалности и техничкој исправности уређаја и алата које користи при обављању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посла;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прилагођава се на промене у радном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процесу;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уочава проблеме и </w:t>
            </w:r>
            <w:r>
              <w:rPr>
                <w:sz w:val="14"/>
              </w:rPr>
              <w:t>учествује у њиховом решавању и у оквиру нестандардних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послова;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327" w:firstLine="0"/>
              <w:rPr>
                <w:sz w:val="14"/>
              </w:rPr>
            </w:pPr>
            <w:r>
              <w:rPr>
                <w:sz w:val="14"/>
              </w:rPr>
              <w:t>испољава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уважавање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руководећи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одговорностима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припадник заједнице;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показује спремност за ангажовање и оријентисаност 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предузимљивости;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промовише вредности сарадње у професионалном и животном окружењу и доприноси култури уважавања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сарадње;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испољава одговоран однос према здрављу и заштити околине и спреман је да се на том пољу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ангажује;</w:t>
            </w:r>
          </w:p>
          <w:p w:rsidR="00EB4304" w:rsidRDefault="00F9681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иницира учење, активно и одговорно учествује у целоживотном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учењу.</w:t>
            </w:r>
          </w:p>
        </w:tc>
      </w:tr>
    </w:tbl>
    <w:p w:rsidR="00EB4304" w:rsidRDefault="00EB4304">
      <w:pPr>
        <w:pStyle w:val="BodyText"/>
        <w:spacing w:before="4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EB4304">
        <w:trPr>
          <w:trHeight w:val="181"/>
        </w:trPr>
        <w:tc>
          <w:tcPr>
            <w:tcW w:w="1701" w:type="dxa"/>
            <w:tcBorders>
              <w:bottom w:val="nil"/>
            </w:tcBorders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834" w:type="dxa"/>
            <w:tcBorders>
              <w:bottom w:val="nil"/>
            </w:tcBorders>
          </w:tcPr>
          <w:p w:rsidR="00EB4304" w:rsidRDefault="00F9681F">
            <w:pPr>
              <w:pStyle w:val="TableParagraph"/>
              <w:spacing w:before="18" w:line="143" w:lineRule="exact"/>
              <w:rPr>
                <w:sz w:val="14"/>
              </w:rPr>
            </w:pPr>
            <w:r>
              <w:rPr>
                <w:sz w:val="14"/>
              </w:rPr>
              <w:t>Праћење развоја и напредовања ученика у достизању исхода и стандарда постигнућа, као и напредовање у развијању компетенција обавља се</w:t>
            </w:r>
          </w:p>
        </w:tc>
      </w:tr>
      <w:tr w:rsidR="00EB4304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EB4304" w:rsidRDefault="00F9681F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формативним и сумативним оцењивањем.</w:t>
            </w:r>
          </w:p>
        </w:tc>
      </w:tr>
      <w:tr w:rsidR="00EB4304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EB4304" w:rsidRDefault="00F9681F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Оцењивање је описно и бројчано.</w:t>
            </w:r>
          </w:p>
        </w:tc>
      </w:tr>
      <w:tr w:rsidR="00EB4304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EB4304" w:rsidRDefault="00F9681F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Бројчане оцене ученика су:</w:t>
            </w:r>
          </w:p>
        </w:tc>
      </w:tr>
      <w:tr w:rsidR="00EB4304">
        <w:trPr>
          <w:trHeight w:val="64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EB4304" w:rsidRDefault="00F9681F">
            <w:pPr>
              <w:pStyle w:val="TableParagraph"/>
              <w:spacing w:before="76"/>
              <w:ind w:right="211"/>
              <w:rPr>
                <w:sz w:val="14"/>
              </w:rPr>
            </w:pPr>
            <w:r>
              <w:rPr>
                <w:sz w:val="14"/>
              </w:rPr>
              <w:t>Начин провере остварености исхода учења</w:t>
            </w: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EB4304" w:rsidRDefault="00F9681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одличан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(5),</w:t>
            </w:r>
          </w:p>
          <w:p w:rsidR="00EB4304" w:rsidRDefault="00F9681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врло добар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(4),</w:t>
            </w:r>
          </w:p>
          <w:p w:rsidR="00EB4304" w:rsidRDefault="00F9681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(3),</w:t>
            </w:r>
          </w:p>
          <w:p w:rsidR="00EB4304" w:rsidRDefault="00F9681F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43" w:lineRule="exact"/>
              <w:rPr>
                <w:sz w:val="14"/>
              </w:rPr>
            </w:pPr>
            <w:r>
              <w:rPr>
                <w:sz w:val="14"/>
              </w:rPr>
              <w:t>довољан (2)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</w:tr>
      <w:tr w:rsidR="00EB4304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EB4304" w:rsidRDefault="00F9681F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недовољан (1).</w:t>
            </w:r>
          </w:p>
        </w:tc>
      </w:tr>
      <w:tr w:rsidR="00EB4304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EB4304" w:rsidRDefault="00F9681F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Оцена недовољан (1) није прелазна оцена.</w:t>
            </w:r>
          </w:p>
        </w:tc>
      </w:tr>
      <w:tr w:rsidR="00EB4304">
        <w:trPr>
          <w:trHeight w:val="16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4" w:type="dxa"/>
            <w:tcBorders>
              <w:top w:val="nil"/>
              <w:bottom w:val="nil"/>
            </w:tcBorders>
          </w:tcPr>
          <w:p w:rsidR="00EB4304" w:rsidRDefault="00F9681F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Оцењивање се остварује применом различитих метода и техника (пројектни, радни задаци и сл.)</w:t>
            </w:r>
          </w:p>
        </w:tc>
      </w:tr>
      <w:tr w:rsidR="00EB4304">
        <w:trPr>
          <w:trHeight w:val="178"/>
        </w:trPr>
        <w:tc>
          <w:tcPr>
            <w:tcW w:w="1701" w:type="dxa"/>
            <w:tcBorders>
              <w:top w:val="nil"/>
            </w:tcBorders>
            <w:shd w:val="clear" w:color="auto" w:fill="E6E7E8"/>
          </w:tcPr>
          <w:p w:rsidR="00EB4304" w:rsidRDefault="00EB430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834" w:type="dxa"/>
            <w:tcBorders>
              <w:top w:val="nil"/>
            </w:tcBorders>
          </w:tcPr>
          <w:p w:rsidR="00EB4304" w:rsidRDefault="00F9681F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Сумативно на полугодишту, крају школске године и на стручној матури.</w:t>
            </w:r>
          </w:p>
        </w:tc>
      </w:tr>
    </w:tbl>
    <w:p w:rsidR="00EB4304" w:rsidRDefault="00EB4304">
      <w:pPr>
        <w:pStyle w:val="BodyText"/>
        <w:spacing w:before="4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834"/>
      </w:tblGrid>
      <w:tr w:rsidR="00EB4304">
        <w:trPr>
          <w:trHeight w:val="198"/>
        </w:trPr>
        <w:tc>
          <w:tcPr>
            <w:tcW w:w="10535" w:type="dxa"/>
            <w:gridSpan w:val="2"/>
            <w:shd w:val="clear" w:color="auto" w:fill="E6E7E8"/>
          </w:tcPr>
          <w:p w:rsidR="00EB4304" w:rsidRDefault="00F9681F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ОСИГУРАЊЕ КВАЛИТЕТА КВАЛИФИКАЦИЈЕ</w:t>
            </w:r>
          </w:p>
        </w:tc>
      </w:tr>
      <w:tr w:rsidR="00EB4304">
        <w:trPr>
          <w:trHeight w:val="840"/>
        </w:trPr>
        <w:tc>
          <w:tcPr>
            <w:tcW w:w="1701" w:type="dxa"/>
            <w:shd w:val="clear" w:color="auto" w:fill="E6E7E8"/>
          </w:tcPr>
          <w:p w:rsidR="00EB4304" w:rsidRDefault="00EB4304">
            <w:pPr>
              <w:pStyle w:val="TableParagraph"/>
              <w:spacing w:before="5"/>
              <w:ind w:left="0"/>
            </w:pPr>
          </w:p>
          <w:p w:rsidR="00EB4304" w:rsidRDefault="00F9681F">
            <w:pPr>
              <w:pStyle w:val="TableParagraph"/>
              <w:ind w:right="211"/>
              <w:rPr>
                <w:sz w:val="14"/>
              </w:rPr>
            </w:pPr>
            <w:r>
              <w:rPr>
                <w:sz w:val="14"/>
              </w:rPr>
              <w:t>Квалификације реализатора програма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Одговарајуће образовање:</w:t>
            </w:r>
          </w:p>
          <w:p w:rsidR="00EB4304" w:rsidRDefault="00F9681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нивоа 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НОКС-а,</w:t>
            </w:r>
          </w:p>
          <w:p w:rsidR="00EB4304" w:rsidRDefault="00F9681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нивоа 6 НОКС-а (подниво 6.1, подниво 6.2)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B4304" w:rsidRDefault="00F9681F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нивоа 7 НОКС-а (подниво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7.1),</w:t>
            </w:r>
          </w:p>
          <w:p w:rsidR="00EB4304" w:rsidRDefault="00F9681F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 складу са чл. 140–142. Закона о основама система образовања и васпитања.</w:t>
            </w:r>
          </w:p>
        </w:tc>
      </w:tr>
      <w:tr w:rsidR="00EB4304">
        <w:trPr>
          <w:trHeight w:val="360"/>
        </w:trPr>
        <w:tc>
          <w:tcPr>
            <w:tcW w:w="1701" w:type="dxa"/>
            <w:shd w:val="clear" w:color="auto" w:fill="E6E7E8"/>
          </w:tcPr>
          <w:p w:rsidR="00EB4304" w:rsidRDefault="00F9681F">
            <w:pPr>
              <w:pStyle w:val="TableParagraph"/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Организација надлежна за издавање јавне исправе</w:t>
            </w:r>
          </w:p>
        </w:tc>
        <w:tc>
          <w:tcPr>
            <w:tcW w:w="8834" w:type="dxa"/>
          </w:tcPr>
          <w:p w:rsidR="00EB4304" w:rsidRDefault="00F9681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Средње стручне шк</w:t>
            </w:r>
            <w:r>
              <w:rPr>
                <w:sz w:val="14"/>
              </w:rPr>
              <w:t>оле</w:t>
            </w:r>
          </w:p>
        </w:tc>
      </w:tr>
    </w:tbl>
    <w:p w:rsidR="00000000" w:rsidRDefault="00F9681F"/>
    <w:sectPr w:rsidR="00000000">
      <w:pgSz w:w="11910" w:h="15780"/>
      <w:pgMar w:top="22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1F" w:rsidRDefault="00F9681F" w:rsidP="00F9681F">
      <w:r>
        <w:separator/>
      </w:r>
    </w:p>
  </w:endnote>
  <w:endnote w:type="continuationSeparator" w:id="0">
    <w:p w:rsidR="00F9681F" w:rsidRDefault="00F9681F" w:rsidP="00F9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736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81F" w:rsidRDefault="00F968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681F" w:rsidRDefault="00F968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1F" w:rsidRDefault="00F9681F" w:rsidP="00F9681F">
      <w:r>
        <w:separator/>
      </w:r>
    </w:p>
  </w:footnote>
  <w:footnote w:type="continuationSeparator" w:id="0">
    <w:p w:rsidR="00F9681F" w:rsidRDefault="00F9681F" w:rsidP="00F9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484C"/>
    <w:multiLevelType w:val="hybridMultilevel"/>
    <w:tmpl w:val="91E8E85E"/>
    <w:lvl w:ilvl="0" w:tplc="FEBAE2F4">
      <w:start w:val="1"/>
      <w:numFmt w:val="decimal"/>
      <w:lvlText w:val="%1."/>
      <w:lvlJc w:val="left"/>
      <w:pPr>
        <w:ind w:left="238" w:hanging="189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2421BAC">
      <w:numFmt w:val="bullet"/>
      <w:lvlText w:val="•"/>
      <w:lvlJc w:val="left"/>
      <w:pPr>
        <w:ind w:left="1247" w:hanging="189"/>
      </w:pPr>
      <w:rPr>
        <w:rFonts w:hint="default"/>
      </w:rPr>
    </w:lvl>
    <w:lvl w:ilvl="2" w:tplc="D722C33C">
      <w:numFmt w:val="bullet"/>
      <w:lvlText w:val="•"/>
      <w:lvlJc w:val="left"/>
      <w:pPr>
        <w:ind w:left="2255" w:hanging="189"/>
      </w:pPr>
      <w:rPr>
        <w:rFonts w:hint="default"/>
      </w:rPr>
    </w:lvl>
    <w:lvl w:ilvl="3" w:tplc="66BA7C9A">
      <w:numFmt w:val="bullet"/>
      <w:lvlText w:val="•"/>
      <w:lvlJc w:val="left"/>
      <w:pPr>
        <w:ind w:left="3263" w:hanging="189"/>
      </w:pPr>
      <w:rPr>
        <w:rFonts w:hint="default"/>
      </w:rPr>
    </w:lvl>
    <w:lvl w:ilvl="4" w:tplc="7D6E48E0">
      <w:numFmt w:val="bullet"/>
      <w:lvlText w:val="•"/>
      <w:lvlJc w:val="left"/>
      <w:pPr>
        <w:ind w:left="4271" w:hanging="189"/>
      </w:pPr>
      <w:rPr>
        <w:rFonts w:hint="default"/>
      </w:rPr>
    </w:lvl>
    <w:lvl w:ilvl="5" w:tplc="2FE837B8">
      <w:numFmt w:val="bullet"/>
      <w:lvlText w:val="•"/>
      <w:lvlJc w:val="left"/>
      <w:pPr>
        <w:ind w:left="5279" w:hanging="189"/>
      </w:pPr>
      <w:rPr>
        <w:rFonts w:hint="default"/>
      </w:rPr>
    </w:lvl>
    <w:lvl w:ilvl="6" w:tplc="1A6880F2">
      <w:numFmt w:val="bullet"/>
      <w:lvlText w:val="•"/>
      <w:lvlJc w:val="left"/>
      <w:pPr>
        <w:ind w:left="6287" w:hanging="189"/>
      </w:pPr>
      <w:rPr>
        <w:rFonts w:hint="default"/>
      </w:rPr>
    </w:lvl>
    <w:lvl w:ilvl="7" w:tplc="47CE300A">
      <w:numFmt w:val="bullet"/>
      <w:lvlText w:val="•"/>
      <w:lvlJc w:val="left"/>
      <w:pPr>
        <w:ind w:left="7295" w:hanging="189"/>
      </w:pPr>
      <w:rPr>
        <w:rFonts w:hint="default"/>
      </w:rPr>
    </w:lvl>
    <w:lvl w:ilvl="8" w:tplc="3EB618EC">
      <w:numFmt w:val="bullet"/>
      <w:lvlText w:val="•"/>
      <w:lvlJc w:val="left"/>
      <w:pPr>
        <w:ind w:left="8302" w:hanging="189"/>
      </w:pPr>
      <w:rPr>
        <w:rFonts w:hint="default"/>
      </w:rPr>
    </w:lvl>
  </w:abstractNum>
  <w:abstractNum w:abstractNumId="1" w15:restartNumberingAfterBreak="0">
    <w:nsid w:val="2D4E5490"/>
    <w:multiLevelType w:val="hybridMultilevel"/>
    <w:tmpl w:val="9FE2373C"/>
    <w:lvl w:ilvl="0" w:tplc="6DDE449C">
      <w:start w:val="1"/>
      <w:numFmt w:val="decimal"/>
      <w:lvlText w:val="%1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707A55EC">
      <w:numFmt w:val="bullet"/>
      <w:lvlText w:val="•"/>
      <w:lvlJc w:val="left"/>
      <w:pPr>
        <w:ind w:left="1418" w:hanging="284"/>
      </w:pPr>
      <w:rPr>
        <w:rFonts w:hint="default"/>
      </w:rPr>
    </w:lvl>
    <w:lvl w:ilvl="2" w:tplc="DA28DF8C">
      <w:numFmt w:val="bullet"/>
      <w:lvlText w:val="•"/>
      <w:lvlJc w:val="left"/>
      <w:pPr>
        <w:ind w:left="2457" w:hanging="284"/>
      </w:pPr>
      <w:rPr>
        <w:rFonts w:hint="default"/>
      </w:rPr>
    </w:lvl>
    <w:lvl w:ilvl="3" w:tplc="A3EC3D2A">
      <w:numFmt w:val="bullet"/>
      <w:lvlText w:val="•"/>
      <w:lvlJc w:val="left"/>
      <w:pPr>
        <w:ind w:left="3495" w:hanging="284"/>
      </w:pPr>
      <w:rPr>
        <w:rFonts w:hint="default"/>
      </w:rPr>
    </w:lvl>
    <w:lvl w:ilvl="4" w:tplc="C18EDDDA">
      <w:numFmt w:val="bullet"/>
      <w:lvlText w:val="•"/>
      <w:lvlJc w:val="left"/>
      <w:pPr>
        <w:ind w:left="4534" w:hanging="284"/>
      </w:pPr>
      <w:rPr>
        <w:rFonts w:hint="default"/>
      </w:rPr>
    </w:lvl>
    <w:lvl w:ilvl="5" w:tplc="89F27EA4">
      <w:numFmt w:val="bullet"/>
      <w:lvlText w:val="•"/>
      <w:lvlJc w:val="left"/>
      <w:pPr>
        <w:ind w:left="5572" w:hanging="284"/>
      </w:pPr>
      <w:rPr>
        <w:rFonts w:hint="default"/>
      </w:rPr>
    </w:lvl>
    <w:lvl w:ilvl="6" w:tplc="EB6AEE00">
      <w:numFmt w:val="bullet"/>
      <w:lvlText w:val="•"/>
      <w:lvlJc w:val="left"/>
      <w:pPr>
        <w:ind w:left="6611" w:hanging="284"/>
      </w:pPr>
      <w:rPr>
        <w:rFonts w:hint="default"/>
      </w:rPr>
    </w:lvl>
    <w:lvl w:ilvl="7" w:tplc="1A628982">
      <w:numFmt w:val="bullet"/>
      <w:lvlText w:val="•"/>
      <w:lvlJc w:val="left"/>
      <w:pPr>
        <w:ind w:left="7649" w:hanging="284"/>
      </w:pPr>
      <w:rPr>
        <w:rFonts w:hint="default"/>
      </w:rPr>
    </w:lvl>
    <w:lvl w:ilvl="8" w:tplc="CA281D6A">
      <w:numFmt w:val="bullet"/>
      <w:lvlText w:val="•"/>
      <w:lvlJc w:val="left"/>
      <w:pPr>
        <w:ind w:left="8688" w:hanging="284"/>
      </w:pPr>
      <w:rPr>
        <w:rFonts w:hint="default"/>
      </w:rPr>
    </w:lvl>
  </w:abstractNum>
  <w:abstractNum w:abstractNumId="2" w15:restartNumberingAfterBreak="0">
    <w:nsid w:val="414B1360"/>
    <w:multiLevelType w:val="hybridMultilevel"/>
    <w:tmpl w:val="0FDE1D9C"/>
    <w:lvl w:ilvl="0" w:tplc="494A0A1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3687096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83721022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4862273E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F810096C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DE32DAF8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F6BC413A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A16C457A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C96CE16E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3" w15:restartNumberingAfterBreak="0">
    <w:nsid w:val="44D27946"/>
    <w:multiLevelType w:val="hybridMultilevel"/>
    <w:tmpl w:val="7D3CE9EA"/>
    <w:lvl w:ilvl="0" w:tplc="48FEC77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2F65192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E9027CD0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A73C4D70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58F653E6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12500212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EFF08442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52DACF92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C5A613D2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4" w15:restartNumberingAfterBreak="0">
    <w:nsid w:val="4DB3050A"/>
    <w:multiLevelType w:val="hybridMultilevel"/>
    <w:tmpl w:val="F4422D9C"/>
    <w:lvl w:ilvl="0" w:tplc="0C683DC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29EFFA2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8A26592E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8C9EFC20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0AB88410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C76E5FF2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50B0D0D4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070C9130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6FDA5B56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5" w15:restartNumberingAfterBreak="0">
    <w:nsid w:val="5A9309A2"/>
    <w:multiLevelType w:val="hybridMultilevel"/>
    <w:tmpl w:val="64C2FE18"/>
    <w:lvl w:ilvl="0" w:tplc="83AA89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684D1F4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FDF8C5D0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7924DBDE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84B485A2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02F86462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5D5AC93A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3E966EBC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7FBA79F0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6" w15:restartNumberingAfterBreak="0">
    <w:nsid w:val="64FC5293"/>
    <w:multiLevelType w:val="hybridMultilevel"/>
    <w:tmpl w:val="3D32325A"/>
    <w:lvl w:ilvl="0" w:tplc="0100B82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0BC3568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654CAF80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57FE2E64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FF7269E4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B0867CEC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EC6ECD10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8D2C6192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93EC3A26">
      <w:numFmt w:val="bullet"/>
      <w:lvlText w:val="•"/>
      <w:lvlJc w:val="left"/>
      <w:pPr>
        <w:ind w:left="7091" w:hanging="105"/>
      </w:pPr>
      <w:rPr>
        <w:rFonts w:hint="default"/>
      </w:rPr>
    </w:lvl>
  </w:abstractNum>
  <w:abstractNum w:abstractNumId="7" w15:restartNumberingAfterBreak="0">
    <w:nsid w:val="6D051A8F"/>
    <w:multiLevelType w:val="hybridMultilevel"/>
    <w:tmpl w:val="34CA967C"/>
    <w:lvl w:ilvl="0" w:tplc="C024D26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CB4A90A">
      <w:numFmt w:val="bullet"/>
      <w:lvlText w:val="•"/>
      <w:lvlJc w:val="left"/>
      <w:pPr>
        <w:ind w:left="936" w:hanging="105"/>
      </w:pPr>
      <w:rPr>
        <w:rFonts w:hint="default"/>
      </w:rPr>
    </w:lvl>
    <w:lvl w:ilvl="2" w:tplc="86A28A48">
      <w:numFmt w:val="bullet"/>
      <w:lvlText w:val="•"/>
      <w:lvlJc w:val="left"/>
      <w:pPr>
        <w:ind w:left="1812" w:hanging="105"/>
      </w:pPr>
      <w:rPr>
        <w:rFonts w:hint="default"/>
      </w:rPr>
    </w:lvl>
    <w:lvl w:ilvl="3" w:tplc="6EBEFF10">
      <w:numFmt w:val="bullet"/>
      <w:lvlText w:val="•"/>
      <w:lvlJc w:val="left"/>
      <w:pPr>
        <w:ind w:left="2689" w:hanging="105"/>
      </w:pPr>
      <w:rPr>
        <w:rFonts w:hint="default"/>
      </w:rPr>
    </w:lvl>
    <w:lvl w:ilvl="4" w:tplc="92F4059E">
      <w:numFmt w:val="bullet"/>
      <w:lvlText w:val="•"/>
      <w:lvlJc w:val="left"/>
      <w:pPr>
        <w:ind w:left="3565" w:hanging="105"/>
      </w:pPr>
      <w:rPr>
        <w:rFonts w:hint="default"/>
      </w:rPr>
    </w:lvl>
    <w:lvl w:ilvl="5" w:tplc="E5C08A56">
      <w:numFmt w:val="bullet"/>
      <w:lvlText w:val="•"/>
      <w:lvlJc w:val="left"/>
      <w:pPr>
        <w:ind w:left="4442" w:hanging="105"/>
      </w:pPr>
      <w:rPr>
        <w:rFonts w:hint="default"/>
      </w:rPr>
    </w:lvl>
    <w:lvl w:ilvl="6" w:tplc="71D6B232">
      <w:numFmt w:val="bullet"/>
      <w:lvlText w:val="•"/>
      <w:lvlJc w:val="left"/>
      <w:pPr>
        <w:ind w:left="5318" w:hanging="105"/>
      </w:pPr>
      <w:rPr>
        <w:rFonts w:hint="default"/>
      </w:rPr>
    </w:lvl>
    <w:lvl w:ilvl="7" w:tplc="A6CC5E2E">
      <w:numFmt w:val="bullet"/>
      <w:lvlText w:val="•"/>
      <w:lvlJc w:val="left"/>
      <w:pPr>
        <w:ind w:left="6194" w:hanging="105"/>
      </w:pPr>
      <w:rPr>
        <w:rFonts w:hint="default"/>
      </w:rPr>
    </w:lvl>
    <w:lvl w:ilvl="8" w:tplc="8246324C">
      <w:numFmt w:val="bullet"/>
      <w:lvlText w:val="•"/>
      <w:lvlJc w:val="left"/>
      <w:pPr>
        <w:ind w:left="7071" w:hanging="105"/>
      </w:pPr>
      <w:rPr>
        <w:rFonts w:hint="default"/>
      </w:rPr>
    </w:lvl>
  </w:abstractNum>
  <w:abstractNum w:abstractNumId="8" w15:restartNumberingAfterBreak="0">
    <w:nsid w:val="7A5F5DD6"/>
    <w:multiLevelType w:val="hybridMultilevel"/>
    <w:tmpl w:val="285252E2"/>
    <w:lvl w:ilvl="0" w:tplc="077EEE0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B26FC72">
      <w:numFmt w:val="bullet"/>
      <w:lvlText w:val="•"/>
      <w:lvlJc w:val="left"/>
      <w:pPr>
        <w:ind w:left="936" w:hanging="105"/>
      </w:pPr>
      <w:rPr>
        <w:rFonts w:hint="default"/>
      </w:rPr>
    </w:lvl>
    <w:lvl w:ilvl="2" w:tplc="6462608A">
      <w:numFmt w:val="bullet"/>
      <w:lvlText w:val="•"/>
      <w:lvlJc w:val="left"/>
      <w:pPr>
        <w:ind w:left="1812" w:hanging="105"/>
      </w:pPr>
      <w:rPr>
        <w:rFonts w:hint="default"/>
      </w:rPr>
    </w:lvl>
    <w:lvl w:ilvl="3" w:tplc="29564498">
      <w:numFmt w:val="bullet"/>
      <w:lvlText w:val="•"/>
      <w:lvlJc w:val="left"/>
      <w:pPr>
        <w:ind w:left="2689" w:hanging="105"/>
      </w:pPr>
      <w:rPr>
        <w:rFonts w:hint="default"/>
      </w:rPr>
    </w:lvl>
    <w:lvl w:ilvl="4" w:tplc="020867D8">
      <w:numFmt w:val="bullet"/>
      <w:lvlText w:val="•"/>
      <w:lvlJc w:val="left"/>
      <w:pPr>
        <w:ind w:left="3565" w:hanging="105"/>
      </w:pPr>
      <w:rPr>
        <w:rFonts w:hint="default"/>
      </w:rPr>
    </w:lvl>
    <w:lvl w:ilvl="5" w:tplc="33DE36D0">
      <w:numFmt w:val="bullet"/>
      <w:lvlText w:val="•"/>
      <w:lvlJc w:val="left"/>
      <w:pPr>
        <w:ind w:left="4442" w:hanging="105"/>
      </w:pPr>
      <w:rPr>
        <w:rFonts w:hint="default"/>
      </w:rPr>
    </w:lvl>
    <w:lvl w:ilvl="6" w:tplc="14E01DBC">
      <w:numFmt w:val="bullet"/>
      <w:lvlText w:val="•"/>
      <w:lvlJc w:val="left"/>
      <w:pPr>
        <w:ind w:left="5318" w:hanging="105"/>
      </w:pPr>
      <w:rPr>
        <w:rFonts w:hint="default"/>
      </w:rPr>
    </w:lvl>
    <w:lvl w:ilvl="7" w:tplc="168AF988">
      <w:numFmt w:val="bullet"/>
      <w:lvlText w:val="•"/>
      <w:lvlJc w:val="left"/>
      <w:pPr>
        <w:ind w:left="6194" w:hanging="105"/>
      </w:pPr>
      <w:rPr>
        <w:rFonts w:hint="default"/>
      </w:rPr>
    </w:lvl>
    <w:lvl w:ilvl="8" w:tplc="98E639FA">
      <w:numFmt w:val="bullet"/>
      <w:lvlText w:val="•"/>
      <w:lvlJc w:val="left"/>
      <w:pPr>
        <w:ind w:left="7071" w:hanging="105"/>
      </w:pPr>
      <w:rPr>
        <w:rFonts w:hint="default"/>
      </w:rPr>
    </w:lvl>
  </w:abstractNum>
  <w:abstractNum w:abstractNumId="9" w15:restartNumberingAfterBreak="0">
    <w:nsid w:val="7CBF028D"/>
    <w:multiLevelType w:val="hybridMultilevel"/>
    <w:tmpl w:val="1EEA4152"/>
    <w:lvl w:ilvl="0" w:tplc="5002E1A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5120C6A">
      <w:numFmt w:val="bullet"/>
      <w:lvlText w:val="•"/>
      <w:lvlJc w:val="left"/>
      <w:pPr>
        <w:ind w:left="1026" w:hanging="105"/>
      </w:pPr>
      <w:rPr>
        <w:rFonts w:hint="default"/>
      </w:rPr>
    </w:lvl>
    <w:lvl w:ilvl="2" w:tplc="993E4BD8">
      <w:numFmt w:val="bullet"/>
      <w:lvlText w:val="•"/>
      <w:lvlJc w:val="left"/>
      <w:pPr>
        <w:ind w:left="1892" w:hanging="105"/>
      </w:pPr>
      <w:rPr>
        <w:rFonts w:hint="default"/>
      </w:rPr>
    </w:lvl>
    <w:lvl w:ilvl="3" w:tplc="12F22CA6">
      <w:numFmt w:val="bullet"/>
      <w:lvlText w:val="•"/>
      <w:lvlJc w:val="left"/>
      <w:pPr>
        <w:ind w:left="2759" w:hanging="105"/>
      </w:pPr>
      <w:rPr>
        <w:rFonts w:hint="default"/>
      </w:rPr>
    </w:lvl>
    <w:lvl w:ilvl="4" w:tplc="4FC23B54">
      <w:numFmt w:val="bullet"/>
      <w:lvlText w:val="•"/>
      <w:lvlJc w:val="left"/>
      <w:pPr>
        <w:ind w:left="3625" w:hanging="105"/>
      </w:pPr>
      <w:rPr>
        <w:rFonts w:hint="default"/>
      </w:rPr>
    </w:lvl>
    <w:lvl w:ilvl="5" w:tplc="8D208058">
      <w:numFmt w:val="bullet"/>
      <w:lvlText w:val="•"/>
      <w:lvlJc w:val="left"/>
      <w:pPr>
        <w:ind w:left="4492" w:hanging="105"/>
      </w:pPr>
      <w:rPr>
        <w:rFonts w:hint="default"/>
      </w:rPr>
    </w:lvl>
    <w:lvl w:ilvl="6" w:tplc="151299D8">
      <w:numFmt w:val="bullet"/>
      <w:lvlText w:val="•"/>
      <w:lvlJc w:val="left"/>
      <w:pPr>
        <w:ind w:left="5358" w:hanging="105"/>
      </w:pPr>
      <w:rPr>
        <w:rFonts w:hint="default"/>
      </w:rPr>
    </w:lvl>
    <w:lvl w:ilvl="7" w:tplc="8C2E6488">
      <w:numFmt w:val="bullet"/>
      <w:lvlText w:val="•"/>
      <w:lvlJc w:val="left"/>
      <w:pPr>
        <w:ind w:left="6224" w:hanging="105"/>
      </w:pPr>
      <w:rPr>
        <w:rFonts w:hint="default"/>
      </w:rPr>
    </w:lvl>
    <w:lvl w:ilvl="8" w:tplc="38BE2D44">
      <w:numFmt w:val="bullet"/>
      <w:lvlText w:val="•"/>
      <w:lvlJc w:val="left"/>
      <w:pPr>
        <w:ind w:left="7091" w:hanging="10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B4304"/>
    <w:rsid w:val="00EB4304"/>
    <w:rsid w:val="00F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E2C6696-8282-4539-A581-38FD5D08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383" w:hanging="283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F9681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9681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968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9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2023-11-13T11:37:00Z</dcterms:created>
  <dcterms:modified xsi:type="dcterms:W3CDTF">2023-11-13T11:41:00Z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2023-11-13T00:00:00Z</vt:filetime>
  </property>
</Properties>
</file>