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/>
  <w:body>
    <w:tbl>
      <w:tblPr>
        <w:tblW w:w="4961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9454"/>
      </w:tblGrid>
      <w:tr w:rsidR="00D13326" w:rsidRPr="00AD72EA" w:rsidTr="00497C37">
        <w:trPr>
          <w:tblCellSpacing w:w="15" w:type="dxa"/>
        </w:trPr>
        <w:tc>
          <w:tcPr>
            <w:tcW w:w="441" w:type="pct"/>
            <w:shd w:val="clear" w:color="auto" w:fill="A41E1C"/>
            <w:vAlign w:val="center"/>
          </w:tcPr>
          <w:p w:rsidR="00D13326" w:rsidRPr="00AD72EA" w:rsidRDefault="0017126C" w:rsidP="0041610E">
            <w:pPr>
              <w:pStyle w:val="NASLOVZLATO"/>
              <w:rPr>
                <w:sz w:val="20"/>
                <w:szCs w:val="20"/>
              </w:rPr>
            </w:pPr>
            <w:r w:rsidRPr="00AD72EA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futer logo" style="width:41.25pt;height:44.25pt;visibility:visible;mso-wrap-style:square">
                  <v:imagedata r:id="rId7" o:title="futer logo"/>
                </v:shape>
              </w:pict>
            </w:r>
          </w:p>
        </w:tc>
        <w:tc>
          <w:tcPr>
            <w:tcW w:w="4518" w:type="pct"/>
            <w:shd w:val="clear" w:color="auto" w:fill="A41E1C"/>
            <w:vAlign w:val="center"/>
            <w:hideMark/>
          </w:tcPr>
          <w:p w:rsidR="00AD72EA" w:rsidRPr="00AD72EA" w:rsidRDefault="00AD72EA" w:rsidP="00AD72EA">
            <w:pPr>
              <w:pStyle w:val="NASLOVBELO"/>
              <w:spacing w:line="360" w:lineRule="auto"/>
              <w:rPr>
                <w:color w:val="FFE599"/>
              </w:rPr>
            </w:pPr>
            <w:r w:rsidRPr="00AD72EA">
              <w:rPr>
                <w:color w:val="FFE599"/>
              </w:rPr>
              <w:t>ПРАВИЛНИК</w:t>
            </w:r>
          </w:p>
          <w:p w:rsidR="00D13326" w:rsidRPr="00AD72EA" w:rsidRDefault="00AD72EA" w:rsidP="00AD72EA">
            <w:pPr>
              <w:pStyle w:val="NASLOVBELO"/>
            </w:pPr>
            <w:r w:rsidRPr="00AD72EA">
              <w:t>О УПИСУ У РЕГИСТАР ПОЉОПРИВРЕДНИХ ГАЗДИНСТАВА, ПРОМЕНИ ПОДАТАКА И ОБНОВИ РЕГИСТРАЦИЈЕ, ЕЛЕКТРОНСКОМ ПОСТУПАЊУ, КАО И О УСЛОВИМА ЗА ПАСИВАН СТАТУС ПОЉОПРИВРЕДНОГ ГАЗДИНСТВА</w:t>
            </w:r>
          </w:p>
          <w:p w:rsidR="00D13326" w:rsidRPr="00AD72EA" w:rsidRDefault="00B913D9" w:rsidP="007C0C96">
            <w:pPr>
              <w:pStyle w:val="podnaslovpropisa"/>
              <w:rPr>
                <w:sz w:val="18"/>
                <w:szCs w:val="18"/>
              </w:rPr>
            </w:pPr>
            <w:r w:rsidRPr="00AD72EA">
              <w:rPr>
                <w:sz w:val="18"/>
                <w:szCs w:val="18"/>
              </w:rPr>
              <w:t>("Сл. гласник РС", бр. 2</w:t>
            </w:r>
            <w:r w:rsidR="007C0C96" w:rsidRPr="00AD72EA">
              <w:rPr>
                <w:sz w:val="18"/>
                <w:szCs w:val="18"/>
              </w:rPr>
              <w:t>5</w:t>
            </w:r>
            <w:r w:rsidRPr="00AD72EA">
              <w:rPr>
                <w:sz w:val="18"/>
                <w:szCs w:val="18"/>
              </w:rPr>
              <w:t>/202</w:t>
            </w:r>
            <w:r w:rsidR="007C0C96" w:rsidRPr="00AD72EA">
              <w:rPr>
                <w:sz w:val="18"/>
                <w:szCs w:val="18"/>
              </w:rPr>
              <w:t>3</w:t>
            </w:r>
            <w:r w:rsidRPr="00AD72EA">
              <w:rPr>
                <w:sz w:val="18"/>
                <w:szCs w:val="18"/>
              </w:rPr>
              <w:t>)</w:t>
            </w:r>
          </w:p>
        </w:tc>
      </w:tr>
    </w:tbl>
    <w:p w:rsidR="00AF1260" w:rsidRPr="00AD72EA" w:rsidRDefault="00AF1260" w:rsidP="00AF1260">
      <w:pPr>
        <w:rPr>
          <w:rFonts w:ascii="Arial" w:hAnsi="Arial" w:cs="Arial"/>
          <w:sz w:val="20"/>
        </w:rPr>
      </w:pPr>
    </w:p>
    <w:p w:rsidR="00AD72EA" w:rsidRPr="00AD72EA" w:rsidRDefault="00AD72EA" w:rsidP="00AD72EA">
      <w:pPr>
        <w:spacing w:after="15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AD72EA">
        <w:rPr>
          <w:rFonts w:ascii="Arial" w:hAnsi="Arial" w:cs="Arial"/>
          <w:sz w:val="22"/>
          <w:szCs w:val="22"/>
          <w:lang w:eastAsia="sr-Latn-RS"/>
        </w:rPr>
        <w:pict>
          <v:shape id="_x0000_i1032" type="#_x0000_t75" style="width:414.75pt;height:582.75pt;visibility:visible;mso-wrap-style:square">
            <v:imagedata r:id="rId8" o:title=""/>
          </v:shape>
        </w:pict>
      </w:r>
    </w:p>
    <w:p w:rsidR="00AD72EA" w:rsidRPr="00AD72EA" w:rsidRDefault="00AD72EA" w:rsidP="00AD72EA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AD72EA">
        <w:rPr>
          <w:rFonts w:ascii="Arial" w:hAnsi="Arial" w:cs="Arial"/>
          <w:sz w:val="22"/>
          <w:szCs w:val="22"/>
          <w:lang w:eastAsia="sr-Latn-RS"/>
        </w:rPr>
        <w:lastRenderedPageBreak/>
        <w:pict>
          <v:shape id="Picture 2" o:spid="_x0000_i1031" type="#_x0000_t75" style="width:451.5pt;height:633.75pt;visibility:visible;mso-wrap-style:square">
            <v:imagedata r:id="rId9" o:title=""/>
          </v:shape>
        </w:pict>
      </w:r>
    </w:p>
    <w:p w:rsidR="00AD72EA" w:rsidRPr="00AD72EA" w:rsidRDefault="00AD72EA" w:rsidP="00AD72EA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AD72EA">
        <w:rPr>
          <w:rFonts w:ascii="Arial" w:hAnsi="Arial" w:cs="Arial"/>
          <w:sz w:val="22"/>
          <w:szCs w:val="22"/>
          <w:lang w:eastAsia="sr-Latn-RS"/>
        </w:rPr>
        <w:pict>
          <v:shape id="Picture 3" o:spid="_x0000_i1030" type="#_x0000_t75" style="width:451.5pt;height:633.75pt;visibility:visible;mso-wrap-style:square">
            <v:imagedata r:id="rId10" o:title=""/>
          </v:shape>
        </w:pict>
      </w:r>
    </w:p>
    <w:p w:rsidR="00AD72EA" w:rsidRPr="00AD72EA" w:rsidRDefault="00AD72EA" w:rsidP="00AD72EA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AD72EA">
        <w:rPr>
          <w:rFonts w:ascii="Arial" w:hAnsi="Arial" w:cs="Arial"/>
          <w:sz w:val="22"/>
          <w:szCs w:val="22"/>
          <w:lang w:eastAsia="sr-Latn-RS"/>
        </w:rPr>
        <w:pict>
          <v:shape id="Picture 4" o:spid="_x0000_i1029" type="#_x0000_t75" style="width:451.5pt;height:633.75pt;visibility:visible;mso-wrap-style:square">
            <v:imagedata r:id="rId11" o:title=""/>
          </v:shape>
        </w:pict>
      </w:r>
    </w:p>
    <w:p w:rsidR="00AD72EA" w:rsidRPr="00AD72EA" w:rsidRDefault="00AD72EA" w:rsidP="00AD72EA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AD72EA">
        <w:rPr>
          <w:rFonts w:ascii="Arial" w:hAnsi="Arial" w:cs="Arial"/>
          <w:sz w:val="22"/>
          <w:szCs w:val="22"/>
          <w:lang w:eastAsia="sr-Latn-RS"/>
        </w:rPr>
        <w:pict>
          <v:shape id="Picture 5" o:spid="_x0000_i1028" type="#_x0000_t75" style="width:451.5pt;height:633.75pt;visibility:visible;mso-wrap-style:square">
            <v:imagedata r:id="rId12" o:title=""/>
          </v:shape>
        </w:pict>
      </w:r>
    </w:p>
    <w:p w:rsidR="00AD72EA" w:rsidRPr="00AD72EA" w:rsidRDefault="00AD72EA" w:rsidP="00AD72EA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AD72EA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ШИФАРНИК БИЉНЕ ПРОИЗВОДЊЕ И ДРУГЕ НАМЕНЕ ЗЕМЉИШНИХ ПАРЦЕЛА</w:t>
      </w:r>
    </w:p>
    <w:p w:rsidR="00AD72EA" w:rsidRPr="00AD72EA" w:rsidRDefault="00AD72EA" w:rsidP="00AD72EA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AD72EA">
        <w:rPr>
          <w:rFonts w:ascii="Arial" w:hAnsi="Arial" w:cs="Arial"/>
          <w:noProof w:val="0"/>
          <w:color w:val="000000"/>
          <w:sz w:val="22"/>
          <w:szCs w:val="22"/>
          <w:lang w:val="en-US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668"/>
        <w:gridCol w:w="5197"/>
        <w:gridCol w:w="2616"/>
      </w:tblGrid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Конвенционална</w:t>
            </w:r>
            <w:r w:rsidRPr="00AD72EA"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  <w:br/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производња</w:t>
            </w:r>
            <w:r w:rsidRPr="00AD72EA"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  <w:br/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(шифра)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НАЗИВ КУЛТУРЕ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Органска</w:t>
            </w:r>
            <w:r w:rsidRPr="00AD72EA"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  <w:br/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производња</w:t>
            </w:r>
            <w:r w:rsidRPr="00AD72EA"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  <w:br/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(шифра)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I. Житарице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група 1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11.1.01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Меркантилна пшеница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12.1.01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11.1.02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Меркантилни кукуруз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12.1.02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11.1.03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Меркантилни пиварски јечам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12.1.03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11.1.04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Меркантилни сточни јечам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12.1.04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11.1.05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Меркантилна раж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12.1.05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11.1.06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Меркантилни овас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12.1.06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11.1.07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Меркантилна хељда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12.1.07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11.1.08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Меркантилни просо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12.1.08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11.1.09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Меркантилни тритикале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12.1.09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11.1.10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Сирак за зрно за исхрану животиња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12.1.10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11.1.11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Семенски усев житарица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12.1.11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11.1.12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Остале житарице (наполица, спелта, пиринач и др.)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12.1.12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II. Индустријско биље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група 2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11.2.01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Меркантилна шећерна репа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12.2.01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11.2.02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Меркантилна соја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12.2.02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11.2.03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Меркантилни сунцокрет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12.2.03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11.2.04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Меркантилна уљана репица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12.2.04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11.2.05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Меркантилна уљана тиква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12.2.05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11.2.06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Лан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12.2.06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11.2.07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Конопља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12.2.07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11.2.08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Сирак метлаш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12.2.08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11.2.09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Дуван вирџинија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12.2.09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11.2.10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Дуван берлеј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12.2.10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11.2.11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Дуван оријентал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12.2.11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11.2.12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Хмеља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12.2.12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11.2.13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Семенски усев индустријског биља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12.2.13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11.2.14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Остало индустријско биље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12.2.14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III. Крмно биље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група 3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11.3.01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Луцерка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12.3.01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11.3.02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Силажни кукуруз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12.3.02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11.3.03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Грахорица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12.3.03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11.3.04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Сточни грашак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12.3.04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11.3.05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Детелина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12.3.05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11.3.06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Семенски усев крмног биља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12.3.06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11.3.07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Засноване ливаде (сејанице)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12.3.07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11.3.08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Природне ливаде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12.3.08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11.3.09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Пашњаци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12.3.09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11.3.10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Остало крмно биље (жути звездан, еспарзета. сточна репа, крмни боб и др.)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12.3.10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IV. Ароматично и лековито биље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група 4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11.4.01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Бела слачица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12.4.01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11.4.02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Црна слачица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12.4.02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11.4.03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Ким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12.4.03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11,4.04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Остало ароматично биље (босиљак, анис, коријандер и др.)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12.4.04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11.4.05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Семенски усев ароматичног биља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12.4.05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11.4.06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Камилица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12.4.06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11.4.07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Нана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12.4.07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11.4.08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Матичњак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Мелиса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12.4.08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11.4.09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Бели слез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12.4.09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11.4.10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Мирођија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12.4.10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11.4.11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Коприва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12.4.11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11.4.12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Валеријана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12.4.12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11.4.13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Остало лековито биље (невен, хајдучка трава, мајчина душица, жалфија, сремуш и др.)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12.4.13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11.4.14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Семенски усев лековитог биља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12.4.14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V. Поврће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група 5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11.5.01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Семенски кромпир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12.5.01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11.5.02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Конзумни кромпир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12.5.02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11.5.03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Остало кртоласто поврће (чичока и др.)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12.5.03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11.5.04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Семенски усев црног лука (семе, арпаџик)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12.5.04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11.5.05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Конзумни црни лук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12.5.05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11.5.06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Бели лук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12.5.06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11.5.07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Остало луковичасто поврће (празилук, влашац и др.)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12.5.07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11.5.08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Шаргарепа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12.5.08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11.5.09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Першун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12.5.09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11.5.10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Целер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12.5.10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11.5.11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Рен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12.5.1 1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11.5.12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Остало коренасто поврће (цвекла, ротква, ротквица и др.)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12.5.12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11.5.13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Коморач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12.5.13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11.5.14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Кукуруз шећерац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12.5.14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11.5.15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Пасуљ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12.5.15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11.5.16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Грашак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12.5.16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11.5.17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Боранија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12.5.17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11.5.18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Остало махунасто поврће (боб, сочиво и др.)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12.5.18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11.5.19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Парадајз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12.5.19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11.5.20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Плави патлиџан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12.5.20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11.5.21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Краставци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12.5.21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11.5.22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Корнишони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12.5.22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11.5.23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Тиквице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12.5.23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11.5.24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Тикве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12.5.24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11.5.25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Лубенице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12.5.25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11.5.26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Диње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12.5.26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11.5.27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Купус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12.5.27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11.5.28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Кељ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12.5.28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11.5.29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Остало купусно поврће (карфиол, броколи и др.)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12.5.29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11.5.30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Салата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12.5.30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11.5.31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Остало лиснато поврће (спанаћ, блитва и др.)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12.5.31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11.5.32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Паприка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12.5.32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11.5.33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Гајене печурке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12.5.33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11.5.34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Семенски усев поврћа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12.5.34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11.5.35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Остало поврће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12,5.35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11.5.36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Гајење поврћа у заштићеном простору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12.5.36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VI. Воће и грожђе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група 6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11.6.01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Стоно грожђе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12.6.01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11.6.02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Грожђе винских сорти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12.6.02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11.6.03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Јабуке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12.6.03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11.6.04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Крушке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12.6.04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11.6.05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Дуње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12.6.05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11.6.06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Мушмуле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12.6.06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11.6.07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Кајсије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12.6.07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11.6.08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Трешње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12.6.08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11.6.09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Вишње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12.6.09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11.6.10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Брескве и нектарине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12.6.10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11.6.11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Шљиве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12.6.11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11.6.12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Јагоде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12.6.12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11.6.13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Малине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12.6.13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11.6.14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Купине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12.6.14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11.6.15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Боровнице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12.6.15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11.6.16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Лешници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12.6.16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11.6.17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Ораси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12.6.17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11.6.18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Остало језграсто воће (бадем, кикирики, пистаћи, питоми кестен и др.)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12.6.18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11.6.19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Гајење воћа у заштићеном простору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12.6.19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11.6.20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Остало јагодасто воће (рибизла, огрозд, брусница, аронија и др.)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12.6.20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11.6.21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Остало јабучасто воће (оскоруша, јаребика и др.)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12.6.21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11.6.22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Остало коштичаво воће (марела, трњина и др.)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12.6.22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11.6.23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Мање заступљено воће (шипурак, дрен, глог, дуд, зова и др.)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12.6.23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11.6.24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Цитруси (агруми), јужно, тропско, суптропско и егзотично воће (смоква, киви, нар, банане, лимун, поморанџе, мандарине и др.)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12.6.24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VII. Садни материјал и хортикултура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група 7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11.7.01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Садни материјал воћа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12.7.01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11.7.02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Матичњаци воћака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12.7.02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11.7.03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Садни материјал винове лозе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12.7.03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11.7.04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Матичњаци винове лозе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12.7.04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11.7.05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Шумски садни материјал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12.7.05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11.7.06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Матичњаци украсног биља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12.7.06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11.7.07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Саднице украсног дрвећа и жбуња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12.7.07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11.7.08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Семе, луковице, гомољи и саднице цвећа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12.7.08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11.7.09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Гајење цвећа на отвореном простору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12.7.09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11.7.10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Гајење цвећа у заштићеном простору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12.7.10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11.7.11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Производња травњака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12.7.11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11.7.12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Остало цвеће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12.7.12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VIII. Необрађено земљиште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група 8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11.8.01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Угари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12.8.01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11.8.02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Рибњаци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12.8.02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11.8.03</w:t>
            </w:r>
          </w:p>
        </w:tc>
        <w:tc>
          <w:tcPr>
            <w:tcW w:w="7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Шуме</w:t>
            </w:r>
          </w:p>
        </w:tc>
        <w:tc>
          <w:tcPr>
            <w:tcW w:w="3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12.8.03</w:t>
            </w:r>
          </w:p>
        </w:tc>
      </w:tr>
    </w:tbl>
    <w:p w:rsidR="00AD72EA" w:rsidRPr="00AD72EA" w:rsidRDefault="00AD72EA" w:rsidP="00AD72EA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AD72EA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ШИФАРНИК ЖИВОТИЊА ГАЈЕНИХ НА ПОЉОПРИВРЕДНОМ ГАЗДИНСТВУ</w:t>
      </w:r>
    </w:p>
    <w:p w:rsidR="00AD72EA" w:rsidRPr="00AD72EA" w:rsidRDefault="00AD72EA" w:rsidP="00AD72EA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AD72EA">
        <w:rPr>
          <w:rFonts w:ascii="Arial" w:hAnsi="Arial" w:cs="Arial"/>
          <w:noProof w:val="0"/>
          <w:color w:val="000000"/>
          <w:sz w:val="22"/>
          <w:szCs w:val="22"/>
          <w:lang w:val="en-US"/>
        </w:rPr>
        <w:t> 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115"/>
        <w:gridCol w:w="3277"/>
        <w:gridCol w:w="3089"/>
      </w:tblGrid>
      <w:tr w:rsidR="00AD72EA" w:rsidRPr="00AD72EA" w:rsidTr="00623F91">
        <w:trPr>
          <w:trHeight w:val="45"/>
          <w:tblCellSpacing w:w="0" w:type="auto"/>
        </w:trPr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Група животиња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Конвенционална</w:t>
            </w:r>
            <w:r w:rsidRPr="00AD72EA"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  <w:br/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производња (шифра)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Органска</w:t>
            </w:r>
            <w:r w:rsidRPr="00AD72EA"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  <w:br/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производња (шифра)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1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Говеда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21.1.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22.1.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2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Овце и козе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21.2.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22.2.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3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Свиње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21.3.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22.3.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4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Коњи, магарци, муле и мазге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21.4.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22.4.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5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Живина и птице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21.5.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22.5.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6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Пчелиње друштво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кошнице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21.6.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22.6.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7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Рибе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21.7.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22.7.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6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8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Животиње остале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21.8.</w:t>
            </w:r>
          </w:p>
        </w:tc>
        <w:tc>
          <w:tcPr>
            <w:tcW w:w="4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22.8.</w:t>
            </w:r>
          </w:p>
        </w:tc>
      </w:tr>
    </w:tbl>
    <w:p w:rsidR="00AD72EA" w:rsidRPr="00AD72EA" w:rsidRDefault="00AD72EA" w:rsidP="00AD72EA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AD72EA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ШИФАРНИК ПРЕРАДЕ ПОЉОПРИВРЕДНИХ ПРОИЗВОДА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664"/>
        <w:gridCol w:w="4817"/>
      </w:tblGrid>
      <w:tr w:rsidR="00AD72EA" w:rsidRPr="00AD72EA" w:rsidTr="00623F91">
        <w:trPr>
          <w:trHeight w:val="45"/>
          <w:tblCellSpacing w:w="0" w:type="auto"/>
        </w:trPr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Шифра делатности</w:t>
            </w:r>
          </w:p>
        </w:tc>
        <w:tc>
          <w:tcPr>
            <w:tcW w:w="6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Назив претежне делатности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10.1</w:t>
            </w:r>
          </w:p>
        </w:tc>
        <w:tc>
          <w:tcPr>
            <w:tcW w:w="6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Прерада и конзервисање меса и производа од меса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10.2</w:t>
            </w:r>
          </w:p>
        </w:tc>
        <w:tc>
          <w:tcPr>
            <w:tcW w:w="6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Прерада и конзервисање рибе, љускара и мекушаца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10.3</w:t>
            </w:r>
          </w:p>
        </w:tc>
        <w:tc>
          <w:tcPr>
            <w:tcW w:w="6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Прерада и конзервисање воћа и поврћа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10.4</w:t>
            </w:r>
          </w:p>
        </w:tc>
        <w:tc>
          <w:tcPr>
            <w:tcW w:w="6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Производња биљних и животињских уља и масти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10.5</w:t>
            </w:r>
          </w:p>
        </w:tc>
        <w:tc>
          <w:tcPr>
            <w:tcW w:w="6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Производња млечних производа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10.6</w:t>
            </w:r>
          </w:p>
        </w:tc>
        <w:tc>
          <w:tcPr>
            <w:tcW w:w="6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Производња млинских производа, скроба и скробних производа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10.8</w:t>
            </w:r>
          </w:p>
        </w:tc>
        <w:tc>
          <w:tcPr>
            <w:tcW w:w="6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Производња осталих прехрамбених производа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11.01</w:t>
            </w:r>
          </w:p>
        </w:tc>
        <w:tc>
          <w:tcPr>
            <w:tcW w:w="6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Дестилација, пречишћавање и мешање пића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11.02</w:t>
            </w:r>
          </w:p>
        </w:tc>
        <w:tc>
          <w:tcPr>
            <w:tcW w:w="6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Производња вина од грожђа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11.03</w:t>
            </w:r>
          </w:p>
        </w:tc>
        <w:tc>
          <w:tcPr>
            <w:tcW w:w="6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Производња пића и осталих воћних вина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11.04</w:t>
            </w:r>
          </w:p>
        </w:tc>
        <w:tc>
          <w:tcPr>
            <w:tcW w:w="6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Производња осталих недестилованих ферментисаних пића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11.05</w:t>
            </w:r>
          </w:p>
        </w:tc>
        <w:tc>
          <w:tcPr>
            <w:tcW w:w="6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Производња пива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11.06</w:t>
            </w:r>
          </w:p>
        </w:tc>
        <w:tc>
          <w:tcPr>
            <w:tcW w:w="6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Производња слада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7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12.00</w:t>
            </w:r>
          </w:p>
        </w:tc>
        <w:tc>
          <w:tcPr>
            <w:tcW w:w="6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Производња дуванских производа</w:t>
            </w:r>
          </w:p>
        </w:tc>
      </w:tr>
    </w:tbl>
    <w:p w:rsidR="00AD72EA" w:rsidRPr="00AD72EA" w:rsidRDefault="00AD72EA" w:rsidP="00AD72EA">
      <w:pPr>
        <w:spacing w:after="120" w:line="276" w:lineRule="auto"/>
        <w:contextualSpacing w:val="0"/>
        <w:jc w:val="center"/>
        <w:rPr>
          <w:rFonts w:ascii="Arial" w:hAnsi="Arial" w:cs="Arial"/>
          <w:noProof w:val="0"/>
          <w:sz w:val="22"/>
          <w:szCs w:val="22"/>
          <w:lang w:val="en-US"/>
        </w:rPr>
      </w:pPr>
      <w:r w:rsidRPr="00AD72EA">
        <w:rPr>
          <w:rFonts w:ascii="Arial" w:hAnsi="Arial" w:cs="Arial"/>
          <w:noProof w:val="0"/>
          <w:color w:val="000000"/>
          <w:sz w:val="22"/>
          <w:szCs w:val="22"/>
          <w:lang w:val="en-US"/>
        </w:rPr>
        <w:t>ШИФАРНИК ДРУГИХ НЕПОЉОПРИВРЕДНИХ АКТИВНОСТИ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402"/>
        <w:gridCol w:w="9079"/>
      </w:tblGrid>
      <w:tr w:rsidR="00AD72EA" w:rsidRPr="00AD72EA" w:rsidTr="00623F91">
        <w:trPr>
          <w:trHeight w:val="45"/>
          <w:tblCellSpacing w:w="0" w:type="auto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Ознака групе:</w:t>
            </w:r>
          </w:p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Сектор: Директан пласман пољопривредно-прехрамбених и производа домаће радиности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Храна биљног порекла коју производи субјекат у пословању храном*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1.01</w:t>
            </w:r>
          </w:p>
        </w:tc>
        <w:tc>
          <w:tcPr>
            <w:tcW w:w="1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Производња и промет брашна од житарица и других зрнастих примарних производа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Брашно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1.02</w:t>
            </w:r>
          </w:p>
        </w:tc>
        <w:tc>
          <w:tcPr>
            <w:tcW w:w="1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Производња и промет хлеба, пецива, осталих пекарских производа и финих пекарских производа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Хлеб, пецива, остали пекарски производи и фини пекарски производи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1.03</w:t>
            </w:r>
          </w:p>
        </w:tc>
        <w:tc>
          <w:tcPr>
            <w:tcW w:w="1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Производња и промет свежих и сушених производа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Тестенине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1.04</w:t>
            </w:r>
          </w:p>
        </w:tc>
        <w:tc>
          <w:tcPr>
            <w:tcW w:w="1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Производња и промет свеже цеђених, термички обрађених или необрађених сокова од воћа и сл.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Воћни сокови, нектари и сродни производи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1.05</w:t>
            </w:r>
          </w:p>
        </w:tc>
        <w:tc>
          <w:tcPr>
            <w:tcW w:w="1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Производња и промет производа од воћа обрађеног топлотом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кување/пастеризација, као што су: џемови, слатко, пекмез, мармелада и сл.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Производи од термички обрађеног воћа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1.06</w:t>
            </w:r>
          </w:p>
        </w:tc>
        <w:tc>
          <w:tcPr>
            <w:tcW w:w="1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Производња и промет сушеног и кандираног воћа, целог или уситњеног, са или без коштице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Сушено и кандирано воће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1.07</w:t>
            </w:r>
          </w:p>
        </w:tc>
        <w:tc>
          <w:tcPr>
            <w:tcW w:w="1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Производња и промет производа од поврћа обрађеног топлотом- кување/пастеризација, као што су: ајвар, пинђур, љутеница, парадајз пире и сл.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Производи од термички обрађеног поврћа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1.08</w:t>
            </w:r>
          </w:p>
        </w:tc>
        <w:tc>
          <w:tcPr>
            <w:tcW w:w="1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Производња и промет сушеног поврћа, целог или уситњеног/млевеног, самостално или у мешавинама као зачин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Сушено поврће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1.09</w:t>
            </w:r>
          </w:p>
        </w:tc>
        <w:tc>
          <w:tcPr>
            <w:tcW w:w="1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Производња и промет сушеног ароматичног и зачинског биља, целог или уситњеног/млевеног, самостално или у мешавинама као зачин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Сушено ароматично и зачинско биље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1.10</w:t>
            </w:r>
          </w:p>
        </w:tc>
        <w:tc>
          <w:tcPr>
            <w:tcW w:w="1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Производња и промет производа добијених биолошким конзервисањем поврћа (кисели купус, туршија и сл.)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Биолошки конзервисано поврће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1.11</w:t>
            </w:r>
          </w:p>
        </w:tc>
        <w:tc>
          <w:tcPr>
            <w:tcW w:w="1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Производња и промет производа који се производе маринирањем у сирћетној киселини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Маринирано поврће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1.12</w:t>
            </w:r>
          </w:p>
        </w:tc>
        <w:tc>
          <w:tcPr>
            <w:tcW w:w="1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Производња и промет производа од гајених, односно печурака прикупљених у природи а који се производе сушењем, односно маринирањем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Сушене, односно мариниране печурке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1.13</w:t>
            </w:r>
          </w:p>
        </w:tc>
        <w:tc>
          <w:tcPr>
            <w:tcW w:w="1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Производња и промет биљних уља добијених поступком хладног цеђења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нерафинисана уља (уље сунцокрета, соје, лана, бундеве, уље од орашастих плодова и сл.)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Хладно цеђена биљна уља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1.14</w:t>
            </w:r>
          </w:p>
        </w:tc>
        <w:tc>
          <w:tcPr>
            <w:tcW w:w="1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Производња и промет напитака од поврћа, житарица и др. биљака (свеже цеђени или термички обрађени) и сродних производа, осим сокова од воћа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Остали биљни напици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1.15</w:t>
            </w:r>
          </w:p>
        </w:tc>
        <w:tc>
          <w:tcPr>
            <w:tcW w:w="1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Производња и продаја намаза биљног порекла (хумус и сл.)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Намази биљног порекла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1.16</w:t>
            </w:r>
          </w:p>
        </w:tc>
        <w:tc>
          <w:tcPr>
            <w:tcW w:w="1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Производња и промет производа добијених процесом пржења, печења и сл. (пржене семенке)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Остали термички обрађени биљни производи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1.17</w:t>
            </w:r>
          </w:p>
        </w:tc>
        <w:tc>
          <w:tcPr>
            <w:tcW w:w="1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Производња и промет производа добијених млевењем или уситњавањем орашастих плодова, мака, сусама лана и сл. као и производња и промет ољуштених, сецканих, уситњених биљних производа у свежем стању или замрзнути, као што су: сецкано воће и поврће, помфрит, смрзнути програм и сл.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Остали биљни производи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1.18</w:t>
            </w:r>
          </w:p>
        </w:tc>
        <w:tc>
          <w:tcPr>
            <w:tcW w:w="1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Производња/промет сода воде/бозе/бомбона/медењака/лицидерских и сличних производа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1.19</w:t>
            </w:r>
          </w:p>
        </w:tc>
        <w:tc>
          <w:tcPr>
            <w:tcW w:w="1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Производња/промет воденичног брашна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1.20</w:t>
            </w:r>
          </w:p>
        </w:tc>
        <w:tc>
          <w:tcPr>
            <w:tcW w:w="12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Производња/промет хлеба под сачем и у црепуљи</w:t>
            </w:r>
          </w:p>
        </w:tc>
      </w:tr>
    </w:tbl>
    <w:p w:rsidR="00AD72EA" w:rsidRPr="00AD72EA" w:rsidRDefault="00AD72EA" w:rsidP="00AD72EA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AD72EA">
        <w:rPr>
          <w:rFonts w:ascii="Arial" w:hAnsi="Arial" w:cs="Arial"/>
          <w:noProof w:val="0"/>
          <w:color w:val="000000"/>
          <w:sz w:val="22"/>
          <w:szCs w:val="22"/>
          <w:lang w:val="en-US"/>
        </w:rPr>
        <w:t>*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</w:t>
      </w:r>
      <w:r w:rsidRPr="00AD72EA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Обавља се у складу са правилником којим се уређује производња и промет малих количина хране биљног порекла, подручја за обављање тих делатности, као и искључења, прилагођавања или одступања од захтева хигијене хране.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175"/>
        <w:gridCol w:w="7306"/>
      </w:tblGrid>
      <w:tr w:rsidR="00AD72EA" w:rsidRPr="00AD72EA" w:rsidTr="00623F91">
        <w:trPr>
          <w:trHeight w:val="45"/>
          <w:tblCellSpacing w:w="0" w:type="auto"/>
        </w:trPr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Ознака групе:</w:t>
            </w:r>
          </w:p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10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Сектор: Директан пласман пољопривредно-прехрамбених производа и производа домаће радиности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20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10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Храна животињског порекла коју производи мали субјекат у пословању храном/субјекат у пословању малим количинама **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2.01</w:t>
            </w:r>
          </w:p>
        </w:tc>
        <w:tc>
          <w:tcPr>
            <w:tcW w:w="10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Продаја сировог млека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2.02</w:t>
            </w:r>
          </w:p>
        </w:tc>
        <w:tc>
          <w:tcPr>
            <w:tcW w:w="10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Продаја јаја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2.03</w:t>
            </w:r>
          </w:p>
        </w:tc>
        <w:tc>
          <w:tcPr>
            <w:tcW w:w="10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Продаја рибе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2.04</w:t>
            </w:r>
          </w:p>
        </w:tc>
        <w:tc>
          <w:tcPr>
            <w:tcW w:w="10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Продаја крупне дивљачи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2.05</w:t>
            </w:r>
          </w:p>
        </w:tc>
        <w:tc>
          <w:tcPr>
            <w:tcW w:w="10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Продаја ситне дивљачи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2.06</w:t>
            </w:r>
          </w:p>
        </w:tc>
        <w:tc>
          <w:tcPr>
            <w:tcW w:w="10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Прерада сировог млека и продаја млечних производа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2.07</w:t>
            </w:r>
          </w:p>
        </w:tc>
        <w:tc>
          <w:tcPr>
            <w:tcW w:w="10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Клање и продаја меса живине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бројлери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2.08</w:t>
            </w:r>
          </w:p>
        </w:tc>
        <w:tc>
          <w:tcPr>
            <w:tcW w:w="10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Клање и продаја меса живине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гуске, патке и ћурке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2.09</w:t>
            </w:r>
          </w:p>
        </w:tc>
        <w:tc>
          <w:tcPr>
            <w:tcW w:w="10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Клање и продаја меса лагоморфа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2.10</w:t>
            </w:r>
          </w:p>
        </w:tc>
        <w:tc>
          <w:tcPr>
            <w:tcW w:w="10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Клање и продаја меса говеда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2.11</w:t>
            </w:r>
          </w:p>
        </w:tc>
        <w:tc>
          <w:tcPr>
            <w:tcW w:w="10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Клање и продаја меса телади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2.12</w:t>
            </w:r>
          </w:p>
        </w:tc>
        <w:tc>
          <w:tcPr>
            <w:tcW w:w="10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Клање и продаја меса свиња, оваца и коза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2.13</w:t>
            </w:r>
          </w:p>
        </w:tc>
        <w:tc>
          <w:tcPr>
            <w:tcW w:w="10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Клање и продаја меса прасади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4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2.14</w:t>
            </w:r>
          </w:p>
        </w:tc>
        <w:tc>
          <w:tcPr>
            <w:tcW w:w="10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Продаја прерађеног меса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уситњено месо, полупроизводи од меса и производи од меса</w:t>
            </w:r>
          </w:p>
        </w:tc>
      </w:tr>
    </w:tbl>
    <w:p w:rsidR="00AD72EA" w:rsidRPr="00AD72EA" w:rsidRDefault="00AD72EA" w:rsidP="00AD72EA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AD72EA">
        <w:rPr>
          <w:rFonts w:ascii="Arial" w:hAnsi="Arial" w:cs="Arial"/>
          <w:noProof w:val="0"/>
          <w:color w:val="000000"/>
          <w:sz w:val="22"/>
          <w:szCs w:val="22"/>
          <w:lang w:val="en-US"/>
        </w:rPr>
        <w:t>**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</w:t>
      </w:r>
      <w:r w:rsidRPr="00AD72EA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Обавља се у складу са правилником којим се уређују мале количине примарних производа које служе за снабдевање потрошача, подручја за обављање тих делатности, као и одступања која се односе на мале субјекте у пословању храном животињског порекла.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567"/>
        <w:gridCol w:w="7914"/>
      </w:tblGrid>
      <w:tr w:rsidR="00AD72EA" w:rsidRPr="00AD72EA" w:rsidTr="00623F91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Сектор: Директан пласман пољопривредно-прехрамбених производа и производа домаће радиности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Ознака групе:</w:t>
            </w:r>
          </w:p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0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Производи домаће радиности из сопствене производње ***</w:t>
            </w:r>
          </w:p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Храна, одећа, уметнички предмети, козметичко-хигијенски производи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3.1</w:t>
            </w:r>
          </w:p>
        </w:tc>
        <w:tc>
          <w:tcPr>
            <w:tcW w:w="10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Продаја плетених производа (одевних предмета, сувенира и предмета за општу употребу)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3.2</w:t>
            </w:r>
          </w:p>
        </w:tc>
        <w:tc>
          <w:tcPr>
            <w:tcW w:w="10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Продаја кукичаних, хекланих и нецованих производа (чипка, стољњаци, прекривачи, украсни детаљи, одевни предмети)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3.3</w:t>
            </w:r>
          </w:p>
        </w:tc>
        <w:tc>
          <w:tcPr>
            <w:tcW w:w="10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Продаја ручно израђених разних текстилних производа са везом и предмета са народним везом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3.4</w:t>
            </w:r>
          </w:p>
        </w:tc>
        <w:tc>
          <w:tcPr>
            <w:tcW w:w="10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Продаја ћилима, тепиха и других производа тканих на ручном разбоју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3.5</w:t>
            </w:r>
          </w:p>
        </w:tc>
        <w:tc>
          <w:tcPr>
            <w:tcW w:w="10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Продаја ручно израђених сувенира и играчака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3.6</w:t>
            </w:r>
          </w:p>
        </w:tc>
        <w:tc>
          <w:tcPr>
            <w:tcW w:w="10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Продаја народних ношњи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3.7</w:t>
            </w:r>
          </w:p>
        </w:tc>
        <w:tc>
          <w:tcPr>
            <w:tcW w:w="10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Продаја ручно израђених производа дрвне домаће галантерије (вретена, преслице, оклагије, дрвена корита, чиније и сл.)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3.8</w:t>
            </w:r>
          </w:p>
        </w:tc>
        <w:tc>
          <w:tcPr>
            <w:tcW w:w="10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Продаја ручно израђене одеће од коже/крзна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3.9</w:t>
            </w:r>
          </w:p>
        </w:tc>
        <w:tc>
          <w:tcPr>
            <w:tcW w:w="10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Продаја ручно израђене обуће, кломпи и нанула, опанака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3.10</w:t>
            </w:r>
          </w:p>
        </w:tc>
        <w:tc>
          <w:tcPr>
            <w:tcW w:w="10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Продаја производа од пчелињег воска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3.11</w:t>
            </w:r>
          </w:p>
        </w:tc>
        <w:tc>
          <w:tcPr>
            <w:tcW w:w="10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Продаја ручно израђених козметичких сапуна, других козметичких и хигијенских производа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3.12</w:t>
            </w:r>
          </w:p>
        </w:tc>
        <w:tc>
          <w:tcPr>
            <w:tcW w:w="10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Продаја уметничких производа од дрвета, камена, трске, стакла, глине, гипса и сл. материјала, племенитих и других метала, свиле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3.13</w:t>
            </w:r>
          </w:p>
        </w:tc>
        <w:tc>
          <w:tcPr>
            <w:tcW w:w="10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Продаја украсних и уметнички обликованих производа од папира и картона, коже, жице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3.14</w:t>
            </w:r>
          </w:p>
        </w:tc>
        <w:tc>
          <w:tcPr>
            <w:tcW w:w="10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Продаја таписерије/других уметничких ткања/осликаних предмета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3.15</w:t>
            </w:r>
          </w:p>
        </w:tc>
        <w:tc>
          <w:tcPr>
            <w:tcW w:w="10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Продаја ручно израђених шешира, капа, рукавица, шалова, торби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3.16</w:t>
            </w:r>
          </w:p>
        </w:tc>
        <w:tc>
          <w:tcPr>
            <w:tcW w:w="10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Продаја ручно израђених грнчарских производа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3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3.17</w:t>
            </w:r>
          </w:p>
        </w:tc>
        <w:tc>
          <w:tcPr>
            <w:tcW w:w="10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Продаја ручно израђених корпарско-плетарских производа</w:t>
            </w:r>
          </w:p>
        </w:tc>
      </w:tr>
    </w:tbl>
    <w:p w:rsidR="00AD72EA" w:rsidRPr="00AD72EA" w:rsidRDefault="00AD72EA" w:rsidP="00AD72EA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AD72EA">
        <w:rPr>
          <w:rFonts w:ascii="Arial" w:hAnsi="Arial" w:cs="Arial"/>
          <w:noProof w:val="0"/>
          <w:color w:val="000000"/>
          <w:sz w:val="22"/>
          <w:szCs w:val="22"/>
          <w:lang w:val="en-US"/>
        </w:rPr>
        <w:t>***</w:t>
      </w:r>
      <w:r>
        <w:rPr>
          <w:rFonts w:ascii="Arial" w:hAnsi="Arial" w:cs="Arial"/>
          <w:noProof w:val="0"/>
          <w:color w:val="000000"/>
          <w:sz w:val="22"/>
          <w:szCs w:val="22"/>
          <w:lang w:val="en-US"/>
        </w:rPr>
        <w:t xml:space="preserve"> </w:t>
      </w:r>
      <w:r w:rsidRPr="00AD72EA">
        <w:rPr>
          <w:rFonts w:ascii="Arial" w:hAnsi="Arial" w:cs="Arial"/>
          <w:noProof w:val="0"/>
          <w:color w:val="000000"/>
          <w:sz w:val="22"/>
          <w:szCs w:val="22"/>
          <w:lang w:val="en-US"/>
        </w:rPr>
        <w:t>Обавља се у складу са правилником којим се уређују послови који се сматрају старим и уметничким занатима, односно пословима домаће радиности, начин сертификовања истих и вођење посебне евиденције издатих сертификата.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997"/>
        <w:gridCol w:w="116"/>
        <w:gridCol w:w="8368"/>
      </w:tblGrid>
      <w:tr w:rsidR="00AD72EA" w:rsidRPr="00AD72EA" w:rsidTr="00623F91">
        <w:trPr>
          <w:trHeight w:val="45"/>
          <w:tblCellSpacing w:w="0" w:type="auto"/>
        </w:trPr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Ознака групе:</w:t>
            </w:r>
          </w:p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1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Сектор: Рурални туризам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27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4.1</w:t>
            </w:r>
          </w:p>
        </w:tc>
        <w:tc>
          <w:tcPr>
            <w:tcW w:w="1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I. Пружање угоститељских услуга у категорисаним смештајним објектима капацитета до 30 индивидуалних лежајева ****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Ознака групе:</w:t>
            </w:r>
          </w:p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1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Сектор: Услуге малог обима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5.1</w:t>
            </w:r>
          </w:p>
        </w:tc>
        <w:tc>
          <w:tcPr>
            <w:tcW w:w="1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Привредна делатност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5.1.1</w:t>
            </w:r>
          </w:p>
        </w:tc>
        <w:tc>
          <w:tcPr>
            <w:tcW w:w="1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Поправка и одржавање:</w:t>
            </w:r>
          </w:p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моторних возила</w:t>
            </w:r>
          </w:p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мотоцикала</w:t>
            </w:r>
          </w:p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бицикала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5.1.2</w:t>
            </w:r>
          </w:p>
        </w:tc>
        <w:tc>
          <w:tcPr>
            <w:tcW w:w="1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Сервисирање пољопривредних алата, машина и механизације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5.1.3</w:t>
            </w:r>
          </w:p>
        </w:tc>
        <w:tc>
          <w:tcPr>
            <w:tcW w:w="1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Поправка и одржавање рачунара периферне и комуникационе опреме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5.1.4</w:t>
            </w:r>
          </w:p>
        </w:tc>
        <w:tc>
          <w:tcPr>
            <w:tcW w:w="1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Поправка и одржавање машина за фотокопирање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5.1.5</w:t>
            </w:r>
          </w:p>
        </w:tc>
        <w:tc>
          <w:tcPr>
            <w:tcW w:w="1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Поправка и одржавање часовника и ручних сатова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5.1.6</w:t>
            </w:r>
          </w:p>
        </w:tc>
        <w:tc>
          <w:tcPr>
            <w:tcW w:w="1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Поправка и одржавање обуће и предмета од коже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5.1.7</w:t>
            </w:r>
          </w:p>
        </w:tc>
        <w:tc>
          <w:tcPr>
            <w:tcW w:w="1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Поправка, прекрајање и реодржавање одеће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5.1.8</w:t>
            </w:r>
          </w:p>
        </w:tc>
        <w:tc>
          <w:tcPr>
            <w:tcW w:w="1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Поправка и одржавање предмета за личну употребу и употребу у домаћинству (поправка и одржавање малих кућних апарата и беле технике/уградне технике, уређаја за грејање и хлађење, механизације за одржавање терена/травњака, механизације за чишћење лишћа и снега, механизације за одржавање живице итд.)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5.1.9</w:t>
            </w:r>
          </w:p>
        </w:tc>
        <w:tc>
          <w:tcPr>
            <w:tcW w:w="1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Припрема и послуживање хране за непосредно конзумирање из моторних возила ****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5.1.10</w:t>
            </w:r>
          </w:p>
        </w:tc>
        <w:tc>
          <w:tcPr>
            <w:tcW w:w="1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Остале услуге информационе технологије</w:t>
            </w:r>
          </w:p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услуге инсталације софтвера, опоравка након хаварије или пада система 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-</w:t>
            </w: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 xml:space="preserve"> инсталирање персоналаних рачунара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5.1.11</w:t>
            </w:r>
          </w:p>
        </w:tc>
        <w:tc>
          <w:tcPr>
            <w:tcW w:w="1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Прање и хемијско чишћење текстилних и крзнених производа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5.1.12</w:t>
            </w:r>
          </w:p>
        </w:tc>
        <w:tc>
          <w:tcPr>
            <w:tcW w:w="1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Делатност фризерских и козметичких салона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5.1.13</w:t>
            </w:r>
          </w:p>
        </w:tc>
        <w:tc>
          <w:tcPr>
            <w:tcW w:w="1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Делатност неге и одржавања тела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5.1.14</w:t>
            </w:r>
          </w:p>
        </w:tc>
        <w:tc>
          <w:tcPr>
            <w:tcW w:w="1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Услуга смештаја кућних љубимаца без здравствене неге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5.1.15</w:t>
            </w:r>
          </w:p>
        </w:tc>
        <w:tc>
          <w:tcPr>
            <w:tcW w:w="1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Помоћне делатности у узгоју животиња: услуге у узгоју животиња за накнаду: шишање оваца; поткивање, сечење репова и сл.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5.2</w:t>
            </w:r>
          </w:p>
        </w:tc>
        <w:tc>
          <w:tcPr>
            <w:tcW w:w="1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Образовна/саветодавна делатност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5.2.1</w:t>
            </w:r>
          </w:p>
        </w:tc>
        <w:tc>
          <w:tcPr>
            <w:tcW w:w="1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Образовне/едукативне услуге: стицање знања и вештина (школа страног језика, рачунара, вожње, плеса, глуме, музике, сликања, фотографије, спортских и рекреативних активности за децу и одрасле и сл.) и анимација деце</w:t>
            </w:r>
          </w:p>
        </w:tc>
      </w:tr>
      <w:tr w:rsidR="00AD72EA" w:rsidRPr="00AD72EA" w:rsidTr="00623F91">
        <w:trPr>
          <w:trHeight w:val="45"/>
          <w:tblCellSpacing w:w="0" w:type="auto"/>
        </w:trPr>
        <w:tc>
          <w:tcPr>
            <w:tcW w:w="2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5.2.2</w:t>
            </w:r>
          </w:p>
        </w:tc>
        <w:tc>
          <w:tcPr>
            <w:tcW w:w="11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72EA" w:rsidRPr="00AD72EA" w:rsidRDefault="00AD72EA" w:rsidP="00AD72EA">
            <w:pPr>
              <w:spacing w:after="150" w:line="276" w:lineRule="auto"/>
              <w:contextualSpacing w:val="0"/>
              <w:rPr>
                <w:rFonts w:ascii="Arial" w:hAnsi="Arial" w:cs="Arial"/>
                <w:noProof w:val="0"/>
                <w:sz w:val="22"/>
                <w:szCs w:val="22"/>
                <w:lang w:val="en-US"/>
              </w:rPr>
            </w:pPr>
            <w:r w:rsidRPr="00AD72EA">
              <w:rPr>
                <w:rFonts w:ascii="Arial" w:hAnsi="Arial" w:cs="Arial"/>
                <w:noProof w:val="0"/>
                <w:color w:val="000000"/>
                <w:sz w:val="22"/>
                <w:szCs w:val="22"/>
                <w:lang w:val="en-US"/>
              </w:rPr>
              <w:t>Саветодавне и пословне услуге у пољопривреди, шумарству и заштити животне средине</w:t>
            </w:r>
          </w:p>
        </w:tc>
      </w:tr>
    </w:tbl>
    <w:p w:rsidR="00AD72EA" w:rsidRDefault="00AD72EA" w:rsidP="00AD72EA">
      <w:pPr>
        <w:spacing w:after="150" w:line="276" w:lineRule="auto"/>
        <w:contextualSpacing w:val="0"/>
        <w:rPr>
          <w:rFonts w:ascii="Arial" w:hAnsi="Arial" w:cs="Arial"/>
          <w:noProof w:val="0"/>
          <w:sz w:val="22"/>
          <w:szCs w:val="22"/>
          <w:lang w:val="en-US"/>
        </w:rPr>
      </w:pPr>
      <w:r w:rsidRPr="00AD72EA">
        <w:rPr>
          <w:rFonts w:ascii="Arial" w:hAnsi="Arial" w:cs="Arial"/>
          <w:noProof w:val="0"/>
          <w:color w:val="000000"/>
          <w:sz w:val="22"/>
          <w:szCs w:val="22"/>
          <w:lang w:val="en-US"/>
        </w:rPr>
        <w:t>**** Обавља се у складу са прописима којима се уређује угоститељство.</w:t>
      </w:r>
      <w:bookmarkStart w:id="0" w:name="_GoBack"/>
      <w:bookmarkEnd w:id="0"/>
    </w:p>
    <w:p w:rsidR="00AD72EA" w:rsidRPr="00AD72EA" w:rsidRDefault="00AD72EA" w:rsidP="00AF1260">
      <w:pPr>
        <w:rPr>
          <w:rFonts w:ascii="Arial" w:hAnsi="Arial" w:cs="Arial"/>
          <w:sz w:val="20"/>
        </w:rPr>
      </w:pPr>
    </w:p>
    <w:sectPr w:rsidR="00AD72EA" w:rsidRPr="00AD72EA" w:rsidSect="007C0C96">
      <w:footerReference w:type="default" r:id="rId13"/>
      <w:pgSz w:w="12480" w:h="15710"/>
      <w:pgMar w:top="568" w:right="940" w:bottom="280" w:left="1160" w:header="720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672" w:rsidRDefault="00D73672" w:rsidP="00562731">
      <w:r>
        <w:separator/>
      </w:r>
    </w:p>
  </w:endnote>
  <w:endnote w:type="continuationSeparator" w:id="0">
    <w:p w:rsidR="00D73672" w:rsidRDefault="00D73672" w:rsidP="0056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731" w:rsidRPr="00562731" w:rsidRDefault="00562731">
    <w:pPr>
      <w:pStyle w:val="Footer"/>
      <w:jc w:val="center"/>
      <w:rPr>
        <w:caps/>
        <w:color w:val="5B9BD5"/>
      </w:rPr>
    </w:pPr>
    <w:r w:rsidRPr="00562731">
      <w:rPr>
        <w:caps/>
        <w:noProof w:val="0"/>
        <w:color w:val="5B9BD5"/>
      </w:rPr>
      <w:fldChar w:fldCharType="begin"/>
    </w:r>
    <w:r w:rsidRPr="00562731">
      <w:rPr>
        <w:caps/>
        <w:color w:val="5B9BD5"/>
      </w:rPr>
      <w:instrText xml:space="preserve"> PAGE   \* MERGEFORMAT </w:instrText>
    </w:r>
    <w:r w:rsidRPr="00562731">
      <w:rPr>
        <w:caps/>
        <w:noProof w:val="0"/>
        <w:color w:val="5B9BD5"/>
      </w:rPr>
      <w:fldChar w:fldCharType="separate"/>
    </w:r>
    <w:r w:rsidR="00D73672">
      <w:rPr>
        <w:caps/>
        <w:color w:val="5B9BD5"/>
      </w:rPr>
      <w:t>1</w:t>
    </w:r>
    <w:r w:rsidRPr="00562731">
      <w:rPr>
        <w:caps/>
        <w:color w:val="5B9BD5"/>
      </w:rPr>
      <w:fldChar w:fldCharType="end"/>
    </w:r>
  </w:p>
  <w:p w:rsidR="00562731" w:rsidRDefault="00562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672" w:rsidRDefault="00D73672" w:rsidP="00562731">
      <w:r>
        <w:separator/>
      </w:r>
    </w:p>
  </w:footnote>
  <w:footnote w:type="continuationSeparator" w:id="0">
    <w:p w:rsidR="00D73672" w:rsidRDefault="00D73672" w:rsidP="00562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E145C"/>
    <w:multiLevelType w:val="hybridMultilevel"/>
    <w:tmpl w:val="65889AD2"/>
    <w:lvl w:ilvl="0" w:tplc="F7BA221A">
      <w:start w:val="1"/>
      <w:numFmt w:val="decimal"/>
      <w:lvlText w:val="%1)"/>
      <w:lvlJc w:val="left"/>
      <w:pPr>
        <w:ind w:left="702" w:hanging="1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eastAsia="en-US" w:bidi="ar-SA"/>
      </w:rPr>
    </w:lvl>
    <w:lvl w:ilvl="1" w:tplc="C298CA38">
      <w:numFmt w:val="bullet"/>
      <w:lvlText w:val="–"/>
      <w:lvlJc w:val="left"/>
      <w:pPr>
        <w:ind w:left="110" w:hanging="1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eastAsia="en-US" w:bidi="ar-SA"/>
      </w:rPr>
    </w:lvl>
    <w:lvl w:ilvl="2" w:tplc="8152CD14">
      <w:numFmt w:val="bullet"/>
      <w:lvlText w:val="•"/>
      <w:lvlJc w:val="left"/>
      <w:pPr>
        <w:ind w:left="607" w:hanging="153"/>
      </w:pPr>
      <w:rPr>
        <w:rFonts w:hint="default"/>
        <w:lang w:eastAsia="en-US" w:bidi="ar-SA"/>
      </w:rPr>
    </w:lvl>
    <w:lvl w:ilvl="3" w:tplc="F066F8C6">
      <w:numFmt w:val="bullet"/>
      <w:lvlText w:val="•"/>
      <w:lvlJc w:val="left"/>
      <w:pPr>
        <w:ind w:left="515" w:hanging="153"/>
      </w:pPr>
      <w:rPr>
        <w:rFonts w:hint="default"/>
        <w:lang w:eastAsia="en-US" w:bidi="ar-SA"/>
      </w:rPr>
    </w:lvl>
    <w:lvl w:ilvl="4" w:tplc="4DFC1C7E">
      <w:numFmt w:val="bullet"/>
      <w:lvlText w:val="•"/>
      <w:lvlJc w:val="left"/>
      <w:pPr>
        <w:ind w:left="422" w:hanging="153"/>
      </w:pPr>
      <w:rPr>
        <w:rFonts w:hint="default"/>
        <w:lang w:eastAsia="en-US" w:bidi="ar-SA"/>
      </w:rPr>
    </w:lvl>
    <w:lvl w:ilvl="5" w:tplc="4D8E9A4A">
      <w:numFmt w:val="bullet"/>
      <w:lvlText w:val="•"/>
      <w:lvlJc w:val="left"/>
      <w:pPr>
        <w:ind w:left="330" w:hanging="153"/>
      </w:pPr>
      <w:rPr>
        <w:rFonts w:hint="default"/>
        <w:lang w:eastAsia="en-US" w:bidi="ar-SA"/>
      </w:rPr>
    </w:lvl>
    <w:lvl w:ilvl="6" w:tplc="AC967C1E">
      <w:numFmt w:val="bullet"/>
      <w:lvlText w:val="•"/>
      <w:lvlJc w:val="left"/>
      <w:pPr>
        <w:ind w:left="237" w:hanging="153"/>
      </w:pPr>
      <w:rPr>
        <w:rFonts w:hint="default"/>
        <w:lang w:eastAsia="en-US" w:bidi="ar-SA"/>
      </w:rPr>
    </w:lvl>
    <w:lvl w:ilvl="7" w:tplc="F782DDE2">
      <w:numFmt w:val="bullet"/>
      <w:lvlText w:val="•"/>
      <w:lvlJc w:val="left"/>
      <w:pPr>
        <w:ind w:left="145" w:hanging="153"/>
      </w:pPr>
      <w:rPr>
        <w:rFonts w:hint="default"/>
        <w:lang w:eastAsia="en-US" w:bidi="ar-SA"/>
      </w:rPr>
    </w:lvl>
    <w:lvl w:ilvl="8" w:tplc="C9AC7AE0">
      <w:numFmt w:val="bullet"/>
      <w:lvlText w:val="•"/>
      <w:lvlJc w:val="left"/>
      <w:pPr>
        <w:ind w:left="53" w:hanging="153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doNotTrackMove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326"/>
    <w:rsid w:val="00025D8B"/>
    <w:rsid w:val="0004642A"/>
    <w:rsid w:val="000D43CC"/>
    <w:rsid w:val="000E41A0"/>
    <w:rsid w:val="0017126C"/>
    <w:rsid w:val="001749E2"/>
    <w:rsid w:val="00251BA3"/>
    <w:rsid w:val="002A0BD4"/>
    <w:rsid w:val="003C0E07"/>
    <w:rsid w:val="003F36D1"/>
    <w:rsid w:val="003F65B5"/>
    <w:rsid w:val="00404EB1"/>
    <w:rsid w:val="00426874"/>
    <w:rsid w:val="004877B7"/>
    <w:rsid w:val="00497C37"/>
    <w:rsid w:val="004D01F0"/>
    <w:rsid w:val="004D039A"/>
    <w:rsid w:val="004F5E00"/>
    <w:rsid w:val="00541D17"/>
    <w:rsid w:val="00562731"/>
    <w:rsid w:val="005E6332"/>
    <w:rsid w:val="005F0BAB"/>
    <w:rsid w:val="0061486B"/>
    <w:rsid w:val="00634D8B"/>
    <w:rsid w:val="00691AEF"/>
    <w:rsid w:val="00703B45"/>
    <w:rsid w:val="00767A56"/>
    <w:rsid w:val="007A331F"/>
    <w:rsid w:val="007B35E1"/>
    <w:rsid w:val="007B3672"/>
    <w:rsid w:val="007C0C96"/>
    <w:rsid w:val="00806E64"/>
    <w:rsid w:val="00823249"/>
    <w:rsid w:val="00834961"/>
    <w:rsid w:val="008A4389"/>
    <w:rsid w:val="0093171D"/>
    <w:rsid w:val="00944E3C"/>
    <w:rsid w:val="00A046BD"/>
    <w:rsid w:val="00A31AF5"/>
    <w:rsid w:val="00AD72EA"/>
    <w:rsid w:val="00AF0D68"/>
    <w:rsid w:val="00AF1260"/>
    <w:rsid w:val="00B83346"/>
    <w:rsid w:val="00B8699F"/>
    <w:rsid w:val="00B913D9"/>
    <w:rsid w:val="00BE73FA"/>
    <w:rsid w:val="00C14DDD"/>
    <w:rsid w:val="00C26B97"/>
    <w:rsid w:val="00C7293A"/>
    <w:rsid w:val="00D02513"/>
    <w:rsid w:val="00D064CB"/>
    <w:rsid w:val="00D13326"/>
    <w:rsid w:val="00D7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45743B"/>
  <w15:chartTrackingRefBased/>
  <w15:docId w15:val="{C5853B72-347B-45C2-A0DB-F160BD52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13326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699F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699F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699F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699F"/>
    <w:pPr>
      <w:keepNext/>
      <w:keepLines/>
      <w:spacing w:before="200" w:after="200" w:line="276" w:lineRule="auto"/>
      <w:contextualSpacing w:val="0"/>
      <w:outlineLvl w:val="3"/>
    </w:pPr>
    <w:rPr>
      <w:rFonts w:ascii="Calibri Light" w:eastAsia="Times New Roman" w:hAnsi="Calibri Light"/>
      <w:b/>
      <w:bCs/>
      <w:i/>
      <w:iCs/>
      <w:noProof w:val="0"/>
      <w:color w:val="5B9BD5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paragraph" w:customStyle="1" w:styleId="NASLOVZLATO">
    <w:name w:val="NASLOV ZLATO"/>
    <w:basedOn w:val="Title"/>
    <w:qFormat/>
    <w:rsid w:val="00D13326"/>
    <w:pPr>
      <w:spacing w:before="120"/>
    </w:pPr>
    <w:rPr>
      <w:rFonts w:ascii="Arial" w:hAnsi="Arial" w:cs="Arial"/>
      <w:color w:val="FFE599"/>
      <w:sz w:val="24"/>
      <w:szCs w:val="24"/>
      <w:lang w:eastAsia="sr-Latn-RS"/>
    </w:rPr>
  </w:style>
  <w:style w:type="paragraph" w:customStyle="1" w:styleId="NASLOVBELO">
    <w:name w:val="NASLOV BELO"/>
    <w:basedOn w:val="Title"/>
    <w:rsid w:val="00D13326"/>
    <w:pPr>
      <w:spacing w:before="120"/>
    </w:pPr>
    <w:rPr>
      <w:rFonts w:ascii="Arial" w:hAnsi="Arial" w:cs="Arial"/>
      <w:color w:val="FFFFFF"/>
      <w:sz w:val="24"/>
      <w:szCs w:val="24"/>
      <w:lang w:eastAsia="sr-Latn-RS"/>
    </w:rPr>
  </w:style>
  <w:style w:type="paragraph" w:customStyle="1" w:styleId="podnaslovpropisa">
    <w:name w:val="podnaslovpropisa"/>
    <w:basedOn w:val="Normal"/>
    <w:rsid w:val="00D13326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D13326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3326"/>
    <w:rPr>
      <w:rFonts w:ascii="Calibri Light" w:eastAsia="Times New Roman" w:hAnsi="Calibri Light" w:cs="Times New Roman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4F5E00"/>
    <w:pPr>
      <w:widowControl w:val="0"/>
      <w:autoSpaceDE w:val="0"/>
      <w:autoSpaceDN w:val="0"/>
      <w:contextualSpacing w:val="0"/>
    </w:pPr>
    <w:rPr>
      <w:rFonts w:eastAsia="Times New Roman"/>
      <w:noProof w:val="0"/>
    </w:rPr>
  </w:style>
  <w:style w:type="character" w:customStyle="1" w:styleId="BodyTextChar">
    <w:name w:val="Body Text Char"/>
    <w:link w:val="BodyText"/>
    <w:uiPriority w:val="1"/>
    <w:rsid w:val="004F5E00"/>
    <w:rPr>
      <w:rFonts w:ascii="Times New Roman" w:eastAsia="Times New Roman" w:hAnsi="Times New Roman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F5E00"/>
    <w:pPr>
      <w:widowControl w:val="0"/>
      <w:autoSpaceDE w:val="0"/>
      <w:autoSpaceDN w:val="0"/>
      <w:spacing w:before="18"/>
      <w:ind w:left="228"/>
      <w:contextualSpacing w:val="0"/>
      <w:jc w:val="center"/>
    </w:pPr>
    <w:rPr>
      <w:rFonts w:eastAsia="Times New Roman"/>
      <w:noProof w:val="0"/>
      <w:sz w:val="22"/>
      <w:szCs w:val="22"/>
    </w:rPr>
  </w:style>
  <w:style w:type="paragraph" w:customStyle="1" w:styleId="odluka-zakon">
    <w:name w:val="odluka-zakon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naslov">
    <w:name w:val="naslov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customStyle="1" w:styleId="basic-paragraph">
    <w:name w:val="basic-paragraph"/>
    <w:basedOn w:val="Normal"/>
    <w:rsid w:val="00806E64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6273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62731"/>
    <w:rPr>
      <w:rFonts w:ascii="Times New Roman" w:hAnsi="Times New Roman"/>
      <w:noProof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B8699F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B8699F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B8699F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character" w:customStyle="1" w:styleId="Heading4Char">
    <w:name w:val="Heading 4 Char"/>
    <w:link w:val="Heading4"/>
    <w:uiPriority w:val="9"/>
    <w:rsid w:val="00B8699F"/>
    <w:rPr>
      <w:rFonts w:ascii="Calibri Light" w:eastAsia="Times New Roman" w:hAnsi="Calibri Light"/>
      <w:b/>
      <w:bCs/>
      <w:i/>
      <w:i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B8699F"/>
  </w:style>
  <w:style w:type="paragraph" w:styleId="NormalIndent">
    <w:name w:val="Normal Indent"/>
    <w:basedOn w:val="Normal"/>
    <w:uiPriority w:val="99"/>
    <w:unhideWhenUsed/>
    <w:rsid w:val="00B8699F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99F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B8699F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B8699F"/>
    <w:rPr>
      <w:i/>
      <w:iCs/>
    </w:rPr>
  </w:style>
  <w:style w:type="character" w:styleId="Hyperlink">
    <w:name w:val="Hyperlink"/>
    <w:uiPriority w:val="99"/>
    <w:unhideWhenUsed/>
    <w:rsid w:val="00B8699F"/>
    <w:rPr>
      <w:color w:val="0563C1"/>
      <w:u w:val="single"/>
    </w:rPr>
  </w:style>
  <w:style w:type="table" w:styleId="TableGrid">
    <w:name w:val="Table Grid"/>
    <w:basedOn w:val="TableNormal"/>
    <w:uiPriority w:val="59"/>
    <w:rsid w:val="00B8699F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B8699F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B8699F"/>
    <w:pPr>
      <w:spacing w:after="200" w:line="276" w:lineRule="auto"/>
    </w:pPr>
    <w:rPr>
      <w:sz w:val="22"/>
      <w:szCs w:val="22"/>
      <w:lang w:val="en-US" w:eastAsia="en-US"/>
    </w:rPr>
  </w:style>
  <w:style w:type="numbering" w:customStyle="1" w:styleId="NoList2">
    <w:name w:val="No List2"/>
    <w:next w:val="NoList"/>
    <w:uiPriority w:val="99"/>
    <w:semiHidden/>
    <w:unhideWhenUsed/>
    <w:rsid w:val="00AF0D68"/>
  </w:style>
  <w:style w:type="table" w:customStyle="1" w:styleId="TableGrid1">
    <w:name w:val="Table Grid1"/>
    <w:basedOn w:val="TableNormal"/>
    <w:next w:val="TableGrid"/>
    <w:uiPriority w:val="59"/>
    <w:rsid w:val="00AF0D68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AF0D68"/>
    <w:rPr>
      <w:color w:val="954F72"/>
      <w:u w:val="single"/>
    </w:rPr>
  </w:style>
  <w:style w:type="numbering" w:customStyle="1" w:styleId="NoList3">
    <w:name w:val="No List3"/>
    <w:next w:val="NoList"/>
    <w:uiPriority w:val="99"/>
    <w:semiHidden/>
    <w:unhideWhenUsed/>
    <w:rsid w:val="004D01F0"/>
  </w:style>
  <w:style w:type="table" w:customStyle="1" w:styleId="TableGrid2">
    <w:name w:val="Table Grid2"/>
    <w:basedOn w:val="TableNormal"/>
    <w:next w:val="TableGrid"/>
    <w:uiPriority w:val="59"/>
    <w:rsid w:val="004D01F0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1"/>
    <w:qFormat/>
    <w:rsid w:val="0061486B"/>
    <w:pPr>
      <w:widowControl w:val="0"/>
      <w:autoSpaceDE w:val="0"/>
      <w:autoSpaceDN w:val="0"/>
      <w:ind w:left="110" w:firstLine="396"/>
      <w:contextualSpacing w:val="0"/>
      <w:jc w:val="both"/>
    </w:pPr>
    <w:rPr>
      <w:rFonts w:eastAsia="Times New Roman"/>
      <w:noProof w:val="0"/>
      <w:sz w:val="22"/>
      <w:szCs w:val="22"/>
    </w:rPr>
  </w:style>
  <w:style w:type="paragraph" w:styleId="NoSpacing">
    <w:name w:val="No Spacing"/>
    <w:uiPriority w:val="1"/>
    <w:qFormat/>
    <w:rsid w:val="0061486B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customStyle="1" w:styleId="potpis">
    <w:name w:val="potpis"/>
    <w:basedOn w:val="Normal"/>
    <w:rsid w:val="000D43CC"/>
    <w:pPr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character" w:customStyle="1" w:styleId="bold">
    <w:name w:val="bold"/>
    <w:rsid w:val="000D43CC"/>
  </w:style>
  <w:style w:type="character" w:customStyle="1" w:styleId="italik1">
    <w:name w:val="italik1"/>
    <w:rsid w:val="000D43CC"/>
    <w:rPr>
      <w:i/>
      <w:iCs/>
    </w:rPr>
  </w:style>
  <w:style w:type="paragraph" w:customStyle="1" w:styleId="f">
    <w:name w:val="f"/>
    <w:basedOn w:val="Normal"/>
    <w:rsid w:val="000D43CC"/>
    <w:pPr>
      <w:ind w:firstLine="480"/>
      <w:contextualSpacing w:val="0"/>
    </w:pPr>
    <w:rPr>
      <w:rFonts w:ascii="Verdana" w:eastAsia="Times New Roman" w:hAnsi="Verdana" w:cs="Arial"/>
      <w:noProof w:val="0"/>
      <w:sz w:val="20"/>
      <w:szCs w:val="20"/>
      <w:lang w:eastAsia="sr-Latn-RS"/>
    </w:rPr>
  </w:style>
  <w:style w:type="paragraph" w:styleId="NormalWeb">
    <w:name w:val="Normal (Web)"/>
    <w:basedOn w:val="Normal"/>
    <w:uiPriority w:val="99"/>
    <w:semiHidden/>
    <w:unhideWhenUsed/>
    <w:rsid w:val="000D43CC"/>
    <w:pPr>
      <w:spacing w:before="100" w:beforeAutospacing="1" w:after="100" w:afterAutospacing="1"/>
      <w:contextualSpacing w:val="0"/>
    </w:pPr>
    <w:rPr>
      <w:rFonts w:ascii="Arial" w:eastAsia="Times New Roman" w:hAnsi="Arial" w:cs="Arial"/>
      <w:noProof w:val="0"/>
      <w:sz w:val="20"/>
      <w:szCs w:val="20"/>
      <w:lang w:eastAsia="sr-Latn-RS"/>
    </w:rPr>
  </w:style>
  <w:style w:type="character" w:customStyle="1" w:styleId="italik">
    <w:name w:val="italik"/>
    <w:rsid w:val="000D43CC"/>
  </w:style>
  <w:style w:type="numbering" w:customStyle="1" w:styleId="NoList4">
    <w:name w:val="No List4"/>
    <w:next w:val="NoList"/>
    <w:uiPriority w:val="99"/>
    <w:semiHidden/>
    <w:unhideWhenUsed/>
    <w:rsid w:val="007C0C96"/>
  </w:style>
  <w:style w:type="table" w:customStyle="1" w:styleId="TableGrid3">
    <w:name w:val="Table Grid3"/>
    <w:basedOn w:val="TableNormal"/>
    <w:next w:val="TableGrid"/>
    <w:uiPriority w:val="59"/>
    <w:rsid w:val="007C0C96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D72EA"/>
  </w:style>
  <w:style w:type="table" w:customStyle="1" w:styleId="TableGrid4">
    <w:name w:val="Table Grid4"/>
    <w:basedOn w:val="TableNormal"/>
    <w:next w:val="TableGrid"/>
    <w:uiPriority w:val="59"/>
    <w:rsid w:val="00AD72EA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Zeka</cp:lastModifiedBy>
  <cp:revision>3</cp:revision>
  <dcterms:created xsi:type="dcterms:W3CDTF">2023-12-14T09:53:00Z</dcterms:created>
  <dcterms:modified xsi:type="dcterms:W3CDTF">2023-12-14T09:56:00Z</dcterms:modified>
</cp:coreProperties>
</file>