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EEAF6"/>
  <w:body>
    <w:tbl>
      <w:tblPr>
        <w:tblW w:w="4961"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020"/>
        <w:gridCol w:w="10023"/>
      </w:tblGrid>
      <w:tr w:rsidR="00D13326" w:rsidRPr="00503319" w:rsidTr="00497C37">
        <w:trPr>
          <w:tblCellSpacing w:w="15" w:type="dxa"/>
        </w:trPr>
        <w:tc>
          <w:tcPr>
            <w:tcW w:w="441" w:type="pct"/>
            <w:shd w:val="clear" w:color="auto" w:fill="A41E1C"/>
            <w:vAlign w:val="center"/>
          </w:tcPr>
          <w:p w:rsidR="00D13326" w:rsidRPr="00503319" w:rsidRDefault="000B018B" w:rsidP="0041610E">
            <w:pPr>
              <w:pStyle w:val="NASLOVZLATO"/>
              <w:rPr>
                <w:sz w:val="20"/>
                <w:szCs w:val="20"/>
              </w:rPr>
            </w:pPr>
            <w:r w:rsidRPr="00503319">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futer logo" style="width:41.25pt;height:44.25pt;visibility:visible;mso-wrap-style:square">
                  <v:imagedata r:id="rId7" o:title="futer logo"/>
                </v:shape>
              </w:pict>
            </w:r>
          </w:p>
        </w:tc>
        <w:tc>
          <w:tcPr>
            <w:tcW w:w="4518" w:type="pct"/>
            <w:shd w:val="clear" w:color="auto" w:fill="A41E1C"/>
            <w:vAlign w:val="center"/>
            <w:hideMark/>
          </w:tcPr>
          <w:p w:rsidR="00AD72EA" w:rsidRPr="00503319" w:rsidRDefault="00AD72EA" w:rsidP="00AD72EA">
            <w:pPr>
              <w:pStyle w:val="NASLOVBELO"/>
              <w:spacing w:line="360" w:lineRule="auto"/>
              <w:rPr>
                <w:color w:val="FFE599"/>
              </w:rPr>
            </w:pPr>
            <w:r w:rsidRPr="00503319">
              <w:rPr>
                <w:color w:val="FFE599"/>
              </w:rPr>
              <w:t>ПРАВИЛНИК</w:t>
            </w:r>
          </w:p>
          <w:p w:rsidR="00D13326" w:rsidRPr="00503319" w:rsidRDefault="00E521D9" w:rsidP="00E521D9">
            <w:pPr>
              <w:pStyle w:val="NASLOVBELO"/>
            </w:pPr>
            <w:r w:rsidRPr="00503319">
              <w:t xml:space="preserve">О ИПАРД ПОДСТИЦАЈИМА ЗА ДИВЕРЗИФИКАЦИЈУ ПОЉОПРИВРЕДНИХ </w:t>
            </w:r>
            <w:r w:rsidRPr="00503319">
              <w:t>ГАЗДИНСТАВА И РАЗВОЈ ПОСЛОВАЊА</w:t>
            </w:r>
          </w:p>
          <w:p w:rsidR="00D13326" w:rsidRPr="00503319" w:rsidRDefault="00E521D9" w:rsidP="007C0C96">
            <w:pPr>
              <w:pStyle w:val="podnaslovpropisa"/>
              <w:rPr>
                <w:sz w:val="18"/>
                <w:szCs w:val="18"/>
              </w:rPr>
            </w:pPr>
            <w:r w:rsidRPr="00503319">
              <w:rPr>
                <w:sz w:val="18"/>
                <w:szCs w:val="18"/>
              </w:rPr>
              <w:t>("Сл. гласник РС", бр. 76/2020, 87/2021, 10/2022 и 25/2023)</w:t>
            </w:r>
          </w:p>
        </w:tc>
      </w:tr>
    </w:tbl>
    <w:p w:rsidR="00AF1260" w:rsidRPr="00503319" w:rsidRDefault="00AF1260" w:rsidP="00AF1260">
      <w:pPr>
        <w:rPr>
          <w:rFonts w:ascii="Arial" w:hAnsi="Arial" w:cs="Arial"/>
          <w:sz w:val="20"/>
        </w:rPr>
      </w:pPr>
    </w:p>
    <w:p w:rsidR="00E521D9" w:rsidRPr="00503319" w:rsidRDefault="00E521D9" w:rsidP="00E521D9">
      <w:pPr>
        <w:jc w:val="center"/>
        <w:rPr>
          <w:rFonts w:ascii="Arial" w:hAnsi="Arial" w:cs="Arial"/>
          <w:b/>
          <w:sz w:val="20"/>
          <w:lang/>
        </w:rPr>
      </w:pPr>
      <w:r w:rsidRPr="00503319">
        <w:rPr>
          <w:rFonts w:ascii="Arial" w:hAnsi="Arial" w:cs="Arial"/>
          <w:b/>
          <w:sz w:val="20"/>
          <w:lang/>
        </w:rPr>
        <w:t>ПРИЛОГ 1</w:t>
      </w:r>
    </w:p>
    <w:p w:rsidR="00E521D9" w:rsidRPr="00503319" w:rsidRDefault="00E521D9" w:rsidP="00E521D9">
      <w:pPr>
        <w:jc w:val="center"/>
        <w:rPr>
          <w:rFonts w:ascii="Arial" w:hAnsi="Arial" w:cs="Arial"/>
          <w:b/>
          <w:sz w:val="20"/>
          <w:lang/>
        </w:rPr>
      </w:pPr>
      <w:r w:rsidRPr="00503319">
        <w:rPr>
          <w:rFonts w:ascii="Arial" w:hAnsi="Arial" w:cs="Arial"/>
          <w:b/>
          <w:sz w:val="20"/>
          <w:lang/>
        </w:rPr>
        <w:t>ЛИСТА ПРИХВАТЉИВИХ ИНВЕСТИЦИЈА И ТРОШКОВА</w:t>
      </w:r>
    </w:p>
    <w:p w:rsidR="00E521D9" w:rsidRPr="00503319" w:rsidRDefault="00E521D9" w:rsidP="00E521D9">
      <w:pPr>
        <w:jc w:val="center"/>
        <w:rPr>
          <w:rFonts w:ascii="Arial" w:hAnsi="Arial" w:cs="Arial"/>
          <w:b/>
          <w:sz w:val="20"/>
          <w:lang/>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05"/>
        <w:gridCol w:w="7019"/>
        <w:gridCol w:w="3546"/>
      </w:tblGrid>
      <w:tr w:rsidR="00E521D9" w:rsidRPr="00503319" w:rsidTr="00E521D9">
        <w:tc>
          <w:tcPr>
            <w:tcW w:w="5000" w:type="pct"/>
            <w:gridSpan w:val="3"/>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2. ОПШТИ ТРОШАК</w:t>
            </w:r>
          </w:p>
        </w:tc>
      </w:tr>
      <w:tr w:rsidR="00E521D9" w:rsidRPr="00503319" w:rsidTr="00E521D9">
        <w:tc>
          <w:tcPr>
            <w:tcW w:w="15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2.1.</w:t>
            </w:r>
          </w:p>
        </w:tc>
        <w:tc>
          <w:tcPr>
            <w:tcW w:w="4843" w:type="pct"/>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Трошкови за припрему пројекта и техничке документације, као што су накнаде за архитекте, инжењере и друге консултантске накнаде;</w:t>
            </w:r>
          </w:p>
        </w:tc>
      </w:tr>
      <w:tr w:rsidR="00E521D9" w:rsidRPr="00503319" w:rsidTr="00E521D9">
        <w:tc>
          <w:tcPr>
            <w:tcW w:w="15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2.2.</w:t>
            </w:r>
          </w:p>
        </w:tc>
        <w:tc>
          <w:tcPr>
            <w:tcW w:w="4843" w:type="pct"/>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Трошкови израде студија о процени утицаја на животну средину;</w:t>
            </w:r>
          </w:p>
        </w:tc>
      </w:tr>
      <w:tr w:rsidR="00E521D9" w:rsidRPr="00503319" w:rsidTr="00E521D9">
        <w:tc>
          <w:tcPr>
            <w:tcW w:w="15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2.3.</w:t>
            </w:r>
          </w:p>
        </w:tc>
        <w:tc>
          <w:tcPr>
            <w:tcW w:w="4843" w:type="pct"/>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Трошкови припреме документације за ИПАРД подршку (консултантске услуге);</w:t>
            </w:r>
          </w:p>
        </w:tc>
      </w:tr>
      <w:tr w:rsidR="00E521D9" w:rsidRPr="00503319" w:rsidTr="00E521D9">
        <w:tc>
          <w:tcPr>
            <w:tcW w:w="15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2.4.</w:t>
            </w:r>
          </w:p>
        </w:tc>
        <w:tc>
          <w:tcPr>
            <w:tcW w:w="4843" w:type="pct"/>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Трошкови припреме студија изводљивости и осталих студија везаних за пројекат/пословни план.</w:t>
            </w:r>
          </w:p>
        </w:tc>
      </w:tr>
      <w:tr w:rsidR="00E521D9" w:rsidRPr="00503319" w:rsidTr="00E521D9">
        <w:tc>
          <w:tcPr>
            <w:tcW w:w="3363" w:type="pct"/>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ЛИСТА ПРИХВАТЉИВИХ ТРОШКОВА У ВЕЗИ СА ИЗГРАДЊОМ</w:t>
            </w:r>
          </w:p>
        </w:tc>
        <w:tc>
          <w:tcPr>
            <w:tcW w:w="163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КАТЕГОРИЈА РЗС*</w:t>
            </w:r>
          </w:p>
        </w:tc>
      </w:tr>
      <w:tr w:rsidR="00E521D9" w:rsidRPr="00503319" w:rsidTr="00E521D9">
        <w:tc>
          <w:tcPr>
            <w:tcW w:w="5000" w:type="pct"/>
            <w:gridSpan w:val="3"/>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4. ГРАЂЕВИНСКИ РАДОВИ</w:t>
            </w:r>
          </w:p>
        </w:tc>
      </w:tr>
      <w:tr w:rsidR="00E521D9" w:rsidRPr="00503319" w:rsidTr="00E521D9">
        <w:tc>
          <w:tcPr>
            <w:tcW w:w="15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4.1.</w:t>
            </w:r>
          </w:p>
        </w:tc>
        <w:tc>
          <w:tcPr>
            <w:tcW w:w="32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Припремни радови;</w:t>
            </w:r>
          </w:p>
        </w:tc>
        <w:tc>
          <w:tcPr>
            <w:tcW w:w="163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Елементи и материјал за уграђивање у грађевинарству</w:t>
            </w:r>
          </w:p>
        </w:tc>
      </w:tr>
      <w:tr w:rsidR="00E521D9" w:rsidRPr="00503319" w:rsidTr="00E521D9">
        <w:tc>
          <w:tcPr>
            <w:tcW w:w="15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4.2.</w:t>
            </w:r>
          </w:p>
        </w:tc>
        <w:tc>
          <w:tcPr>
            <w:tcW w:w="32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Рушење и демонтажа;</w:t>
            </w:r>
          </w:p>
        </w:tc>
        <w:tc>
          <w:tcPr>
            <w:tcW w:w="163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Елементи и материјал за уграђивање у грађевинарству</w:t>
            </w:r>
          </w:p>
        </w:tc>
      </w:tr>
      <w:tr w:rsidR="00E521D9" w:rsidRPr="00503319" w:rsidTr="00E521D9">
        <w:tc>
          <w:tcPr>
            <w:tcW w:w="15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4.3.</w:t>
            </w:r>
          </w:p>
        </w:tc>
        <w:tc>
          <w:tcPr>
            <w:tcW w:w="32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Земљани радови;</w:t>
            </w:r>
          </w:p>
        </w:tc>
        <w:tc>
          <w:tcPr>
            <w:tcW w:w="163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Елементи и материјал за уграђивање у грађевинарству</w:t>
            </w:r>
          </w:p>
        </w:tc>
      </w:tr>
      <w:tr w:rsidR="00E521D9" w:rsidRPr="00503319" w:rsidTr="00E521D9">
        <w:tc>
          <w:tcPr>
            <w:tcW w:w="15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4.4.</w:t>
            </w:r>
          </w:p>
        </w:tc>
        <w:tc>
          <w:tcPr>
            <w:tcW w:w="32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Бетонски радови;</w:t>
            </w:r>
          </w:p>
        </w:tc>
        <w:tc>
          <w:tcPr>
            <w:tcW w:w="163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Елементи и материјал за уграђивање у грађевинарству</w:t>
            </w:r>
          </w:p>
        </w:tc>
      </w:tr>
      <w:tr w:rsidR="00E521D9" w:rsidRPr="00503319" w:rsidTr="00E521D9">
        <w:tc>
          <w:tcPr>
            <w:tcW w:w="15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4.5.</w:t>
            </w:r>
          </w:p>
        </w:tc>
        <w:tc>
          <w:tcPr>
            <w:tcW w:w="32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Армирано-бетонски радови;</w:t>
            </w:r>
          </w:p>
        </w:tc>
        <w:tc>
          <w:tcPr>
            <w:tcW w:w="163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Елементи и материјал за уграђивање у грађевинарству</w:t>
            </w:r>
          </w:p>
        </w:tc>
      </w:tr>
      <w:tr w:rsidR="00E521D9" w:rsidRPr="00503319" w:rsidTr="00E521D9">
        <w:tc>
          <w:tcPr>
            <w:tcW w:w="15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4.6.</w:t>
            </w:r>
          </w:p>
        </w:tc>
        <w:tc>
          <w:tcPr>
            <w:tcW w:w="32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Инсталатерски радови;</w:t>
            </w:r>
          </w:p>
        </w:tc>
        <w:tc>
          <w:tcPr>
            <w:tcW w:w="163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Елементи и материјал за уграђивање у грађевинарству</w:t>
            </w:r>
          </w:p>
        </w:tc>
      </w:tr>
      <w:tr w:rsidR="00E521D9" w:rsidRPr="00503319" w:rsidTr="00E521D9">
        <w:tc>
          <w:tcPr>
            <w:tcW w:w="15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4.7.</w:t>
            </w:r>
          </w:p>
        </w:tc>
        <w:tc>
          <w:tcPr>
            <w:tcW w:w="32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Столарски радови;</w:t>
            </w:r>
          </w:p>
        </w:tc>
        <w:tc>
          <w:tcPr>
            <w:tcW w:w="163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Елементи и материјал за уграђивање у грађевинарству</w:t>
            </w:r>
          </w:p>
        </w:tc>
      </w:tr>
      <w:tr w:rsidR="00E521D9" w:rsidRPr="00503319" w:rsidTr="00E521D9">
        <w:tc>
          <w:tcPr>
            <w:tcW w:w="15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4.8.</w:t>
            </w:r>
          </w:p>
        </w:tc>
        <w:tc>
          <w:tcPr>
            <w:tcW w:w="32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Зидарски радови;</w:t>
            </w:r>
          </w:p>
        </w:tc>
        <w:tc>
          <w:tcPr>
            <w:tcW w:w="163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Елементи и материјал за уграђивање у грађевинарству</w:t>
            </w:r>
          </w:p>
        </w:tc>
      </w:tr>
      <w:tr w:rsidR="00E521D9" w:rsidRPr="00503319" w:rsidTr="00E521D9">
        <w:tc>
          <w:tcPr>
            <w:tcW w:w="15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4.9.</w:t>
            </w:r>
          </w:p>
        </w:tc>
        <w:tc>
          <w:tcPr>
            <w:tcW w:w="32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Изолациони радови;</w:t>
            </w:r>
          </w:p>
        </w:tc>
        <w:tc>
          <w:tcPr>
            <w:tcW w:w="163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Елементи и материјал за уграђивање у грађевинарству</w:t>
            </w:r>
          </w:p>
        </w:tc>
      </w:tr>
      <w:tr w:rsidR="00E521D9" w:rsidRPr="00503319" w:rsidTr="00E521D9">
        <w:tc>
          <w:tcPr>
            <w:tcW w:w="15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4.10.</w:t>
            </w:r>
          </w:p>
        </w:tc>
        <w:tc>
          <w:tcPr>
            <w:tcW w:w="32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Кровнопокривачки радови;</w:t>
            </w:r>
          </w:p>
        </w:tc>
        <w:tc>
          <w:tcPr>
            <w:tcW w:w="163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Елементи и материјал за уграђивање у грађевинарству</w:t>
            </w:r>
          </w:p>
        </w:tc>
      </w:tr>
      <w:tr w:rsidR="00E521D9" w:rsidRPr="00503319" w:rsidTr="00E521D9">
        <w:tc>
          <w:tcPr>
            <w:tcW w:w="15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4.11.</w:t>
            </w:r>
          </w:p>
        </w:tc>
        <w:tc>
          <w:tcPr>
            <w:tcW w:w="32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Готове конструкције и елементи;</w:t>
            </w:r>
          </w:p>
        </w:tc>
        <w:tc>
          <w:tcPr>
            <w:tcW w:w="163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Елементи и материјал за уграђивање у грађевинарству</w:t>
            </w:r>
          </w:p>
        </w:tc>
      </w:tr>
      <w:tr w:rsidR="00E521D9" w:rsidRPr="00503319" w:rsidTr="00E521D9">
        <w:tc>
          <w:tcPr>
            <w:tcW w:w="15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4.12.</w:t>
            </w:r>
          </w:p>
        </w:tc>
        <w:tc>
          <w:tcPr>
            <w:tcW w:w="32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Противпожарни резервоари и хидрантске мреже.</w:t>
            </w:r>
          </w:p>
        </w:tc>
        <w:tc>
          <w:tcPr>
            <w:tcW w:w="163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Елементи и материјал за уграђивање у грађевинарству</w:t>
            </w:r>
          </w:p>
        </w:tc>
      </w:tr>
      <w:tr w:rsidR="00E521D9" w:rsidRPr="00503319" w:rsidTr="00E521D9">
        <w:tc>
          <w:tcPr>
            <w:tcW w:w="5000" w:type="pct"/>
            <w:gridSpan w:val="3"/>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5. ЗАНАТСКИ РАДОВИ</w:t>
            </w:r>
          </w:p>
        </w:tc>
      </w:tr>
      <w:tr w:rsidR="00E521D9" w:rsidRPr="00503319" w:rsidTr="00E521D9">
        <w:tc>
          <w:tcPr>
            <w:tcW w:w="15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5.1.</w:t>
            </w:r>
          </w:p>
        </w:tc>
        <w:tc>
          <w:tcPr>
            <w:tcW w:w="32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Лимарски радови;</w:t>
            </w:r>
          </w:p>
        </w:tc>
        <w:tc>
          <w:tcPr>
            <w:tcW w:w="163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Елементи и материјал за уграђивање у грађевинарству</w:t>
            </w:r>
          </w:p>
        </w:tc>
      </w:tr>
      <w:tr w:rsidR="00E521D9" w:rsidRPr="00503319" w:rsidTr="00E521D9">
        <w:tc>
          <w:tcPr>
            <w:tcW w:w="15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5.2.</w:t>
            </w:r>
          </w:p>
        </w:tc>
        <w:tc>
          <w:tcPr>
            <w:tcW w:w="32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Столарски радови;</w:t>
            </w:r>
          </w:p>
        </w:tc>
        <w:tc>
          <w:tcPr>
            <w:tcW w:w="163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Елементи и материјал за уграђивање у грађевинарству</w:t>
            </w:r>
          </w:p>
        </w:tc>
      </w:tr>
      <w:tr w:rsidR="00E521D9" w:rsidRPr="00503319" w:rsidTr="00E521D9">
        <w:tc>
          <w:tcPr>
            <w:tcW w:w="15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5.3.</w:t>
            </w:r>
          </w:p>
        </w:tc>
        <w:tc>
          <w:tcPr>
            <w:tcW w:w="32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Браварски радови;</w:t>
            </w:r>
          </w:p>
        </w:tc>
        <w:tc>
          <w:tcPr>
            <w:tcW w:w="163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Елементи и материјал за уграђивање у грађевинарству</w:t>
            </w:r>
          </w:p>
        </w:tc>
      </w:tr>
      <w:tr w:rsidR="00E521D9" w:rsidRPr="00503319" w:rsidTr="00E521D9">
        <w:tc>
          <w:tcPr>
            <w:tcW w:w="15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5.4.</w:t>
            </w:r>
          </w:p>
        </w:tc>
        <w:tc>
          <w:tcPr>
            <w:tcW w:w="32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Стаклорезачки радови;</w:t>
            </w:r>
          </w:p>
        </w:tc>
        <w:tc>
          <w:tcPr>
            <w:tcW w:w="163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Елементи и материјал за уграђивање у грађевинарству</w:t>
            </w:r>
          </w:p>
        </w:tc>
      </w:tr>
      <w:tr w:rsidR="00E521D9" w:rsidRPr="00503319" w:rsidTr="00E521D9">
        <w:tc>
          <w:tcPr>
            <w:tcW w:w="15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5.5.</w:t>
            </w:r>
          </w:p>
        </w:tc>
        <w:tc>
          <w:tcPr>
            <w:tcW w:w="32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Гипсани радови;</w:t>
            </w:r>
          </w:p>
        </w:tc>
        <w:tc>
          <w:tcPr>
            <w:tcW w:w="163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Елементи и материјал за уграђивање у грађевинарству</w:t>
            </w:r>
          </w:p>
        </w:tc>
      </w:tr>
      <w:tr w:rsidR="00E521D9" w:rsidRPr="00503319" w:rsidTr="00E521D9">
        <w:tc>
          <w:tcPr>
            <w:tcW w:w="15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5.6.</w:t>
            </w:r>
          </w:p>
        </w:tc>
        <w:tc>
          <w:tcPr>
            <w:tcW w:w="32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Подне и зидне облоге;</w:t>
            </w:r>
          </w:p>
        </w:tc>
        <w:tc>
          <w:tcPr>
            <w:tcW w:w="163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Елементи и материјал за уграђивање у грађевинарству</w:t>
            </w:r>
          </w:p>
        </w:tc>
      </w:tr>
      <w:tr w:rsidR="00E521D9" w:rsidRPr="00503319" w:rsidTr="00E521D9">
        <w:tc>
          <w:tcPr>
            <w:tcW w:w="15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5.7.</w:t>
            </w:r>
          </w:p>
        </w:tc>
        <w:tc>
          <w:tcPr>
            <w:tcW w:w="32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Каменорезачки радови;</w:t>
            </w:r>
          </w:p>
        </w:tc>
        <w:tc>
          <w:tcPr>
            <w:tcW w:w="163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Елементи и материјал за уграђивање у грађевинарству</w:t>
            </w:r>
          </w:p>
        </w:tc>
      </w:tr>
      <w:tr w:rsidR="00E521D9" w:rsidRPr="00503319" w:rsidTr="00E521D9">
        <w:tc>
          <w:tcPr>
            <w:tcW w:w="15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5.8.</w:t>
            </w:r>
          </w:p>
        </w:tc>
        <w:tc>
          <w:tcPr>
            <w:tcW w:w="32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Керамички радови;</w:t>
            </w:r>
          </w:p>
        </w:tc>
        <w:tc>
          <w:tcPr>
            <w:tcW w:w="163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 xml:space="preserve">Елементи и материјал за </w:t>
            </w:r>
            <w:r w:rsidRPr="00503319">
              <w:rPr>
                <w:rFonts w:ascii="Arial" w:hAnsi="Arial" w:cs="Arial"/>
                <w:sz w:val="20"/>
                <w:lang/>
              </w:rPr>
              <w:lastRenderedPageBreak/>
              <w:t>уграђивање у грађевинарству</w:t>
            </w:r>
          </w:p>
        </w:tc>
      </w:tr>
      <w:tr w:rsidR="00E521D9" w:rsidRPr="00503319" w:rsidTr="00E521D9">
        <w:tc>
          <w:tcPr>
            <w:tcW w:w="15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lastRenderedPageBreak/>
              <w:t>5.9.</w:t>
            </w:r>
          </w:p>
        </w:tc>
        <w:tc>
          <w:tcPr>
            <w:tcW w:w="32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Подополагачки радови;</w:t>
            </w:r>
          </w:p>
        </w:tc>
        <w:tc>
          <w:tcPr>
            <w:tcW w:w="163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Елементи и материјал за уграђивање у грађевинарству</w:t>
            </w:r>
          </w:p>
        </w:tc>
      </w:tr>
      <w:tr w:rsidR="00E521D9" w:rsidRPr="00503319" w:rsidTr="00E521D9">
        <w:tc>
          <w:tcPr>
            <w:tcW w:w="15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5.10.</w:t>
            </w:r>
          </w:p>
        </w:tc>
        <w:tc>
          <w:tcPr>
            <w:tcW w:w="32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Молерски и тапетарски радови;</w:t>
            </w:r>
          </w:p>
        </w:tc>
        <w:tc>
          <w:tcPr>
            <w:tcW w:w="163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Елементи и материјал за уграђивање у грађевинарству</w:t>
            </w:r>
          </w:p>
        </w:tc>
      </w:tr>
      <w:tr w:rsidR="00E521D9" w:rsidRPr="00503319" w:rsidTr="00E521D9">
        <w:tc>
          <w:tcPr>
            <w:tcW w:w="15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5.11.</w:t>
            </w:r>
          </w:p>
        </w:tc>
        <w:tc>
          <w:tcPr>
            <w:tcW w:w="32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Фасадни радови;</w:t>
            </w:r>
          </w:p>
        </w:tc>
        <w:tc>
          <w:tcPr>
            <w:tcW w:w="163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Елементи и материјал за уграђивање у грађевинарству</w:t>
            </w:r>
          </w:p>
        </w:tc>
      </w:tr>
      <w:tr w:rsidR="00E521D9" w:rsidRPr="00503319" w:rsidTr="00E521D9">
        <w:tc>
          <w:tcPr>
            <w:tcW w:w="15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5.12.</w:t>
            </w:r>
          </w:p>
        </w:tc>
        <w:tc>
          <w:tcPr>
            <w:tcW w:w="32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Облагање даскама, каменим плочама или плочама од вештачких материјала (прихватљиво само за Меру 7);</w:t>
            </w:r>
          </w:p>
        </w:tc>
        <w:tc>
          <w:tcPr>
            <w:tcW w:w="163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Елементи и материјал за уграђивање у грађевинарству</w:t>
            </w:r>
          </w:p>
        </w:tc>
      </w:tr>
      <w:tr w:rsidR="00E521D9" w:rsidRPr="00503319" w:rsidTr="00E521D9">
        <w:tc>
          <w:tcPr>
            <w:tcW w:w="15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5.13.</w:t>
            </w:r>
          </w:p>
        </w:tc>
        <w:tc>
          <w:tcPr>
            <w:tcW w:w="32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Завршни монтажни радови (прихватљиво само за Меру 7).</w:t>
            </w:r>
          </w:p>
        </w:tc>
        <w:tc>
          <w:tcPr>
            <w:tcW w:w="163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Елементи и материјал за уграђивање у грађевинарству</w:t>
            </w:r>
          </w:p>
        </w:tc>
      </w:tr>
      <w:tr w:rsidR="00E521D9" w:rsidRPr="00503319" w:rsidTr="00E521D9">
        <w:tc>
          <w:tcPr>
            <w:tcW w:w="5000" w:type="pct"/>
            <w:gridSpan w:val="3"/>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6. ИНСТАЛАТЕРСКИ РАДОВИ</w:t>
            </w:r>
          </w:p>
        </w:tc>
      </w:tr>
      <w:tr w:rsidR="00E521D9" w:rsidRPr="00503319" w:rsidTr="00E521D9">
        <w:tc>
          <w:tcPr>
            <w:tcW w:w="15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6.1.</w:t>
            </w:r>
          </w:p>
        </w:tc>
        <w:tc>
          <w:tcPr>
            <w:tcW w:w="32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Електро-инсталациони радови;</w:t>
            </w:r>
          </w:p>
        </w:tc>
        <w:tc>
          <w:tcPr>
            <w:tcW w:w="163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Елементи и материјал за уграђивање у грађевинарству</w:t>
            </w:r>
          </w:p>
        </w:tc>
      </w:tr>
      <w:tr w:rsidR="00E521D9" w:rsidRPr="00503319" w:rsidTr="00E521D9">
        <w:tc>
          <w:tcPr>
            <w:tcW w:w="15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6.2.</w:t>
            </w:r>
          </w:p>
        </w:tc>
        <w:tc>
          <w:tcPr>
            <w:tcW w:w="32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Водоводни и канализациони радови;</w:t>
            </w:r>
          </w:p>
        </w:tc>
        <w:tc>
          <w:tcPr>
            <w:tcW w:w="163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Елементи и материјал за уграђивање у грађевинарству</w:t>
            </w:r>
          </w:p>
        </w:tc>
      </w:tr>
      <w:tr w:rsidR="00E521D9" w:rsidRPr="00503319" w:rsidTr="00E521D9">
        <w:tc>
          <w:tcPr>
            <w:tcW w:w="15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6.3.</w:t>
            </w:r>
          </w:p>
        </w:tc>
        <w:tc>
          <w:tcPr>
            <w:tcW w:w="32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Гасне инсталације;</w:t>
            </w:r>
          </w:p>
        </w:tc>
        <w:tc>
          <w:tcPr>
            <w:tcW w:w="163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Елементи и материјал за уграђивање у грађевинарству</w:t>
            </w:r>
          </w:p>
        </w:tc>
      </w:tr>
      <w:tr w:rsidR="00E521D9" w:rsidRPr="00503319" w:rsidTr="00E521D9">
        <w:tc>
          <w:tcPr>
            <w:tcW w:w="15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6.4.</w:t>
            </w:r>
          </w:p>
        </w:tc>
        <w:tc>
          <w:tcPr>
            <w:tcW w:w="32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Инсталације централног грејања;</w:t>
            </w:r>
          </w:p>
        </w:tc>
        <w:tc>
          <w:tcPr>
            <w:tcW w:w="163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Елементи и материјал за уграђивање у грађевинарству</w:t>
            </w:r>
          </w:p>
        </w:tc>
      </w:tr>
      <w:tr w:rsidR="00E521D9" w:rsidRPr="00503319" w:rsidTr="00E521D9">
        <w:tc>
          <w:tcPr>
            <w:tcW w:w="15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6.5.</w:t>
            </w:r>
          </w:p>
        </w:tc>
        <w:tc>
          <w:tcPr>
            <w:tcW w:w="32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Инсталације противпожарних резервоара и хидрантске мреже.</w:t>
            </w:r>
          </w:p>
        </w:tc>
        <w:tc>
          <w:tcPr>
            <w:tcW w:w="163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Елементи и материјал за уграђивање у грађевинарству</w:t>
            </w:r>
          </w:p>
        </w:tc>
      </w:tr>
      <w:tr w:rsidR="00E521D9" w:rsidRPr="00503319" w:rsidTr="00E521D9">
        <w:tc>
          <w:tcPr>
            <w:tcW w:w="5000" w:type="pct"/>
            <w:gridSpan w:val="3"/>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8. ПЕЈЗАЖНИ РАДОВИ И ПРИЛАЗНИ ПУТЕВИ</w:t>
            </w:r>
          </w:p>
        </w:tc>
      </w:tr>
      <w:tr w:rsidR="00E521D9" w:rsidRPr="00503319" w:rsidTr="00E521D9">
        <w:tc>
          <w:tcPr>
            <w:tcW w:w="15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8.1.</w:t>
            </w:r>
          </w:p>
        </w:tc>
        <w:tc>
          <w:tcPr>
            <w:tcW w:w="32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Уређење екстеријера;</w:t>
            </w:r>
          </w:p>
        </w:tc>
        <w:tc>
          <w:tcPr>
            <w:tcW w:w="163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Елементи и материјал за уграђивање у грађевинарству</w:t>
            </w:r>
          </w:p>
        </w:tc>
      </w:tr>
      <w:tr w:rsidR="00E521D9" w:rsidRPr="00503319" w:rsidTr="00E521D9">
        <w:tc>
          <w:tcPr>
            <w:tcW w:w="15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8.2.</w:t>
            </w:r>
          </w:p>
        </w:tc>
        <w:tc>
          <w:tcPr>
            <w:tcW w:w="32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Изградња унутрашњих путева и тротоара;</w:t>
            </w:r>
          </w:p>
        </w:tc>
        <w:tc>
          <w:tcPr>
            <w:tcW w:w="163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Елементи и материјал за уграђивање у грађевинарству</w:t>
            </w:r>
          </w:p>
        </w:tc>
      </w:tr>
      <w:tr w:rsidR="00E521D9" w:rsidRPr="00503319" w:rsidTr="00E521D9">
        <w:tc>
          <w:tcPr>
            <w:tcW w:w="15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8.3.</w:t>
            </w:r>
          </w:p>
        </w:tc>
        <w:tc>
          <w:tcPr>
            <w:tcW w:w="32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Потпорни и заштитни зидови;</w:t>
            </w:r>
          </w:p>
        </w:tc>
        <w:tc>
          <w:tcPr>
            <w:tcW w:w="163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Елементи и материјал за уграђивање у грађевинарству</w:t>
            </w:r>
          </w:p>
        </w:tc>
      </w:tr>
      <w:tr w:rsidR="00E521D9" w:rsidRPr="00503319" w:rsidTr="00E521D9">
        <w:tc>
          <w:tcPr>
            <w:tcW w:w="15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8.4.</w:t>
            </w:r>
          </w:p>
        </w:tc>
        <w:tc>
          <w:tcPr>
            <w:tcW w:w="32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Асфалтирање.</w:t>
            </w:r>
          </w:p>
        </w:tc>
        <w:tc>
          <w:tcPr>
            <w:tcW w:w="163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Елементи и материјал за уграђивање у грађевинарству</w:t>
            </w:r>
          </w:p>
        </w:tc>
      </w:tr>
    </w:tbl>
    <w:p w:rsidR="00E521D9" w:rsidRPr="00503319" w:rsidRDefault="00E521D9" w:rsidP="00E521D9">
      <w:pPr>
        <w:rPr>
          <w:rFonts w:ascii="Arial" w:hAnsi="Arial" w:cs="Arial"/>
          <w:b/>
          <w:bCs/>
          <w:sz w:val="20"/>
          <w:lang/>
        </w:rPr>
      </w:pPr>
      <w:r w:rsidRPr="00503319">
        <w:rPr>
          <w:rFonts w:ascii="Arial" w:hAnsi="Arial" w:cs="Arial"/>
          <w:b/>
          <w:bCs/>
          <w:sz w:val="20"/>
          <w:lang/>
        </w:rPr>
        <w:t xml:space="preserve">3. ЛИСТА ПРИХВАТЉИВИХ ИНВЕСТИЦИЈА И ТРОШКОВА М7 </w:t>
      </w:r>
      <w:r w:rsidR="00503319">
        <w:rPr>
          <w:rFonts w:ascii="Arial" w:hAnsi="Arial" w:cs="Arial"/>
          <w:b/>
          <w:bCs/>
          <w:sz w:val="20"/>
          <w:lang/>
        </w:rPr>
        <w:t>-</w:t>
      </w:r>
      <w:r w:rsidRPr="00503319">
        <w:rPr>
          <w:rFonts w:ascii="Arial" w:hAnsi="Arial" w:cs="Arial"/>
          <w:b/>
          <w:bCs/>
          <w:sz w:val="20"/>
          <w:lang/>
        </w:rPr>
        <w:t xml:space="preserve"> </w:t>
      </w:r>
      <w:r w:rsidR="00503319">
        <w:rPr>
          <w:rFonts w:ascii="Arial" w:hAnsi="Arial" w:cs="Arial"/>
          <w:b/>
          <w:bCs/>
          <w:sz w:val="20"/>
          <w:lang/>
        </w:rPr>
        <w:t>"</w:t>
      </w:r>
      <w:r w:rsidRPr="00503319">
        <w:rPr>
          <w:rFonts w:ascii="Arial" w:hAnsi="Arial" w:cs="Arial"/>
          <w:b/>
          <w:bCs/>
          <w:sz w:val="20"/>
          <w:lang/>
        </w:rPr>
        <w:t>ДИВЕРЗИФИКАЦИЈА ПОЉОПРИВРЕДНИХ ГАЗИНСТАВА И РАЗВОЈ ПОСЛОВАЊА</w:t>
      </w:r>
      <w:r w:rsidR="00503319">
        <w:rPr>
          <w:rFonts w:ascii="Arial" w:hAnsi="Arial" w:cs="Arial"/>
          <w:b/>
          <w:bCs/>
          <w:sz w:val="20"/>
          <w:lang/>
        </w:rPr>
        <w:t>"</w:t>
      </w:r>
    </w:p>
    <w:p w:rsidR="00E521D9" w:rsidRPr="00503319" w:rsidRDefault="00E521D9" w:rsidP="00E521D9">
      <w:pPr>
        <w:rPr>
          <w:rFonts w:ascii="Arial" w:hAnsi="Arial" w:cs="Arial"/>
          <w:sz w:val="20"/>
          <w:lang/>
        </w:rPr>
      </w:pPr>
      <w:r w:rsidRPr="00503319">
        <w:rPr>
          <w:rFonts w:ascii="Arial" w:hAnsi="Arial" w:cs="Arial"/>
          <w:sz w:val="20"/>
          <w:lang/>
        </w:rPr>
        <w:t xml:space="preserve">Листа прихватљивих трошкова (ЛПТ) за Меру 7 </w:t>
      </w:r>
      <w:r w:rsidR="00503319">
        <w:rPr>
          <w:rFonts w:ascii="Arial" w:hAnsi="Arial" w:cs="Arial"/>
          <w:sz w:val="20"/>
          <w:lang/>
        </w:rPr>
        <w:t>-</w:t>
      </w:r>
      <w:r w:rsidRPr="00503319">
        <w:rPr>
          <w:rFonts w:ascii="Arial" w:hAnsi="Arial" w:cs="Arial"/>
          <w:sz w:val="20"/>
          <w:lang/>
        </w:rPr>
        <w:t xml:space="preserve"> Диверзификација пољопривредних газдинстава и развој пословања у складу је са чланом 33 (2) Секторског споразума. Директно је повезана са поглављем 8.6.8 у ИПАРД II програму. У случају неслагања ЛПТ са ИПАРД II програмом, примењују се одредбе из ИПАРД II програма.</w:t>
      </w:r>
    </w:p>
    <w:p w:rsidR="00E521D9" w:rsidRPr="00503319" w:rsidRDefault="00E521D9" w:rsidP="00E521D9">
      <w:pPr>
        <w:rPr>
          <w:rFonts w:ascii="Arial" w:hAnsi="Arial" w:cs="Arial"/>
          <w:sz w:val="20"/>
          <w:lang/>
        </w:rPr>
      </w:pPr>
      <w:r w:rsidRPr="00503319">
        <w:rPr>
          <w:rFonts w:ascii="Arial" w:hAnsi="Arial" w:cs="Arial"/>
          <w:sz w:val="20"/>
          <w:lang/>
        </w:rPr>
        <w:t>Листа прихватљивих трошкова по типу активности диверзификације:</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06"/>
        <w:gridCol w:w="8537"/>
        <w:gridCol w:w="1527"/>
      </w:tblGrid>
      <w:tr w:rsidR="00E521D9" w:rsidRPr="00503319" w:rsidTr="00E521D9">
        <w:tc>
          <w:tcPr>
            <w:tcW w:w="4212" w:type="pct"/>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7.1. СЕКТОР РУРАЛНОГ ТУРИЗМА</w:t>
            </w:r>
          </w:p>
        </w:tc>
        <w:tc>
          <w:tcPr>
            <w:tcW w:w="7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КАТЕГОРИЈА РЗС*</w:t>
            </w:r>
          </w:p>
        </w:tc>
      </w:tr>
      <w:tr w:rsidR="00E521D9" w:rsidRPr="00503319" w:rsidTr="00E521D9">
        <w:tc>
          <w:tcPr>
            <w:tcW w:w="23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7.1.1.</w:t>
            </w:r>
          </w:p>
        </w:tc>
        <w:tc>
          <w:tcPr>
            <w:tcW w:w="4767" w:type="pct"/>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Изградња</w:t>
            </w:r>
          </w:p>
        </w:tc>
      </w:tr>
      <w:tr w:rsidR="00E521D9" w:rsidRPr="00503319" w:rsidTr="00E521D9">
        <w:tc>
          <w:tcPr>
            <w:tcW w:w="23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7.1.1.1.</w:t>
            </w:r>
          </w:p>
        </w:tc>
        <w:tc>
          <w:tcPr>
            <w:tcW w:w="397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Категорисани објекат за пружање туристичких, односно угоситељских услуга;**</w:t>
            </w:r>
          </w:p>
        </w:tc>
        <w:tc>
          <w:tcPr>
            <w:tcW w:w="7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Елементи и материјал за уграђивање у грађевинарству</w:t>
            </w:r>
          </w:p>
        </w:tc>
      </w:tr>
      <w:tr w:rsidR="00E521D9" w:rsidRPr="00503319" w:rsidTr="00E521D9">
        <w:tc>
          <w:tcPr>
            <w:tcW w:w="23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7.1.1.2.</w:t>
            </w:r>
          </w:p>
        </w:tc>
        <w:tc>
          <w:tcPr>
            <w:tcW w:w="397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Пратећи објекат за пружање угоситељских, односно туристичких услуга;**</w:t>
            </w:r>
          </w:p>
        </w:tc>
        <w:tc>
          <w:tcPr>
            <w:tcW w:w="7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Елементи и материјал за уграђивање у грађевинарству</w:t>
            </w:r>
          </w:p>
        </w:tc>
      </w:tr>
      <w:tr w:rsidR="00E521D9" w:rsidRPr="00503319" w:rsidTr="00E521D9">
        <w:tc>
          <w:tcPr>
            <w:tcW w:w="23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7.1.1.2.1.</w:t>
            </w:r>
          </w:p>
        </w:tc>
        <w:tc>
          <w:tcPr>
            <w:tcW w:w="397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Туристичка инфраструктура: објекти/простор за предах, рекреацију, едукацију и забаву туриста, тематски и забавни парк, одмориштe поред путa, терен за тенис, отворени и затворени објекaт спортске рекреације, дечје игралиште, малa вештачкa акумулацијa са купалиштем, забавно рекреативнa стазa и пут, објекaт за посматрање природних реткости, објекaт за предах и краће задржавање туриста, објекaт за авантуристичке активности;</w:t>
            </w:r>
          </w:p>
        </w:tc>
        <w:tc>
          <w:tcPr>
            <w:tcW w:w="7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Елементи и материјал за уграђивање у грађевинарству</w:t>
            </w:r>
          </w:p>
        </w:tc>
      </w:tr>
      <w:tr w:rsidR="00E521D9" w:rsidRPr="00503319" w:rsidTr="00E521D9">
        <w:tc>
          <w:tcPr>
            <w:tcW w:w="23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7.1.1.2.2.</w:t>
            </w:r>
          </w:p>
        </w:tc>
        <w:tc>
          <w:tcPr>
            <w:tcW w:w="397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Базен за купање, велнес објекaт;</w:t>
            </w:r>
          </w:p>
        </w:tc>
        <w:tc>
          <w:tcPr>
            <w:tcW w:w="7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Елементи и материјал за уграђивање у грађевинарству</w:t>
            </w:r>
          </w:p>
        </w:tc>
      </w:tr>
      <w:tr w:rsidR="00E521D9" w:rsidRPr="00503319" w:rsidTr="00E521D9">
        <w:tc>
          <w:tcPr>
            <w:tcW w:w="23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7.1.1.2.3.</w:t>
            </w:r>
          </w:p>
        </w:tc>
        <w:tc>
          <w:tcPr>
            <w:tcW w:w="397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Складишна и продајна просторија у оквиру газдинства за храну, пиће и домаћу радиност;</w:t>
            </w:r>
          </w:p>
        </w:tc>
        <w:tc>
          <w:tcPr>
            <w:tcW w:w="7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Елементи и материјал за уграђивање у грађевинарству</w:t>
            </w:r>
          </w:p>
        </w:tc>
      </w:tr>
      <w:tr w:rsidR="00E521D9" w:rsidRPr="00503319" w:rsidTr="00E521D9">
        <w:tc>
          <w:tcPr>
            <w:tcW w:w="23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7.1.1.2.4.</w:t>
            </w:r>
          </w:p>
        </w:tc>
        <w:tc>
          <w:tcPr>
            <w:tcW w:w="397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Објекат/простор за дегустацију хране и пића;</w:t>
            </w:r>
          </w:p>
        </w:tc>
        <w:tc>
          <w:tcPr>
            <w:tcW w:w="7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Елементи и материјал за уграђивање у грађевинарству</w:t>
            </w:r>
          </w:p>
        </w:tc>
      </w:tr>
      <w:tr w:rsidR="00E521D9" w:rsidRPr="00503319" w:rsidTr="00E521D9">
        <w:tc>
          <w:tcPr>
            <w:tcW w:w="23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7.1.1.2.5.</w:t>
            </w:r>
          </w:p>
        </w:tc>
        <w:tc>
          <w:tcPr>
            <w:tcW w:w="397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Пејзажно уређење у оквиру туристичког пројекта;</w:t>
            </w:r>
          </w:p>
        </w:tc>
        <w:tc>
          <w:tcPr>
            <w:tcW w:w="7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Елементи и материјал за уграђивање у грађевинарству</w:t>
            </w:r>
          </w:p>
        </w:tc>
      </w:tr>
      <w:tr w:rsidR="00E521D9" w:rsidRPr="00503319" w:rsidTr="00E521D9">
        <w:tc>
          <w:tcPr>
            <w:tcW w:w="23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7.1.1.2.6.</w:t>
            </w:r>
          </w:p>
        </w:tc>
        <w:tc>
          <w:tcPr>
            <w:tcW w:w="397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Простор за држање опреме за рекреацију;</w:t>
            </w:r>
          </w:p>
        </w:tc>
        <w:tc>
          <w:tcPr>
            <w:tcW w:w="7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Елементи и материјал за уграђивање у грађевинарству</w:t>
            </w:r>
          </w:p>
        </w:tc>
      </w:tr>
      <w:tr w:rsidR="00E521D9" w:rsidRPr="00503319" w:rsidTr="00E521D9">
        <w:tc>
          <w:tcPr>
            <w:tcW w:w="23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7.1.1.2.7.</w:t>
            </w:r>
          </w:p>
        </w:tc>
        <w:tc>
          <w:tcPr>
            <w:tcW w:w="397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Објекат за смештај животиња и мањеж у сврху туризма;</w:t>
            </w:r>
          </w:p>
        </w:tc>
        <w:tc>
          <w:tcPr>
            <w:tcW w:w="7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Елементи и материјал за уграђивање у грађевинарству</w:t>
            </w:r>
          </w:p>
        </w:tc>
      </w:tr>
      <w:tr w:rsidR="00E521D9" w:rsidRPr="00503319" w:rsidTr="00E521D9">
        <w:tc>
          <w:tcPr>
            <w:tcW w:w="23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7.1.1.2.8.</w:t>
            </w:r>
          </w:p>
        </w:tc>
        <w:tc>
          <w:tcPr>
            <w:tcW w:w="397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Инфраструктура за приступ објекту особама са инвалидитетом (санитарни објекти, асфалтирање прилаза објекту, уклањање ивичњака, постављање металне конструкције и/или рампе и/или гелендера);</w:t>
            </w:r>
          </w:p>
        </w:tc>
        <w:tc>
          <w:tcPr>
            <w:tcW w:w="7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Елементи и материјал за уграђивање у грађевинарству</w:t>
            </w:r>
          </w:p>
        </w:tc>
      </w:tr>
      <w:tr w:rsidR="00E521D9" w:rsidRPr="00503319" w:rsidTr="00E521D9">
        <w:tc>
          <w:tcPr>
            <w:tcW w:w="23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7.1.1.2.9.</w:t>
            </w:r>
          </w:p>
        </w:tc>
        <w:tc>
          <w:tcPr>
            <w:tcW w:w="397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Паркинг као део туристичког пројекта;</w:t>
            </w:r>
          </w:p>
        </w:tc>
        <w:tc>
          <w:tcPr>
            <w:tcW w:w="7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Елементи и материјал за уграђивање у грађевинарству</w:t>
            </w:r>
          </w:p>
        </w:tc>
      </w:tr>
      <w:tr w:rsidR="00E521D9" w:rsidRPr="00503319" w:rsidTr="00E521D9">
        <w:tc>
          <w:tcPr>
            <w:tcW w:w="23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7.1.1.2.10.</w:t>
            </w:r>
          </w:p>
        </w:tc>
        <w:tc>
          <w:tcPr>
            <w:tcW w:w="397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Остали објекти који су повезани са пројектном инвестицијом (објекти за одлагање/држање пловила, механизације и опреме у сврху обављања туристичке/угоститељске делатности).</w:t>
            </w:r>
          </w:p>
        </w:tc>
        <w:tc>
          <w:tcPr>
            <w:tcW w:w="7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Елементи и материјал за уграђивање у грађевинарству</w:t>
            </w:r>
          </w:p>
        </w:tc>
      </w:tr>
      <w:tr w:rsidR="00E521D9" w:rsidRPr="00503319" w:rsidTr="00E521D9">
        <w:tc>
          <w:tcPr>
            <w:tcW w:w="23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7.1.2.</w:t>
            </w:r>
          </w:p>
        </w:tc>
        <w:tc>
          <w:tcPr>
            <w:tcW w:w="4767" w:type="pct"/>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Машине, механизација и опрема</w:t>
            </w:r>
          </w:p>
        </w:tc>
      </w:tr>
      <w:tr w:rsidR="00E521D9" w:rsidRPr="00503319" w:rsidTr="00E521D9">
        <w:tc>
          <w:tcPr>
            <w:tcW w:w="23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7.1.2.1.</w:t>
            </w:r>
          </w:p>
        </w:tc>
        <w:tc>
          <w:tcPr>
            <w:tcW w:w="397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Опрема за категорисане и пратеће објекте/просторије за пружање угоситељских, односно туристичких услуга (намештај, телевизијска опрема, сателитски пријемници, радио, аудио-опремa, машине и опрема за прање, сушење, пеглање), осим ситног угоститељског инвентара;</w:t>
            </w:r>
          </w:p>
        </w:tc>
        <w:tc>
          <w:tcPr>
            <w:tcW w:w="7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Трајни производ за широку потрошњу</w:t>
            </w:r>
          </w:p>
        </w:tc>
      </w:tr>
      <w:tr w:rsidR="00E521D9" w:rsidRPr="00503319" w:rsidTr="00E521D9">
        <w:tc>
          <w:tcPr>
            <w:tcW w:w="23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7.1.2.2.</w:t>
            </w:r>
          </w:p>
        </w:tc>
        <w:tc>
          <w:tcPr>
            <w:tcW w:w="397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Машине, механизација и опрема за одржавање простора око туристичко-угоститељског објекта, за туристичко-угоститељске сврхе (изузимајући тракторе);</w:t>
            </w:r>
          </w:p>
        </w:tc>
        <w:tc>
          <w:tcPr>
            <w:tcW w:w="7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Трајни производ за широку потрошњу</w:t>
            </w:r>
          </w:p>
        </w:tc>
      </w:tr>
      <w:tr w:rsidR="00E521D9" w:rsidRPr="00503319" w:rsidTr="00E521D9">
        <w:tc>
          <w:tcPr>
            <w:tcW w:w="23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7.1.2.3.</w:t>
            </w:r>
          </w:p>
        </w:tc>
        <w:tc>
          <w:tcPr>
            <w:tcW w:w="397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Опрема за туристичку инфраструктуру;</w:t>
            </w:r>
          </w:p>
        </w:tc>
        <w:tc>
          <w:tcPr>
            <w:tcW w:w="7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Трајни производ за широку потрошњу</w:t>
            </w:r>
          </w:p>
        </w:tc>
      </w:tr>
      <w:tr w:rsidR="00E521D9" w:rsidRPr="00503319" w:rsidTr="00E521D9">
        <w:tc>
          <w:tcPr>
            <w:tcW w:w="23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7.1.2.4.</w:t>
            </w:r>
          </w:p>
        </w:tc>
        <w:tc>
          <w:tcPr>
            <w:tcW w:w="397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Опрема за складишне и продајне објекте/просторе за храну, пиће и домаћу радиност;</w:t>
            </w:r>
          </w:p>
        </w:tc>
        <w:tc>
          <w:tcPr>
            <w:tcW w:w="7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Трајни производ за широку потрошњу</w:t>
            </w:r>
          </w:p>
        </w:tc>
      </w:tr>
      <w:tr w:rsidR="00E521D9" w:rsidRPr="00503319" w:rsidTr="00E521D9">
        <w:tc>
          <w:tcPr>
            <w:tcW w:w="23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7.1.2.5.</w:t>
            </w:r>
          </w:p>
        </w:tc>
        <w:tc>
          <w:tcPr>
            <w:tcW w:w="397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Чамац и плутајући објекат/грађевина за спорт и разоноду, на весла и/или мотор снаге до 5 kW, као и опрема за њихов транспорт;</w:t>
            </w:r>
          </w:p>
        </w:tc>
        <w:tc>
          <w:tcPr>
            <w:tcW w:w="7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Капитални производи</w:t>
            </w:r>
          </w:p>
        </w:tc>
      </w:tr>
      <w:tr w:rsidR="00E521D9" w:rsidRPr="00503319" w:rsidTr="00E521D9">
        <w:tc>
          <w:tcPr>
            <w:tcW w:w="23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7.1.2.6.</w:t>
            </w:r>
          </w:p>
        </w:tc>
        <w:tc>
          <w:tcPr>
            <w:tcW w:w="397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Опрема за уређење подручја за камповање (светлосна сигнализација, осветљење, рампе);</w:t>
            </w:r>
          </w:p>
        </w:tc>
        <w:tc>
          <w:tcPr>
            <w:tcW w:w="7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Трајни производ за широку потрошњу</w:t>
            </w:r>
          </w:p>
        </w:tc>
      </w:tr>
      <w:tr w:rsidR="00E521D9" w:rsidRPr="00503319" w:rsidTr="00E521D9">
        <w:tc>
          <w:tcPr>
            <w:tcW w:w="23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7.1.2.7.</w:t>
            </w:r>
          </w:p>
        </w:tc>
        <w:tc>
          <w:tcPr>
            <w:tcW w:w="397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Опрема за пејзажно уређење у оквиру туристичког пројекта (укључујући опрему за игралишта и терене);</w:t>
            </w:r>
          </w:p>
        </w:tc>
        <w:tc>
          <w:tcPr>
            <w:tcW w:w="7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Трајни производ за широку потрошњу</w:t>
            </w:r>
          </w:p>
        </w:tc>
      </w:tr>
      <w:tr w:rsidR="00E521D9" w:rsidRPr="00503319" w:rsidTr="00E521D9">
        <w:tc>
          <w:tcPr>
            <w:tcW w:w="23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7.1.2.8.</w:t>
            </w:r>
          </w:p>
        </w:tc>
        <w:tc>
          <w:tcPr>
            <w:tcW w:w="397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Бицикл са опремом и бициклистичка сигурносна опрема;</w:t>
            </w:r>
          </w:p>
        </w:tc>
        <w:tc>
          <w:tcPr>
            <w:tcW w:w="7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Трајни производ за широку потрошњу</w:t>
            </w:r>
          </w:p>
        </w:tc>
      </w:tr>
      <w:tr w:rsidR="00E521D9" w:rsidRPr="00503319" w:rsidTr="00E521D9">
        <w:tc>
          <w:tcPr>
            <w:tcW w:w="23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7.1.2.9.</w:t>
            </w:r>
          </w:p>
        </w:tc>
        <w:tc>
          <w:tcPr>
            <w:tcW w:w="397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Рачунар (персонални рачунар или лаптоп) и рачунарска опрема;</w:t>
            </w:r>
          </w:p>
        </w:tc>
        <w:tc>
          <w:tcPr>
            <w:tcW w:w="7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Трајни производ за широку потрошњу</w:t>
            </w:r>
          </w:p>
        </w:tc>
      </w:tr>
      <w:tr w:rsidR="00E521D9" w:rsidRPr="00503319" w:rsidTr="00E521D9">
        <w:tc>
          <w:tcPr>
            <w:tcW w:w="23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7.1.2.10.</w:t>
            </w:r>
          </w:p>
        </w:tc>
        <w:tc>
          <w:tcPr>
            <w:tcW w:w="397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Софтвер у сврху туристичког пројекта и израда веб-сајта;</w:t>
            </w:r>
          </w:p>
        </w:tc>
        <w:tc>
          <w:tcPr>
            <w:tcW w:w="7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Трајни производ за широку потрошњу</w:t>
            </w:r>
          </w:p>
        </w:tc>
      </w:tr>
      <w:tr w:rsidR="00E521D9" w:rsidRPr="00503319" w:rsidTr="00E521D9">
        <w:tc>
          <w:tcPr>
            <w:tcW w:w="23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7.1.2.11.</w:t>
            </w:r>
          </w:p>
        </w:tc>
        <w:tc>
          <w:tcPr>
            <w:tcW w:w="397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Опрема за водоснабдевање и снабдевање електричном енергијом, укључујући електрични генератор, грејање, вентилацију, канализацију и климатизацију;</w:t>
            </w:r>
          </w:p>
        </w:tc>
        <w:tc>
          <w:tcPr>
            <w:tcW w:w="7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Елементи и материјал за уграђивање у грађевинарству</w:t>
            </w:r>
          </w:p>
        </w:tc>
      </w:tr>
      <w:tr w:rsidR="00E521D9" w:rsidRPr="00503319" w:rsidTr="00E521D9">
        <w:tc>
          <w:tcPr>
            <w:tcW w:w="23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7.1.2.12.</w:t>
            </w:r>
          </w:p>
        </w:tc>
        <w:tc>
          <w:tcPr>
            <w:tcW w:w="397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Опрема која омогућава приступ отвореним и затвореним просторима/површинама;</w:t>
            </w:r>
          </w:p>
        </w:tc>
        <w:tc>
          <w:tcPr>
            <w:tcW w:w="7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Елементи и материјал за уграђивање у грађевинарству</w:t>
            </w:r>
          </w:p>
        </w:tc>
      </w:tr>
      <w:tr w:rsidR="00E521D9" w:rsidRPr="00503319" w:rsidTr="00E521D9">
        <w:tc>
          <w:tcPr>
            <w:tcW w:w="23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7.1.2.13.</w:t>
            </w:r>
          </w:p>
        </w:tc>
        <w:tc>
          <w:tcPr>
            <w:tcW w:w="397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Опрема за санитарне објекте.</w:t>
            </w:r>
          </w:p>
        </w:tc>
        <w:tc>
          <w:tcPr>
            <w:tcW w:w="7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Елементи и материјал за уграђивање у грађевинарству</w:t>
            </w:r>
          </w:p>
        </w:tc>
      </w:tr>
      <w:tr w:rsidR="00E521D9" w:rsidRPr="00503319" w:rsidTr="00E521D9">
        <w:tc>
          <w:tcPr>
            <w:tcW w:w="23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7.1.3.</w:t>
            </w:r>
          </w:p>
        </w:tc>
        <w:tc>
          <w:tcPr>
            <w:tcW w:w="4767" w:type="pct"/>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Производња енергије из обновљивих извора енергије у циљу обављања регистроване угоститељске, односно туристичке делатности</w:t>
            </w:r>
          </w:p>
        </w:tc>
      </w:tr>
      <w:tr w:rsidR="00E521D9" w:rsidRPr="00503319" w:rsidTr="00E521D9">
        <w:tc>
          <w:tcPr>
            <w:tcW w:w="23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7.1.3.1.</w:t>
            </w:r>
          </w:p>
        </w:tc>
        <w:tc>
          <w:tcPr>
            <w:tcW w:w="397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Изградња постројења за производњу енергије из обновљивих извора, укључујући прикључак између постројења и дистрибутивне мреже/од постројења до објекта, као и елементе система даљинског грејања, и то нарочито за следеће врсте постројења:</w:t>
            </w:r>
          </w:p>
          <w:p w:rsidR="00E521D9" w:rsidRPr="00503319" w:rsidRDefault="00503319" w:rsidP="00E521D9">
            <w:pPr>
              <w:rPr>
                <w:rFonts w:ascii="Arial" w:hAnsi="Arial" w:cs="Arial"/>
                <w:sz w:val="20"/>
                <w:lang/>
              </w:rPr>
            </w:pPr>
            <w:r>
              <w:rPr>
                <w:rFonts w:ascii="Arial" w:hAnsi="Arial" w:cs="Arial"/>
                <w:sz w:val="20"/>
                <w:lang/>
              </w:rPr>
              <w:t>-</w:t>
            </w:r>
            <w:r w:rsidR="00E521D9" w:rsidRPr="00503319">
              <w:rPr>
                <w:rFonts w:ascii="Arial" w:hAnsi="Arial" w:cs="Arial"/>
                <w:sz w:val="20"/>
                <w:lang/>
              </w:rPr>
              <w:t xml:space="preserve"> Постројење за соларну енергију</w:t>
            </w:r>
          </w:p>
          <w:p w:rsidR="00E521D9" w:rsidRPr="00503319" w:rsidRDefault="00503319" w:rsidP="00E521D9">
            <w:pPr>
              <w:rPr>
                <w:rFonts w:ascii="Arial" w:hAnsi="Arial" w:cs="Arial"/>
                <w:sz w:val="20"/>
                <w:lang/>
              </w:rPr>
            </w:pPr>
            <w:r>
              <w:rPr>
                <w:rFonts w:ascii="Arial" w:hAnsi="Arial" w:cs="Arial"/>
                <w:sz w:val="20"/>
                <w:lang/>
              </w:rPr>
              <w:t>-</w:t>
            </w:r>
            <w:r w:rsidR="00E521D9" w:rsidRPr="00503319">
              <w:rPr>
                <w:rFonts w:ascii="Arial" w:hAnsi="Arial" w:cs="Arial"/>
                <w:sz w:val="20"/>
                <w:lang/>
              </w:rPr>
              <w:t xml:space="preserve"> Постројење за енергију ветра</w:t>
            </w:r>
          </w:p>
          <w:p w:rsidR="00E521D9" w:rsidRPr="00503319" w:rsidRDefault="00503319" w:rsidP="00E521D9">
            <w:pPr>
              <w:rPr>
                <w:rFonts w:ascii="Arial" w:hAnsi="Arial" w:cs="Arial"/>
                <w:sz w:val="20"/>
                <w:lang/>
              </w:rPr>
            </w:pPr>
            <w:r>
              <w:rPr>
                <w:rFonts w:ascii="Arial" w:hAnsi="Arial" w:cs="Arial"/>
                <w:sz w:val="20"/>
                <w:lang/>
              </w:rPr>
              <w:t>-</w:t>
            </w:r>
            <w:r w:rsidR="00E521D9" w:rsidRPr="00503319">
              <w:rPr>
                <w:rFonts w:ascii="Arial" w:hAnsi="Arial" w:cs="Arial"/>
                <w:sz w:val="20"/>
                <w:lang/>
              </w:rPr>
              <w:t xml:space="preserve"> Постројење на биомасу</w:t>
            </w:r>
          </w:p>
          <w:p w:rsidR="00E521D9" w:rsidRPr="00503319" w:rsidRDefault="00503319" w:rsidP="00E521D9">
            <w:pPr>
              <w:rPr>
                <w:rFonts w:ascii="Arial" w:hAnsi="Arial" w:cs="Arial"/>
                <w:sz w:val="20"/>
                <w:lang/>
              </w:rPr>
            </w:pPr>
            <w:r>
              <w:rPr>
                <w:rFonts w:ascii="Arial" w:hAnsi="Arial" w:cs="Arial"/>
                <w:sz w:val="20"/>
                <w:lang/>
              </w:rPr>
              <w:t>-</w:t>
            </w:r>
            <w:r w:rsidR="00E521D9" w:rsidRPr="00503319">
              <w:rPr>
                <w:rFonts w:ascii="Arial" w:hAnsi="Arial" w:cs="Arial"/>
                <w:sz w:val="20"/>
                <w:lang/>
              </w:rPr>
              <w:t xml:space="preserve"> Постројење на биогас (биогас настао у сопственим постројењима </w:t>
            </w:r>
            <w:r>
              <w:rPr>
                <w:rFonts w:ascii="Arial" w:hAnsi="Arial" w:cs="Arial"/>
                <w:sz w:val="20"/>
                <w:lang/>
              </w:rPr>
              <w:t>-</w:t>
            </w:r>
            <w:r w:rsidR="00E521D9" w:rsidRPr="00503319">
              <w:rPr>
                <w:rFonts w:ascii="Arial" w:hAnsi="Arial" w:cs="Arial"/>
                <w:sz w:val="20"/>
                <w:lang/>
              </w:rPr>
              <w:t xml:space="preserve"> дигесторима, анаеробним поступцима из биомасе и споредних производа животињског порекла који се користе у складу са прописима из области ветеринарства, добијених производњом на пољопривредном газдинству)</w:t>
            </w:r>
          </w:p>
          <w:p w:rsidR="00E521D9" w:rsidRPr="00503319" w:rsidRDefault="00503319" w:rsidP="00E521D9">
            <w:pPr>
              <w:rPr>
                <w:rFonts w:ascii="Arial" w:hAnsi="Arial" w:cs="Arial"/>
                <w:sz w:val="20"/>
                <w:lang/>
              </w:rPr>
            </w:pPr>
            <w:r>
              <w:rPr>
                <w:rFonts w:ascii="Arial" w:hAnsi="Arial" w:cs="Arial"/>
                <w:sz w:val="20"/>
                <w:lang/>
              </w:rPr>
              <w:t>-</w:t>
            </w:r>
            <w:r w:rsidR="00E521D9" w:rsidRPr="00503319">
              <w:rPr>
                <w:rFonts w:ascii="Arial" w:hAnsi="Arial" w:cs="Arial"/>
                <w:sz w:val="20"/>
                <w:lang/>
              </w:rPr>
              <w:t xml:space="preserve"> Постројење за геотермалну енергију</w:t>
            </w:r>
          </w:p>
          <w:p w:rsidR="00E521D9" w:rsidRPr="00503319" w:rsidRDefault="00503319" w:rsidP="00E521D9">
            <w:pPr>
              <w:rPr>
                <w:rFonts w:ascii="Arial" w:hAnsi="Arial" w:cs="Arial"/>
                <w:sz w:val="20"/>
                <w:lang/>
              </w:rPr>
            </w:pPr>
            <w:r>
              <w:rPr>
                <w:rFonts w:ascii="Arial" w:hAnsi="Arial" w:cs="Arial"/>
                <w:sz w:val="20"/>
                <w:lang/>
              </w:rPr>
              <w:t>-</w:t>
            </w:r>
            <w:r w:rsidR="00E521D9" w:rsidRPr="00503319">
              <w:rPr>
                <w:rFonts w:ascii="Arial" w:hAnsi="Arial" w:cs="Arial"/>
                <w:sz w:val="20"/>
                <w:lang/>
              </w:rPr>
              <w:t xml:space="preserve"> Системи даљинског грејања.</w:t>
            </w:r>
          </w:p>
        </w:tc>
        <w:tc>
          <w:tcPr>
            <w:tcW w:w="7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Елементи и материјал за уграђивање у грађевинарству</w:t>
            </w:r>
          </w:p>
        </w:tc>
      </w:tr>
      <w:tr w:rsidR="00E521D9" w:rsidRPr="00503319" w:rsidTr="00E521D9">
        <w:tc>
          <w:tcPr>
            <w:tcW w:w="23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7.1.3.2.</w:t>
            </w:r>
          </w:p>
        </w:tc>
        <w:tc>
          <w:tcPr>
            <w:tcW w:w="397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503319" w:rsidP="00E521D9">
            <w:pPr>
              <w:rPr>
                <w:rFonts w:ascii="Arial" w:hAnsi="Arial" w:cs="Arial"/>
                <w:sz w:val="20"/>
                <w:lang/>
              </w:rPr>
            </w:pPr>
            <w:r>
              <w:rPr>
                <w:rFonts w:ascii="Arial" w:hAnsi="Arial" w:cs="Arial"/>
                <w:sz w:val="20"/>
                <w:lang/>
              </w:rPr>
              <w:t>-</w:t>
            </w:r>
            <w:r w:rsidR="00E521D9" w:rsidRPr="00503319">
              <w:rPr>
                <w:rFonts w:ascii="Arial" w:hAnsi="Arial" w:cs="Arial"/>
                <w:sz w:val="20"/>
                <w:lang/>
              </w:rPr>
              <w:t xml:space="preserve"> Опрема за постројење за производњу енергије из обновљивих извора, и то: Постројење за соларну енергију;</w:t>
            </w:r>
          </w:p>
          <w:p w:rsidR="00E521D9" w:rsidRPr="00503319" w:rsidRDefault="00503319" w:rsidP="00E521D9">
            <w:pPr>
              <w:rPr>
                <w:rFonts w:ascii="Arial" w:hAnsi="Arial" w:cs="Arial"/>
                <w:sz w:val="20"/>
                <w:lang/>
              </w:rPr>
            </w:pPr>
            <w:r>
              <w:rPr>
                <w:rFonts w:ascii="Arial" w:hAnsi="Arial" w:cs="Arial"/>
                <w:sz w:val="20"/>
                <w:lang/>
              </w:rPr>
              <w:t>-</w:t>
            </w:r>
            <w:r w:rsidR="00E521D9" w:rsidRPr="00503319">
              <w:rPr>
                <w:rFonts w:ascii="Arial" w:hAnsi="Arial" w:cs="Arial"/>
                <w:sz w:val="20"/>
                <w:lang/>
              </w:rPr>
              <w:t xml:space="preserve"> Постројење за енергију ветра ;</w:t>
            </w:r>
          </w:p>
          <w:p w:rsidR="00E521D9" w:rsidRPr="00503319" w:rsidRDefault="00503319" w:rsidP="00E521D9">
            <w:pPr>
              <w:rPr>
                <w:rFonts w:ascii="Arial" w:hAnsi="Arial" w:cs="Arial"/>
                <w:sz w:val="20"/>
                <w:lang/>
              </w:rPr>
            </w:pPr>
            <w:r>
              <w:rPr>
                <w:rFonts w:ascii="Arial" w:hAnsi="Arial" w:cs="Arial"/>
                <w:sz w:val="20"/>
                <w:lang/>
              </w:rPr>
              <w:t>-</w:t>
            </w:r>
            <w:r w:rsidR="00E521D9" w:rsidRPr="00503319">
              <w:rPr>
                <w:rFonts w:ascii="Arial" w:hAnsi="Arial" w:cs="Arial"/>
                <w:sz w:val="20"/>
                <w:lang/>
              </w:rPr>
              <w:t xml:space="preserve"> Постројење на биомасу;</w:t>
            </w:r>
          </w:p>
          <w:p w:rsidR="00E521D9" w:rsidRPr="00503319" w:rsidRDefault="00503319" w:rsidP="00E521D9">
            <w:pPr>
              <w:rPr>
                <w:rFonts w:ascii="Arial" w:hAnsi="Arial" w:cs="Arial"/>
                <w:sz w:val="20"/>
                <w:lang/>
              </w:rPr>
            </w:pPr>
            <w:r>
              <w:rPr>
                <w:rFonts w:ascii="Arial" w:hAnsi="Arial" w:cs="Arial"/>
                <w:sz w:val="20"/>
                <w:lang/>
              </w:rPr>
              <w:t>-</w:t>
            </w:r>
            <w:r w:rsidR="00E521D9" w:rsidRPr="00503319">
              <w:rPr>
                <w:rFonts w:ascii="Arial" w:hAnsi="Arial" w:cs="Arial"/>
                <w:sz w:val="20"/>
                <w:lang/>
              </w:rPr>
              <w:t xml:space="preserve"> Постројење на биогас (биогас настао у сопственим постројењима </w:t>
            </w:r>
            <w:r>
              <w:rPr>
                <w:rFonts w:ascii="Arial" w:hAnsi="Arial" w:cs="Arial"/>
                <w:sz w:val="20"/>
                <w:lang/>
              </w:rPr>
              <w:t>-</w:t>
            </w:r>
            <w:r w:rsidR="00E521D9" w:rsidRPr="00503319">
              <w:rPr>
                <w:rFonts w:ascii="Arial" w:hAnsi="Arial" w:cs="Arial"/>
                <w:sz w:val="20"/>
                <w:lang/>
              </w:rPr>
              <w:t xml:space="preserve"> дигесторима, анаеробним поступцима из биомасе и споредних производа животињског порекла који се користе у складу са прописима из области ветеринарства, добијених производњом на пољопривредном газдинству)</w:t>
            </w:r>
          </w:p>
          <w:p w:rsidR="00E521D9" w:rsidRPr="00503319" w:rsidRDefault="00503319" w:rsidP="00E521D9">
            <w:pPr>
              <w:rPr>
                <w:rFonts w:ascii="Arial" w:hAnsi="Arial" w:cs="Arial"/>
                <w:sz w:val="20"/>
                <w:lang/>
              </w:rPr>
            </w:pPr>
            <w:r>
              <w:rPr>
                <w:rFonts w:ascii="Arial" w:hAnsi="Arial" w:cs="Arial"/>
                <w:sz w:val="20"/>
                <w:lang/>
              </w:rPr>
              <w:t>-</w:t>
            </w:r>
            <w:r w:rsidR="00E521D9" w:rsidRPr="00503319">
              <w:rPr>
                <w:rFonts w:ascii="Arial" w:hAnsi="Arial" w:cs="Arial"/>
                <w:sz w:val="20"/>
                <w:lang/>
              </w:rPr>
              <w:t xml:space="preserve"> Постројење за геотермалну енергију;</w:t>
            </w:r>
          </w:p>
          <w:p w:rsidR="00E521D9" w:rsidRPr="00503319" w:rsidRDefault="00503319" w:rsidP="00E521D9">
            <w:pPr>
              <w:rPr>
                <w:rFonts w:ascii="Arial" w:hAnsi="Arial" w:cs="Arial"/>
                <w:sz w:val="20"/>
                <w:lang/>
              </w:rPr>
            </w:pPr>
            <w:r>
              <w:rPr>
                <w:rFonts w:ascii="Arial" w:hAnsi="Arial" w:cs="Arial"/>
                <w:sz w:val="20"/>
                <w:lang/>
              </w:rPr>
              <w:t>-</w:t>
            </w:r>
            <w:r w:rsidR="00E521D9" w:rsidRPr="00503319">
              <w:rPr>
                <w:rFonts w:ascii="Arial" w:hAnsi="Arial" w:cs="Arial"/>
                <w:sz w:val="20"/>
                <w:lang/>
              </w:rPr>
              <w:t xml:space="preserve"> Топлотне пумпе.</w:t>
            </w:r>
          </w:p>
        </w:tc>
        <w:tc>
          <w:tcPr>
            <w:tcW w:w="7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lang/>
              </w:rPr>
            </w:pPr>
            <w:r w:rsidRPr="00503319">
              <w:rPr>
                <w:rFonts w:ascii="Arial" w:hAnsi="Arial" w:cs="Arial"/>
                <w:sz w:val="20"/>
                <w:lang/>
              </w:rPr>
              <w:t>Капитални производи</w:t>
            </w:r>
          </w:p>
        </w:tc>
      </w:tr>
    </w:tbl>
    <w:p w:rsidR="00E521D9" w:rsidRPr="00503319" w:rsidRDefault="00E521D9" w:rsidP="00E521D9">
      <w:pPr>
        <w:rPr>
          <w:rFonts w:ascii="Arial" w:hAnsi="Arial" w:cs="Arial"/>
          <w:sz w:val="20"/>
          <w:lang/>
        </w:rPr>
      </w:pPr>
      <w:r w:rsidRPr="00503319">
        <w:rPr>
          <w:rFonts w:ascii="Arial" w:hAnsi="Arial" w:cs="Arial"/>
          <w:sz w:val="20"/>
          <w:lang/>
        </w:rPr>
        <w:t>(*) Републички завод за статистику</w:t>
      </w:r>
    </w:p>
    <w:p w:rsidR="00503319" w:rsidRDefault="00E521D9" w:rsidP="00E521D9">
      <w:pPr>
        <w:rPr>
          <w:rFonts w:ascii="Arial" w:hAnsi="Arial" w:cs="Arial"/>
          <w:sz w:val="20"/>
          <w:lang/>
        </w:rPr>
      </w:pPr>
      <w:r w:rsidRPr="00503319">
        <w:rPr>
          <w:rFonts w:ascii="Arial" w:hAnsi="Arial" w:cs="Arial"/>
          <w:sz w:val="20"/>
          <w:lang/>
        </w:rPr>
        <w:t>(**) Укупан капацитет категорисаног угоститељског објекта не прелази 30 индивидуалних лежајева по кориснику, при чему укупан број индивидуалних лежајева у свим категорисаним угоститељским објектима које има корисник на територији Републике Србије, није већи од 30. Кревети величине за две особе рачунају се као два индивидуална лежаја, у складу са законом којим се уређује угоститељство.</w:t>
      </w:r>
    </w:p>
    <w:p w:rsidR="00E521D9" w:rsidRPr="00503319" w:rsidRDefault="00E521D9" w:rsidP="00E521D9">
      <w:pPr>
        <w:jc w:val="center"/>
        <w:rPr>
          <w:rFonts w:ascii="Arial" w:hAnsi="Arial" w:cs="Arial"/>
          <w:b/>
          <w:sz w:val="20"/>
        </w:rPr>
      </w:pPr>
      <w:r w:rsidRPr="00503319">
        <w:rPr>
          <w:rFonts w:ascii="Arial" w:hAnsi="Arial" w:cs="Arial"/>
          <w:b/>
          <w:sz w:val="20"/>
        </w:rPr>
        <w:t>ПРИЛОГ 2.</w:t>
      </w:r>
    </w:p>
    <w:p w:rsidR="00E521D9" w:rsidRPr="00503319" w:rsidRDefault="00E521D9" w:rsidP="00E521D9">
      <w:pPr>
        <w:jc w:val="center"/>
        <w:rPr>
          <w:rFonts w:ascii="Arial" w:hAnsi="Arial" w:cs="Arial"/>
          <w:b/>
          <w:sz w:val="20"/>
        </w:rPr>
      </w:pPr>
      <w:r w:rsidRPr="00503319">
        <w:rPr>
          <w:rFonts w:ascii="Arial" w:hAnsi="Arial" w:cs="Arial"/>
          <w:b/>
          <w:sz w:val="20"/>
        </w:rPr>
        <w:t>ЛИСТА НАСЕЉЕНИХ МЕСТА ИЗВАН РУРАЛНИХ ПОДРУЧЈА</w:t>
      </w:r>
    </w:p>
    <w:p w:rsidR="00E521D9" w:rsidRPr="00503319" w:rsidRDefault="00E521D9" w:rsidP="00E521D9">
      <w:pPr>
        <w:jc w:val="center"/>
        <w:rPr>
          <w:rFonts w:ascii="Arial" w:hAnsi="Arial" w:cs="Arial"/>
          <w:b/>
          <w:sz w:val="20"/>
        </w:rPr>
      </w:pP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68"/>
        <w:gridCol w:w="1626"/>
        <w:gridCol w:w="1982"/>
        <w:gridCol w:w="1572"/>
        <w:gridCol w:w="1864"/>
        <w:gridCol w:w="3358"/>
      </w:tblGrid>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b/>
                <w:bCs/>
                <w:sz w:val="20"/>
              </w:rPr>
              <w:t>Ред. бр.</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b/>
                <w:bCs/>
                <w:sz w:val="20"/>
              </w:rPr>
              <w:t>Матични број општине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b/>
                <w:bCs/>
                <w:sz w:val="20"/>
              </w:rPr>
              <w:t>Назив општине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b/>
                <w:bCs/>
                <w:sz w:val="20"/>
              </w:rPr>
              <w:t>Матични број насеља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b/>
                <w:bCs/>
                <w:sz w:val="20"/>
              </w:rPr>
              <w:t>Назив насеља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b/>
                <w:bCs/>
                <w:sz w:val="20"/>
              </w:rPr>
              <w:t>Густина насељености (преко 150 становника/km²)</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70092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Београд</w:t>
            </w:r>
            <w:r w:rsidR="00503319">
              <w:rPr>
                <w:rFonts w:ascii="Arial" w:hAnsi="Arial" w:cs="Arial"/>
                <w:sz w:val="20"/>
              </w:rPr>
              <w:t>-</w:t>
            </w:r>
            <w:r w:rsidRPr="00503319">
              <w:rPr>
                <w:rFonts w:ascii="Arial" w:hAnsi="Arial" w:cs="Arial"/>
                <w:sz w:val="20"/>
              </w:rPr>
              <w:t>Барајево</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703494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Барајево</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158,10</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70092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Београд</w:t>
            </w:r>
            <w:r w:rsidR="00503319">
              <w:rPr>
                <w:rFonts w:ascii="Arial" w:hAnsi="Arial" w:cs="Arial"/>
                <w:sz w:val="20"/>
              </w:rPr>
              <w:t>-</w:t>
            </w:r>
            <w:r w:rsidRPr="00503319">
              <w:rPr>
                <w:rFonts w:ascii="Arial" w:hAnsi="Arial" w:cs="Arial"/>
                <w:sz w:val="20"/>
              </w:rPr>
              <w:t>Барајево</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703559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Вранић</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159,23</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70092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Београд</w:t>
            </w:r>
            <w:r w:rsidR="00503319">
              <w:rPr>
                <w:rFonts w:ascii="Arial" w:hAnsi="Arial" w:cs="Arial"/>
                <w:sz w:val="20"/>
              </w:rPr>
              <w:t>-</w:t>
            </w:r>
            <w:r w:rsidRPr="00503319">
              <w:rPr>
                <w:rFonts w:ascii="Arial" w:hAnsi="Arial" w:cs="Arial"/>
                <w:sz w:val="20"/>
              </w:rPr>
              <w:t>Барајево</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703567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Гунцати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234,12</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70092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Београд</w:t>
            </w:r>
            <w:r w:rsidR="00503319">
              <w:rPr>
                <w:rFonts w:ascii="Arial" w:hAnsi="Arial" w:cs="Arial"/>
                <w:sz w:val="20"/>
              </w:rPr>
              <w:t>-</w:t>
            </w:r>
            <w:r w:rsidRPr="00503319">
              <w:rPr>
                <w:rFonts w:ascii="Arial" w:hAnsi="Arial" w:cs="Arial"/>
                <w:sz w:val="20"/>
              </w:rPr>
              <w:t>Барајево</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703591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Мељак</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334,05</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70106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Београд</w:t>
            </w:r>
            <w:r w:rsidR="00503319">
              <w:rPr>
                <w:rFonts w:ascii="Arial" w:hAnsi="Arial" w:cs="Arial"/>
                <w:sz w:val="20"/>
              </w:rPr>
              <w:t>-</w:t>
            </w:r>
            <w:r w:rsidRPr="00503319">
              <w:rPr>
                <w:rFonts w:ascii="Arial" w:hAnsi="Arial" w:cs="Arial"/>
                <w:sz w:val="20"/>
              </w:rPr>
              <w:t>Вождовац</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703621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Бели Поток</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233,25</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70106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Београд</w:t>
            </w:r>
            <w:r w:rsidR="00503319">
              <w:rPr>
                <w:rFonts w:ascii="Arial" w:hAnsi="Arial" w:cs="Arial"/>
                <w:sz w:val="20"/>
              </w:rPr>
              <w:t>-</w:t>
            </w:r>
            <w:r w:rsidRPr="00503319">
              <w:rPr>
                <w:rFonts w:ascii="Arial" w:hAnsi="Arial" w:cs="Arial"/>
                <w:sz w:val="20"/>
              </w:rPr>
              <w:t>Вождовац</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703630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Зуце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167,38</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70106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Београд</w:t>
            </w:r>
            <w:r w:rsidR="00503319">
              <w:rPr>
                <w:rFonts w:ascii="Arial" w:hAnsi="Arial" w:cs="Arial"/>
                <w:sz w:val="20"/>
              </w:rPr>
              <w:t>-</w:t>
            </w:r>
            <w:r w:rsidRPr="00503319">
              <w:rPr>
                <w:rFonts w:ascii="Arial" w:hAnsi="Arial" w:cs="Arial"/>
                <w:sz w:val="20"/>
              </w:rPr>
              <w:t>Вождовац</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703648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Пиносава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344,78</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70106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Београд</w:t>
            </w:r>
            <w:r w:rsidR="00503319">
              <w:rPr>
                <w:rFonts w:ascii="Arial" w:hAnsi="Arial" w:cs="Arial"/>
                <w:sz w:val="20"/>
              </w:rPr>
              <w:t>-</w:t>
            </w:r>
            <w:r w:rsidRPr="00503319">
              <w:rPr>
                <w:rFonts w:ascii="Arial" w:hAnsi="Arial" w:cs="Arial"/>
                <w:sz w:val="20"/>
              </w:rPr>
              <w:t>Вождовац</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791016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Београд (Вождовац)</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4289,58</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70114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Београд</w:t>
            </w:r>
            <w:r w:rsidR="00503319">
              <w:rPr>
                <w:rFonts w:ascii="Arial" w:hAnsi="Arial" w:cs="Arial"/>
                <w:sz w:val="20"/>
              </w:rPr>
              <w:t>-</w:t>
            </w:r>
            <w:r w:rsidRPr="00503319">
              <w:rPr>
                <w:rFonts w:ascii="Arial" w:hAnsi="Arial" w:cs="Arial"/>
                <w:sz w:val="20"/>
              </w:rPr>
              <w:t>Врачар</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791024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Београд (Врачар)</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19631,45</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70122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Београд</w:t>
            </w:r>
            <w:r w:rsidR="00503319">
              <w:rPr>
                <w:rFonts w:ascii="Arial" w:hAnsi="Arial" w:cs="Arial"/>
                <w:sz w:val="20"/>
              </w:rPr>
              <w:t>-</w:t>
            </w:r>
            <w:r w:rsidRPr="00503319">
              <w:rPr>
                <w:rFonts w:ascii="Arial" w:hAnsi="Arial" w:cs="Arial"/>
                <w:sz w:val="20"/>
              </w:rPr>
              <w:t>Гроцка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703672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Болеч</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515,32</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70122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Београд</w:t>
            </w:r>
            <w:r w:rsidR="00503319">
              <w:rPr>
                <w:rFonts w:ascii="Arial" w:hAnsi="Arial" w:cs="Arial"/>
                <w:sz w:val="20"/>
              </w:rPr>
              <w:t>-</w:t>
            </w:r>
            <w:r w:rsidRPr="00503319">
              <w:rPr>
                <w:rFonts w:ascii="Arial" w:hAnsi="Arial" w:cs="Arial"/>
                <w:sz w:val="20"/>
              </w:rPr>
              <w:t>Гроцка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703702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Винча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371,16</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70122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Београд</w:t>
            </w:r>
            <w:r w:rsidR="00503319">
              <w:rPr>
                <w:rFonts w:ascii="Arial" w:hAnsi="Arial" w:cs="Arial"/>
                <w:sz w:val="20"/>
              </w:rPr>
              <w:t>-</w:t>
            </w:r>
            <w:r w:rsidRPr="00503319">
              <w:rPr>
                <w:rFonts w:ascii="Arial" w:hAnsi="Arial" w:cs="Arial"/>
                <w:sz w:val="20"/>
              </w:rPr>
              <w:t>Гроцка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703729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Врчин</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184,72</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70122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Београд</w:t>
            </w:r>
            <w:r w:rsidR="00503319">
              <w:rPr>
                <w:rFonts w:ascii="Arial" w:hAnsi="Arial" w:cs="Arial"/>
                <w:sz w:val="20"/>
              </w:rPr>
              <w:t>-</w:t>
            </w:r>
            <w:r w:rsidRPr="00503319">
              <w:rPr>
                <w:rFonts w:ascii="Arial" w:hAnsi="Arial" w:cs="Arial"/>
                <w:sz w:val="20"/>
              </w:rPr>
              <w:t>Гроцка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703737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Гроцка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244,67</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70122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Београд</w:t>
            </w:r>
            <w:r w:rsidR="00503319">
              <w:rPr>
                <w:rFonts w:ascii="Arial" w:hAnsi="Arial" w:cs="Arial"/>
                <w:sz w:val="20"/>
              </w:rPr>
              <w:t>-</w:t>
            </w:r>
            <w:r w:rsidRPr="00503319">
              <w:rPr>
                <w:rFonts w:ascii="Arial" w:hAnsi="Arial" w:cs="Arial"/>
                <w:sz w:val="20"/>
              </w:rPr>
              <w:t>Гроцка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703770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Калуђерица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2881,20</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70122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Београд</w:t>
            </w:r>
            <w:r w:rsidR="00503319">
              <w:rPr>
                <w:rFonts w:ascii="Arial" w:hAnsi="Arial" w:cs="Arial"/>
                <w:sz w:val="20"/>
              </w:rPr>
              <w:t>-</w:t>
            </w:r>
            <w:r w:rsidRPr="00503319">
              <w:rPr>
                <w:rFonts w:ascii="Arial" w:hAnsi="Arial" w:cs="Arial"/>
                <w:sz w:val="20"/>
              </w:rPr>
              <w:t>Гроцка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703796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Лештане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1121,56</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70149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Београд</w:t>
            </w:r>
            <w:r w:rsidR="00503319">
              <w:rPr>
                <w:rFonts w:ascii="Arial" w:hAnsi="Arial" w:cs="Arial"/>
                <w:sz w:val="20"/>
              </w:rPr>
              <w:t>-</w:t>
            </w:r>
            <w:r w:rsidRPr="00503319">
              <w:rPr>
                <w:rFonts w:ascii="Arial" w:hAnsi="Arial" w:cs="Arial"/>
                <w:sz w:val="20"/>
              </w:rPr>
              <w:t>Звездара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791032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Београд (Звездара)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4879,34</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70157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Београд</w:t>
            </w:r>
            <w:r w:rsidR="00503319">
              <w:rPr>
                <w:rFonts w:ascii="Arial" w:hAnsi="Arial" w:cs="Arial"/>
                <w:sz w:val="20"/>
              </w:rPr>
              <w:t>-</w:t>
            </w:r>
            <w:r w:rsidRPr="00503319">
              <w:rPr>
                <w:rFonts w:ascii="Arial" w:hAnsi="Arial" w:cs="Arial"/>
                <w:sz w:val="20"/>
              </w:rPr>
              <w:t>Земун</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703915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Угриновци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214,73</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70157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Београд</w:t>
            </w:r>
            <w:r w:rsidR="00503319">
              <w:rPr>
                <w:rFonts w:ascii="Arial" w:hAnsi="Arial" w:cs="Arial"/>
                <w:sz w:val="20"/>
              </w:rPr>
              <w:t>-</w:t>
            </w:r>
            <w:r w:rsidRPr="00503319">
              <w:rPr>
                <w:rFonts w:ascii="Arial" w:hAnsi="Arial" w:cs="Arial"/>
                <w:sz w:val="20"/>
              </w:rPr>
              <w:t>Земун</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791059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Београд (Земун)</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1582,79</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70165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Београд</w:t>
            </w:r>
            <w:r w:rsidR="00503319">
              <w:rPr>
                <w:rFonts w:ascii="Arial" w:hAnsi="Arial" w:cs="Arial"/>
                <w:sz w:val="20"/>
              </w:rPr>
              <w:t>-</w:t>
            </w:r>
            <w:r w:rsidRPr="00503319">
              <w:rPr>
                <w:rFonts w:ascii="Arial" w:hAnsi="Arial" w:cs="Arial"/>
                <w:sz w:val="20"/>
              </w:rPr>
              <w:t>Лазаревац</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703982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Велики Црљени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248,25</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70165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Београд</w:t>
            </w:r>
            <w:r w:rsidR="00503319">
              <w:rPr>
                <w:rFonts w:ascii="Arial" w:hAnsi="Arial" w:cs="Arial"/>
                <w:sz w:val="20"/>
              </w:rPr>
              <w:t>-</w:t>
            </w:r>
            <w:r w:rsidRPr="00503319">
              <w:rPr>
                <w:rFonts w:ascii="Arial" w:hAnsi="Arial" w:cs="Arial"/>
                <w:sz w:val="20"/>
              </w:rPr>
              <w:t>Лазаревац</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704091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Лазаревац</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1455,18</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70165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Београд</w:t>
            </w:r>
            <w:r w:rsidR="00503319">
              <w:rPr>
                <w:rFonts w:ascii="Arial" w:hAnsi="Arial" w:cs="Arial"/>
                <w:sz w:val="20"/>
              </w:rPr>
              <w:t>-</w:t>
            </w:r>
            <w:r w:rsidRPr="00503319">
              <w:rPr>
                <w:rFonts w:ascii="Arial" w:hAnsi="Arial" w:cs="Arial"/>
                <w:sz w:val="20"/>
              </w:rPr>
              <w:t>Лазаревац</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704156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Петка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188,13</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70165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Београд</w:t>
            </w:r>
            <w:r w:rsidR="00503319">
              <w:rPr>
                <w:rFonts w:ascii="Arial" w:hAnsi="Arial" w:cs="Arial"/>
                <w:sz w:val="20"/>
              </w:rPr>
              <w:t>-</w:t>
            </w:r>
            <w:r w:rsidRPr="00503319">
              <w:rPr>
                <w:rFonts w:ascii="Arial" w:hAnsi="Arial" w:cs="Arial"/>
                <w:sz w:val="20"/>
              </w:rPr>
              <w:t>Лазаревац</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704288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Шопић</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177,24</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70173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Београд</w:t>
            </w:r>
            <w:r w:rsidR="00503319">
              <w:rPr>
                <w:rFonts w:ascii="Arial" w:hAnsi="Arial" w:cs="Arial"/>
                <w:sz w:val="20"/>
              </w:rPr>
              <w:t>-</w:t>
            </w:r>
            <w:r w:rsidRPr="00503319">
              <w:rPr>
                <w:rFonts w:ascii="Arial" w:hAnsi="Arial" w:cs="Arial"/>
                <w:sz w:val="20"/>
              </w:rPr>
              <w:t>Младеновац</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704377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Границе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249,80</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70173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Београд</w:t>
            </w:r>
            <w:r w:rsidR="00503319">
              <w:rPr>
                <w:rFonts w:ascii="Arial" w:hAnsi="Arial" w:cs="Arial"/>
                <w:sz w:val="20"/>
              </w:rPr>
              <w:t>-</w:t>
            </w:r>
            <w:r w:rsidRPr="00503319">
              <w:rPr>
                <w:rFonts w:ascii="Arial" w:hAnsi="Arial" w:cs="Arial"/>
                <w:sz w:val="20"/>
              </w:rPr>
              <w:t>Младеновац</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704440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Међулужје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198,81</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70173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Београд</w:t>
            </w:r>
            <w:r w:rsidR="00503319">
              <w:rPr>
                <w:rFonts w:ascii="Arial" w:hAnsi="Arial" w:cs="Arial"/>
                <w:sz w:val="20"/>
              </w:rPr>
              <w:t>-</w:t>
            </w:r>
            <w:r w:rsidRPr="00503319">
              <w:rPr>
                <w:rFonts w:ascii="Arial" w:hAnsi="Arial" w:cs="Arial"/>
                <w:sz w:val="20"/>
              </w:rPr>
              <w:t>Младеновац</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704458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Младеновац (варош)</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2077,93</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70173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Београд</w:t>
            </w:r>
            <w:r w:rsidR="00503319">
              <w:rPr>
                <w:rFonts w:ascii="Arial" w:hAnsi="Arial" w:cs="Arial"/>
                <w:sz w:val="20"/>
              </w:rPr>
              <w:t>-</w:t>
            </w:r>
            <w:r w:rsidRPr="00503319">
              <w:rPr>
                <w:rFonts w:ascii="Arial" w:hAnsi="Arial" w:cs="Arial"/>
                <w:sz w:val="20"/>
              </w:rPr>
              <w:t>Младеновац</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704466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Младеновац (село)</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283,02</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70173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Београд</w:t>
            </w:r>
            <w:r w:rsidR="00503319">
              <w:rPr>
                <w:rFonts w:ascii="Arial" w:hAnsi="Arial" w:cs="Arial"/>
                <w:sz w:val="20"/>
              </w:rPr>
              <w:t>-</w:t>
            </w:r>
            <w:r w:rsidRPr="00503319">
              <w:rPr>
                <w:rFonts w:ascii="Arial" w:hAnsi="Arial" w:cs="Arial"/>
                <w:sz w:val="20"/>
              </w:rPr>
              <w:t>Младеновац</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704504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Рајковац</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219,84</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70181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 xml:space="preserve">Београд </w:t>
            </w:r>
            <w:r w:rsidR="00503319">
              <w:rPr>
                <w:rFonts w:ascii="Arial" w:hAnsi="Arial" w:cs="Arial"/>
                <w:sz w:val="20"/>
              </w:rPr>
              <w:t>-</w:t>
            </w:r>
            <w:r w:rsidRPr="00503319">
              <w:rPr>
                <w:rFonts w:ascii="Arial" w:hAnsi="Arial" w:cs="Arial"/>
                <w:sz w:val="20"/>
              </w:rPr>
              <w:t xml:space="preserve"> Нови Београд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791067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Београд (Нови Београд)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5270,50</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70190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Београд</w:t>
            </w:r>
            <w:r w:rsidR="00503319">
              <w:rPr>
                <w:rFonts w:ascii="Arial" w:hAnsi="Arial" w:cs="Arial"/>
                <w:sz w:val="20"/>
              </w:rPr>
              <w:t>-</w:t>
            </w:r>
            <w:r w:rsidRPr="00503319">
              <w:rPr>
                <w:rFonts w:ascii="Arial" w:hAnsi="Arial" w:cs="Arial"/>
                <w:sz w:val="20"/>
              </w:rPr>
              <w:t>Обреновац</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704563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Барич</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471,03</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70190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Београд</w:t>
            </w:r>
            <w:r w:rsidR="00503319">
              <w:rPr>
                <w:rFonts w:ascii="Arial" w:hAnsi="Arial" w:cs="Arial"/>
                <w:sz w:val="20"/>
              </w:rPr>
              <w:t>-</w:t>
            </w:r>
            <w:r w:rsidRPr="00503319">
              <w:rPr>
                <w:rFonts w:ascii="Arial" w:hAnsi="Arial" w:cs="Arial"/>
                <w:sz w:val="20"/>
              </w:rPr>
              <w:t>Обреновац</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704571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Бело Поље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305,02</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70190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Београд</w:t>
            </w:r>
            <w:r w:rsidR="00503319">
              <w:rPr>
                <w:rFonts w:ascii="Arial" w:hAnsi="Arial" w:cs="Arial"/>
                <w:sz w:val="20"/>
              </w:rPr>
              <w:t>-</w:t>
            </w:r>
            <w:r w:rsidRPr="00503319">
              <w:rPr>
                <w:rFonts w:ascii="Arial" w:hAnsi="Arial" w:cs="Arial"/>
                <w:sz w:val="20"/>
              </w:rPr>
              <w:t>Обреновац</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704652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Забрежје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190,23</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70190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Београд</w:t>
            </w:r>
            <w:r w:rsidR="00503319">
              <w:rPr>
                <w:rFonts w:ascii="Arial" w:hAnsi="Arial" w:cs="Arial"/>
                <w:sz w:val="20"/>
              </w:rPr>
              <w:t>-</w:t>
            </w:r>
            <w:r w:rsidRPr="00503319">
              <w:rPr>
                <w:rFonts w:ascii="Arial" w:hAnsi="Arial" w:cs="Arial"/>
                <w:sz w:val="20"/>
              </w:rPr>
              <w:t>Обреновац</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704679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Звечка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355,69</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70190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Београд</w:t>
            </w:r>
            <w:r w:rsidR="00503319">
              <w:rPr>
                <w:rFonts w:ascii="Arial" w:hAnsi="Arial" w:cs="Arial"/>
                <w:sz w:val="20"/>
              </w:rPr>
              <w:t>-</w:t>
            </w:r>
            <w:r w:rsidRPr="00503319">
              <w:rPr>
                <w:rFonts w:ascii="Arial" w:hAnsi="Arial" w:cs="Arial"/>
                <w:sz w:val="20"/>
              </w:rPr>
              <w:t>Обреновац</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704725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Мала Моштаница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168,57</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70190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Београд</w:t>
            </w:r>
            <w:r w:rsidR="00503319">
              <w:rPr>
                <w:rFonts w:ascii="Arial" w:hAnsi="Arial" w:cs="Arial"/>
                <w:sz w:val="20"/>
              </w:rPr>
              <w:t>-</w:t>
            </w:r>
            <w:r w:rsidRPr="00503319">
              <w:rPr>
                <w:rFonts w:ascii="Arial" w:hAnsi="Arial" w:cs="Arial"/>
                <w:sz w:val="20"/>
              </w:rPr>
              <w:t>Обреновац</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704733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Мислођин</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175,33</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70190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Београд</w:t>
            </w:r>
            <w:r w:rsidR="00503319">
              <w:rPr>
                <w:rFonts w:ascii="Arial" w:hAnsi="Arial" w:cs="Arial"/>
                <w:sz w:val="20"/>
              </w:rPr>
              <w:t>-</w:t>
            </w:r>
            <w:r w:rsidRPr="00503319">
              <w:rPr>
                <w:rFonts w:ascii="Arial" w:hAnsi="Arial" w:cs="Arial"/>
                <w:sz w:val="20"/>
              </w:rPr>
              <w:t>Обреновац</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704741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Обреновац</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2684,94</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70190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Београд</w:t>
            </w:r>
            <w:r w:rsidR="00503319">
              <w:rPr>
                <w:rFonts w:ascii="Arial" w:hAnsi="Arial" w:cs="Arial"/>
                <w:sz w:val="20"/>
              </w:rPr>
              <w:t>-</w:t>
            </w:r>
            <w:r w:rsidRPr="00503319">
              <w:rPr>
                <w:rFonts w:ascii="Arial" w:hAnsi="Arial" w:cs="Arial"/>
                <w:sz w:val="20"/>
              </w:rPr>
              <w:t>Обреновац</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704792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Рвати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1757,13</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70190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Београд</w:t>
            </w:r>
            <w:r w:rsidR="00503319">
              <w:rPr>
                <w:rFonts w:ascii="Arial" w:hAnsi="Arial" w:cs="Arial"/>
                <w:sz w:val="20"/>
              </w:rPr>
              <w:t>-</w:t>
            </w:r>
            <w:r w:rsidRPr="00503319">
              <w:rPr>
                <w:rFonts w:ascii="Arial" w:hAnsi="Arial" w:cs="Arial"/>
                <w:sz w:val="20"/>
              </w:rPr>
              <w:t>Обреновац</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704814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Стублине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153,13</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70190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Београд</w:t>
            </w:r>
            <w:r w:rsidR="00503319">
              <w:rPr>
                <w:rFonts w:ascii="Arial" w:hAnsi="Arial" w:cs="Arial"/>
                <w:sz w:val="20"/>
              </w:rPr>
              <w:t>-</w:t>
            </w:r>
            <w:r w:rsidRPr="00503319">
              <w:rPr>
                <w:rFonts w:ascii="Arial" w:hAnsi="Arial" w:cs="Arial"/>
                <w:sz w:val="20"/>
              </w:rPr>
              <w:t>Обреновац</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704849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Уровци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153,47</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70203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Београд</w:t>
            </w:r>
            <w:r w:rsidR="00503319">
              <w:rPr>
                <w:rFonts w:ascii="Arial" w:hAnsi="Arial" w:cs="Arial"/>
                <w:sz w:val="20"/>
              </w:rPr>
              <w:t>-</w:t>
            </w:r>
            <w:r w:rsidRPr="00503319">
              <w:rPr>
                <w:rFonts w:ascii="Arial" w:hAnsi="Arial" w:cs="Arial"/>
                <w:sz w:val="20"/>
              </w:rPr>
              <w:t>Палилула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704865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Борча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814,10</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70203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Београд</w:t>
            </w:r>
            <w:r w:rsidR="00503319">
              <w:rPr>
                <w:rFonts w:ascii="Arial" w:hAnsi="Arial" w:cs="Arial"/>
                <w:sz w:val="20"/>
              </w:rPr>
              <w:t>-</w:t>
            </w:r>
            <w:r w:rsidRPr="00503319">
              <w:rPr>
                <w:rFonts w:ascii="Arial" w:hAnsi="Arial" w:cs="Arial"/>
                <w:sz w:val="20"/>
              </w:rPr>
              <w:t>Палилула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704920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Сланци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166,57</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70203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Београд</w:t>
            </w:r>
            <w:r w:rsidR="00503319">
              <w:rPr>
                <w:rFonts w:ascii="Arial" w:hAnsi="Arial" w:cs="Arial"/>
                <w:sz w:val="20"/>
              </w:rPr>
              <w:t>-</w:t>
            </w:r>
            <w:r w:rsidRPr="00503319">
              <w:rPr>
                <w:rFonts w:ascii="Arial" w:hAnsi="Arial" w:cs="Arial"/>
                <w:sz w:val="20"/>
              </w:rPr>
              <w:t>Палилула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791075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Београд (Палилула)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1572,89</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70211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Београд</w:t>
            </w:r>
            <w:r w:rsidR="00503319">
              <w:rPr>
                <w:rFonts w:ascii="Arial" w:hAnsi="Arial" w:cs="Arial"/>
                <w:sz w:val="20"/>
              </w:rPr>
              <w:t>-</w:t>
            </w:r>
            <w:r w:rsidRPr="00503319">
              <w:rPr>
                <w:rFonts w:ascii="Arial" w:hAnsi="Arial" w:cs="Arial"/>
                <w:sz w:val="20"/>
              </w:rPr>
              <w:t>Раковица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791083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Београд (Раковица)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3615,10</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70220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 xml:space="preserve">Београд </w:t>
            </w:r>
            <w:r w:rsidR="00503319">
              <w:rPr>
                <w:rFonts w:ascii="Arial" w:hAnsi="Arial" w:cs="Arial"/>
                <w:sz w:val="20"/>
              </w:rPr>
              <w:t>-</w:t>
            </w:r>
            <w:r w:rsidRPr="00503319">
              <w:rPr>
                <w:rFonts w:ascii="Arial" w:hAnsi="Arial" w:cs="Arial"/>
                <w:sz w:val="20"/>
              </w:rPr>
              <w:t xml:space="preserve"> Савски венац</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791091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Београд (Савски венац)</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2781,40</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70238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Београд</w:t>
            </w:r>
            <w:r w:rsidR="00503319">
              <w:rPr>
                <w:rFonts w:ascii="Arial" w:hAnsi="Arial" w:cs="Arial"/>
                <w:sz w:val="20"/>
              </w:rPr>
              <w:t>-</w:t>
            </w:r>
            <w:r w:rsidRPr="00503319">
              <w:rPr>
                <w:rFonts w:ascii="Arial" w:hAnsi="Arial" w:cs="Arial"/>
                <w:sz w:val="20"/>
              </w:rPr>
              <w:t>Сопот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705055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Раља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209,62</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70238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Београд</w:t>
            </w:r>
            <w:r w:rsidR="00503319">
              <w:rPr>
                <w:rFonts w:ascii="Arial" w:hAnsi="Arial" w:cs="Arial"/>
                <w:sz w:val="20"/>
              </w:rPr>
              <w:t>-</w:t>
            </w:r>
            <w:r w:rsidRPr="00503319">
              <w:rPr>
                <w:rFonts w:ascii="Arial" w:hAnsi="Arial" w:cs="Arial"/>
                <w:sz w:val="20"/>
              </w:rPr>
              <w:t>Сопот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705101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Сопот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1565,83</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70246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 xml:space="preserve">Београд </w:t>
            </w:r>
            <w:r w:rsidR="00503319">
              <w:rPr>
                <w:rFonts w:ascii="Arial" w:hAnsi="Arial" w:cs="Arial"/>
                <w:sz w:val="20"/>
              </w:rPr>
              <w:t>-</w:t>
            </w:r>
            <w:r w:rsidRPr="00503319">
              <w:rPr>
                <w:rFonts w:ascii="Arial" w:hAnsi="Arial" w:cs="Arial"/>
                <w:sz w:val="20"/>
              </w:rPr>
              <w:t xml:space="preserve"> Стари 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791105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Београд (Стари 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8946,19</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70254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Београд</w:t>
            </w:r>
            <w:r w:rsidR="00503319">
              <w:rPr>
                <w:rFonts w:ascii="Arial" w:hAnsi="Arial" w:cs="Arial"/>
                <w:sz w:val="20"/>
              </w:rPr>
              <w:t>-</w:t>
            </w:r>
            <w:r w:rsidRPr="00503319">
              <w:rPr>
                <w:rFonts w:ascii="Arial" w:hAnsi="Arial" w:cs="Arial"/>
                <w:sz w:val="20"/>
              </w:rPr>
              <w:t>Чукарица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705136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Остружница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329,69</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70254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Београд</w:t>
            </w:r>
            <w:r w:rsidR="00503319">
              <w:rPr>
                <w:rFonts w:ascii="Arial" w:hAnsi="Arial" w:cs="Arial"/>
                <w:sz w:val="20"/>
              </w:rPr>
              <w:t>-</w:t>
            </w:r>
            <w:r w:rsidRPr="00503319">
              <w:rPr>
                <w:rFonts w:ascii="Arial" w:hAnsi="Arial" w:cs="Arial"/>
                <w:sz w:val="20"/>
              </w:rPr>
              <w:t>Чукарица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705179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Рушањ</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277,67</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70254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Београд</w:t>
            </w:r>
            <w:r w:rsidR="00503319">
              <w:rPr>
                <w:rFonts w:ascii="Arial" w:hAnsi="Arial" w:cs="Arial"/>
                <w:sz w:val="20"/>
              </w:rPr>
              <w:t>-</w:t>
            </w:r>
            <w:r w:rsidRPr="00503319">
              <w:rPr>
                <w:rFonts w:ascii="Arial" w:hAnsi="Arial" w:cs="Arial"/>
                <w:sz w:val="20"/>
              </w:rPr>
              <w:t>Чукарица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705187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Сремчица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927,88</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70254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Београд</w:t>
            </w:r>
            <w:r w:rsidR="00503319">
              <w:rPr>
                <w:rFonts w:ascii="Arial" w:hAnsi="Arial" w:cs="Arial"/>
                <w:sz w:val="20"/>
              </w:rPr>
              <w:t>-</w:t>
            </w:r>
            <w:r w:rsidRPr="00503319">
              <w:rPr>
                <w:rFonts w:ascii="Arial" w:hAnsi="Arial" w:cs="Arial"/>
                <w:sz w:val="20"/>
              </w:rPr>
              <w:t>Чукарица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705195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Умка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507,66</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70254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Београд</w:t>
            </w:r>
            <w:r w:rsidR="00503319">
              <w:rPr>
                <w:rFonts w:ascii="Arial" w:hAnsi="Arial" w:cs="Arial"/>
                <w:sz w:val="20"/>
              </w:rPr>
              <w:t>-</w:t>
            </w:r>
            <w:r w:rsidRPr="00503319">
              <w:rPr>
                <w:rFonts w:ascii="Arial" w:hAnsi="Arial" w:cs="Arial"/>
                <w:sz w:val="20"/>
              </w:rPr>
              <w:t>Чукарица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791113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Београд (Чукарица)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2261,36</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71293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Београд</w:t>
            </w:r>
            <w:r w:rsidR="00503319">
              <w:rPr>
                <w:rFonts w:ascii="Arial" w:hAnsi="Arial" w:cs="Arial"/>
                <w:sz w:val="20"/>
              </w:rPr>
              <w:t>-</w:t>
            </w:r>
            <w:r w:rsidRPr="00503319">
              <w:rPr>
                <w:rFonts w:ascii="Arial" w:hAnsi="Arial" w:cs="Arial"/>
                <w:sz w:val="20"/>
              </w:rPr>
              <w:t>Сурчин</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703834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Бечмен</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188,22</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71293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Београд</w:t>
            </w:r>
            <w:r w:rsidR="00503319">
              <w:rPr>
                <w:rFonts w:ascii="Arial" w:hAnsi="Arial" w:cs="Arial"/>
                <w:sz w:val="20"/>
              </w:rPr>
              <w:t>-</w:t>
            </w:r>
            <w:r w:rsidRPr="00503319">
              <w:rPr>
                <w:rFonts w:ascii="Arial" w:hAnsi="Arial" w:cs="Arial"/>
                <w:sz w:val="20"/>
              </w:rPr>
              <w:t>Сурчин</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703869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Добановци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152,71</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71293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Београд</w:t>
            </w:r>
            <w:r w:rsidR="00503319">
              <w:rPr>
                <w:rFonts w:ascii="Arial" w:hAnsi="Arial" w:cs="Arial"/>
                <w:sz w:val="20"/>
              </w:rPr>
              <w:t>-</w:t>
            </w:r>
            <w:r w:rsidRPr="00503319">
              <w:rPr>
                <w:rFonts w:ascii="Arial" w:hAnsi="Arial" w:cs="Arial"/>
                <w:sz w:val="20"/>
              </w:rPr>
              <w:t>Сурчин</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703877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Јаково</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201,27</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71293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Београд</w:t>
            </w:r>
            <w:r w:rsidR="00503319">
              <w:rPr>
                <w:rFonts w:ascii="Arial" w:hAnsi="Arial" w:cs="Arial"/>
                <w:sz w:val="20"/>
              </w:rPr>
              <w:t>-</w:t>
            </w:r>
            <w:r w:rsidRPr="00503319">
              <w:rPr>
                <w:rFonts w:ascii="Arial" w:hAnsi="Arial" w:cs="Arial"/>
                <w:sz w:val="20"/>
              </w:rPr>
              <w:t>Сурчин</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703907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Сурчин</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297,41</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80284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Нови Сад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802751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Будисава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247,23</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80284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Нови Сад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802778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Ветерник</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900,40</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80284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Нови Сад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802786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Каћ</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156,80</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80284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Нови Сад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802794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Кисач</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171,57</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80284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Нови Сад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802824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Нови Сад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3023,80</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80284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Нови Сад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802859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Руменка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229,94</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80284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Нови Сад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802883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Футог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223,87</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80519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Петроварадин</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802760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Буковац</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282,59</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80519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Петроварадин</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802816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Лединци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242,15</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80519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Петроварадин</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802832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Петроварадин</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571,58</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80519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Петроварадин</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802867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Сремска Каменица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402,52</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71285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 xml:space="preserve">Ниш </w:t>
            </w:r>
            <w:r w:rsidR="00503319">
              <w:rPr>
                <w:rFonts w:ascii="Arial" w:hAnsi="Arial" w:cs="Arial"/>
                <w:sz w:val="20"/>
              </w:rPr>
              <w:t>-</w:t>
            </w:r>
            <w:r w:rsidRPr="00503319">
              <w:rPr>
                <w:rFonts w:ascii="Arial" w:hAnsi="Arial" w:cs="Arial"/>
                <w:sz w:val="20"/>
              </w:rPr>
              <w:t xml:space="preserve"> Нишка Бања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729191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Јелашница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157,83</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71285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 xml:space="preserve">Ниш </w:t>
            </w:r>
            <w:r w:rsidR="00503319">
              <w:rPr>
                <w:rFonts w:ascii="Arial" w:hAnsi="Arial" w:cs="Arial"/>
                <w:sz w:val="20"/>
              </w:rPr>
              <w:t>-</w:t>
            </w:r>
            <w:r w:rsidRPr="00503319">
              <w:rPr>
                <w:rFonts w:ascii="Arial" w:hAnsi="Arial" w:cs="Arial"/>
                <w:sz w:val="20"/>
              </w:rPr>
              <w:t xml:space="preserve"> Нишка Бања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729353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Никола Тесла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1753,03</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71285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 xml:space="preserve">Ниш </w:t>
            </w:r>
            <w:r w:rsidR="00503319">
              <w:rPr>
                <w:rFonts w:ascii="Arial" w:hAnsi="Arial" w:cs="Arial"/>
                <w:sz w:val="20"/>
              </w:rPr>
              <w:t>-</w:t>
            </w:r>
            <w:r w:rsidRPr="00503319">
              <w:rPr>
                <w:rFonts w:ascii="Arial" w:hAnsi="Arial" w:cs="Arial"/>
                <w:sz w:val="20"/>
              </w:rPr>
              <w:t xml:space="preserve"> Нишка Бања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729370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Нишка Бања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906,74</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71285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 xml:space="preserve">Ниш </w:t>
            </w:r>
            <w:r w:rsidR="00503319">
              <w:rPr>
                <w:rFonts w:ascii="Arial" w:hAnsi="Arial" w:cs="Arial"/>
                <w:sz w:val="20"/>
              </w:rPr>
              <w:t>-</w:t>
            </w:r>
            <w:r w:rsidRPr="00503319">
              <w:rPr>
                <w:rFonts w:ascii="Arial" w:hAnsi="Arial" w:cs="Arial"/>
                <w:sz w:val="20"/>
              </w:rPr>
              <w:t xml:space="preserve"> Нишка Бања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729477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Прва Кутина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150,93</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71285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Ниш</w:t>
            </w:r>
            <w:r w:rsidR="00503319">
              <w:rPr>
                <w:rFonts w:ascii="Arial" w:hAnsi="Arial" w:cs="Arial"/>
                <w:sz w:val="20"/>
              </w:rPr>
              <w:t>-</w:t>
            </w:r>
            <w:r w:rsidRPr="00503319">
              <w:rPr>
                <w:rFonts w:ascii="Arial" w:hAnsi="Arial" w:cs="Arial"/>
                <w:sz w:val="20"/>
              </w:rPr>
              <w:t xml:space="preserve"> Нишка Бања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729485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Просек</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180,30</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71307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Ниш</w:t>
            </w:r>
            <w:r w:rsidR="00503319">
              <w:rPr>
                <w:rFonts w:ascii="Arial" w:hAnsi="Arial" w:cs="Arial"/>
                <w:sz w:val="20"/>
              </w:rPr>
              <w:t>-</w:t>
            </w:r>
            <w:r w:rsidRPr="00503319">
              <w:rPr>
                <w:rFonts w:ascii="Arial" w:hAnsi="Arial" w:cs="Arial"/>
                <w:sz w:val="20"/>
              </w:rPr>
              <w:t>Пантелеј</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729027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Горња Врежина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157,64</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71307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Ниш</w:t>
            </w:r>
            <w:r w:rsidR="00503319">
              <w:rPr>
                <w:rFonts w:ascii="Arial" w:hAnsi="Arial" w:cs="Arial"/>
                <w:sz w:val="20"/>
              </w:rPr>
              <w:t>-</w:t>
            </w:r>
            <w:r w:rsidRPr="00503319">
              <w:rPr>
                <w:rFonts w:ascii="Arial" w:hAnsi="Arial" w:cs="Arial"/>
                <w:sz w:val="20"/>
              </w:rPr>
              <w:t>Пантелеј</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729094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Доња Врежина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1732,04</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71307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Ниш</w:t>
            </w:r>
            <w:r w:rsidR="00503319">
              <w:rPr>
                <w:rFonts w:ascii="Arial" w:hAnsi="Arial" w:cs="Arial"/>
                <w:sz w:val="20"/>
              </w:rPr>
              <w:t>-</w:t>
            </w:r>
            <w:r w:rsidRPr="00503319">
              <w:rPr>
                <w:rFonts w:ascii="Arial" w:hAnsi="Arial" w:cs="Arial"/>
                <w:sz w:val="20"/>
              </w:rPr>
              <w:t>Пантелеј</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729205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Каменица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193,03</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71307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Ниш</w:t>
            </w:r>
            <w:r w:rsidR="00503319">
              <w:rPr>
                <w:rFonts w:ascii="Arial" w:hAnsi="Arial" w:cs="Arial"/>
                <w:sz w:val="20"/>
              </w:rPr>
              <w:t>-</w:t>
            </w:r>
            <w:r w:rsidRPr="00503319">
              <w:rPr>
                <w:rFonts w:ascii="Arial" w:hAnsi="Arial" w:cs="Arial"/>
                <w:sz w:val="20"/>
              </w:rPr>
              <w:t>Пантелеј</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792012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Ниш (Пантелеј)</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6481,95</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71315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 xml:space="preserve">Ниш </w:t>
            </w:r>
            <w:r w:rsidR="00503319">
              <w:rPr>
                <w:rFonts w:ascii="Arial" w:hAnsi="Arial" w:cs="Arial"/>
                <w:sz w:val="20"/>
              </w:rPr>
              <w:t>-</w:t>
            </w:r>
            <w:r w:rsidRPr="00503319">
              <w:rPr>
                <w:rFonts w:ascii="Arial" w:hAnsi="Arial" w:cs="Arial"/>
                <w:sz w:val="20"/>
              </w:rPr>
              <w:t xml:space="preserve"> Црвени крст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729043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Горња Топоница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190,06</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71315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 xml:space="preserve">Ниш </w:t>
            </w:r>
            <w:r w:rsidR="00503319">
              <w:rPr>
                <w:rFonts w:ascii="Arial" w:hAnsi="Arial" w:cs="Arial"/>
                <w:sz w:val="20"/>
              </w:rPr>
              <w:t>-</w:t>
            </w:r>
            <w:r w:rsidRPr="00503319">
              <w:rPr>
                <w:rFonts w:ascii="Arial" w:hAnsi="Arial" w:cs="Arial"/>
                <w:sz w:val="20"/>
              </w:rPr>
              <w:t xml:space="preserve"> Црвени крст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729078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Горњи Комрен</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158,77</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71315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 xml:space="preserve">Ниш </w:t>
            </w:r>
            <w:r w:rsidR="00503319">
              <w:rPr>
                <w:rFonts w:ascii="Arial" w:hAnsi="Arial" w:cs="Arial"/>
                <w:sz w:val="20"/>
              </w:rPr>
              <w:t>-</w:t>
            </w:r>
            <w:r w:rsidRPr="00503319">
              <w:rPr>
                <w:rFonts w:ascii="Arial" w:hAnsi="Arial" w:cs="Arial"/>
                <w:sz w:val="20"/>
              </w:rPr>
              <w:t xml:space="preserve"> Црвени крст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729167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Доњи Комрен</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255,66</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71315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 xml:space="preserve">Ниш </w:t>
            </w:r>
            <w:r w:rsidR="00503319">
              <w:rPr>
                <w:rFonts w:ascii="Arial" w:hAnsi="Arial" w:cs="Arial"/>
                <w:sz w:val="20"/>
              </w:rPr>
              <w:t>-</w:t>
            </w:r>
            <w:r w:rsidRPr="00503319">
              <w:rPr>
                <w:rFonts w:ascii="Arial" w:hAnsi="Arial" w:cs="Arial"/>
                <w:sz w:val="20"/>
              </w:rPr>
              <w:t xml:space="preserve"> Црвени крст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729329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Медошевац</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519,36</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71315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 xml:space="preserve">Ниш </w:t>
            </w:r>
            <w:r w:rsidR="00503319">
              <w:rPr>
                <w:rFonts w:ascii="Arial" w:hAnsi="Arial" w:cs="Arial"/>
                <w:sz w:val="20"/>
              </w:rPr>
              <w:t>-</w:t>
            </w:r>
            <w:r w:rsidRPr="00503319">
              <w:rPr>
                <w:rFonts w:ascii="Arial" w:hAnsi="Arial" w:cs="Arial"/>
                <w:sz w:val="20"/>
              </w:rPr>
              <w:t xml:space="preserve"> Црвени крст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729469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Поповац</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408,53</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71315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 xml:space="preserve">Ниш </w:t>
            </w:r>
            <w:r w:rsidR="00503319">
              <w:rPr>
                <w:rFonts w:ascii="Arial" w:hAnsi="Arial" w:cs="Arial"/>
                <w:sz w:val="20"/>
              </w:rPr>
              <w:t>-</w:t>
            </w:r>
            <w:r w:rsidRPr="00503319">
              <w:rPr>
                <w:rFonts w:ascii="Arial" w:hAnsi="Arial" w:cs="Arial"/>
                <w:sz w:val="20"/>
              </w:rPr>
              <w:t xml:space="preserve"> Црвени крст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729574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Трупале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170,21</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71315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 xml:space="preserve">Ниш </w:t>
            </w:r>
            <w:r w:rsidR="00503319">
              <w:rPr>
                <w:rFonts w:ascii="Arial" w:hAnsi="Arial" w:cs="Arial"/>
                <w:sz w:val="20"/>
              </w:rPr>
              <w:t>-</w:t>
            </w:r>
            <w:r w:rsidRPr="00503319">
              <w:rPr>
                <w:rFonts w:ascii="Arial" w:hAnsi="Arial" w:cs="Arial"/>
                <w:sz w:val="20"/>
              </w:rPr>
              <w:t xml:space="preserve"> Црвени крст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729582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Хум</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155,59</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71315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 xml:space="preserve">Ниш </w:t>
            </w:r>
            <w:r w:rsidR="00503319">
              <w:rPr>
                <w:rFonts w:ascii="Arial" w:hAnsi="Arial" w:cs="Arial"/>
                <w:sz w:val="20"/>
              </w:rPr>
              <w:t>-</w:t>
            </w:r>
            <w:r w:rsidRPr="00503319">
              <w:rPr>
                <w:rFonts w:ascii="Arial" w:hAnsi="Arial" w:cs="Arial"/>
                <w:sz w:val="20"/>
              </w:rPr>
              <w:t xml:space="preserve"> Црвени крст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729612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Чамурлија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153,71</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71315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 xml:space="preserve">Ниш </w:t>
            </w:r>
            <w:r w:rsidR="00503319">
              <w:rPr>
                <w:rFonts w:ascii="Arial" w:hAnsi="Arial" w:cs="Arial"/>
                <w:sz w:val="20"/>
              </w:rPr>
              <w:t>-</w:t>
            </w:r>
            <w:r w:rsidRPr="00503319">
              <w:rPr>
                <w:rFonts w:ascii="Arial" w:hAnsi="Arial" w:cs="Arial"/>
                <w:sz w:val="20"/>
              </w:rPr>
              <w:t xml:space="preserve"> Црвени крст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792039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Ниш (Црвени крст)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1714,10</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71323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Ниш</w:t>
            </w:r>
            <w:r w:rsidR="00503319">
              <w:rPr>
                <w:rFonts w:ascii="Arial" w:hAnsi="Arial" w:cs="Arial"/>
                <w:sz w:val="20"/>
              </w:rPr>
              <w:t>-</w:t>
            </w:r>
            <w:r w:rsidRPr="00503319">
              <w:rPr>
                <w:rFonts w:ascii="Arial" w:hAnsi="Arial" w:cs="Arial"/>
                <w:sz w:val="20"/>
              </w:rPr>
              <w:t>Палилула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728004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Мрамор</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614,02</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71323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Ниш</w:t>
            </w:r>
            <w:r w:rsidR="00503319">
              <w:rPr>
                <w:rFonts w:ascii="Arial" w:hAnsi="Arial" w:cs="Arial"/>
                <w:sz w:val="20"/>
              </w:rPr>
              <w:t>-</w:t>
            </w:r>
            <w:r w:rsidRPr="00503319">
              <w:rPr>
                <w:rFonts w:ascii="Arial" w:hAnsi="Arial" w:cs="Arial"/>
                <w:sz w:val="20"/>
              </w:rPr>
              <w:t>Палилула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728942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Бубањ</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284,97</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71323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Ниш</w:t>
            </w:r>
            <w:r w:rsidR="00503319">
              <w:rPr>
                <w:rFonts w:ascii="Arial" w:hAnsi="Arial" w:cs="Arial"/>
                <w:sz w:val="20"/>
              </w:rPr>
              <w:t>-</w:t>
            </w:r>
            <w:r w:rsidRPr="00503319">
              <w:rPr>
                <w:rFonts w:ascii="Arial" w:hAnsi="Arial" w:cs="Arial"/>
                <w:sz w:val="20"/>
              </w:rPr>
              <w:t>Палилула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729019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Габровац</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156,95</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71323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Ниш</w:t>
            </w:r>
            <w:r w:rsidR="00503319">
              <w:rPr>
                <w:rFonts w:ascii="Arial" w:hAnsi="Arial" w:cs="Arial"/>
                <w:sz w:val="20"/>
              </w:rPr>
              <w:t>-</w:t>
            </w:r>
            <w:r w:rsidRPr="00503319">
              <w:rPr>
                <w:rFonts w:ascii="Arial" w:hAnsi="Arial" w:cs="Arial"/>
                <w:sz w:val="20"/>
              </w:rPr>
              <w:t>Палилула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729060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Горње Међурово</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239,60</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71323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Ниш</w:t>
            </w:r>
            <w:r w:rsidR="00503319">
              <w:rPr>
                <w:rFonts w:ascii="Arial" w:hAnsi="Arial" w:cs="Arial"/>
                <w:sz w:val="20"/>
              </w:rPr>
              <w:t>-</w:t>
            </w:r>
            <w:r w:rsidRPr="00503319">
              <w:rPr>
                <w:rFonts w:ascii="Arial" w:hAnsi="Arial" w:cs="Arial"/>
                <w:sz w:val="20"/>
              </w:rPr>
              <w:t>Палилула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729159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Доње Међурово</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195,24</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71323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Ниш</w:t>
            </w:r>
            <w:r w:rsidR="00503319">
              <w:rPr>
                <w:rFonts w:ascii="Arial" w:hAnsi="Arial" w:cs="Arial"/>
                <w:sz w:val="20"/>
              </w:rPr>
              <w:t>-</w:t>
            </w:r>
            <w:r w:rsidRPr="00503319">
              <w:rPr>
                <w:rFonts w:ascii="Arial" w:hAnsi="Arial" w:cs="Arial"/>
                <w:sz w:val="20"/>
              </w:rPr>
              <w:t>Палилула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729264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Лалинац</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154,90</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71323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Ниш</w:t>
            </w:r>
            <w:r w:rsidR="00503319">
              <w:rPr>
                <w:rFonts w:ascii="Arial" w:hAnsi="Arial" w:cs="Arial"/>
                <w:sz w:val="20"/>
              </w:rPr>
              <w:t>-</w:t>
            </w:r>
            <w:r w:rsidRPr="00503319">
              <w:rPr>
                <w:rFonts w:ascii="Arial" w:hAnsi="Arial" w:cs="Arial"/>
                <w:sz w:val="20"/>
              </w:rPr>
              <w:t>Палилула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729388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Девети мај</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968,32</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71323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Ниш</w:t>
            </w:r>
            <w:r w:rsidR="00503319">
              <w:rPr>
                <w:rFonts w:ascii="Arial" w:hAnsi="Arial" w:cs="Arial"/>
                <w:sz w:val="20"/>
              </w:rPr>
              <w:t>-</w:t>
            </w:r>
            <w:r w:rsidRPr="00503319">
              <w:rPr>
                <w:rFonts w:ascii="Arial" w:hAnsi="Arial" w:cs="Arial"/>
                <w:sz w:val="20"/>
              </w:rPr>
              <w:t>Палилула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729434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Паси Пољана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503,26</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71323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Ниш</w:t>
            </w:r>
            <w:r w:rsidR="00503319">
              <w:rPr>
                <w:rFonts w:ascii="Arial" w:hAnsi="Arial" w:cs="Arial"/>
                <w:sz w:val="20"/>
              </w:rPr>
              <w:t>-</w:t>
            </w:r>
            <w:r w:rsidRPr="00503319">
              <w:rPr>
                <w:rFonts w:ascii="Arial" w:hAnsi="Arial" w:cs="Arial"/>
                <w:sz w:val="20"/>
              </w:rPr>
              <w:t>Палилула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729558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Суви До</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293,38</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71323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Ниш</w:t>
            </w:r>
            <w:r w:rsidR="00503319">
              <w:rPr>
                <w:rFonts w:ascii="Arial" w:hAnsi="Arial" w:cs="Arial"/>
                <w:sz w:val="20"/>
              </w:rPr>
              <w:t>-</w:t>
            </w:r>
            <w:r w:rsidRPr="00503319">
              <w:rPr>
                <w:rFonts w:ascii="Arial" w:hAnsi="Arial" w:cs="Arial"/>
                <w:sz w:val="20"/>
              </w:rPr>
              <w:t>Палилула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729639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Чокот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380,41</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71323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Ниш</w:t>
            </w:r>
            <w:r w:rsidR="00503319">
              <w:rPr>
                <w:rFonts w:ascii="Arial" w:hAnsi="Arial" w:cs="Arial"/>
                <w:sz w:val="20"/>
              </w:rPr>
              <w:t>-</w:t>
            </w:r>
            <w:r w:rsidRPr="00503319">
              <w:rPr>
                <w:rFonts w:ascii="Arial" w:hAnsi="Arial" w:cs="Arial"/>
                <w:sz w:val="20"/>
              </w:rPr>
              <w:t>Палилула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792055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Ниш (Палилула)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2464,65</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71331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Ниш</w:t>
            </w:r>
            <w:r w:rsidR="00503319">
              <w:rPr>
                <w:rFonts w:ascii="Arial" w:hAnsi="Arial" w:cs="Arial"/>
                <w:sz w:val="20"/>
              </w:rPr>
              <w:t>-</w:t>
            </w:r>
            <w:r w:rsidRPr="00503319">
              <w:rPr>
                <w:rFonts w:ascii="Arial" w:hAnsi="Arial" w:cs="Arial"/>
                <w:sz w:val="20"/>
              </w:rPr>
              <w:t>Медијана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728934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Брзи Брод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1793,82</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71331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Ниш</w:t>
            </w:r>
            <w:r w:rsidR="00503319">
              <w:rPr>
                <w:rFonts w:ascii="Arial" w:hAnsi="Arial" w:cs="Arial"/>
                <w:sz w:val="20"/>
              </w:rPr>
              <w:t>-</w:t>
            </w:r>
            <w:r w:rsidRPr="00503319">
              <w:rPr>
                <w:rFonts w:ascii="Arial" w:hAnsi="Arial" w:cs="Arial"/>
                <w:sz w:val="20"/>
              </w:rPr>
              <w:t>Медијана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792047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Ниш (Медијана)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10065,36</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70645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Крагујевац</w:t>
            </w:r>
            <w:r w:rsidR="00503319">
              <w:rPr>
                <w:rFonts w:ascii="Arial" w:hAnsi="Arial" w:cs="Arial"/>
                <w:sz w:val="20"/>
              </w:rPr>
              <w:t>-</w:t>
            </w:r>
            <w:r w:rsidRPr="00503319">
              <w:rPr>
                <w:rFonts w:ascii="Arial" w:hAnsi="Arial" w:cs="Arial"/>
                <w:sz w:val="20"/>
              </w:rPr>
              <w:t>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718980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Крагујевац</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1820,95</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70645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Крагујевац</w:t>
            </w:r>
            <w:r w:rsidR="00503319">
              <w:rPr>
                <w:rFonts w:ascii="Arial" w:hAnsi="Arial" w:cs="Arial"/>
                <w:sz w:val="20"/>
              </w:rPr>
              <w:t>-</w:t>
            </w:r>
            <w:r w:rsidRPr="00503319">
              <w:rPr>
                <w:rFonts w:ascii="Arial" w:hAnsi="Arial" w:cs="Arial"/>
                <w:sz w:val="20"/>
              </w:rPr>
              <w:t>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718823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Драгобраћа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163,71</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80438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Суботица</w:t>
            </w:r>
            <w:r w:rsidR="00503319">
              <w:rPr>
                <w:rFonts w:ascii="Arial" w:hAnsi="Arial" w:cs="Arial"/>
                <w:sz w:val="20"/>
              </w:rPr>
              <w:t>-</w:t>
            </w:r>
            <w:r w:rsidRPr="00503319">
              <w:rPr>
                <w:rFonts w:ascii="Arial" w:hAnsi="Arial" w:cs="Arial"/>
                <w:sz w:val="20"/>
              </w:rPr>
              <w:t>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804592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Палић</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189,58</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80438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Суботица</w:t>
            </w:r>
            <w:r w:rsidR="00503319">
              <w:rPr>
                <w:rFonts w:ascii="Arial" w:hAnsi="Arial" w:cs="Arial"/>
                <w:sz w:val="20"/>
              </w:rPr>
              <w:t>-</w:t>
            </w:r>
            <w:r w:rsidRPr="00503319">
              <w:rPr>
                <w:rFonts w:ascii="Arial" w:hAnsi="Arial" w:cs="Arial"/>
                <w:sz w:val="20"/>
              </w:rPr>
              <w:t>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804614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Суботица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596,92</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80152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Зрењанин</w:t>
            </w:r>
            <w:r w:rsidR="00503319">
              <w:rPr>
                <w:rFonts w:ascii="Arial" w:hAnsi="Arial" w:cs="Arial"/>
                <w:sz w:val="20"/>
              </w:rPr>
              <w:t>-</w:t>
            </w:r>
            <w:r w:rsidRPr="00503319">
              <w:rPr>
                <w:rFonts w:ascii="Arial" w:hAnsi="Arial" w:cs="Arial"/>
                <w:sz w:val="20"/>
              </w:rPr>
              <w:t>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801534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Ечка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152,20</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80152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Зрењанин</w:t>
            </w:r>
            <w:r w:rsidR="00503319">
              <w:rPr>
                <w:rFonts w:ascii="Arial" w:hAnsi="Arial" w:cs="Arial"/>
                <w:sz w:val="20"/>
              </w:rPr>
              <w:t>-</w:t>
            </w:r>
            <w:r w:rsidRPr="00503319">
              <w:rPr>
                <w:rFonts w:ascii="Arial" w:hAnsi="Arial" w:cs="Arial"/>
                <w:sz w:val="20"/>
              </w:rPr>
              <w:t>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801542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Зрењанин</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396,36</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80314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Панчево</w:t>
            </w:r>
            <w:r w:rsidR="00503319">
              <w:rPr>
                <w:rFonts w:ascii="Arial" w:hAnsi="Arial" w:cs="Arial"/>
                <w:sz w:val="20"/>
              </w:rPr>
              <w:t>-</w:t>
            </w:r>
            <w:r w:rsidRPr="00503319">
              <w:rPr>
                <w:rFonts w:ascii="Arial" w:hAnsi="Arial" w:cs="Arial"/>
                <w:sz w:val="20"/>
              </w:rPr>
              <w:t>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803138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Панчево</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472,22</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80314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Панчево</w:t>
            </w:r>
            <w:r w:rsidR="00503319">
              <w:rPr>
                <w:rFonts w:ascii="Arial" w:hAnsi="Arial" w:cs="Arial"/>
                <w:sz w:val="20"/>
              </w:rPr>
              <w:t>-</w:t>
            </w:r>
            <w:r w:rsidRPr="00503319">
              <w:rPr>
                <w:rFonts w:ascii="Arial" w:hAnsi="Arial" w:cs="Arial"/>
                <w:sz w:val="20"/>
              </w:rPr>
              <w:t>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803111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Качарево</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178,81</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71242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Чачак</w:t>
            </w:r>
            <w:r w:rsidR="00503319">
              <w:rPr>
                <w:rFonts w:ascii="Arial" w:hAnsi="Arial" w:cs="Arial"/>
                <w:sz w:val="20"/>
              </w:rPr>
              <w:t>-</w:t>
            </w:r>
            <w:r w:rsidRPr="00503319">
              <w:rPr>
                <w:rFonts w:ascii="Arial" w:hAnsi="Arial" w:cs="Arial"/>
                <w:sz w:val="20"/>
              </w:rPr>
              <w:t>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745715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Коњевићи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187,26</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71242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Чачак</w:t>
            </w:r>
            <w:r w:rsidR="00503319">
              <w:rPr>
                <w:rFonts w:ascii="Arial" w:hAnsi="Arial" w:cs="Arial"/>
                <w:sz w:val="20"/>
              </w:rPr>
              <w:t>-</w:t>
            </w:r>
            <w:r w:rsidRPr="00503319">
              <w:rPr>
                <w:rFonts w:ascii="Arial" w:hAnsi="Arial" w:cs="Arial"/>
                <w:sz w:val="20"/>
              </w:rPr>
              <w:t>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745731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Кулиновци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223,50</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71242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Чачак</w:t>
            </w:r>
            <w:r w:rsidR="00503319">
              <w:rPr>
                <w:rFonts w:ascii="Arial" w:hAnsi="Arial" w:cs="Arial"/>
                <w:sz w:val="20"/>
              </w:rPr>
              <w:t>-</w:t>
            </w:r>
            <w:r w:rsidRPr="00503319">
              <w:rPr>
                <w:rFonts w:ascii="Arial" w:hAnsi="Arial" w:cs="Arial"/>
                <w:sz w:val="20"/>
              </w:rPr>
              <w:t>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745855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Овчар Бања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346,39</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71242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Чачак</w:t>
            </w:r>
            <w:r w:rsidR="00503319">
              <w:rPr>
                <w:rFonts w:ascii="Arial" w:hAnsi="Arial" w:cs="Arial"/>
                <w:sz w:val="20"/>
              </w:rPr>
              <w:t>-</w:t>
            </w:r>
            <w:r w:rsidRPr="00503319">
              <w:rPr>
                <w:rFonts w:ascii="Arial" w:hAnsi="Arial" w:cs="Arial"/>
                <w:sz w:val="20"/>
              </w:rPr>
              <w:t>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745880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Парменац</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256,82</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71242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Чачак</w:t>
            </w:r>
            <w:r w:rsidR="00503319">
              <w:rPr>
                <w:rFonts w:ascii="Arial" w:hAnsi="Arial" w:cs="Arial"/>
                <w:sz w:val="20"/>
              </w:rPr>
              <w:t>-</w:t>
            </w:r>
            <w:r w:rsidRPr="00503319">
              <w:rPr>
                <w:rFonts w:ascii="Arial" w:hAnsi="Arial" w:cs="Arial"/>
                <w:sz w:val="20"/>
              </w:rPr>
              <w:t>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746045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Трбушани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256,62</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71242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Чачак</w:t>
            </w:r>
            <w:r w:rsidR="00503319">
              <w:rPr>
                <w:rFonts w:ascii="Arial" w:hAnsi="Arial" w:cs="Arial"/>
                <w:sz w:val="20"/>
              </w:rPr>
              <w:t>-</w:t>
            </w:r>
            <w:r w:rsidRPr="00503319">
              <w:rPr>
                <w:rFonts w:ascii="Arial" w:hAnsi="Arial" w:cs="Arial"/>
                <w:sz w:val="20"/>
              </w:rPr>
              <w:t>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746053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Трнава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189,10</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71242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Чачак</w:t>
            </w:r>
            <w:r w:rsidR="00503319">
              <w:rPr>
                <w:rFonts w:ascii="Arial" w:hAnsi="Arial" w:cs="Arial"/>
                <w:sz w:val="20"/>
              </w:rPr>
              <w:t>-</w:t>
            </w:r>
            <w:r w:rsidRPr="00503319">
              <w:rPr>
                <w:rFonts w:ascii="Arial" w:hAnsi="Arial" w:cs="Arial"/>
                <w:sz w:val="20"/>
              </w:rPr>
              <w:t>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746061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Чачак</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1994,27</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71242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Чачак</w:t>
            </w:r>
            <w:r w:rsidR="00503319">
              <w:rPr>
                <w:rFonts w:ascii="Arial" w:hAnsi="Arial" w:cs="Arial"/>
                <w:sz w:val="20"/>
              </w:rPr>
              <w:t>-</w:t>
            </w:r>
            <w:r w:rsidRPr="00503319">
              <w:rPr>
                <w:rFonts w:ascii="Arial" w:hAnsi="Arial" w:cs="Arial"/>
                <w:sz w:val="20"/>
              </w:rPr>
              <w:t>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746754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Бељина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551,44</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70670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Крушевац</w:t>
            </w:r>
            <w:r w:rsidR="00503319">
              <w:rPr>
                <w:rFonts w:ascii="Arial" w:hAnsi="Arial" w:cs="Arial"/>
                <w:sz w:val="20"/>
              </w:rPr>
              <w:t>-</w:t>
            </w:r>
            <w:r w:rsidRPr="00503319">
              <w:rPr>
                <w:rFonts w:ascii="Arial" w:hAnsi="Arial" w:cs="Arial"/>
                <w:sz w:val="20"/>
              </w:rPr>
              <w:t>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720585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Бегово Брдо</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416,51</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70670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Крушевац</w:t>
            </w:r>
            <w:r w:rsidR="00503319">
              <w:rPr>
                <w:rFonts w:ascii="Arial" w:hAnsi="Arial" w:cs="Arial"/>
                <w:sz w:val="20"/>
              </w:rPr>
              <w:t>-</w:t>
            </w:r>
            <w:r w:rsidRPr="00503319">
              <w:rPr>
                <w:rFonts w:ascii="Arial" w:hAnsi="Arial" w:cs="Arial"/>
                <w:sz w:val="20"/>
              </w:rPr>
              <w:t>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720747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Велико Головоде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197,52</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70670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Крушевац</w:t>
            </w:r>
            <w:r w:rsidR="00503319">
              <w:rPr>
                <w:rFonts w:ascii="Arial" w:hAnsi="Arial" w:cs="Arial"/>
                <w:sz w:val="20"/>
              </w:rPr>
              <w:t>-</w:t>
            </w:r>
            <w:r w:rsidRPr="00503319">
              <w:rPr>
                <w:rFonts w:ascii="Arial" w:hAnsi="Arial" w:cs="Arial"/>
                <w:sz w:val="20"/>
              </w:rPr>
              <w:t>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720844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Горњи Степош</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200,78</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70670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Крушевац</w:t>
            </w:r>
            <w:r w:rsidR="00503319">
              <w:rPr>
                <w:rFonts w:ascii="Arial" w:hAnsi="Arial" w:cs="Arial"/>
                <w:sz w:val="20"/>
              </w:rPr>
              <w:t>-</w:t>
            </w:r>
            <w:r w:rsidRPr="00503319">
              <w:rPr>
                <w:rFonts w:ascii="Arial" w:hAnsi="Arial" w:cs="Arial"/>
                <w:sz w:val="20"/>
              </w:rPr>
              <w:t>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720992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Јасика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211,21</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70670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Крушевац</w:t>
            </w:r>
            <w:r w:rsidR="00503319">
              <w:rPr>
                <w:rFonts w:ascii="Arial" w:hAnsi="Arial" w:cs="Arial"/>
                <w:sz w:val="20"/>
              </w:rPr>
              <w:t>-</w:t>
            </w:r>
            <w:r w:rsidRPr="00503319">
              <w:rPr>
                <w:rFonts w:ascii="Arial" w:hAnsi="Arial" w:cs="Arial"/>
                <w:sz w:val="20"/>
              </w:rPr>
              <w:t>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721034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Капиџија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327,38</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70670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Крушевац</w:t>
            </w:r>
            <w:r w:rsidR="00503319">
              <w:rPr>
                <w:rFonts w:ascii="Arial" w:hAnsi="Arial" w:cs="Arial"/>
                <w:sz w:val="20"/>
              </w:rPr>
              <w:t>-</w:t>
            </w:r>
            <w:r w:rsidRPr="00503319">
              <w:rPr>
                <w:rFonts w:ascii="Arial" w:hAnsi="Arial" w:cs="Arial"/>
                <w:sz w:val="20"/>
              </w:rPr>
              <w:t>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721085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Кошеви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162,48</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70670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Крушевац</w:t>
            </w:r>
            <w:r w:rsidR="00503319">
              <w:rPr>
                <w:rFonts w:ascii="Arial" w:hAnsi="Arial" w:cs="Arial"/>
                <w:sz w:val="20"/>
              </w:rPr>
              <w:t>-</w:t>
            </w:r>
            <w:r w:rsidRPr="00503319">
              <w:rPr>
                <w:rFonts w:ascii="Arial" w:hAnsi="Arial" w:cs="Arial"/>
                <w:sz w:val="20"/>
              </w:rPr>
              <w:t>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721107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Крушевац</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5202,98</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70670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Крушевац</w:t>
            </w:r>
            <w:r w:rsidR="00503319">
              <w:rPr>
                <w:rFonts w:ascii="Arial" w:hAnsi="Arial" w:cs="Arial"/>
                <w:sz w:val="20"/>
              </w:rPr>
              <w:t>-</w:t>
            </w:r>
            <w:r w:rsidRPr="00503319">
              <w:rPr>
                <w:rFonts w:ascii="Arial" w:hAnsi="Arial" w:cs="Arial"/>
                <w:sz w:val="20"/>
              </w:rPr>
              <w:t>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720895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Дедина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342,03</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70670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Крушевац</w:t>
            </w:r>
            <w:r w:rsidR="00503319">
              <w:rPr>
                <w:rFonts w:ascii="Arial" w:hAnsi="Arial" w:cs="Arial"/>
                <w:sz w:val="20"/>
              </w:rPr>
              <w:t>-</w:t>
            </w:r>
            <w:r w:rsidRPr="00503319">
              <w:rPr>
                <w:rFonts w:ascii="Arial" w:hAnsi="Arial" w:cs="Arial"/>
                <w:sz w:val="20"/>
              </w:rPr>
              <w:t>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721131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Лазарица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260,28</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70670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Крушевац</w:t>
            </w:r>
            <w:r w:rsidR="00503319">
              <w:rPr>
                <w:rFonts w:ascii="Arial" w:hAnsi="Arial" w:cs="Arial"/>
                <w:sz w:val="20"/>
              </w:rPr>
              <w:t>-</w:t>
            </w:r>
            <w:r w:rsidRPr="00503319">
              <w:rPr>
                <w:rFonts w:ascii="Arial" w:hAnsi="Arial" w:cs="Arial"/>
                <w:sz w:val="20"/>
              </w:rPr>
              <w:t>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721140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Липовац</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208,71</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70670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Крушевац</w:t>
            </w:r>
            <w:r w:rsidR="00503319">
              <w:rPr>
                <w:rFonts w:ascii="Arial" w:hAnsi="Arial" w:cs="Arial"/>
                <w:sz w:val="20"/>
              </w:rPr>
              <w:t>-</w:t>
            </w:r>
            <w:r w:rsidRPr="00503319">
              <w:rPr>
                <w:rFonts w:ascii="Arial" w:hAnsi="Arial" w:cs="Arial"/>
                <w:sz w:val="20"/>
              </w:rPr>
              <w:t>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721263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Мало Головоде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3312,99</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70670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Крушевац</w:t>
            </w:r>
            <w:r w:rsidR="00503319">
              <w:rPr>
                <w:rFonts w:ascii="Arial" w:hAnsi="Arial" w:cs="Arial"/>
                <w:sz w:val="20"/>
              </w:rPr>
              <w:t>-</w:t>
            </w:r>
            <w:r w:rsidRPr="00503319">
              <w:rPr>
                <w:rFonts w:ascii="Arial" w:hAnsi="Arial" w:cs="Arial"/>
                <w:sz w:val="20"/>
              </w:rPr>
              <w:t>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721310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Мудраковац</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784,60</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70670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Крушевац</w:t>
            </w:r>
            <w:r w:rsidR="00503319">
              <w:rPr>
                <w:rFonts w:ascii="Arial" w:hAnsi="Arial" w:cs="Arial"/>
                <w:sz w:val="20"/>
              </w:rPr>
              <w:t>-</w:t>
            </w:r>
            <w:r w:rsidRPr="00503319">
              <w:rPr>
                <w:rFonts w:ascii="Arial" w:hAnsi="Arial" w:cs="Arial"/>
                <w:sz w:val="20"/>
              </w:rPr>
              <w:t>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721344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Пакашница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752,34</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70670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Крушевац</w:t>
            </w:r>
            <w:r w:rsidR="00503319">
              <w:rPr>
                <w:rFonts w:ascii="Arial" w:hAnsi="Arial" w:cs="Arial"/>
                <w:sz w:val="20"/>
              </w:rPr>
              <w:t>-</w:t>
            </w:r>
            <w:r w:rsidRPr="00503319">
              <w:rPr>
                <w:rFonts w:ascii="Arial" w:hAnsi="Arial" w:cs="Arial"/>
                <w:sz w:val="20"/>
              </w:rPr>
              <w:t>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721352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Паруновац</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247,79</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70670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Крушевац</w:t>
            </w:r>
            <w:r w:rsidR="00503319">
              <w:rPr>
                <w:rFonts w:ascii="Arial" w:hAnsi="Arial" w:cs="Arial"/>
                <w:sz w:val="20"/>
              </w:rPr>
              <w:t>-</w:t>
            </w:r>
            <w:r w:rsidRPr="00503319">
              <w:rPr>
                <w:rFonts w:ascii="Arial" w:hAnsi="Arial" w:cs="Arial"/>
                <w:sz w:val="20"/>
              </w:rPr>
              <w:t>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721387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Пепељевац</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216,79</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70670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Крушевац</w:t>
            </w:r>
            <w:r w:rsidR="00503319">
              <w:rPr>
                <w:rFonts w:ascii="Arial" w:hAnsi="Arial" w:cs="Arial"/>
                <w:sz w:val="20"/>
              </w:rPr>
              <w:t>-</w:t>
            </w:r>
            <w:r w:rsidRPr="00503319">
              <w:rPr>
                <w:rFonts w:ascii="Arial" w:hAnsi="Arial" w:cs="Arial"/>
                <w:sz w:val="20"/>
              </w:rPr>
              <w:t>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721433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Рибарска Бања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179,69</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70670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Крушевац</w:t>
            </w:r>
            <w:r w:rsidR="00503319">
              <w:rPr>
                <w:rFonts w:ascii="Arial" w:hAnsi="Arial" w:cs="Arial"/>
                <w:sz w:val="20"/>
              </w:rPr>
              <w:t>-</w:t>
            </w:r>
            <w:r w:rsidRPr="00503319">
              <w:rPr>
                <w:rFonts w:ascii="Arial" w:hAnsi="Arial" w:cs="Arial"/>
                <w:sz w:val="20"/>
              </w:rPr>
              <w:t>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721611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Читлук</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596,54</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70653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Краљево</w:t>
            </w:r>
            <w:r w:rsidR="00503319">
              <w:rPr>
                <w:rFonts w:ascii="Arial" w:hAnsi="Arial" w:cs="Arial"/>
                <w:sz w:val="20"/>
              </w:rPr>
              <w:t>-</w:t>
            </w:r>
            <w:r w:rsidRPr="00503319">
              <w:rPr>
                <w:rFonts w:ascii="Arial" w:hAnsi="Arial" w:cs="Arial"/>
                <w:sz w:val="20"/>
              </w:rPr>
              <w:t>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719307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Адрани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181,74</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70653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Краљево</w:t>
            </w:r>
            <w:r w:rsidR="00503319">
              <w:rPr>
                <w:rFonts w:ascii="Arial" w:hAnsi="Arial" w:cs="Arial"/>
                <w:sz w:val="20"/>
              </w:rPr>
              <w:t>-</w:t>
            </w:r>
            <w:r w:rsidRPr="00503319">
              <w:rPr>
                <w:rFonts w:ascii="Arial" w:hAnsi="Arial" w:cs="Arial"/>
                <w:sz w:val="20"/>
              </w:rPr>
              <w:t>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719528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Грдица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355,93</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70653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Краљево</w:t>
            </w:r>
            <w:r w:rsidR="00503319">
              <w:rPr>
                <w:rFonts w:ascii="Arial" w:hAnsi="Arial" w:cs="Arial"/>
                <w:sz w:val="20"/>
              </w:rPr>
              <w:t>-</w:t>
            </w:r>
            <w:r w:rsidRPr="00503319">
              <w:rPr>
                <w:rFonts w:ascii="Arial" w:hAnsi="Arial" w:cs="Arial"/>
                <w:sz w:val="20"/>
              </w:rPr>
              <w:t>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719617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Заклопача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182,62</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70653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Краљево</w:t>
            </w:r>
            <w:r w:rsidR="00503319">
              <w:rPr>
                <w:rFonts w:ascii="Arial" w:hAnsi="Arial" w:cs="Arial"/>
                <w:sz w:val="20"/>
              </w:rPr>
              <w:t>-</w:t>
            </w:r>
            <w:r w:rsidRPr="00503319">
              <w:rPr>
                <w:rFonts w:ascii="Arial" w:hAnsi="Arial" w:cs="Arial"/>
                <w:sz w:val="20"/>
              </w:rPr>
              <w:t>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719650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Јарчујак</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209,34</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70653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Краљево</w:t>
            </w:r>
            <w:r w:rsidR="00503319">
              <w:rPr>
                <w:rFonts w:ascii="Arial" w:hAnsi="Arial" w:cs="Arial"/>
                <w:sz w:val="20"/>
              </w:rPr>
              <w:t>-</w:t>
            </w:r>
            <w:r w:rsidRPr="00503319">
              <w:rPr>
                <w:rFonts w:ascii="Arial" w:hAnsi="Arial" w:cs="Arial"/>
                <w:sz w:val="20"/>
              </w:rPr>
              <w:t>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719684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Кованлук</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706,03</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70653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Краљево</w:t>
            </w:r>
            <w:r w:rsidR="00503319">
              <w:rPr>
                <w:rFonts w:ascii="Arial" w:hAnsi="Arial" w:cs="Arial"/>
                <w:sz w:val="20"/>
              </w:rPr>
              <w:t>-</w:t>
            </w:r>
            <w:r w:rsidRPr="00503319">
              <w:rPr>
                <w:rFonts w:ascii="Arial" w:hAnsi="Arial" w:cs="Arial"/>
                <w:sz w:val="20"/>
              </w:rPr>
              <w:t>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719692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Ковачи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529,62</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70653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Краљево</w:t>
            </w:r>
            <w:r w:rsidR="00503319">
              <w:rPr>
                <w:rFonts w:ascii="Arial" w:hAnsi="Arial" w:cs="Arial"/>
                <w:sz w:val="20"/>
              </w:rPr>
              <w:t>-</w:t>
            </w:r>
            <w:r w:rsidRPr="00503319">
              <w:rPr>
                <w:rFonts w:ascii="Arial" w:hAnsi="Arial" w:cs="Arial"/>
                <w:sz w:val="20"/>
              </w:rPr>
              <w:t>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719706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Конарево</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332,13</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70653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Краљево</w:t>
            </w:r>
            <w:r w:rsidR="00503319">
              <w:rPr>
                <w:rFonts w:ascii="Arial" w:hAnsi="Arial" w:cs="Arial"/>
                <w:sz w:val="20"/>
              </w:rPr>
              <w:t>-</w:t>
            </w:r>
            <w:r w:rsidRPr="00503319">
              <w:rPr>
                <w:rFonts w:ascii="Arial" w:hAnsi="Arial" w:cs="Arial"/>
                <w:sz w:val="20"/>
              </w:rPr>
              <w:t>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719714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Краљево</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2626,35</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70653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Краљево</w:t>
            </w:r>
            <w:r w:rsidR="00503319">
              <w:rPr>
                <w:rFonts w:ascii="Arial" w:hAnsi="Arial" w:cs="Arial"/>
                <w:sz w:val="20"/>
              </w:rPr>
              <w:t>-</w:t>
            </w:r>
            <w:r w:rsidRPr="00503319">
              <w:rPr>
                <w:rFonts w:ascii="Arial" w:hAnsi="Arial" w:cs="Arial"/>
                <w:sz w:val="20"/>
              </w:rPr>
              <w:t>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719811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Матарушка Бања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1357,05</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70653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Краљево</w:t>
            </w:r>
            <w:r w:rsidR="00503319">
              <w:rPr>
                <w:rFonts w:ascii="Arial" w:hAnsi="Arial" w:cs="Arial"/>
                <w:sz w:val="20"/>
              </w:rPr>
              <w:t>-</w:t>
            </w:r>
            <w:r w:rsidRPr="00503319">
              <w:rPr>
                <w:rFonts w:ascii="Arial" w:hAnsi="Arial" w:cs="Arial"/>
                <w:sz w:val="20"/>
              </w:rPr>
              <w:t>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720062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Ратина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227,99</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70653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Краљево</w:t>
            </w:r>
            <w:r w:rsidR="00503319">
              <w:rPr>
                <w:rFonts w:ascii="Arial" w:hAnsi="Arial" w:cs="Arial"/>
                <w:sz w:val="20"/>
              </w:rPr>
              <w:t>-</w:t>
            </w:r>
            <w:r w:rsidRPr="00503319">
              <w:rPr>
                <w:rFonts w:ascii="Arial" w:hAnsi="Arial" w:cs="Arial"/>
                <w:sz w:val="20"/>
              </w:rPr>
              <w:t>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720291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Чибуковац</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311,81</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70653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Краљево</w:t>
            </w:r>
            <w:r w:rsidR="00503319">
              <w:rPr>
                <w:rFonts w:ascii="Arial" w:hAnsi="Arial" w:cs="Arial"/>
                <w:sz w:val="20"/>
              </w:rPr>
              <w:t>-</w:t>
            </w:r>
            <w:r w:rsidRPr="00503319">
              <w:rPr>
                <w:rFonts w:ascii="Arial" w:hAnsi="Arial" w:cs="Arial"/>
                <w:sz w:val="20"/>
              </w:rPr>
              <w:t>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746649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Жича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154,50</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70874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 xml:space="preserve">Нови Пазар </w:t>
            </w:r>
            <w:r w:rsidR="00503319">
              <w:rPr>
                <w:rFonts w:ascii="Arial" w:hAnsi="Arial" w:cs="Arial"/>
                <w:sz w:val="20"/>
              </w:rPr>
              <w:t>-</w:t>
            </w:r>
            <w:r w:rsidRPr="00503319">
              <w:rPr>
                <w:rFonts w:ascii="Arial" w:hAnsi="Arial" w:cs="Arial"/>
                <w:sz w:val="20"/>
              </w:rPr>
              <w:t xml:space="preserve"> 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730017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Бања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163,42</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70874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 xml:space="preserve">Нови Пазар </w:t>
            </w:r>
            <w:r w:rsidR="00503319">
              <w:rPr>
                <w:rFonts w:ascii="Arial" w:hAnsi="Arial" w:cs="Arial"/>
                <w:sz w:val="20"/>
              </w:rPr>
              <w:t>-</w:t>
            </w:r>
            <w:r w:rsidRPr="00503319">
              <w:rPr>
                <w:rFonts w:ascii="Arial" w:hAnsi="Arial" w:cs="Arial"/>
                <w:sz w:val="20"/>
              </w:rPr>
              <w:t xml:space="preserve"> 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730092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Варево</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225,77</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70874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 xml:space="preserve">Нови Пазар </w:t>
            </w:r>
            <w:r w:rsidR="00503319">
              <w:rPr>
                <w:rFonts w:ascii="Arial" w:hAnsi="Arial" w:cs="Arial"/>
                <w:sz w:val="20"/>
              </w:rPr>
              <w:t>-</w:t>
            </w:r>
            <w:r w:rsidRPr="00503319">
              <w:rPr>
                <w:rFonts w:ascii="Arial" w:hAnsi="Arial" w:cs="Arial"/>
                <w:sz w:val="20"/>
              </w:rPr>
              <w:t xml:space="preserve"> 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730360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Иванча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458,59</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70874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 xml:space="preserve">Нови Пазар </w:t>
            </w:r>
            <w:r w:rsidR="00503319">
              <w:rPr>
                <w:rFonts w:ascii="Arial" w:hAnsi="Arial" w:cs="Arial"/>
                <w:sz w:val="20"/>
              </w:rPr>
              <w:t>-</w:t>
            </w:r>
            <w:r w:rsidRPr="00503319">
              <w:rPr>
                <w:rFonts w:ascii="Arial" w:hAnsi="Arial" w:cs="Arial"/>
                <w:sz w:val="20"/>
              </w:rPr>
              <w:t xml:space="preserve"> 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730564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Мур</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552,10</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70874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 xml:space="preserve">Нови Пазар </w:t>
            </w:r>
            <w:r w:rsidR="00503319">
              <w:rPr>
                <w:rFonts w:ascii="Arial" w:hAnsi="Arial" w:cs="Arial"/>
                <w:sz w:val="20"/>
              </w:rPr>
              <w:t>-</w:t>
            </w:r>
            <w:r w:rsidRPr="00503319">
              <w:rPr>
                <w:rFonts w:ascii="Arial" w:hAnsi="Arial" w:cs="Arial"/>
                <w:sz w:val="20"/>
              </w:rPr>
              <w:t xml:space="preserve"> 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730602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Нови Пазар</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4338,08</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70874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 xml:space="preserve">Нови Пазар </w:t>
            </w:r>
            <w:r w:rsidR="00503319">
              <w:rPr>
                <w:rFonts w:ascii="Arial" w:hAnsi="Arial" w:cs="Arial"/>
                <w:sz w:val="20"/>
              </w:rPr>
              <w:t>-</w:t>
            </w:r>
            <w:r w:rsidRPr="00503319">
              <w:rPr>
                <w:rFonts w:ascii="Arial" w:hAnsi="Arial" w:cs="Arial"/>
                <w:sz w:val="20"/>
              </w:rPr>
              <w:t xml:space="preserve"> 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730653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Осоје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394,29</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70874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 xml:space="preserve">Нови Пазар </w:t>
            </w:r>
            <w:r w:rsidR="00503319">
              <w:rPr>
                <w:rFonts w:ascii="Arial" w:hAnsi="Arial" w:cs="Arial"/>
                <w:sz w:val="20"/>
              </w:rPr>
              <w:t>-</w:t>
            </w:r>
            <w:r w:rsidRPr="00503319">
              <w:rPr>
                <w:rFonts w:ascii="Arial" w:hAnsi="Arial" w:cs="Arial"/>
                <w:sz w:val="20"/>
              </w:rPr>
              <w:t xml:space="preserve"> 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730688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Паралово</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401,32</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70874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 xml:space="preserve">Нови Пазар </w:t>
            </w:r>
            <w:r w:rsidR="00503319">
              <w:rPr>
                <w:rFonts w:ascii="Arial" w:hAnsi="Arial" w:cs="Arial"/>
                <w:sz w:val="20"/>
              </w:rPr>
              <w:t>-</w:t>
            </w:r>
            <w:r w:rsidRPr="00503319">
              <w:rPr>
                <w:rFonts w:ascii="Arial" w:hAnsi="Arial" w:cs="Arial"/>
                <w:sz w:val="20"/>
              </w:rPr>
              <w:t xml:space="preserve"> 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730718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Побрђе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1117,47</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70874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 xml:space="preserve">Нови Пазар </w:t>
            </w:r>
            <w:r w:rsidR="00503319">
              <w:rPr>
                <w:rFonts w:ascii="Arial" w:hAnsi="Arial" w:cs="Arial"/>
                <w:sz w:val="20"/>
              </w:rPr>
              <w:t>-</w:t>
            </w:r>
            <w:r w:rsidRPr="00503319">
              <w:rPr>
                <w:rFonts w:ascii="Arial" w:hAnsi="Arial" w:cs="Arial"/>
                <w:sz w:val="20"/>
              </w:rPr>
              <w:t xml:space="preserve"> 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730777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Постење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208,92</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70874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 xml:space="preserve">Нови Пазар </w:t>
            </w:r>
            <w:r w:rsidR="00503319">
              <w:rPr>
                <w:rFonts w:ascii="Arial" w:hAnsi="Arial" w:cs="Arial"/>
                <w:sz w:val="20"/>
              </w:rPr>
              <w:t>-</w:t>
            </w:r>
            <w:r w:rsidRPr="00503319">
              <w:rPr>
                <w:rFonts w:ascii="Arial" w:hAnsi="Arial" w:cs="Arial"/>
                <w:sz w:val="20"/>
              </w:rPr>
              <w:t xml:space="preserve"> 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730840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Рајчиновиће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167,11</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70874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 xml:space="preserve">Нови Пазар </w:t>
            </w:r>
            <w:r w:rsidR="00503319">
              <w:rPr>
                <w:rFonts w:ascii="Arial" w:hAnsi="Arial" w:cs="Arial"/>
                <w:sz w:val="20"/>
              </w:rPr>
              <w:t>-</w:t>
            </w:r>
            <w:r w:rsidRPr="00503319">
              <w:rPr>
                <w:rFonts w:ascii="Arial" w:hAnsi="Arial" w:cs="Arial"/>
                <w:sz w:val="20"/>
              </w:rPr>
              <w:t xml:space="preserve"> 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731013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Хотково</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227,70</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70360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Ваљево</w:t>
            </w:r>
            <w:r w:rsidR="00503319">
              <w:rPr>
                <w:rFonts w:ascii="Arial" w:hAnsi="Arial" w:cs="Arial"/>
                <w:sz w:val="20"/>
              </w:rPr>
              <w:t>-</w:t>
            </w:r>
            <w:r w:rsidRPr="00503319">
              <w:rPr>
                <w:rFonts w:ascii="Arial" w:hAnsi="Arial" w:cs="Arial"/>
                <w:sz w:val="20"/>
              </w:rPr>
              <w:t>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708402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Ваљево</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2147,39</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70360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Ваљево</w:t>
            </w:r>
            <w:r w:rsidR="00503319">
              <w:rPr>
                <w:rFonts w:ascii="Arial" w:hAnsi="Arial" w:cs="Arial"/>
                <w:sz w:val="20"/>
              </w:rPr>
              <w:t>-</w:t>
            </w:r>
            <w:r w:rsidRPr="00503319">
              <w:rPr>
                <w:rFonts w:ascii="Arial" w:hAnsi="Arial" w:cs="Arial"/>
                <w:sz w:val="20"/>
              </w:rPr>
              <w:t>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708305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Белошевац</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167,49</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70360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Ваљево</w:t>
            </w:r>
            <w:r w:rsidR="00503319">
              <w:rPr>
                <w:rFonts w:ascii="Arial" w:hAnsi="Arial" w:cs="Arial"/>
                <w:sz w:val="20"/>
              </w:rPr>
              <w:t>-</w:t>
            </w:r>
            <w:r w:rsidRPr="00503319">
              <w:rPr>
                <w:rFonts w:ascii="Arial" w:hAnsi="Arial" w:cs="Arial"/>
                <w:sz w:val="20"/>
              </w:rPr>
              <w:t>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708470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Горић</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607,44</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70360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Ваљево</w:t>
            </w:r>
            <w:r w:rsidR="00503319">
              <w:rPr>
                <w:rFonts w:ascii="Arial" w:hAnsi="Arial" w:cs="Arial"/>
                <w:sz w:val="20"/>
              </w:rPr>
              <w:t>-</w:t>
            </w:r>
            <w:r w:rsidRPr="00503319">
              <w:rPr>
                <w:rFonts w:ascii="Arial" w:hAnsi="Arial" w:cs="Arial"/>
                <w:sz w:val="20"/>
              </w:rPr>
              <w:t>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708496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Горња Грабовица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163,47</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70360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Ваљево</w:t>
            </w:r>
            <w:r w:rsidR="00503319">
              <w:rPr>
                <w:rFonts w:ascii="Arial" w:hAnsi="Arial" w:cs="Arial"/>
                <w:sz w:val="20"/>
              </w:rPr>
              <w:t>-</w:t>
            </w:r>
            <w:r w:rsidRPr="00503319">
              <w:rPr>
                <w:rFonts w:ascii="Arial" w:hAnsi="Arial" w:cs="Arial"/>
                <w:sz w:val="20"/>
              </w:rPr>
              <w:t>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708887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Петница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196,07</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70360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Ваљево</w:t>
            </w:r>
            <w:r w:rsidR="00503319">
              <w:rPr>
                <w:rFonts w:ascii="Arial" w:hAnsi="Arial" w:cs="Arial"/>
                <w:sz w:val="20"/>
              </w:rPr>
              <w:t>-</w:t>
            </w:r>
            <w:r w:rsidRPr="00503319">
              <w:rPr>
                <w:rFonts w:ascii="Arial" w:hAnsi="Arial" w:cs="Arial"/>
                <w:sz w:val="20"/>
              </w:rPr>
              <w:t>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708895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Попучке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177,12</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70360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Ваљево</w:t>
            </w:r>
            <w:r w:rsidR="00503319">
              <w:rPr>
                <w:rFonts w:ascii="Arial" w:hAnsi="Arial" w:cs="Arial"/>
                <w:sz w:val="20"/>
              </w:rPr>
              <w:t>-</w:t>
            </w:r>
            <w:r w:rsidRPr="00503319">
              <w:rPr>
                <w:rFonts w:ascii="Arial" w:hAnsi="Arial" w:cs="Arial"/>
                <w:sz w:val="20"/>
              </w:rPr>
              <w:t>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708984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Седлари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199,13</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70432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Врање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711241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Бресница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162,68</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70432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Врање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711306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Врање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1889,90</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70432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Врање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711420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Давидовац</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173,13</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70432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Врање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711497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Доњи Нерадовац</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207,15</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70432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Врање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711578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Златокоп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257,01</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70432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Врање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711977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Ранутовац</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157,52</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70432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Врање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711993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Рибнице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221,30</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70432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Врање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712183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Суви Дол</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234,65</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70556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Зајечар</w:t>
            </w:r>
            <w:r w:rsidR="00503319">
              <w:rPr>
                <w:rFonts w:ascii="Arial" w:hAnsi="Arial" w:cs="Arial"/>
                <w:sz w:val="20"/>
              </w:rPr>
              <w:t>-</w:t>
            </w:r>
            <w:r w:rsidRPr="00503319">
              <w:rPr>
                <w:rFonts w:ascii="Arial" w:hAnsi="Arial" w:cs="Arial"/>
                <w:sz w:val="20"/>
              </w:rPr>
              <w:t>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715689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Зајечар</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752,05</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70726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Лесковац</w:t>
            </w:r>
            <w:r w:rsidR="00503319">
              <w:rPr>
                <w:rFonts w:ascii="Arial" w:hAnsi="Arial" w:cs="Arial"/>
                <w:sz w:val="20"/>
              </w:rPr>
              <w:t>-</w:t>
            </w:r>
            <w:r w:rsidRPr="00503319">
              <w:rPr>
                <w:rFonts w:ascii="Arial" w:hAnsi="Arial" w:cs="Arial"/>
                <w:sz w:val="20"/>
              </w:rPr>
              <w:t>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723614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Бадинце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184,83</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70726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Лесковац</w:t>
            </w:r>
            <w:r w:rsidR="00503319">
              <w:rPr>
                <w:rFonts w:ascii="Arial" w:hAnsi="Arial" w:cs="Arial"/>
                <w:sz w:val="20"/>
              </w:rPr>
              <w:t>-</w:t>
            </w:r>
            <w:r w:rsidRPr="00503319">
              <w:rPr>
                <w:rFonts w:ascii="Arial" w:hAnsi="Arial" w:cs="Arial"/>
                <w:sz w:val="20"/>
              </w:rPr>
              <w:t>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723657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Бели Поток</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191,33</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70726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Лесковац</w:t>
            </w:r>
            <w:r w:rsidR="00503319">
              <w:rPr>
                <w:rFonts w:ascii="Arial" w:hAnsi="Arial" w:cs="Arial"/>
                <w:sz w:val="20"/>
              </w:rPr>
              <w:t>-</w:t>
            </w:r>
            <w:r w:rsidRPr="00503319">
              <w:rPr>
                <w:rFonts w:ascii="Arial" w:hAnsi="Arial" w:cs="Arial"/>
                <w:sz w:val="20"/>
              </w:rPr>
              <w:t>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723673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Бобиште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609,03</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70726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Лесковац</w:t>
            </w:r>
            <w:r w:rsidR="00503319">
              <w:rPr>
                <w:rFonts w:ascii="Arial" w:hAnsi="Arial" w:cs="Arial"/>
                <w:sz w:val="20"/>
              </w:rPr>
              <w:t>-</w:t>
            </w:r>
            <w:r w:rsidRPr="00503319">
              <w:rPr>
                <w:rFonts w:ascii="Arial" w:hAnsi="Arial" w:cs="Arial"/>
                <w:sz w:val="20"/>
              </w:rPr>
              <w:t>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723681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Богојевце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179,43</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70726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Лесковац</w:t>
            </w:r>
            <w:r w:rsidR="00503319">
              <w:rPr>
                <w:rFonts w:ascii="Arial" w:hAnsi="Arial" w:cs="Arial"/>
                <w:sz w:val="20"/>
              </w:rPr>
              <w:t>-</w:t>
            </w:r>
            <w:r w:rsidRPr="00503319">
              <w:rPr>
                <w:rFonts w:ascii="Arial" w:hAnsi="Arial" w:cs="Arial"/>
                <w:sz w:val="20"/>
              </w:rPr>
              <w:t>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723738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Брестовац</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221,31</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70726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Лесковац</w:t>
            </w:r>
            <w:r w:rsidR="00503319">
              <w:rPr>
                <w:rFonts w:ascii="Arial" w:hAnsi="Arial" w:cs="Arial"/>
                <w:sz w:val="20"/>
              </w:rPr>
              <w:t>-</w:t>
            </w:r>
            <w:r w:rsidRPr="00503319">
              <w:rPr>
                <w:rFonts w:ascii="Arial" w:hAnsi="Arial" w:cs="Arial"/>
                <w:sz w:val="20"/>
              </w:rPr>
              <w:t>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723711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Братмиловце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1022,74</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70726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Лесковац</w:t>
            </w:r>
            <w:r w:rsidR="00503319">
              <w:rPr>
                <w:rFonts w:ascii="Arial" w:hAnsi="Arial" w:cs="Arial"/>
                <w:sz w:val="20"/>
              </w:rPr>
              <w:t>-</w:t>
            </w:r>
            <w:r w:rsidRPr="00503319">
              <w:rPr>
                <w:rFonts w:ascii="Arial" w:hAnsi="Arial" w:cs="Arial"/>
                <w:sz w:val="20"/>
              </w:rPr>
              <w:t>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723789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Бунушки Чифлук</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197,91</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70726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Лесковац</w:t>
            </w:r>
            <w:r w:rsidR="00503319">
              <w:rPr>
                <w:rFonts w:ascii="Arial" w:hAnsi="Arial" w:cs="Arial"/>
                <w:sz w:val="20"/>
              </w:rPr>
              <w:t>-</w:t>
            </w:r>
            <w:r w:rsidRPr="00503319">
              <w:rPr>
                <w:rFonts w:ascii="Arial" w:hAnsi="Arial" w:cs="Arial"/>
                <w:sz w:val="20"/>
              </w:rPr>
              <w:t>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723878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Винарце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179,99</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70726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Лесковац</w:t>
            </w:r>
            <w:r w:rsidR="00503319">
              <w:rPr>
                <w:rFonts w:ascii="Arial" w:hAnsi="Arial" w:cs="Arial"/>
                <w:sz w:val="20"/>
              </w:rPr>
              <w:t>-</w:t>
            </w:r>
            <w:r w:rsidRPr="00503319">
              <w:rPr>
                <w:rFonts w:ascii="Arial" w:hAnsi="Arial" w:cs="Arial"/>
                <w:sz w:val="20"/>
              </w:rPr>
              <w:t>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723991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Горње Крајинце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163,70</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70726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Лесковац</w:t>
            </w:r>
            <w:r w:rsidR="00503319">
              <w:rPr>
                <w:rFonts w:ascii="Arial" w:hAnsi="Arial" w:cs="Arial"/>
                <w:sz w:val="20"/>
              </w:rPr>
              <w:t>-</w:t>
            </w:r>
            <w:r w:rsidRPr="00503319">
              <w:rPr>
                <w:rFonts w:ascii="Arial" w:hAnsi="Arial" w:cs="Arial"/>
                <w:sz w:val="20"/>
              </w:rPr>
              <w:t>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724009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Горње Синковце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171,09</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70726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Лесковац</w:t>
            </w:r>
            <w:r w:rsidR="00503319">
              <w:rPr>
                <w:rFonts w:ascii="Arial" w:hAnsi="Arial" w:cs="Arial"/>
                <w:sz w:val="20"/>
              </w:rPr>
              <w:t>-</w:t>
            </w:r>
            <w:r w:rsidRPr="00503319">
              <w:rPr>
                <w:rFonts w:ascii="Arial" w:hAnsi="Arial" w:cs="Arial"/>
                <w:sz w:val="20"/>
              </w:rPr>
              <w:t>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724017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Горње Стопање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307,18</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70726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Лесковац</w:t>
            </w:r>
            <w:r w:rsidR="00503319">
              <w:rPr>
                <w:rFonts w:ascii="Arial" w:hAnsi="Arial" w:cs="Arial"/>
                <w:sz w:val="20"/>
              </w:rPr>
              <w:t>-</w:t>
            </w:r>
            <w:r w:rsidRPr="00503319">
              <w:rPr>
                <w:rFonts w:ascii="Arial" w:hAnsi="Arial" w:cs="Arial"/>
                <w:sz w:val="20"/>
              </w:rPr>
              <w:t>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724033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Горњи Буниброд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150,77</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70726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Лесковац</w:t>
            </w:r>
            <w:r w:rsidR="00503319">
              <w:rPr>
                <w:rFonts w:ascii="Arial" w:hAnsi="Arial" w:cs="Arial"/>
                <w:sz w:val="20"/>
              </w:rPr>
              <w:t>-</w:t>
            </w:r>
            <w:r w:rsidRPr="00503319">
              <w:rPr>
                <w:rFonts w:ascii="Arial" w:hAnsi="Arial" w:cs="Arial"/>
                <w:sz w:val="20"/>
              </w:rPr>
              <w:t>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724084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Грделица (варош)</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1930,62</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70726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Лесковац</w:t>
            </w:r>
            <w:r w:rsidR="00503319">
              <w:rPr>
                <w:rFonts w:ascii="Arial" w:hAnsi="Arial" w:cs="Arial"/>
                <w:sz w:val="20"/>
              </w:rPr>
              <w:t>-</w:t>
            </w:r>
            <w:r w:rsidRPr="00503319">
              <w:rPr>
                <w:rFonts w:ascii="Arial" w:hAnsi="Arial" w:cs="Arial"/>
                <w:sz w:val="20"/>
              </w:rPr>
              <w:t>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724092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Грделица (село)</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206,05</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70726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Лесковац</w:t>
            </w:r>
            <w:r w:rsidR="00503319">
              <w:rPr>
                <w:rFonts w:ascii="Arial" w:hAnsi="Arial" w:cs="Arial"/>
                <w:sz w:val="20"/>
              </w:rPr>
              <w:t>-</w:t>
            </w:r>
            <w:r w:rsidRPr="00503319">
              <w:rPr>
                <w:rFonts w:ascii="Arial" w:hAnsi="Arial" w:cs="Arial"/>
                <w:sz w:val="20"/>
              </w:rPr>
              <w:t>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724157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Доња Јајина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233,42</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70726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Лесковац</w:t>
            </w:r>
            <w:r w:rsidR="00503319">
              <w:rPr>
                <w:rFonts w:ascii="Arial" w:hAnsi="Arial" w:cs="Arial"/>
                <w:sz w:val="20"/>
              </w:rPr>
              <w:t>-</w:t>
            </w:r>
            <w:r w:rsidRPr="00503319">
              <w:rPr>
                <w:rFonts w:ascii="Arial" w:hAnsi="Arial" w:cs="Arial"/>
                <w:sz w:val="20"/>
              </w:rPr>
              <w:t>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724181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Доња Слатина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151,95</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70726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Лесковац</w:t>
            </w:r>
            <w:r w:rsidR="00503319">
              <w:rPr>
                <w:rFonts w:ascii="Arial" w:hAnsi="Arial" w:cs="Arial"/>
                <w:sz w:val="20"/>
              </w:rPr>
              <w:t>-</w:t>
            </w:r>
            <w:r w:rsidRPr="00503319">
              <w:rPr>
                <w:rFonts w:ascii="Arial" w:hAnsi="Arial" w:cs="Arial"/>
                <w:sz w:val="20"/>
              </w:rPr>
              <w:t>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724203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Доње Крајинце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164,03</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70726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Лесковац</w:t>
            </w:r>
            <w:r w:rsidR="00503319">
              <w:rPr>
                <w:rFonts w:ascii="Arial" w:hAnsi="Arial" w:cs="Arial"/>
                <w:sz w:val="20"/>
              </w:rPr>
              <w:t>-</w:t>
            </w:r>
            <w:r w:rsidRPr="00503319">
              <w:rPr>
                <w:rFonts w:ascii="Arial" w:hAnsi="Arial" w:cs="Arial"/>
                <w:sz w:val="20"/>
              </w:rPr>
              <w:t>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724211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Доње Синковце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600,42</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70726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Лесковац</w:t>
            </w:r>
            <w:r w:rsidR="00503319">
              <w:rPr>
                <w:rFonts w:ascii="Arial" w:hAnsi="Arial" w:cs="Arial"/>
                <w:sz w:val="20"/>
              </w:rPr>
              <w:t>-</w:t>
            </w:r>
            <w:r w:rsidRPr="00503319">
              <w:rPr>
                <w:rFonts w:ascii="Arial" w:hAnsi="Arial" w:cs="Arial"/>
                <w:sz w:val="20"/>
              </w:rPr>
              <w:t>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724220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Доње Стопање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154,40</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70726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Лесковац</w:t>
            </w:r>
            <w:r w:rsidR="00503319">
              <w:rPr>
                <w:rFonts w:ascii="Arial" w:hAnsi="Arial" w:cs="Arial"/>
                <w:sz w:val="20"/>
              </w:rPr>
              <w:t>-</w:t>
            </w:r>
            <w:r w:rsidRPr="00503319">
              <w:rPr>
                <w:rFonts w:ascii="Arial" w:hAnsi="Arial" w:cs="Arial"/>
                <w:sz w:val="20"/>
              </w:rPr>
              <w:t>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724335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Жижавица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182,81</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70726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Лесковац</w:t>
            </w:r>
            <w:r w:rsidR="00503319">
              <w:rPr>
                <w:rFonts w:ascii="Arial" w:hAnsi="Arial" w:cs="Arial"/>
                <w:sz w:val="20"/>
              </w:rPr>
              <w:t>-</w:t>
            </w:r>
            <w:r w:rsidRPr="00503319">
              <w:rPr>
                <w:rFonts w:ascii="Arial" w:hAnsi="Arial" w:cs="Arial"/>
                <w:sz w:val="20"/>
              </w:rPr>
              <w:t>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724378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Злоћудово</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176,66</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70726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Лесковац</w:t>
            </w:r>
            <w:r w:rsidR="00503319">
              <w:rPr>
                <w:rFonts w:ascii="Arial" w:hAnsi="Arial" w:cs="Arial"/>
                <w:sz w:val="20"/>
              </w:rPr>
              <w:t>-</w:t>
            </w:r>
            <w:r w:rsidRPr="00503319">
              <w:rPr>
                <w:rFonts w:ascii="Arial" w:hAnsi="Arial" w:cs="Arial"/>
                <w:sz w:val="20"/>
              </w:rPr>
              <w:t>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724521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Кумарево</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262,57</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70726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Лесковац</w:t>
            </w:r>
            <w:r w:rsidR="00503319">
              <w:rPr>
                <w:rFonts w:ascii="Arial" w:hAnsi="Arial" w:cs="Arial"/>
                <w:sz w:val="20"/>
              </w:rPr>
              <w:t>-</w:t>
            </w:r>
            <w:r w:rsidRPr="00503319">
              <w:rPr>
                <w:rFonts w:ascii="Arial" w:hAnsi="Arial" w:cs="Arial"/>
                <w:sz w:val="20"/>
              </w:rPr>
              <w:t>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724548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Лесковац</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2379,52</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70726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Лесковац</w:t>
            </w:r>
            <w:r w:rsidR="00503319">
              <w:rPr>
                <w:rFonts w:ascii="Arial" w:hAnsi="Arial" w:cs="Arial"/>
                <w:sz w:val="20"/>
              </w:rPr>
              <w:t>-</w:t>
            </w:r>
            <w:r w:rsidRPr="00503319">
              <w:rPr>
                <w:rFonts w:ascii="Arial" w:hAnsi="Arial" w:cs="Arial"/>
                <w:sz w:val="20"/>
              </w:rPr>
              <w:t>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724556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Липовица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153,61</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70726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Лесковац</w:t>
            </w:r>
            <w:r w:rsidR="00503319">
              <w:rPr>
                <w:rFonts w:ascii="Arial" w:hAnsi="Arial" w:cs="Arial"/>
                <w:sz w:val="20"/>
              </w:rPr>
              <w:t>-</w:t>
            </w:r>
            <w:r w:rsidRPr="00503319">
              <w:rPr>
                <w:rFonts w:ascii="Arial" w:hAnsi="Arial" w:cs="Arial"/>
                <w:sz w:val="20"/>
              </w:rPr>
              <w:t>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724572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Мала Биљаница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153,30</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70726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Лесковац</w:t>
            </w:r>
            <w:r w:rsidR="00503319">
              <w:rPr>
                <w:rFonts w:ascii="Arial" w:hAnsi="Arial" w:cs="Arial"/>
                <w:sz w:val="20"/>
              </w:rPr>
              <w:t>-</w:t>
            </w:r>
            <w:r w:rsidRPr="00503319">
              <w:rPr>
                <w:rFonts w:ascii="Arial" w:hAnsi="Arial" w:cs="Arial"/>
                <w:sz w:val="20"/>
              </w:rPr>
              <w:t>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724629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Манојловце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180,31</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70726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Лесковац</w:t>
            </w:r>
            <w:r w:rsidR="00503319">
              <w:rPr>
                <w:rFonts w:ascii="Arial" w:hAnsi="Arial" w:cs="Arial"/>
                <w:sz w:val="20"/>
              </w:rPr>
              <w:t>-</w:t>
            </w:r>
            <w:r w:rsidRPr="00503319">
              <w:rPr>
                <w:rFonts w:ascii="Arial" w:hAnsi="Arial" w:cs="Arial"/>
                <w:sz w:val="20"/>
              </w:rPr>
              <w:t>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724688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Мрштане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225,14</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70726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Лесковац</w:t>
            </w:r>
            <w:r w:rsidR="00503319">
              <w:rPr>
                <w:rFonts w:ascii="Arial" w:hAnsi="Arial" w:cs="Arial"/>
                <w:sz w:val="20"/>
              </w:rPr>
              <w:t>-</w:t>
            </w:r>
            <w:r w:rsidRPr="00503319">
              <w:rPr>
                <w:rFonts w:ascii="Arial" w:hAnsi="Arial" w:cs="Arial"/>
                <w:sz w:val="20"/>
              </w:rPr>
              <w:t>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724696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Навалин</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162,73</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70726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Лесковац</w:t>
            </w:r>
            <w:r w:rsidR="00503319">
              <w:rPr>
                <w:rFonts w:ascii="Arial" w:hAnsi="Arial" w:cs="Arial"/>
                <w:sz w:val="20"/>
              </w:rPr>
              <w:t>-</w:t>
            </w:r>
            <w:r w:rsidRPr="00503319">
              <w:rPr>
                <w:rFonts w:ascii="Arial" w:hAnsi="Arial" w:cs="Arial"/>
                <w:sz w:val="20"/>
              </w:rPr>
              <w:t>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724734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Номаница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274,29</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70726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Лесковац</w:t>
            </w:r>
            <w:r w:rsidR="00503319">
              <w:rPr>
                <w:rFonts w:ascii="Arial" w:hAnsi="Arial" w:cs="Arial"/>
                <w:sz w:val="20"/>
              </w:rPr>
              <w:t>-</w:t>
            </w:r>
            <w:r w:rsidRPr="00503319">
              <w:rPr>
                <w:rFonts w:ascii="Arial" w:hAnsi="Arial" w:cs="Arial"/>
                <w:sz w:val="20"/>
              </w:rPr>
              <w:t>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724866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Предејане (варош)</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1740,44</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70734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Лозница</w:t>
            </w:r>
            <w:r w:rsidR="00503319">
              <w:rPr>
                <w:rFonts w:ascii="Arial" w:hAnsi="Arial" w:cs="Arial"/>
                <w:sz w:val="20"/>
              </w:rPr>
              <w:t>-</w:t>
            </w:r>
            <w:r w:rsidRPr="00503319">
              <w:rPr>
                <w:rFonts w:ascii="Arial" w:hAnsi="Arial" w:cs="Arial"/>
                <w:sz w:val="20"/>
              </w:rPr>
              <w:t>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725196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Бања Ковиљача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389,49</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70734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Лозница</w:t>
            </w:r>
            <w:r w:rsidR="00503319">
              <w:rPr>
                <w:rFonts w:ascii="Arial" w:hAnsi="Arial" w:cs="Arial"/>
                <w:sz w:val="20"/>
              </w:rPr>
              <w:t>-</w:t>
            </w:r>
            <w:r w:rsidRPr="00503319">
              <w:rPr>
                <w:rFonts w:ascii="Arial" w:hAnsi="Arial" w:cs="Arial"/>
                <w:sz w:val="20"/>
              </w:rPr>
              <w:t>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725200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Башчелуци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351,70</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70734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Лозница</w:t>
            </w:r>
            <w:r w:rsidR="00503319">
              <w:rPr>
                <w:rFonts w:ascii="Arial" w:hAnsi="Arial" w:cs="Arial"/>
                <w:sz w:val="20"/>
              </w:rPr>
              <w:t>-</w:t>
            </w:r>
            <w:r w:rsidRPr="00503319">
              <w:rPr>
                <w:rFonts w:ascii="Arial" w:hAnsi="Arial" w:cs="Arial"/>
                <w:sz w:val="20"/>
              </w:rPr>
              <w:t>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725269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Воћњак</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208,91</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70734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Лозница</w:t>
            </w:r>
            <w:r w:rsidR="00503319">
              <w:rPr>
                <w:rFonts w:ascii="Arial" w:hAnsi="Arial" w:cs="Arial"/>
                <w:sz w:val="20"/>
              </w:rPr>
              <w:t>-</w:t>
            </w:r>
            <w:r w:rsidRPr="00503319">
              <w:rPr>
                <w:rFonts w:ascii="Arial" w:hAnsi="Arial" w:cs="Arial"/>
                <w:sz w:val="20"/>
              </w:rPr>
              <w:t>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725382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Драгинац</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1159,77</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70734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Лозница</w:t>
            </w:r>
            <w:r w:rsidR="00503319">
              <w:rPr>
                <w:rFonts w:ascii="Arial" w:hAnsi="Arial" w:cs="Arial"/>
                <w:sz w:val="20"/>
              </w:rPr>
              <w:t>-</w:t>
            </w:r>
            <w:r w:rsidRPr="00503319">
              <w:rPr>
                <w:rFonts w:ascii="Arial" w:hAnsi="Arial" w:cs="Arial"/>
                <w:sz w:val="20"/>
              </w:rPr>
              <w:t>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725480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Клупци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995,91</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70734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Лозница</w:t>
            </w:r>
            <w:r w:rsidR="00503319">
              <w:rPr>
                <w:rFonts w:ascii="Arial" w:hAnsi="Arial" w:cs="Arial"/>
                <w:sz w:val="20"/>
              </w:rPr>
              <w:t>-</w:t>
            </w:r>
            <w:r w:rsidRPr="00503319">
              <w:rPr>
                <w:rFonts w:ascii="Arial" w:hAnsi="Arial" w:cs="Arial"/>
                <w:sz w:val="20"/>
              </w:rPr>
              <w:t>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725510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Крајишници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535,51</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70734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Лозница</w:t>
            </w:r>
            <w:r w:rsidR="00503319">
              <w:rPr>
                <w:rFonts w:ascii="Arial" w:hAnsi="Arial" w:cs="Arial"/>
                <w:sz w:val="20"/>
              </w:rPr>
              <w:t>-</w:t>
            </w:r>
            <w:r w:rsidRPr="00503319">
              <w:rPr>
                <w:rFonts w:ascii="Arial" w:hAnsi="Arial" w:cs="Arial"/>
                <w:sz w:val="20"/>
              </w:rPr>
              <w:t>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725528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Лешница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150,65</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70734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Лозница</w:t>
            </w:r>
            <w:r w:rsidR="00503319">
              <w:rPr>
                <w:rFonts w:ascii="Arial" w:hAnsi="Arial" w:cs="Arial"/>
                <w:sz w:val="20"/>
              </w:rPr>
              <w:t>-</w:t>
            </w:r>
            <w:r w:rsidRPr="00503319">
              <w:rPr>
                <w:rFonts w:ascii="Arial" w:hAnsi="Arial" w:cs="Arial"/>
                <w:sz w:val="20"/>
              </w:rPr>
              <w:t>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725544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Липнички Шор</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167,44</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70734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Лозница</w:t>
            </w:r>
            <w:r w:rsidR="00503319">
              <w:rPr>
                <w:rFonts w:ascii="Arial" w:hAnsi="Arial" w:cs="Arial"/>
                <w:sz w:val="20"/>
              </w:rPr>
              <w:t>-</w:t>
            </w:r>
            <w:r w:rsidRPr="00503319">
              <w:rPr>
                <w:rFonts w:ascii="Arial" w:hAnsi="Arial" w:cs="Arial"/>
                <w:sz w:val="20"/>
              </w:rPr>
              <w:t>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725552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Лозница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2033,63</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70734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Лозница</w:t>
            </w:r>
            <w:r w:rsidR="00503319">
              <w:rPr>
                <w:rFonts w:ascii="Arial" w:hAnsi="Arial" w:cs="Arial"/>
                <w:sz w:val="20"/>
              </w:rPr>
              <w:t>-</w:t>
            </w:r>
            <w:r w:rsidRPr="00503319">
              <w:rPr>
                <w:rFonts w:ascii="Arial" w:hAnsi="Arial" w:cs="Arial"/>
                <w:sz w:val="20"/>
              </w:rPr>
              <w:t>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725579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Лозничко Поље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472,05</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70734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Лозница</w:t>
            </w:r>
            <w:r w:rsidR="00503319">
              <w:rPr>
                <w:rFonts w:ascii="Arial" w:hAnsi="Arial" w:cs="Arial"/>
                <w:sz w:val="20"/>
              </w:rPr>
              <w:t>-</w:t>
            </w:r>
            <w:r w:rsidRPr="00503319">
              <w:rPr>
                <w:rFonts w:ascii="Arial" w:hAnsi="Arial" w:cs="Arial"/>
                <w:sz w:val="20"/>
              </w:rPr>
              <w:t>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725617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Плоча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600,01</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70734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Лозница</w:t>
            </w:r>
            <w:r w:rsidR="00503319">
              <w:rPr>
                <w:rFonts w:ascii="Arial" w:hAnsi="Arial" w:cs="Arial"/>
                <w:sz w:val="20"/>
              </w:rPr>
              <w:t>-</w:t>
            </w:r>
            <w:r w:rsidRPr="00503319">
              <w:rPr>
                <w:rFonts w:ascii="Arial" w:hAnsi="Arial" w:cs="Arial"/>
                <w:sz w:val="20"/>
              </w:rPr>
              <w:t>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725641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Руњани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169,54</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70734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Лозница</w:t>
            </w:r>
            <w:r w:rsidR="00503319">
              <w:rPr>
                <w:rFonts w:ascii="Arial" w:hAnsi="Arial" w:cs="Arial"/>
                <w:sz w:val="20"/>
              </w:rPr>
              <w:t>-</w:t>
            </w:r>
            <w:r w:rsidRPr="00503319">
              <w:rPr>
                <w:rFonts w:ascii="Arial" w:hAnsi="Arial" w:cs="Arial"/>
                <w:sz w:val="20"/>
              </w:rPr>
              <w:t>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725676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Стража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163,07</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70939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Пирот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732109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Бериловац</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187,45</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70939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Пирот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732222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Гњилан</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210,67</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70939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Пирот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732575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Пирот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1313,38</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70939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Пирот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732605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Пољска Ржана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170,34</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18. 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70947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Пожаревац</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733083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Пожаревац</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691,19</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19.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70998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Прокупље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735728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Доња Стражава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249,49</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70998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Прокупље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736074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Ново Село</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209,72</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70998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Прокупље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736210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Прокупље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1298,86</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71048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Јагодина</w:t>
            </w:r>
            <w:r w:rsidR="00503319">
              <w:rPr>
                <w:rFonts w:ascii="Arial" w:hAnsi="Arial" w:cs="Arial"/>
                <w:sz w:val="20"/>
              </w:rPr>
              <w:t>-</w:t>
            </w:r>
            <w:r w:rsidRPr="00503319">
              <w:rPr>
                <w:rFonts w:ascii="Arial" w:hAnsi="Arial" w:cs="Arial"/>
                <w:sz w:val="20"/>
              </w:rPr>
              <w:t>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737950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Винорача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150,44</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71048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Јагодина</w:t>
            </w:r>
            <w:r w:rsidR="00503319">
              <w:rPr>
                <w:rFonts w:ascii="Arial" w:hAnsi="Arial" w:cs="Arial"/>
                <w:sz w:val="20"/>
              </w:rPr>
              <w:t>-</w:t>
            </w:r>
            <w:r w:rsidRPr="00503319">
              <w:rPr>
                <w:rFonts w:ascii="Arial" w:hAnsi="Arial" w:cs="Arial"/>
                <w:sz w:val="20"/>
              </w:rPr>
              <w:t>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737968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Вољавче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347,41</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71048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Јагодина</w:t>
            </w:r>
            <w:r w:rsidR="00503319">
              <w:rPr>
                <w:rFonts w:ascii="Arial" w:hAnsi="Arial" w:cs="Arial"/>
                <w:sz w:val="20"/>
              </w:rPr>
              <w:t>-</w:t>
            </w:r>
            <w:r w:rsidRPr="00503319">
              <w:rPr>
                <w:rFonts w:ascii="Arial" w:hAnsi="Arial" w:cs="Arial"/>
                <w:sz w:val="20"/>
              </w:rPr>
              <w:t>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738174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Кончарево</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163,52</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71048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Јагодина</w:t>
            </w:r>
            <w:r w:rsidR="00503319">
              <w:rPr>
                <w:rFonts w:ascii="Arial" w:hAnsi="Arial" w:cs="Arial"/>
                <w:sz w:val="20"/>
              </w:rPr>
              <w:t>-</w:t>
            </w:r>
            <w:r w:rsidRPr="00503319">
              <w:rPr>
                <w:rFonts w:ascii="Arial" w:hAnsi="Arial" w:cs="Arial"/>
                <w:sz w:val="20"/>
              </w:rPr>
              <w:t>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738247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Мајур</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217,07</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71048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Јагодина</w:t>
            </w:r>
            <w:r w:rsidR="00503319">
              <w:rPr>
                <w:rFonts w:ascii="Arial" w:hAnsi="Arial" w:cs="Arial"/>
                <w:sz w:val="20"/>
              </w:rPr>
              <w:t>-</w:t>
            </w:r>
            <w:r w:rsidRPr="00503319">
              <w:rPr>
                <w:rFonts w:ascii="Arial" w:hAnsi="Arial" w:cs="Arial"/>
                <w:sz w:val="20"/>
              </w:rPr>
              <w:t>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738328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Ракитово</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523,18</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71048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Јагодина</w:t>
            </w:r>
            <w:r w:rsidR="00503319">
              <w:rPr>
                <w:rFonts w:ascii="Arial" w:hAnsi="Arial" w:cs="Arial"/>
                <w:sz w:val="20"/>
              </w:rPr>
              <w:t>-</w:t>
            </w:r>
            <w:r w:rsidRPr="00503319">
              <w:rPr>
                <w:rFonts w:ascii="Arial" w:hAnsi="Arial" w:cs="Arial"/>
                <w:sz w:val="20"/>
              </w:rPr>
              <w:t>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738336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Рибаре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295,23</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71048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Јагодина</w:t>
            </w:r>
            <w:r w:rsidR="00503319">
              <w:rPr>
                <w:rFonts w:ascii="Arial" w:hAnsi="Arial" w:cs="Arial"/>
                <w:sz w:val="20"/>
              </w:rPr>
              <w:t>-</w:t>
            </w:r>
            <w:r w:rsidRPr="00503319">
              <w:rPr>
                <w:rFonts w:ascii="Arial" w:hAnsi="Arial" w:cs="Arial"/>
                <w:sz w:val="20"/>
              </w:rPr>
              <w:t>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738352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Јагодина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2078,05</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71048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Јагодина</w:t>
            </w:r>
            <w:r w:rsidR="00503319">
              <w:rPr>
                <w:rFonts w:ascii="Arial" w:hAnsi="Arial" w:cs="Arial"/>
                <w:sz w:val="20"/>
              </w:rPr>
              <w:t>-</w:t>
            </w:r>
            <w:r w:rsidRPr="00503319">
              <w:rPr>
                <w:rFonts w:ascii="Arial" w:hAnsi="Arial" w:cs="Arial"/>
                <w:sz w:val="20"/>
              </w:rPr>
              <w:t>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738417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Стрижило</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222,34</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71048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Јагодина</w:t>
            </w:r>
            <w:r w:rsidR="00503319">
              <w:rPr>
                <w:rFonts w:ascii="Arial" w:hAnsi="Arial" w:cs="Arial"/>
                <w:sz w:val="20"/>
              </w:rPr>
              <w:t>-</w:t>
            </w:r>
            <w:r w:rsidRPr="00503319">
              <w:rPr>
                <w:rFonts w:ascii="Arial" w:hAnsi="Arial" w:cs="Arial"/>
                <w:sz w:val="20"/>
              </w:rPr>
              <w:t>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738433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Трнава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671,17</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21.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71099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Смедерево</w:t>
            </w:r>
            <w:r w:rsidR="00503319">
              <w:rPr>
                <w:rFonts w:ascii="Arial" w:hAnsi="Arial" w:cs="Arial"/>
                <w:sz w:val="20"/>
              </w:rPr>
              <w:t>-</w:t>
            </w:r>
            <w:r w:rsidRPr="00503319">
              <w:rPr>
                <w:rFonts w:ascii="Arial" w:hAnsi="Arial" w:cs="Arial"/>
                <w:sz w:val="20"/>
              </w:rPr>
              <w:t>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740292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Враново</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165,70</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71099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Смедерево</w:t>
            </w:r>
            <w:r w:rsidR="00503319">
              <w:rPr>
                <w:rFonts w:ascii="Arial" w:hAnsi="Arial" w:cs="Arial"/>
                <w:sz w:val="20"/>
              </w:rPr>
              <w:t>-</w:t>
            </w:r>
            <w:r w:rsidRPr="00503319">
              <w:rPr>
                <w:rFonts w:ascii="Arial" w:hAnsi="Arial" w:cs="Arial"/>
                <w:sz w:val="20"/>
              </w:rPr>
              <w:t>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740314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Вучак</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215,38</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71099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Смедерево</w:t>
            </w:r>
            <w:r w:rsidR="00503319">
              <w:rPr>
                <w:rFonts w:ascii="Arial" w:hAnsi="Arial" w:cs="Arial"/>
                <w:sz w:val="20"/>
              </w:rPr>
              <w:t>-</w:t>
            </w:r>
            <w:r w:rsidRPr="00503319">
              <w:rPr>
                <w:rFonts w:ascii="Arial" w:hAnsi="Arial" w:cs="Arial"/>
                <w:sz w:val="20"/>
              </w:rPr>
              <w:t>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740446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Петријево</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222,90</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71099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Смедерево</w:t>
            </w:r>
            <w:r w:rsidR="00503319">
              <w:rPr>
                <w:rFonts w:ascii="Arial" w:hAnsi="Arial" w:cs="Arial"/>
                <w:sz w:val="20"/>
              </w:rPr>
              <w:t>-</w:t>
            </w:r>
            <w:r w:rsidRPr="00503319">
              <w:rPr>
                <w:rFonts w:ascii="Arial" w:hAnsi="Arial" w:cs="Arial"/>
                <w:sz w:val="20"/>
              </w:rPr>
              <w:t>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740454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Радинац</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350,73</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71099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Смедерево</w:t>
            </w:r>
            <w:r w:rsidR="00503319">
              <w:rPr>
                <w:rFonts w:ascii="Arial" w:hAnsi="Arial" w:cs="Arial"/>
                <w:sz w:val="20"/>
              </w:rPr>
              <w:t>-</w:t>
            </w:r>
            <w:r w:rsidRPr="00503319">
              <w:rPr>
                <w:rFonts w:ascii="Arial" w:hAnsi="Arial" w:cs="Arial"/>
                <w:sz w:val="20"/>
              </w:rPr>
              <w:t>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740462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Раља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182,41</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71099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Смедерево</w:t>
            </w:r>
            <w:r w:rsidR="00503319">
              <w:rPr>
                <w:rFonts w:ascii="Arial" w:hAnsi="Arial" w:cs="Arial"/>
                <w:sz w:val="20"/>
              </w:rPr>
              <w:t>-</w:t>
            </w:r>
            <w:r w:rsidRPr="00503319">
              <w:rPr>
                <w:rFonts w:ascii="Arial" w:hAnsi="Arial" w:cs="Arial"/>
                <w:sz w:val="20"/>
              </w:rPr>
              <w:t>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740527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Смедерево</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1552,39</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71099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Смедерево</w:t>
            </w:r>
            <w:r w:rsidR="00503319">
              <w:rPr>
                <w:rFonts w:ascii="Arial" w:hAnsi="Arial" w:cs="Arial"/>
                <w:sz w:val="20"/>
              </w:rPr>
              <w:t>-</w:t>
            </w:r>
            <w:r w:rsidRPr="00503319">
              <w:rPr>
                <w:rFonts w:ascii="Arial" w:hAnsi="Arial" w:cs="Arial"/>
                <w:sz w:val="20"/>
              </w:rPr>
              <w:t>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740543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Удовице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164,21</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71145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Ужице</w:t>
            </w:r>
            <w:r w:rsidR="00503319">
              <w:rPr>
                <w:rFonts w:ascii="Arial" w:hAnsi="Arial" w:cs="Arial"/>
                <w:sz w:val="20"/>
              </w:rPr>
              <w:t>-</w:t>
            </w:r>
            <w:r w:rsidRPr="00503319">
              <w:rPr>
                <w:rFonts w:ascii="Arial" w:hAnsi="Arial" w:cs="Arial"/>
                <w:sz w:val="20"/>
              </w:rPr>
              <w:t>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741850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Севојно</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362,56</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71145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Ужице</w:t>
            </w:r>
            <w:r w:rsidR="00503319">
              <w:rPr>
                <w:rFonts w:ascii="Arial" w:hAnsi="Arial" w:cs="Arial"/>
                <w:sz w:val="20"/>
              </w:rPr>
              <w:t>-</w:t>
            </w:r>
            <w:r w:rsidRPr="00503319">
              <w:rPr>
                <w:rFonts w:ascii="Arial" w:hAnsi="Arial" w:cs="Arial"/>
                <w:sz w:val="20"/>
              </w:rPr>
              <w:t>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741892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Ужице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2531,63</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71269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Шабац</w:t>
            </w:r>
            <w:r w:rsidR="00503319">
              <w:rPr>
                <w:rFonts w:ascii="Arial" w:hAnsi="Arial" w:cs="Arial"/>
                <w:sz w:val="20"/>
              </w:rPr>
              <w:t>-</w:t>
            </w:r>
            <w:r w:rsidRPr="00503319">
              <w:rPr>
                <w:rFonts w:ascii="Arial" w:hAnsi="Arial" w:cs="Arial"/>
                <w:sz w:val="20"/>
              </w:rPr>
              <w:t>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746240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Јевремовац</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353,80</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71269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Шабац</w:t>
            </w:r>
            <w:r w:rsidR="00503319">
              <w:rPr>
                <w:rFonts w:ascii="Arial" w:hAnsi="Arial" w:cs="Arial"/>
                <w:sz w:val="20"/>
              </w:rPr>
              <w:t>-</w:t>
            </w:r>
            <w:r w:rsidRPr="00503319">
              <w:rPr>
                <w:rFonts w:ascii="Arial" w:hAnsi="Arial" w:cs="Arial"/>
                <w:sz w:val="20"/>
              </w:rPr>
              <w:t>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746258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Јеленча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367,60</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71269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Шабац</w:t>
            </w:r>
            <w:r w:rsidR="00503319">
              <w:rPr>
                <w:rFonts w:ascii="Arial" w:hAnsi="Arial" w:cs="Arial"/>
                <w:sz w:val="20"/>
              </w:rPr>
              <w:t>-</w:t>
            </w:r>
            <w:r w:rsidRPr="00503319">
              <w:rPr>
                <w:rFonts w:ascii="Arial" w:hAnsi="Arial" w:cs="Arial"/>
                <w:sz w:val="20"/>
              </w:rPr>
              <w:t>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746304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Мајур</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346,80</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71269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Шабац</w:t>
            </w:r>
            <w:r w:rsidR="00503319">
              <w:rPr>
                <w:rFonts w:ascii="Arial" w:hAnsi="Arial" w:cs="Arial"/>
                <w:sz w:val="20"/>
              </w:rPr>
              <w:t>-</w:t>
            </w:r>
            <w:r w:rsidRPr="00503319">
              <w:rPr>
                <w:rFonts w:ascii="Arial" w:hAnsi="Arial" w:cs="Arial"/>
                <w:sz w:val="20"/>
              </w:rPr>
              <w:t>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746380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Мишар</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205,55</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71269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Шабац</w:t>
            </w:r>
            <w:r w:rsidR="00503319">
              <w:rPr>
                <w:rFonts w:ascii="Arial" w:hAnsi="Arial" w:cs="Arial"/>
                <w:sz w:val="20"/>
              </w:rPr>
              <w:t>-</w:t>
            </w:r>
            <w:r w:rsidRPr="00503319">
              <w:rPr>
                <w:rFonts w:ascii="Arial" w:hAnsi="Arial" w:cs="Arial"/>
                <w:sz w:val="20"/>
              </w:rPr>
              <w:t>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746479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Поцерски Причиновић</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733,55</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71269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Шабац</w:t>
            </w:r>
            <w:r w:rsidR="00503319">
              <w:rPr>
                <w:rFonts w:ascii="Arial" w:hAnsi="Arial" w:cs="Arial"/>
                <w:sz w:val="20"/>
              </w:rPr>
              <w:t>-</w:t>
            </w:r>
            <w:r w:rsidRPr="00503319">
              <w:rPr>
                <w:rFonts w:ascii="Arial" w:hAnsi="Arial" w:cs="Arial"/>
                <w:sz w:val="20"/>
              </w:rPr>
              <w:t>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746606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Шабац</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1745,54</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80128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Вршац</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801089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Вршац</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233,25</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25.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80209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Кикинда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802158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Кикинда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200,91</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80381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Сомбор</w:t>
            </w:r>
            <w:r w:rsidR="00503319">
              <w:rPr>
                <w:rFonts w:ascii="Arial" w:hAnsi="Arial" w:cs="Arial"/>
                <w:sz w:val="20"/>
              </w:rPr>
              <w:t>-</w:t>
            </w:r>
            <w:r w:rsidRPr="00503319">
              <w:rPr>
                <w:rFonts w:ascii="Arial" w:hAnsi="Arial" w:cs="Arial"/>
                <w:sz w:val="20"/>
              </w:rPr>
              <w:t>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803979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Сомбор</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164,65</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27.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80403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 xml:space="preserve">Сремска Митровица </w:t>
            </w:r>
            <w:r w:rsidR="00503319">
              <w:rPr>
                <w:rFonts w:ascii="Arial" w:hAnsi="Arial" w:cs="Arial"/>
                <w:sz w:val="20"/>
              </w:rPr>
              <w:t>-</w:t>
            </w:r>
            <w:r w:rsidRPr="00503319">
              <w:rPr>
                <w:rFonts w:ascii="Arial" w:hAnsi="Arial" w:cs="Arial"/>
                <w:sz w:val="20"/>
              </w:rPr>
              <w:t xml:space="preserve"> 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804177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Лаћарак</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195,15</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80403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 xml:space="preserve">Сремска Митровица </w:t>
            </w:r>
            <w:r w:rsidR="00503319">
              <w:rPr>
                <w:rFonts w:ascii="Arial" w:hAnsi="Arial" w:cs="Arial"/>
                <w:sz w:val="20"/>
              </w:rPr>
              <w:t>-</w:t>
            </w:r>
            <w:r w:rsidRPr="00503319">
              <w:rPr>
                <w:rFonts w:ascii="Arial" w:hAnsi="Arial" w:cs="Arial"/>
                <w:sz w:val="20"/>
              </w:rPr>
              <w:t xml:space="preserve"> 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804215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Мачванска Митровица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1258,48</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80403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 xml:space="preserve">Сремска Митровица </w:t>
            </w:r>
            <w:r w:rsidR="00503319">
              <w:rPr>
                <w:rFonts w:ascii="Arial" w:hAnsi="Arial" w:cs="Arial"/>
                <w:sz w:val="20"/>
              </w:rPr>
              <w:t>-</w:t>
            </w:r>
            <w:r w:rsidRPr="00503319">
              <w:rPr>
                <w:rFonts w:ascii="Arial" w:hAnsi="Arial" w:cs="Arial"/>
                <w:sz w:val="20"/>
              </w:rPr>
              <w:t xml:space="preserve"> град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804266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Сремска Митровица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760,91</w:t>
            </w:r>
          </w:p>
        </w:tc>
      </w:tr>
      <w:tr w:rsidR="00E521D9" w:rsidRPr="00503319" w:rsidTr="00E521D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70327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Бор</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706418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Бор</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521D9" w:rsidRPr="00503319" w:rsidRDefault="00E521D9" w:rsidP="00E521D9">
            <w:pPr>
              <w:rPr>
                <w:rFonts w:ascii="Arial" w:hAnsi="Arial" w:cs="Arial"/>
                <w:sz w:val="20"/>
              </w:rPr>
            </w:pPr>
            <w:r w:rsidRPr="00503319">
              <w:rPr>
                <w:rFonts w:ascii="Arial" w:hAnsi="Arial" w:cs="Arial"/>
                <w:sz w:val="20"/>
              </w:rPr>
              <w:t>717,33</w:t>
            </w:r>
          </w:p>
        </w:tc>
      </w:tr>
    </w:tbl>
    <w:p w:rsidR="00503319" w:rsidRDefault="00503319" w:rsidP="00AF1260">
      <w:pPr>
        <w:rPr>
          <w:rFonts w:ascii="Arial" w:hAnsi="Arial" w:cs="Arial"/>
          <w:sz w:val="20"/>
        </w:rPr>
      </w:pPr>
    </w:p>
    <w:p w:rsidR="00E521D9" w:rsidRPr="00503319" w:rsidRDefault="00E521D9" w:rsidP="00E521D9">
      <w:pPr>
        <w:jc w:val="center"/>
        <w:rPr>
          <w:rFonts w:ascii="Arial" w:hAnsi="Arial" w:cs="Arial"/>
          <w:b/>
          <w:sz w:val="20"/>
        </w:rPr>
      </w:pPr>
      <w:r w:rsidRPr="00503319">
        <w:rPr>
          <w:rFonts w:ascii="Arial" w:hAnsi="Arial" w:cs="Arial"/>
          <w:b/>
          <w:sz w:val="20"/>
        </w:rPr>
        <w:t>ПРИЛОГ 3.</w:t>
      </w:r>
    </w:p>
    <w:p w:rsidR="00503319" w:rsidRDefault="00E521D9" w:rsidP="00E521D9">
      <w:pPr>
        <w:jc w:val="center"/>
        <w:rPr>
          <w:rFonts w:ascii="Arial" w:hAnsi="Arial" w:cs="Arial"/>
          <w:b/>
          <w:sz w:val="20"/>
        </w:rPr>
      </w:pPr>
      <w:r w:rsidRPr="00503319">
        <w:rPr>
          <w:rFonts w:ascii="Arial" w:hAnsi="Arial" w:cs="Arial"/>
          <w:b/>
          <w:sz w:val="20"/>
        </w:rPr>
        <w:t>ЛИСТА ПРИХВАТЉИВИХ ЗЕМАЉА</w:t>
      </w:r>
    </w:p>
    <w:p w:rsidR="00503319" w:rsidRDefault="00E521D9" w:rsidP="00E521D9">
      <w:pPr>
        <w:rPr>
          <w:rFonts w:ascii="Arial" w:hAnsi="Arial" w:cs="Arial"/>
          <w:sz w:val="20"/>
        </w:rPr>
      </w:pPr>
      <w:r w:rsidRPr="00503319">
        <w:rPr>
          <w:rFonts w:ascii="Arial" w:hAnsi="Arial" w:cs="Arial"/>
          <w:sz w:val="20"/>
        </w:rPr>
        <w:t>ДРЖАВЕ: Република Аустрија, Краљевина Белгија, Република Бугарска, Чешка Република, Република Хрватска, Република Кипар, Краљевина Данска, Република Естонија, Република Финска, Република Француска, Савезна Република Немачка, Република Грчка, Мађарска, Ирска, Република Италија, Република Летонија, Република Литванија, Велико Војводство Луксембург, Република Малта, Краљевина Холандија, Република Пољска, Република Португал, Румунија, Република Словачка, Република Словенија, Краљевина Шпанија, Краљевина Шведска, Уједињено Краљевство, Република Албанија, Босна и Херцеговина, Црна Гора, Република Србија, Република Турска, Република Северна Македонија, Република Исланд, Кнежевина Линхтенштајн, Краљевина Норвешка, Народна Демократска Република Алжир, Република Јерменија, Република Азербејџан, Република Белорусија, Арапска Република Египат, Грузија, Држава Израел, Хашемитска Краљевина Јордан, Република Либан, Држава Либија, Република Молдавија, Краљевина Мароко, Сиријска Арапска Република, Република Тунис, Украјина и Држава Палестина.</w:t>
      </w:r>
    </w:p>
    <w:p w:rsidR="00503319" w:rsidRDefault="00E521D9" w:rsidP="00503319">
      <w:pPr>
        <w:pStyle w:val="potpis"/>
        <w:spacing w:after="150"/>
        <w:jc w:val="center"/>
        <w:rPr>
          <w:rFonts w:ascii="Arial" w:hAnsi="Arial"/>
          <w:b/>
          <w:color w:val="000000"/>
        </w:rPr>
      </w:pPr>
      <w:r w:rsidRPr="00503319">
        <w:rPr>
          <w:rFonts w:ascii="Arial" w:hAnsi="Arial"/>
        </w:rPr>
        <w:br w:type="page"/>
      </w:r>
      <w:r w:rsidR="00503319" w:rsidRPr="00503319">
        <w:rPr>
          <w:rFonts w:ascii="Arial" w:hAnsi="Arial"/>
          <w:b/>
          <w:color w:val="000000"/>
          <w:sz w:val="18"/>
          <w:szCs w:val="18"/>
        </w:rPr>
        <w:t>ПРИЛОГ 4.</w:t>
      </w:r>
      <w:r w:rsidR="00503319" w:rsidRPr="00503319">
        <w:rPr>
          <w:rFonts w:ascii="Arial" w:hAnsi="Arial"/>
          <w:b/>
          <w:color w:val="000000"/>
          <w:sz w:val="18"/>
          <w:szCs w:val="18"/>
        </w:rPr>
        <w:br/>
      </w:r>
      <w:r w:rsidR="00503319" w:rsidRPr="00503319">
        <w:rPr>
          <w:rFonts w:ascii="Arial" w:hAnsi="Arial"/>
          <w:b/>
          <w:color w:val="000000"/>
        </w:rPr>
        <w:t>ЈЕДНОСТАВАН ПОСЛОВНИ ПЛАН</w:t>
      </w:r>
    </w:p>
    <w:p w:rsidR="00503319" w:rsidRPr="00503319" w:rsidRDefault="00503319" w:rsidP="00503319">
      <w:pPr>
        <w:ind w:firstLine="480"/>
        <w:contextualSpacing w:val="0"/>
        <w:rPr>
          <w:rFonts w:ascii="Arial" w:eastAsia="Times New Roman" w:hAnsi="Arial" w:cs="Arial"/>
          <w:noProof w:val="0"/>
          <w:color w:val="000000"/>
          <w:lang w:eastAsia="sr-Latn-RS"/>
        </w:rPr>
      </w:pPr>
      <w:r w:rsidRPr="00503319">
        <w:rPr>
          <w:rFonts w:ascii="Arial" w:eastAsia="Times New Roman" w:hAnsi="Arial" w:cs="Arial"/>
          <w:b/>
          <w:bCs/>
          <w:noProof w:val="0"/>
          <w:color w:val="000000"/>
          <w:lang w:eastAsia="sr-Latn-RS"/>
        </w:rPr>
        <w:t>А. ОПШТЕ СМЕРНИЦЕ</w:t>
      </w:r>
    </w:p>
    <w:p w:rsidR="00503319" w:rsidRPr="00503319" w:rsidRDefault="00503319" w:rsidP="00503319">
      <w:pPr>
        <w:spacing w:after="150"/>
        <w:ind w:firstLine="480"/>
        <w:contextualSpacing w:val="0"/>
        <w:rPr>
          <w:rFonts w:ascii="Arial" w:eastAsia="Times New Roman" w:hAnsi="Arial" w:cs="Arial"/>
          <w:noProof w:val="0"/>
          <w:color w:val="000000"/>
          <w:lang w:eastAsia="sr-Latn-RS"/>
        </w:rPr>
      </w:pPr>
      <w:r w:rsidRPr="00503319">
        <w:rPr>
          <w:rFonts w:ascii="Arial" w:eastAsia="Times New Roman" w:hAnsi="Arial" w:cs="Arial"/>
          <w:noProof w:val="0"/>
          <w:color w:val="000000"/>
          <w:lang w:eastAsia="sr-Latn-RS"/>
        </w:rPr>
        <w:t>Овај образац, заједно са excel табелом, чини једноставан пословни план (у даљем тексту: пословни план), који мора бити попуњен у складу са изнетим упутствима, и предат Управи за аграрна плаћања. На основу ових докумената вршиће се процена економске одрживости подносиоца захтева и економске одрживости самог пројекта који је предмет захтева за финансијску помоћ из ИПАРД програма.</w:t>
      </w:r>
    </w:p>
    <w:p w:rsidR="00503319" w:rsidRPr="00503319" w:rsidRDefault="00503319" w:rsidP="00503319">
      <w:pPr>
        <w:ind w:firstLine="480"/>
        <w:contextualSpacing w:val="0"/>
        <w:rPr>
          <w:rFonts w:ascii="Arial" w:eastAsia="Times New Roman" w:hAnsi="Arial" w:cs="Arial"/>
          <w:noProof w:val="0"/>
          <w:color w:val="000000"/>
          <w:lang w:eastAsia="sr-Latn-RS"/>
        </w:rPr>
      </w:pPr>
      <w:r w:rsidRPr="00503319">
        <w:rPr>
          <w:rFonts w:ascii="Arial" w:eastAsia="Times New Roman" w:hAnsi="Arial" w:cs="Arial"/>
          <w:noProof w:val="0"/>
          <w:color w:val="000000"/>
          <w:lang w:eastAsia="sr-Latn-RS"/>
        </w:rPr>
        <w:t>Пословни план треба да се достави у једном оригиналном примерку (неопходно је да се попуне оба формулара у складу са приложеним упутствима и да се нумерише свака страница пословног плана). Електронска верзија се користи за попуњавање excel табела (објављене на веб сајту Управе за аграрна плаћања, </w:t>
      </w:r>
      <w:r w:rsidRPr="00503319">
        <w:rPr>
          <w:rFonts w:ascii="Arial" w:eastAsia="Times New Roman" w:hAnsi="Arial" w:cs="Arial"/>
          <w:b/>
          <w:bCs/>
          <w:noProof w:val="0"/>
          <w:color w:val="000000"/>
          <w:lang w:eastAsia="sr-Latn-RS"/>
        </w:rPr>
        <w:t>http://www.uap.gov.rs</w:t>
      </w:r>
      <w:r w:rsidRPr="00503319">
        <w:rPr>
          <w:rFonts w:ascii="Arial" w:eastAsia="Times New Roman" w:hAnsi="Arial" w:cs="Arial"/>
          <w:noProof w:val="0"/>
          <w:color w:val="000000"/>
          <w:lang w:eastAsia="sr-Latn-RS"/>
        </w:rPr>
        <w:t>). Попуњене excel табеле такође морају да се доставе и на CD-у (у случају неслагања између штампаног документа и документа на CD-у, штампани образац ће бити релевантан).</w:t>
      </w:r>
    </w:p>
    <w:p w:rsidR="00503319" w:rsidRPr="00503319" w:rsidRDefault="00503319" w:rsidP="00503319">
      <w:pPr>
        <w:spacing w:after="150"/>
        <w:ind w:firstLine="480"/>
        <w:contextualSpacing w:val="0"/>
        <w:rPr>
          <w:rFonts w:ascii="Arial" w:eastAsia="Times New Roman" w:hAnsi="Arial" w:cs="Arial"/>
          <w:noProof w:val="0"/>
          <w:color w:val="000000"/>
          <w:lang w:eastAsia="sr-Latn-RS"/>
        </w:rPr>
      </w:pPr>
      <w:r w:rsidRPr="00503319">
        <w:rPr>
          <w:rFonts w:ascii="Arial" w:eastAsia="Times New Roman" w:hAnsi="Arial" w:cs="Arial"/>
          <w:noProof w:val="0"/>
          <w:color w:val="000000"/>
          <w:lang w:eastAsia="sr-Latn-RS"/>
        </w:rPr>
        <w:t>Свака страница пословног плана треба да буде нумерисана од стране подносиоца захтева. Додатни редови могу се уметнути у табеле које се налазе у обрасцу УАП02-01.15.02 у складу са сврхом пословног плана. Ако подносилац захтева не може да достави одређене податке у описном делу захтеваних табела Пословног плана, он/она треба да обележи релевантно поље са</w:t>
      </w:r>
      <w:r>
        <w:rPr>
          <w:rFonts w:ascii="Arial" w:eastAsia="Times New Roman" w:hAnsi="Arial" w:cs="Arial"/>
          <w:noProof w:val="0"/>
          <w:color w:val="000000"/>
          <w:lang w:eastAsia="sr-Latn-RS"/>
        </w:rPr>
        <w:t>,</w:t>
      </w:r>
      <w:r w:rsidRPr="00503319">
        <w:rPr>
          <w:rFonts w:ascii="Arial" w:eastAsia="Times New Roman" w:hAnsi="Arial" w:cs="Arial"/>
          <w:noProof w:val="0"/>
          <w:color w:val="000000"/>
          <w:lang w:eastAsia="sr-Latn-RS"/>
        </w:rPr>
        <w:t>,/</w:t>
      </w:r>
      <w:r>
        <w:rPr>
          <w:rFonts w:ascii="Arial" w:eastAsia="Times New Roman" w:hAnsi="Arial" w:cs="Arial"/>
          <w:noProof w:val="0"/>
          <w:color w:val="000000"/>
          <w:lang w:eastAsia="sr-Latn-RS"/>
        </w:rPr>
        <w:t>"</w:t>
      </w:r>
      <w:r w:rsidRPr="00503319">
        <w:rPr>
          <w:rFonts w:ascii="Arial" w:eastAsia="Times New Roman" w:hAnsi="Arial" w:cs="Arial"/>
          <w:noProof w:val="0"/>
          <w:color w:val="000000"/>
          <w:lang w:eastAsia="sr-Latn-RS"/>
        </w:rPr>
        <w:t xml:space="preserve"> и да пружи објашњење зашто нису достављени подаци.</w:t>
      </w:r>
    </w:p>
    <w:p w:rsidR="00503319" w:rsidRPr="00503319" w:rsidRDefault="00503319" w:rsidP="00503319">
      <w:pPr>
        <w:ind w:firstLine="480"/>
        <w:contextualSpacing w:val="0"/>
        <w:rPr>
          <w:rFonts w:ascii="Arial" w:eastAsia="Times New Roman" w:hAnsi="Arial" w:cs="Arial"/>
          <w:noProof w:val="0"/>
          <w:color w:val="000000"/>
          <w:lang w:eastAsia="sr-Latn-RS"/>
        </w:rPr>
      </w:pPr>
      <w:r w:rsidRPr="00503319">
        <w:rPr>
          <w:rFonts w:ascii="Arial" w:eastAsia="Times New Roman" w:hAnsi="Arial" w:cs="Arial"/>
          <w:b/>
          <w:bCs/>
          <w:noProof w:val="0"/>
          <w:color w:val="000000"/>
          <w:lang w:eastAsia="sr-Latn-RS"/>
        </w:rPr>
        <w:t>1. РЕЗИМЕ ПОСЛОВНОГ ПЛАНА</w:t>
      </w:r>
    </w:p>
    <w:p w:rsidR="00503319" w:rsidRPr="00503319" w:rsidRDefault="00503319" w:rsidP="00503319">
      <w:pPr>
        <w:spacing w:after="150"/>
        <w:ind w:firstLine="480"/>
        <w:contextualSpacing w:val="0"/>
        <w:rPr>
          <w:rFonts w:ascii="Arial" w:eastAsia="Times New Roman" w:hAnsi="Arial" w:cs="Arial"/>
          <w:noProof w:val="0"/>
          <w:color w:val="000000"/>
          <w:lang w:eastAsia="sr-Latn-RS"/>
        </w:rPr>
      </w:pPr>
      <w:r w:rsidRPr="00503319">
        <w:rPr>
          <w:rFonts w:ascii="Arial" w:eastAsia="Times New Roman" w:hAnsi="Arial" w:cs="Arial"/>
          <w:noProof w:val="0"/>
          <w:color w:val="000000"/>
          <w:lang w:eastAsia="sr-Latn-RS"/>
        </w:rPr>
        <w:t>Резиме пословног плана пружа сажети преглед кључних информација које се тичу основних пословних активности и планираних инвестиција (кратак опис производа/услуга, кључне информације о процесу производње, сумирани резултат истраживања тржишта и финансијских ефеката). Овај део треба да се састави тек пошто се изради целокупан пословни план и треба га унети као прво поглавље, зато што се у њему сумирају кључни резултати пословног плана.</w:t>
      </w:r>
    </w:p>
    <w:p w:rsidR="00503319" w:rsidRPr="00503319" w:rsidRDefault="00503319" w:rsidP="00503319">
      <w:pPr>
        <w:ind w:firstLine="480"/>
        <w:contextualSpacing w:val="0"/>
        <w:rPr>
          <w:rFonts w:ascii="Arial" w:eastAsia="Times New Roman" w:hAnsi="Arial" w:cs="Arial"/>
          <w:noProof w:val="0"/>
          <w:color w:val="000000"/>
          <w:lang w:eastAsia="sr-Latn-RS"/>
        </w:rPr>
      </w:pPr>
      <w:r w:rsidRPr="00503319">
        <w:rPr>
          <w:rFonts w:ascii="Arial" w:eastAsia="Times New Roman" w:hAnsi="Arial" w:cs="Arial"/>
          <w:b/>
          <w:bCs/>
          <w:noProof w:val="0"/>
          <w:color w:val="000000"/>
          <w:lang w:eastAsia="sr-Latn-RS"/>
        </w:rPr>
        <w:t>2. ОПШТИ ПОДАЦИ</w:t>
      </w:r>
    </w:p>
    <w:p w:rsidR="00503319" w:rsidRPr="00503319" w:rsidRDefault="00503319" w:rsidP="00503319">
      <w:pPr>
        <w:ind w:firstLine="480"/>
        <w:contextualSpacing w:val="0"/>
        <w:rPr>
          <w:rFonts w:ascii="Arial" w:eastAsia="Times New Roman" w:hAnsi="Arial" w:cs="Arial"/>
          <w:noProof w:val="0"/>
          <w:color w:val="000000"/>
          <w:lang w:eastAsia="sr-Latn-RS"/>
        </w:rPr>
      </w:pPr>
      <w:r w:rsidRPr="00503319">
        <w:rPr>
          <w:rFonts w:ascii="Arial" w:eastAsia="Times New Roman" w:hAnsi="Arial" w:cs="Arial"/>
          <w:b/>
          <w:bCs/>
          <w:noProof w:val="0"/>
          <w:color w:val="000000"/>
          <w:lang w:eastAsia="sr-Latn-RS"/>
        </w:rPr>
        <w:t>2.1. Подаци о подносиоцу захтева</w:t>
      </w:r>
    </w:p>
    <w:p w:rsidR="00503319" w:rsidRPr="00503319" w:rsidRDefault="00503319" w:rsidP="00503319">
      <w:pPr>
        <w:ind w:firstLine="480"/>
        <w:contextualSpacing w:val="0"/>
        <w:rPr>
          <w:rFonts w:ascii="Arial" w:eastAsia="Times New Roman" w:hAnsi="Arial" w:cs="Arial"/>
          <w:noProof w:val="0"/>
          <w:color w:val="000000"/>
          <w:lang w:eastAsia="sr-Latn-RS"/>
        </w:rPr>
      </w:pPr>
      <w:r w:rsidRPr="00503319">
        <w:rPr>
          <w:rFonts w:ascii="Arial" w:eastAsia="Times New Roman" w:hAnsi="Arial" w:cs="Arial"/>
          <w:i/>
          <w:iCs/>
          <w:noProof w:val="0"/>
          <w:color w:val="000000"/>
          <w:lang w:eastAsia="sr-Latn-RS"/>
        </w:rPr>
        <w:t>Попунити табелу</w:t>
      </w:r>
      <w:r>
        <w:rPr>
          <w:rFonts w:ascii="Arial" w:eastAsia="Times New Roman" w:hAnsi="Arial" w:cs="Arial"/>
          <w:i/>
          <w:iCs/>
          <w:noProof w:val="0"/>
          <w:color w:val="000000"/>
          <w:lang w:eastAsia="sr-Latn-RS"/>
        </w:rPr>
        <w:t>,</w:t>
      </w:r>
      <w:r w:rsidRPr="00503319">
        <w:rPr>
          <w:rFonts w:ascii="Arial" w:eastAsia="Times New Roman" w:hAnsi="Arial" w:cs="Arial"/>
          <w:i/>
          <w:iCs/>
          <w:noProof w:val="0"/>
          <w:color w:val="000000"/>
          <w:lang w:eastAsia="sr-Latn-RS"/>
        </w:rPr>
        <w:t>,2.1. Подаци о подносиоцу захтева</w:t>
      </w:r>
      <w:r>
        <w:rPr>
          <w:rFonts w:ascii="Arial" w:eastAsia="Times New Roman" w:hAnsi="Arial" w:cs="Arial"/>
          <w:i/>
          <w:iCs/>
          <w:noProof w:val="0"/>
          <w:color w:val="000000"/>
          <w:lang w:eastAsia="sr-Latn-RS"/>
        </w:rPr>
        <w:t>"</w:t>
      </w:r>
      <w:r w:rsidRPr="00503319">
        <w:rPr>
          <w:rFonts w:ascii="Arial" w:eastAsia="Times New Roman" w:hAnsi="Arial" w:cs="Arial"/>
          <w:i/>
          <w:iCs/>
          <w:noProof w:val="0"/>
          <w:color w:val="000000"/>
          <w:lang w:eastAsia="sr-Latn-RS"/>
        </w:rPr>
        <w:t>дату у excel формату.</w:t>
      </w:r>
    </w:p>
    <w:p w:rsidR="00503319" w:rsidRPr="00503319" w:rsidRDefault="00503319" w:rsidP="00503319">
      <w:pPr>
        <w:ind w:firstLine="480"/>
        <w:contextualSpacing w:val="0"/>
        <w:rPr>
          <w:rFonts w:ascii="Arial" w:eastAsia="Times New Roman" w:hAnsi="Arial" w:cs="Arial"/>
          <w:noProof w:val="0"/>
          <w:color w:val="000000"/>
          <w:lang w:eastAsia="sr-Latn-RS"/>
        </w:rPr>
      </w:pPr>
      <w:r w:rsidRPr="00503319">
        <w:rPr>
          <w:rFonts w:ascii="Arial" w:eastAsia="Times New Roman" w:hAnsi="Arial" w:cs="Arial"/>
          <w:b/>
          <w:bCs/>
          <w:noProof w:val="0"/>
          <w:color w:val="000000"/>
          <w:lang w:eastAsia="sr-Latn-RS"/>
        </w:rPr>
        <w:t>2.2. Подаци о консултанту</w:t>
      </w:r>
    </w:p>
    <w:p w:rsidR="00503319" w:rsidRPr="00503319" w:rsidRDefault="00503319" w:rsidP="00503319">
      <w:pPr>
        <w:ind w:firstLine="480"/>
        <w:contextualSpacing w:val="0"/>
        <w:rPr>
          <w:rFonts w:ascii="Arial" w:eastAsia="Times New Roman" w:hAnsi="Arial" w:cs="Arial"/>
          <w:noProof w:val="0"/>
          <w:color w:val="000000"/>
          <w:lang w:eastAsia="sr-Latn-RS"/>
        </w:rPr>
      </w:pPr>
      <w:r w:rsidRPr="00503319">
        <w:rPr>
          <w:rFonts w:ascii="Arial" w:eastAsia="Times New Roman" w:hAnsi="Arial" w:cs="Arial"/>
          <w:i/>
          <w:iCs/>
          <w:noProof w:val="0"/>
          <w:color w:val="000000"/>
          <w:lang w:eastAsia="sr-Latn-RS"/>
        </w:rPr>
        <w:t>Попунити табелу</w:t>
      </w:r>
      <w:r>
        <w:rPr>
          <w:rFonts w:ascii="Arial" w:eastAsia="Times New Roman" w:hAnsi="Arial" w:cs="Arial"/>
          <w:i/>
          <w:iCs/>
          <w:noProof w:val="0"/>
          <w:color w:val="000000"/>
          <w:lang w:eastAsia="sr-Latn-RS"/>
        </w:rPr>
        <w:t>,</w:t>
      </w:r>
      <w:r w:rsidRPr="00503319">
        <w:rPr>
          <w:rFonts w:ascii="Arial" w:eastAsia="Times New Roman" w:hAnsi="Arial" w:cs="Arial"/>
          <w:i/>
          <w:iCs/>
          <w:noProof w:val="0"/>
          <w:color w:val="000000"/>
          <w:lang w:eastAsia="sr-Latn-RS"/>
        </w:rPr>
        <w:t>,2.2.Подаци о консултанту</w:t>
      </w:r>
      <w:r>
        <w:rPr>
          <w:rFonts w:ascii="Arial" w:eastAsia="Times New Roman" w:hAnsi="Arial" w:cs="Arial"/>
          <w:i/>
          <w:iCs/>
          <w:noProof w:val="0"/>
          <w:color w:val="000000"/>
          <w:lang w:eastAsia="sr-Latn-RS"/>
        </w:rPr>
        <w:t>"</w:t>
      </w:r>
      <w:r w:rsidRPr="00503319">
        <w:rPr>
          <w:rFonts w:ascii="Arial" w:eastAsia="Times New Roman" w:hAnsi="Arial" w:cs="Arial"/>
          <w:i/>
          <w:iCs/>
          <w:noProof w:val="0"/>
          <w:color w:val="000000"/>
          <w:lang w:eastAsia="sr-Latn-RS"/>
        </w:rPr>
        <w:t xml:space="preserve"> дату у excel формату.</w:t>
      </w:r>
    </w:p>
    <w:p w:rsidR="00503319" w:rsidRPr="00503319" w:rsidRDefault="00503319" w:rsidP="00503319">
      <w:pPr>
        <w:ind w:firstLine="480"/>
        <w:contextualSpacing w:val="0"/>
        <w:rPr>
          <w:rFonts w:ascii="Arial" w:eastAsia="Times New Roman" w:hAnsi="Arial" w:cs="Arial"/>
          <w:noProof w:val="0"/>
          <w:color w:val="000000"/>
          <w:lang w:eastAsia="sr-Latn-RS"/>
        </w:rPr>
      </w:pPr>
      <w:r w:rsidRPr="00503319">
        <w:rPr>
          <w:rFonts w:ascii="Arial" w:eastAsia="Times New Roman" w:hAnsi="Arial" w:cs="Arial"/>
          <w:b/>
          <w:bCs/>
          <w:noProof w:val="0"/>
          <w:color w:val="000000"/>
          <w:lang w:eastAsia="sr-Latn-RS"/>
        </w:rPr>
        <w:t>2.3. Подаци о пројекту</w:t>
      </w:r>
    </w:p>
    <w:p w:rsidR="00503319" w:rsidRPr="00503319" w:rsidRDefault="00503319" w:rsidP="00503319">
      <w:pPr>
        <w:ind w:firstLine="480"/>
        <w:contextualSpacing w:val="0"/>
        <w:rPr>
          <w:rFonts w:ascii="Arial" w:eastAsia="Times New Roman" w:hAnsi="Arial" w:cs="Arial"/>
          <w:noProof w:val="0"/>
          <w:color w:val="000000"/>
          <w:lang w:eastAsia="sr-Latn-RS"/>
        </w:rPr>
      </w:pPr>
      <w:r w:rsidRPr="00503319">
        <w:rPr>
          <w:rFonts w:ascii="Arial" w:eastAsia="Times New Roman" w:hAnsi="Arial" w:cs="Arial"/>
          <w:i/>
          <w:iCs/>
          <w:noProof w:val="0"/>
          <w:color w:val="000000"/>
          <w:lang w:eastAsia="sr-Latn-RS"/>
        </w:rPr>
        <w:t>Попунити табелу</w:t>
      </w:r>
      <w:r>
        <w:rPr>
          <w:rFonts w:ascii="Arial" w:eastAsia="Times New Roman" w:hAnsi="Arial" w:cs="Arial"/>
          <w:i/>
          <w:iCs/>
          <w:noProof w:val="0"/>
          <w:color w:val="000000"/>
          <w:lang w:eastAsia="sr-Latn-RS"/>
        </w:rPr>
        <w:t>,</w:t>
      </w:r>
      <w:r w:rsidRPr="00503319">
        <w:rPr>
          <w:rFonts w:ascii="Arial" w:eastAsia="Times New Roman" w:hAnsi="Arial" w:cs="Arial"/>
          <w:i/>
          <w:iCs/>
          <w:noProof w:val="0"/>
          <w:color w:val="000000"/>
          <w:lang w:eastAsia="sr-Latn-RS"/>
        </w:rPr>
        <w:t>,2.3.Подаци о пројекту</w:t>
      </w:r>
      <w:r>
        <w:rPr>
          <w:rFonts w:ascii="Arial" w:eastAsia="Times New Roman" w:hAnsi="Arial" w:cs="Arial"/>
          <w:i/>
          <w:iCs/>
          <w:noProof w:val="0"/>
          <w:color w:val="000000"/>
          <w:lang w:eastAsia="sr-Latn-RS"/>
        </w:rPr>
        <w:t>"</w:t>
      </w:r>
      <w:r w:rsidRPr="00503319">
        <w:rPr>
          <w:rFonts w:ascii="Arial" w:eastAsia="Times New Roman" w:hAnsi="Arial" w:cs="Arial"/>
          <w:i/>
          <w:iCs/>
          <w:noProof w:val="0"/>
          <w:color w:val="000000"/>
          <w:lang w:eastAsia="sr-Latn-RS"/>
        </w:rPr>
        <w:t xml:space="preserve"> дату у excel формату.</w:t>
      </w:r>
    </w:p>
    <w:p w:rsidR="00503319" w:rsidRPr="00503319" w:rsidRDefault="00503319" w:rsidP="00503319">
      <w:pPr>
        <w:ind w:firstLine="480"/>
        <w:contextualSpacing w:val="0"/>
        <w:rPr>
          <w:rFonts w:ascii="Arial" w:eastAsia="Times New Roman" w:hAnsi="Arial" w:cs="Arial"/>
          <w:noProof w:val="0"/>
          <w:color w:val="000000"/>
          <w:lang w:eastAsia="sr-Latn-RS"/>
        </w:rPr>
      </w:pPr>
      <w:r w:rsidRPr="00503319">
        <w:rPr>
          <w:rFonts w:ascii="Arial" w:eastAsia="Times New Roman" w:hAnsi="Arial" w:cs="Arial"/>
          <w:b/>
          <w:bCs/>
          <w:noProof w:val="0"/>
          <w:color w:val="000000"/>
          <w:lang w:eastAsia="sr-Latn-RS"/>
        </w:rPr>
        <w:t>2.3.1. Опис пројекта</w:t>
      </w:r>
    </w:p>
    <w:p w:rsidR="00503319" w:rsidRPr="00503319" w:rsidRDefault="00503319" w:rsidP="00503319">
      <w:pPr>
        <w:spacing w:after="150"/>
        <w:ind w:firstLine="480"/>
        <w:contextualSpacing w:val="0"/>
        <w:rPr>
          <w:rFonts w:ascii="Arial" w:eastAsia="Times New Roman" w:hAnsi="Arial" w:cs="Arial"/>
          <w:noProof w:val="0"/>
          <w:color w:val="000000"/>
          <w:lang w:eastAsia="sr-Latn-RS"/>
        </w:rPr>
      </w:pPr>
      <w:r w:rsidRPr="00503319">
        <w:rPr>
          <w:rFonts w:ascii="Arial" w:eastAsia="Times New Roman" w:hAnsi="Arial" w:cs="Arial"/>
          <w:noProof w:val="0"/>
          <w:color w:val="000000"/>
          <w:lang w:eastAsia="sr-Latn-RS"/>
        </w:rPr>
        <w:t>Овај део пословног плана треба да одреди врсту одабране инвестиције и да опише услугу/е које подносилац намерава да произведе/пружи по добијању инвестиције. Нагласити да ли је циљ надоградња/проширење постојећег пружања услуга, покретање нове услуге или се пројекат не односи на постојеће операције.</w:t>
      </w:r>
    </w:p>
    <w:p w:rsidR="00503319" w:rsidRPr="00503319" w:rsidRDefault="00503319" w:rsidP="00503319">
      <w:pPr>
        <w:spacing w:after="150"/>
        <w:ind w:firstLine="480"/>
        <w:contextualSpacing w:val="0"/>
        <w:rPr>
          <w:rFonts w:ascii="Arial" w:eastAsia="Times New Roman" w:hAnsi="Arial" w:cs="Arial"/>
          <w:noProof w:val="0"/>
          <w:color w:val="000000"/>
          <w:lang w:eastAsia="sr-Latn-RS"/>
        </w:rPr>
      </w:pPr>
      <w:r w:rsidRPr="00503319">
        <w:rPr>
          <w:rFonts w:ascii="Arial" w:eastAsia="Times New Roman" w:hAnsi="Arial" w:cs="Arial"/>
          <w:noProof w:val="0"/>
          <w:color w:val="000000"/>
          <w:lang w:eastAsia="sr-Latn-RS"/>
        </w:rPr>
        <w:t>Када се износи опис, имати на уму да све инвестиције под Мером 7: Диверзификација пољопривредних газдинстава и развој пословања, морају бити наведене у Листи прихватљивих трошкова и инвестиција (Прилог 1. овог правилника).</w:t>
      </w:r>
    </w:p>
    <w:p w:rsidR="00503319" w:rsidRPr="00503319" w:rsidRDefault="00503319" w:rsidP="00503319">
      <w:pPr>
        <w:spacing w:after="150"/>
        <w:ind w:firstLine="480"/>
        <w:contextualSpacing w:val="0"/>
        <w:rPr>
          <w:rFonts w:ascii="Arial" w:eastAsia="Times New Roman" w:hAnsi="Arial" w:cs="Arial"/>
          <w:noProof w:val="0"/>
          <w:color w:val="000000"/>
          <w:lang w:eastAsia="sr-Latn-RS"/>
        </w:rPr>
      </w:pPr>
      <w:r w:rsidRPr="00503319">
        <w:rPr>
          <w:rFonts w:ascii="Arial" w:eastAsia="Times New Roman" w:hAnsi="Arial" w:cs="Arial"/>
          <w:noProof w:val="0"/>
          <w:color w:val="000000"/>
          <w:lang w:eastAsia="sr-Latn-RS"/>
        </w:rPr>
        <w:t>Описати сврху инвестиције и објаснити које циљеве она треба да подржи, нпр: обезбеђивање усаглашености са релевантним стандардима, нове тржишне могућности, итд.</w:t>
      </w:r>
    </w:p>
    <w:p w:rsidR="00503319" w:rsidRPr="00503319" w:rsidRDefault="00503319" w:rsidP="00503319">
      <w:pPr>
        <w:ind w:firstLine="480"/>
        <w:contextualSpacing w:val="0"/>
        <w:rPr>
          <w:rFonts w:ascii="Arial" w:eastAsia="Times New Roman" w:hAnsi="Arial" w:cs="Arial"/>
          <w:noProof w:val="0"/>
          <w:color w:val="000000"/>
          <w:lang w:eastAsia="sr-Latn-RS"/>
        </w:rPr>
      </w:pPr>
      <w:r w:rsidRPr="00503319">
        <w:rPr>
          <w:rFonts w:ascii="Arial" w:eastAsia="Times New Roman" w:hAnsi="Arial" w:cs="Arial"/>
          <w:b/>
          <w:bCs/>
          <w:noProof w:val="0"/>
          <w:color w:val="000000"/>
          <w:lang w:eastAsia="sr-Latn-RS"/>
        </w:rPr>
        <w:t>2.3.2. Процена потражње</w:t>
      </w:r>
    </w:p>
    <w:p w:rsidR="00503319" w:rsidRPr="00503319" w:rsidRDefault="00503319" w:rsidP="00503319">
      <w:pPr>
        <w:spacing w:after="150"/>
        <w:ind w:firstLine="480"/>
        <w:contextualSpacing w:val="0"/>
        <w:rPr>
          <w:rFonts w:ascii="Arial" w:eastAsia="Times New Roman" w:hAnsi="Arial" w:cs="Arial"/>
          <w:noProof w:val="0"/>
          <w:color w:val="000000"/>
          <w:lang w:eastAsia="sr-Latn-RS"/>
        </w:rPr>
      </w:pPr>
      <w:r w:rsidRPr="00503319">
        <w:rPr>
          <w:rFonts w:ascii="Arial" w:eastAsia="Times New Roman" w:hAnsi="Arial" w:cs="Arial"/>
          <w:noProof w:val="0"/>
          <w:color w:val="000000"/>
          <w:lang w:eastAsia="sr-Latn-RS"/>
        </w:rPr>
        <w:t>Објаснити зашто се очекује да постоји потражња за одређеном услугом у релевантним услуга(ма) и приказати како је потражња процењена. Представити релевантне трендове потражње. У случају да су квантитативни подаци доступни, описати их и навести њихове изворе. Навести постојеће клијенте или, у случају нових операција, планиране клијенте.</w:t>
      </w:r>
    </w:p>
    <w:p w:rsidR="00503319" w:rsidRPr="00503319" w:rsidRDefault="00503319" w:rsidP="00503319">
      <w:pPr>
        <w:ind w:firstLine="480"/>
        <w:contextualSpacing w:val="0"/>
        <w:rPr>
          <w:rFonts w:ascii="Arial" w:eastAsia="Times New Roman" w:hAnsi="Arial" w:cs="Arial"/>
          <w:noProof w:val="0"/>
          <w:color w:val="000000"/>
          <w:lang w:eastAsia="sr-Latn-RS"/>
        </w:rPr>
      </w:pPr>
      <w:r w:rsidRPr="00503319">
        <w:rPr>
          <w:rFonts w:ascii="Arial" w:eastAsia="Times New Roman" w:hAnsi="Arial" w:cs="Arial"/>
          <w:b/>
          <w:bCs/>
          <w:noProof w:val="0"/>
          <w:color w:val="000000"/>
          <w:lang w:eastAsia="sr-Latn-RS"/>
        </w:rPr>
        <w:t>2.3.3. Циљеви пројекта</w:t>
      </w:r>
    </w:p>
    <w:p w:rsidR="00503319" w:rsidRPr="00503319" w:rsidRDefault="00503319" w:rsidP="00503319">
      <w:pPr>
        <w:spacing w:after="150"/>
        <w:ind w:firstLine="480"/>
        <w:contextualSpacing w:val="0"/>
        <w:rPr>
          <w:rFonts w:ascii="Arial" w:eastAsia="Times New Roman" w:hAnsi="Arial" w:cs="Arial"/>
          <w:noProof w:val="0"/>
          <w:color w:val="000000"/>
          <w:lang w:eastAsia="sr-Latn-RS"/>
        </w:rPr>
      </w:pPr>
      <w:r w:rsidRPr="00503319">
        <w:rPr>
          <w:rFonts w:ascii="Arial" w:eastAsia="Times New Roman" w:hAnsi="Arial" w:cs="Arial"/>
          <w:noProof w:val="0"/>
          <w:color w:val="000000"/>
          <w:lang w:eastAsia="sr-Latn-RS"/>
        </w:rPr>
        <w:t>Описати пројекат у складу са циљевима одабраним у обрасцу захтева за одобравање пројекта (у даљем тексту: Захтев).</w:t>
      </w:r>
    </w:p>
    <w:p w:rsidR="00503319" w:rsidRPr="00503319" w:rsidRDefault="00503319" w:rsidP="00503319">
      <w:pPr>
        <w:ind w:firstLine="480"/>
        <w:contextualSpacing w:val="0"/>
        <w:rPr>
          <w:rFonts w:ascii="Arial" w:eastAsia="Times New Roman" w:hAnsi="Arial" w:cs="Arial"/>
          <w:noProof w:val="0"/>
          <w:color w:val="000000"/>
          <w:lang w:eastAsia="sr-Latn-RS"/>
        </w:rPr>
      </w:pPr>
      <w:r w:rsidRPr="00503319">
        <w:rPr>
          <w:rFonts w:ascii="Arial" w:eastAsia="Times New Roman" w:hAnsi="Arial" w:cs="Arial"/>
          <w:b/>
          <w:bCs/>
          <w:noProof w:val="0"/>
          <w:color w:val="000000"/>
          <w:lang w:eastAsia="sr-Latn-RS"/>
        </w:rPr>
        <w:t>2.3.4. План реализације инвестиције (временски распоред)</w:t>
      </w:r>
    </w:p>
    <w:p w:rsidR="00503319" w:rsidRPr="00503319" w:rsidRDefault="00503319" w:rsidP="00503319">
      <w:pPr>
        <w:spacing w:after="150"/>
        <w:ind w:firstLine="480"/>
        <w:contextualSpacing w:val="0"/>
        <w:rPr>
          <w:rFonts w:ascii="Arial" w:eastAsia="Times New Roman" w:hAnsi="Arial" w:cs="Arial"/>
          <w:noProof w:val="0"/>
          <w:color w:val="000000"/>
          <w:lang w:eastAsia="sr-Latn-RS"/>
        </w:rPr>
      </w:pPr>
      <w:r w:rsidRPr="00503319">
        <w:rPr>
          <w:rFonts w:ascii="Arial" w:eastAsia="Times New Roman" w:hAnsi="Arial" w:cs="Arial"/>
          <w:noProof w:val="0"/>
          <w:color w:val="000000"/>
          <w:lang w:eastAsia="sr-Latn-RS"/>
        </w:rPr>
        <w:t>Описати главне активности и планирани временски распоред реализације инвестиције.</w:t>
      </w:r>
    </w:p>
    <w:p w:rsidR="00503319" w:rsidRPr="00503319" w:rsidRDefault="00503319" w:rsidP="00503319">
      <w:pPr>
        <w:ind w:firstLine="480"/>
        <w:contextualSpacing w:val="0"/>
        <w:rPr>
          <w:rFonts w:ascii="Arial" w:eastAsia="Times New Roman" w:hAnsi="Arial" w:cs="Arial"/>
          <w:noProof w:val="0"/>
          <w:color w:val="000000"/>
          <w:lang w:eastAsia="sr-Latn-RS"/>
        </w:rPr>
      </w:pPr>
      <w:r>
        <w:rPr>
          <w:rFonts w:ascii="Arial" w:eastAsia="Times New Roman" w:hAnsi="Arial" w:cs="Arial"/>
          <w:b/>
          <w:bCs/>
          <w:noProof w:val="0"/>
          <w:color w:val="000000"/>
          <w:lang w:eastAsia="sr-Latn-RS"/>
        </w:rPr>
        <w:t>-</w:t>
      </w:r>
      <w:r w:rsidRPr="00503319">
        <w:rPr>
          <w:rFonts w:ascii="Arial" w:eastAsia="Times New Roman" w:hAnsi="Arial" w:cs="Arial"/>
          <w:b/>
          <w:bCs/>
          <w:noProof w:val="0"/>
          <w:color w:val="000000"/>
          <w:lang w:eastAsia="sr-Latn-RS"/>
        </w:rPr>
        <w:t> </w:t>
      </w:r>
      <w:r w:rsidRPr="00503319">
        <w:rPr>
          <w:rFonts w:ascii="Arial" w:eastAsia="Times New Roman" w:hAnsi="Arial" w:cs="Arial"/>
          <w:noProof w:val="0"/>
          <w:color w:val="000000"/>
          <w:lang w:eastAsia="sr-Latn-RS"/>
        </w:rPr>
        <w:t>Планирани датум почетка инвестиције;</w:t>
      </w:r>
    </w:p>
    <w:p w:rsidR="00503319" w:rsidRPr="00503319" w:rsidRDefault="00503319" w:rsidP="00503319">
      <w:pPr>
        <w:ind w:firstLine="480"/>
        <w:contextualSpacing w:val="0"/>
        <w:rPr>
          <w:rFonts w:ascii="Arial" w:eastAsia="Times New Roman" w:hAnsi="Arial" w:cs="Arial"/>
          <w:noProof w:val="0"/>
          <w:color w:val="000000"/>
          <w:lang w:eastAsia="sr-Latn-RS"/>
        </w:rPr>
      </w:pPr>
      <w:r>
        <w:rPr>
          <w:rFonts w:ascii="Arial" w:eastAsia="Times New Roman" w:hAnsi="Arial" w:cs="Arial"/>
          <w:b/>
          <w:bCs/>
          <w:noProof w:val="0"/>
          <w:color w:val="000000"/>
          <w:lang w:eastAsia="sr-Latn-RS"/>
        </w:rPr>
        <w:t>-</w:t>
      </w:r>
      <w:r w:rsidRPr="00503319">
        <w:rPr>
          <w:rFonts w:ascii="Arial" w:eastAsia="Times New Roman" w:hAnsi="Arial" w:cs="Arial"/>
          <w:b/>
          <w:bCs/>
          <w:noProof w:val="0"/>
          <w:color w:val="000000"/>
          <w:lang w:eastAsia="sr-Latn-RS"/>
        </w:rPr>
        <w:t> </w:t>
      </w:r>
      <w:r w:rsidRPr="00503319">
        <w:rPr>
          <w:rFonts w:ascii="Arial" w:eastAsia="Times New Roman" w:hAnsi="Arial" w:cs="Arial"/>
          <w:noProof w:val="0"/>
          <w:color w:val="000000"/>
          <w:lang w:eastAsia="sr-Latn-RS"/>
        </w:rPr>
        <w:t>Планирани датум завршетка инвестиције;</w:t>
      </w:r>
    </w:p>
    <w:p w:rsidR="00503319" w:rsidRPr="00503319" w:rsidRDefault="00503319" w:rsidP="00503319">
      <w:pPr>
        <w:ind w:firstLine="480"/>
        <w:contextualSpacing w:val="0"/>
        <w:rPr>
          <w:rFonts w:ascii="Arial" w:eastAsia="Times New Roman" w:hAnsi="Arial" w:cs="Arial"/>
          <w:noProof w:val="0"/>
          <w:color w:val="000000"/>
          <w:lang w:eastAsia="sr-Latn-RS"/>
        </w:rPr>
      </w:pPr>
      <w:r>
        <w:rPr>
          <w:rFonts w:ascii="Arial" w:eastAsia="Times New Roman" w:hAnsi="Arial" w:cs="Arial"/>
          <w:b/>
          <w:bCs/>
          <w:noProof w:val="0"/>
          <w:color w:val="000000"/>
          <w:lang w:eastAsia="sr-Latn-RS"/>
        </w:rPr>
        <w:t>-</w:t>
      </w:r>
      <w:r w:rsidRPr="00503319">
        <w:rPr>
          <w:rFonts w:ascii="Arial" w:eastAsia="Times New Roman" w:hAnsi="Arial" w:cs="Arial"/>
          <w:b/>
          <w:bCs/>
          <w:noProof w:val="0"/>
          <w:color w:val="000000"/>
          <w:lang w:eastAsia="sr-Latn-RS"/>
        </w:rPr>
        <w:t> </w:t>
      </w:r>
      <w:r w:rsidRPr="00503319">
        <w:rPr>
          <w:rFonts w:ascii="Arial" w:eastAsia="Times New Roman" w:hAnsi="Arial" w:cs="Arial"/>
          <w:noProof w:val="0"/>
          <w:color w:val="000000"/>
          <w:lang w:eastAsia="sr-Latn-RS"/>
        </w:rPr>
        <w:t>Трајање активности по месецима.</w:t>
      </w:r>
    </w:p>
    <w:p w:rsidR="00503319" w:rsidRPr="00503319" w:rsidRDefault="00503319" w:rsidP="00503319">
      <w:pPr>
        <w:ind w:firstLine="480"/>
        <w:contextualSpacing w:val="0"/>
        <w:rPr>
          <w:rFonts w:ascii="Arial" w:eastAsia="Times New Roman" w:hAnsi="Arial" w:cs="Arial"/>
          <w:noProof w:val="0"/>
          <w:color w:val="000000"/>
          <w:lang w:eastAsia="sr-Latn-RS"/>
        </w:rPr>
      </w:pPr>
      <w:r w:rsidRPr="00503319">
        <w:rPr>
          <w:rFonts w:ascii="Arial" w:eastAsia="Times New Roman" w:hAnsi="Arial" w:cs="Arial"/>
          <w:i/>
          <w:iCs/>
          <w:noProof w:val="0"/>
          <w:color w:val="000000"/>
          <w:lang w:eastAsia="sr-Latn-RS"/>
        </w:rPr>
        <w:t>За описивање инвестиционог плана, користити податке из табеле</w:t>
      </w:r>
      <w:r>
        <w:rPr>
          <w:rFonts w:ascii="Arial" w:eastAsia="Times New Roman" w:hAnsi="Arial" w:cs="Arial"/>
          <w:i/>
          <w:iCs/>
          <w:noProof w:val="0"/>
          <w:color w:val="000000"/>
          <w:lang w:eastAsia="sr-Latn-RS"/>
        </w:rPr>
        <w:t>,</w:t>
      </w:r>
      <w:r w:rsidRPr="00503319">
        <w:rPr>
          <w:rFonts w:ascii="Arial" w:eastAsia="Times New Roman" w:hAnsi="Arial" w:cs="Arial"/>
          <w:i/>
          <w:iCs/>
          <w:noProof w:val="0"/>
          <w:color w:val="000000"/>
          <w:lang w:eastAsia="sr-Latn-RS"/>
        </w:rPr>
        <w:t>,2.3.Подаци о пројекту</w:t>
      </w:r>
      <w:r>
        <w:rPr>
          <w:rFonts w:ascii="Arial" w:eastAsia="Times New Roman" w:hAnsi="Arial" w:cs="Arial"/>
          <w:i/>
          <w:iCs/>
          <w:noProof w:val="0"/>
          <w:color w:val="000000"/>
          <w:lang w:eastAsia="sr-Latn-RS"/>
        </w:rPr>
        <w:t>"</w:t>
      </w:r>
      <w:r w:rsidRPr="00503319">
        <w:rPr>
          <w:rFonts w:ascii="Arial" w:eastAsia="Times New Roman" w:hAnsi="Arial" w:cs="Arial"/>
          <w:i/>
          <w:iCs/>
          <w:noProof w:val="0"/>
          <w:color w:val="000000"/>
          <w:lang w:eastAsia="sr-Latn-RS"/>
        </w:rPr>
        <w:t>.</w:t>
      </w:r>
    </w:p>
    <w:p w:rsidR="00503319" w:rsidRPr="00503319" w:rsidRDefault="00503319" w:rsidP="00503319">
      <w:pPr>
        <w:ind w:firstLine="480"/>
        <w:contextualSpacing w:val="0"/>
        <w:rPr>
          <w:rFonts w:ascii="Arial" w:eastAsia="Times New Roman" w:hAnsi="Arial" w:cs="Arial"/>
          <w:noProof w:val="0"/>
          <w:color w:val="000000"/>
          <w:lang w:eastAsia="sr-Latn-RS"/>
        </w:rPr>
      </w:pPr>
      <w:r w:rsidRPr="00503319">
        <w:rPr>
          <w:rFonts w:ascii="Arial" w:eastAsia="Times New Roman" w:hAnsi="Arial" w:cs="Arial"/>
          <w:b/>
          <w:bCs/>
          <w:noProof w:val="0"/>
          <w:color w:val="000000"/>
          <w:lang w:eastAsia="sr-Latn-RS"/>
        </w:rPr>
        <w:t>3. ПРОИЗВОДЊА/ПРУЖАЊЕ УСЛУГА</w:t>
      </w:r>
    </w:p>
    <w:p w:rsidR="00503319" w:rsidRPr="00503319" w:rsidRDefault="00503319" w:rsidP="00503319">
      <w:pPr>
        <w:ind w:firstLine="480"/>
        <w:contextualSpacing w:val="0"/>
        <w:rPr>
          <w:rFonts w:ascii="Arial" w:eastAsia="Times New Roman" w:hAnsi="Arial" w:cs="Arial"/>
          <w:noProof w:val="0"/>
          <w:color w:val="000000"/>
          <w:lang w:eastAsia="sr-Latn-RS"/>
        </w:rPr>
      </w:pPr>
      <w:r w:rsidRPr="00503319">
        <w:rPr>
          <w:rFonts w:ascii="Arial" w:eastAsia="Times New Roman" w:hAnsi="Arial" w:cs="Arial"/>
          <w:b/>
          <w:bCs/>
          <w:noProof w:val="0"/>
          <w:color w:val="000000"/>
          <w:lang w:eastAsia="sr-Latn-RS"/>
        </w:rPr>
        <w:t>3.1. Опис</w:t>
      </w:r>
    </w:p>
    <w:p w:rsidR="00503319" w:rsidRPr="00503319" w:rsidRDefault="00503319" w:rsidP="00503319">
      <w:pPr>
        <w:spacing w:after="150"/>
        <w:ind w:firstLine="480"/>
        <w:contextualSpacing w:val="0"/>
        <w:rPr>
          <w:rFonts w:ascii="Arial" w:eastAsia="Times New Roman" w:hAnsi="Arial" w:cs="Arial"/>
          <w:noProof w:val="0"/>
          <w:color w:val="000000"/>
          <w:lang w:eastAsia="sr-Latn-RS"/>
        </w:rPr>
      </w:pPr>
      <w:r w:rsidRPr="00503319">
        <w:rPr>
          <w:rFonts w:ascii="Arial" w:eastAsia="Times New Roman" w:hAnsi="Arial" w:cs="Arial"/>
          <w:noProof w:val="0"/>
          <w:color w:val="000000"/>
          <w:lang w:eastAsia="sr-Latn-RS"/>
        </w:rPr>
        <w:t>Приложити кратак преглед пружања услуга. Назначити постојеће капацитете и објаснити потребу за инвестицијом у нови пројекат.</w:t>
      </w:r>
    </w:p>
    <w:p w:rsidR="00503319" w:rsidRPr="00503319" w:rsidRDefault="00503319" w:rsidP="00503319">
      <w:pPr>
        <w:ind w:firstLine="480"/>
        <w:contextualSpacing w:val="0"/>
        <w:rPr>
          <w:rFonts w:ascii="Arial" w:eastAsia="Times New Roman" w:hAnsi="Arial" w:cs="Arial"/>
          <w:noProof w:val="0"/>
          <w:color w:val="000000"/>
          <w:lang w:eastAsia="sr-Latn-RS"/>
        </w:rPr>
      </w:pPr>
      <w:r w:rsidRPr="00503319">
        <w:rPr>
          <w:rFonts w:ascii="Arial" w:eastAsia="Times New Roman" w:hAnsi="Arial" w:cs="Arial"/>
          <w:i/>
          <w:iCs/>
          <w:noProof w:val="0"/>
          <w:color w:val="000000"/>
          <w:lang w:eastAsia="sr-Latn-RS"/>
        </w:rPr>
        <w:t>Попунити табелу</w:t>
      </w:r>
      <w:r>
        <w:rPr>
          <w:rFonts w:ascii="Arial" w:eastAsia="Times New Roman" w:hAnsi="Arial" w:cs="Arial"/>
          <w:i/>
          <w:iCs/>
          <w:noProof w:val="0"/>
          <w:color w:val="000000"/>
          <w:lang w:eastAsia="sr-Latn-RS"/>
        </w:rPr>
        <w:t>,</w:t>
      </w:r>
      <w:r w:rsidRPr="00503319">
        <w:rPr>
          <w:rFonts w:ascii="Arial" w:eastAsia="Times New Roman" w:hAnsi="Arial" w:cs="Arial"/>
          <w:i/>
          <w:iCs/>
          <w:noProof w:val="0"/>
          <w:color w:val="000000"/>
          <w:lang w:eastAsia="sr-Latn-RS"/>
        </w:rPr>
        <w:t>,3.1. Подаци о земљишту и броју животиња</w:t>
      </w:r>
      <w:r>
        <w:rPr>
          <w:rFonts w:ascii="Arial" w:eastAsia="Times New Roman" w:hAnsi="Arial" w:cs="Arial"/>
          <w:i/>
          <w:iCs/>
          <w:noProof w:val="0"/>
          <w:color w:val="000000"/>
          <w:lang w:eastAsia="sr-Latn-RS"/>
        </w:rPr>
        <w:t>"</w:t>
      </w:r>
      <w:r w:rsidRPr="00503319">
        <w:rPr>
          <w:rFonts w:ascii="Arial" w:eastAsia="Times New Roman" w:hAnsi="Arial" w:cs="Arial"/>
          <w:i/>
          <w:iCs/>
          <w:noProof w:val="0"/>
          <w:color w:val="000000"/>
          <w:lang w:eastAsia="sr-Latn-RS"/>
        </w:rPr>
        <w:t xml:space="preserve"> (унети податке само ако подносилац има земљиште или животиње), дату у excel формату.</w:t>
      </w:r>
    </w:p>
    <w:p w:rsidR="00503319" w:rsidRPr="00503319" w:rsidRDefault="00503319" w:rsidP="00503319">
      <w:pPr>
        <w:ind w:firstLine="480"/>
        <w:contextualSpacing w:val="0"/>
        <w:rPr>
          <w:rFonts w:ascii="Arial" w:eastAsia="Times New Roman" w:hAnsi="Arial" w:cs="Arial"/>
          <w:noProof w:val="0"/>
          <w:color w:val="000000"/>
          <w:lang w:eastAsia="sr-Latn-RS"/>
        </w:rPr>
      </w:pPr>
      <w:r w:rsidRPr="00503319">
        <w:rPr>
          <w:rFonts w:ascii="Arial" w:eastAsia="Times New Roman" w:hAnsi="Arial" w:cs="Arial"/>
          <w:b/>
          <w:bCs/>
          <w:noProof w:val="0"/>
          <w:color w:val="000000"/>
          <w:lang w:eastAsia="sr-Latn-RS"/>
        </w:rPr>
        <w:t>3.2. Структура и обим производње/пружања услуга</w:t>
      </w:r>
    </w:p>
    <w:p w:rsidR="00503319" w:rsidRPr="00503319" w:rsidRDefault="00503319" w:rsidP="00503319">
      <w:pPr>
        <w:spacing w:after="150"/>
        <w:ind w:firstLine="480"/>
        <w:contextualSpacing w:val="0"/>
        <w:rPr>
          <w:rFonts w:ascii="Arial" w:eastAsia="Times New Roman" w:hAnsi="Arial" w:cs="Arial"/>
          <w:noProof w:val="0"/>
          <w:color w:val="000000"/>
          <w:lang w:eastAsia="sr-Latn-RS"/>
        </w:rPr>
      </w:pPr>
      <w:r w:rsidRPr="00503319">
        <w:rPr>
          <w:rFonts w:ascii="Arial" w:eastAsia="Times New Roman" w:hAnsi="Arial" w:cs="Arial"/>
          <w:noProof w:val="0"/>
          <w:color w:val="000000"/>
          <w:lang w:eastAsia="sr-Latn-RS"/>
        </w:rPr>
        <w:t>Табела треба да представи постојећи обим пружања услуга за сваки производ, ако се инвестиција односи на постојеће пружање услуга, и планирани обим пружања услуга за сваку услугу у мерним јединицама за сваку годину периода имплементације пројекта.</w:t>
      </w:r>
    </w:p>
    <w:p w:rsidR="00503319" w:rsidRPr="00503319" w:rsidRDefault="00503319" w:rsidP="00503319">
      <w:pPr>
        <w:ind w:firstLine="480"/>
        <w:contextualSpacing w:val="0"/>
        <w:rPr>
          <w:rFonts w:ascii="Arial" w:eastAsia="Times New Roman" w:hAnsi="Arial" w:cs="Arial"/>
          <w:noProof w:val="0"/>
          <w:color w:val="000000"/>
          <w:lang w:eastAsia="sr-Latn-RS"/>
        </w:rPr>
      </w:pPr>
      <w:r w:rsidRPr="00503319">
        <w:rPr>
          <w:rFonts w:ascii="Arial" w:eastAsia="Times New Roman" w:hAnsi="Arial" w:cs="Arial"/>
          <w:i/>
          <w:iCs/>
          <w:noProof w:val="0"/>
          <w:color w:val="000000"/>
          <w:lang w:eastAsia="sr-Latn-RS"/>
        </w:rPr>
        <w:t>Попунити табелу</w:t>
      </w:r>
      <w:r>
        <w:rPr>
          <w:rFonts w:ascii="Arial" w:eastAsia="Times New Roman" w:hAnsi="Arial" w:cs="Arial"/>
          <w:i/>
          <w:iCs/>
          <w:noProof w:val="0"/>
          <w:color w:val="000000"/>
          <w:lang w:eastAsia="sr-Latn-RS"/>
        </w:rPr>
        <w:t>,</w:t>
      </w:r>
      <w:r w:rsidRPr="00503319">
        <w:rPr>
          <w:rFonts w:ascii="Arial" w:eastAsia="Times New Roman" w:hAnsi="Arial" w:cs="Arial"/>
          <w:i/>
          <w:iCs/>
          <w:noProof w:val="0"/>
          <w:color w:val="000000"/>
          <w:lang w:eastAsia="sr-Latn-RS"/>
        </w:rPr>
        <w:t>,3.3. Структура и обим производње/пружања услуга</w:t>
      </w:r>
      <w:r>
        <w:rPr>
          <w:rFonts w:ascii="Arial" w:eastAsia="Times New Roman" w:hAnsi="Arial" w:cs="Arial"/>
          <w:i/>
          <w:iCs/>
          <w:noProof w:val="0"/>
          <w:color w:val="000000"/>
          <w:lang w:eastAsia="sr-Latn-RS"/>
        </w:rPr>
        <w:t>"</w:t>
      </w:r>
      <w:r w:rsidRPr="00503319">
        <w:rPr>
          <w:rFonts w:ascii="Arial" w:eastAsia="Times New Roman" w:hAnsi="Arial" w:cs="Arial"/>
          <w:i/>
          <w:iCs/>
          <w:noProof w:val="0"/>
          <w:color w:val="000000"/>
          <w:lang w:eastAsia="sr-Latn-RS"/>
        </w:rPr>
        <w:t xml:space="preserve"> дату у excel формату.</w:t>
      </w:r>
    </w:p>
    <w:p w:rsidR="00503319" w:rsidRPr="00503319" w:rsidRDefault="00503319" w:rsidP="00503319">
      <w:pPr>
        <w:ind w:firstLine="480"/>
        <w:contextualSpacing w:val="0"/>
        <w:rPr>
          <w:rFonts w:ascii="Arial" w:eastAsia="Times New Roman" w:hAnsi="Arial" w:cs="Arial"/>
          <w:noProof w:val="0"/>
          <w:color w:val="000000"/>
          <w:lang w:eastAsia="sr-Latn-RS"/>
        </w:rPr>
      </w:pPr>
      <w:r w:rsidRPr="00503319">
        <w:rPr>
          <w:rFonts w:ascii="Arial" w:eastAsia="Times New Roman" w:hAnsi="Arial" w:cs="Arial"/>
          <w:b/>
          <w:bCs/>
          <w:noProof w:val="0"/>
          <w:color w:val="000000"/>
          <w:lang w:eastAsia="sr-Latn-RS"/>
        </w:rPr>
        <w:t>3.3. Структура и динамика материјалних и нематеријалних трошкова</w:t>
      </w:r>
    </w:p>
    <w:p w:rsidR="00503319" w:rsidRPr="00503319" w:rsidRDefault="00503319" w:rsidP="00503319">
      <w:pPr>
        <w:ind w:firstLine="480"/>
        <w:contextualSpacing w:val="0"/>
        <w:rPr>
          <w:rFonts w:ascii="Arial" w:eastAsia="Times New Roman" w:hAnsi="Arial" w:cs="Arial"/>
          <w:noProof w:val="0"/>
          <w:color w:val="000000"/>
          <w:lang w:eastAsia="sr-Latn-RS"/>
        </w:rPr>
      </w:pPr>
      <w:r w:rsidRPr="00503319">
        <w:rPr>
          <w:rFonts w:ascii="Arial" w:eastAsia="Times New Roman" w:hAnsi="Arial" w:cs="Arial"/>
          <w:i/>
          <w:iCs/>
          <w:noProof w:val="0"/>
          <w:color w:val="000000"/>
          <w:lang w:eastAsia="sr-Latn-RS"/>
        </w:rPr>
        <w:t>Попунити табелу</w:t>
      </w:r>
      <w:r>
        <w:rPr>
          <w:rFonts w:ascii="Arial" w:eastAsia="Times New Roman" w:hAnsi="Arial" w:cs="Arial"/>
          <w:i/>
          <w:iCs/>
          <w:noProof w:val="0"/>
          <w:color w:val="000000"/>
          <w:lang w:eastAsia="sr-Latn-RS"/>
        </w:rPr>
        <w:t>,</w:t>
      </w:r>
      <w:r w:rsidRPr="00503319">
        <w:rPr>
          <w:rFonts w:ascii="Arial" w:eastAsia="Times New Roman" w:hAnsi="Arial" w:cs="Arial"/>
          <w:i/>
          <w:iCs/>
          <w:noProof w:val="0"/>
          <w:color w:val="000000"/>
          <w:lang w:eastAsia="sr-Latn-RS"/>
        </w:rPr>
        <w:t>,3.4. Структура и распоред материјалних и нематеријалних трошкова</w:t>
      </w:r>
      <w:r>
        <w:rPr>
          <w:rFonts w:ascii="Arial" w:eastAsia="Times New Roman" w:hAnsi="Arial" w:cs="Arial"/>
          <w:i/>
          <w:iCs/>
          <w:noProof w:val="0"/>
          <w:color w:val="000000"/>
          <w:lang w:eastAsia="sr-Latn-RS"/>
        </w:rPr>
        <w:t>"</w:t>
      </w:r>
      <w:r w:rsidRPr="00503319">
        <w:rPr>
          <w:rFonts w:ascii="Arial" w:eastAsia="Times New Roman" w:hAnsi="Arial" w:cs="Arial"/>
          <w:i/>
          <w:iCs/>
          <w:noProof w:val="0"/>
          <w:color w:val="000000"/>
          <w:lang w:eastAsia="sr-Latn-RS"/>
        </w:rPr>
        <w:t xml:space="preserve"> дату у excel формату.</w:t>
      </w:r>
    </w:p>
    <w:p w:rsidR="00503319" w:rsidRPr="00503319" w:rsidRDefault="00503319" w:rsidP="00503319">
      <w:pPr>
        <w:ind w:firstLine="480"/>
        <w:contextualSpacing w:val="0"/>
        <w:rPr>
          <w:rFonts w:ascii="Arial" w:eastAsia="Times New Roman" w:hAnsi="Arial" w:cs="Arial"/>
          <w:noProof w:val="0"/>
          <w:color w:val="000000"/>
          <w:lang w:eastAsia="sr-Latn-RS"/>
        </w:rPr>
      </w:pPr>
      <w:r w:rsidRPr="00503319">
        <w:rPr>
          <w:rFonts w:ascii="Arial" w:eastAsia="Times New Roman" w:hAnsi="Arial" w:cs="Arial"/>
          <w:b/>
          <w:bCs/>
          <w:noProof w:val="0"/>
          <w:color w:val="000000"/>
          <w:lang w:eastAsia="sr-Latn-RS"/>
        </w:rPr>
        <w:t>4. УСКЛАЂЕНОСТ СА СТАНДАРДИМА</w:t>
      </w:r>
    </w:p>
    <w:p w:rsidR="00503319" w:rsidRPr="00503319" w:rsidRDefault="00503319" w:rsidP="00503319">
      <w:pPr>
        <w:spacing w:after="150"/>
        <w:ind w:firstLine="480"/>
        <w:contextualSpacing w:val="0"/>
        <w:rPr>
          <w:rFonts w:ascii="Arial" w:eastAsia="Times New Roman" w:hAnsi="Arial" w:cs="Arial"/>
          <w:noProof w:val="0"/>
          <w:color w:val="000000"/>
          <w:lang w:eastAsia="sr-Latn-RS"/>
        </w:rPr>
      </w:pPr>
      <w:r w:rsidRPr="00503319">
        <w:rPr>
          <w:rFonts w:ascii="Arial" w:eastAsia="Times New Roman" w:hAnsi="Arial" w:cs="Arial"/>
          <w:noProof w:val="0"/>
          <w:color w:val="000000"/>
          <w:lang w:eastAsia="sr-Latn-RS"/>
        </w:rPr>
        <w:t>У зависности од типа инвестиције укратко описати усклађеност са националним стандардима, релевантним прописима и да ли ће пројекат испунити стандарде Европске уније под Мером 7: Диверзификација пољопривредних газдинстава и развој пословања.</w:t>
      </w:r>
    </w:p>
    <w:p w:rsidR="00503319" w:rsidRPr="00503319" w:rsidRDefault="00503319" w:rsidP="00503319">
      <w:pPr>
        <w:ind w:firstLine="480"/>
        <w:contextualSpacing w:val="0"/>
        <w:rPr>
          <w:rFonts w:ascii="Arial" w:eastAsia="Times New Roman" w:hAnsi="Arial" w:cs="Arial"/>
          <w:noProof w:val="0"/>
          <w:color w:val="000000"/>
          <w:lang w:eastAsia="sr-Latn-RS"/>
        </w:rPr>
      </w:pPr>
      <w:r w:rsidRPr="00503319">
        <w:rPr>
          <w:rFonts w:ascii="Arial" w:eastAsia="Times New Roman" w:hAnsi="Arial" w:cs="Arial"/>
          <w:b/>
          <w:bCs/>
          <w:noProof w:val="0"/>
          <w:color w:val="000000"/>
          <w:lang w:eastAsia="sr-Latn-RS"/>
        </w:rPr>
        <w:t>5. МЕСТО И ДИСТРИБУЦИЈА</w:t>
      </w:r>
    </w:p>
    <w:p w:rsidR="00503319" w:rsidRPr="00503319" w:rsidRDefault="00503319" w:rsidP="00503319">
      <w:pPr>
        <w:ind w:firstLine="480"/>
        <w:contextualSpacing w:val="0"/>
        <w:rPr>
          <w:rFonts w:ascii="Arial" w:eastAsia="Times New Roman" w:hAnsi="Arial" w:cs="Arial"/>
          <w:noProof w:val="0"/>
          <w:color w:val="000000"/>
          <w:lang w:eastAsia="sr-Latn-RS"/>
        </w:rPr>
      </w:pPr>
      <w:r w:rsidRPr="00503319">
        <w:rPr>
          <w:rFonts w:ascii="Arial" w:eastAsia="Times New Roman" w:hAnsi="Arial" w:cs="Arial"/>
          <w:b/>
          <w:bCs/>
          <w:noProof w:val="0"/>
          <w:color w:val="000000"/>
          <w:lang w:eastAsia="sr-Latn-RS"/>
        </w:rPr>
        <w:t>5.1. Опис</w:t>
      </w:r>
    </w:p>
    <w:p w:rsidR="00503319" w:rsidRPr="00503319" w:rsidRDefault="00503319" w:rsidP="00503319">
      <w:pPr>
        <w:spacing w:after="150"/>
        <w:ind w:firstLine="480"/>
        <w:contextualSpacing w:val="0"/>
        <w:rPr>
          <w:rFonts w:ascii="Arial" w:eastAsia="Times New Roman" w:hAnsi="Arial" w:cs="Arial"/>
          <w:noProof w:val="0"/>
          <w:color w:val="000000"/>
          <w:lang w:eastAsia="sr-Latn-RS"/>
        </w:rPr>
      </w:pPr>
      <w:r w:rsidRPr="00503319">
        <w:rPr>
          <w:rFonts w:ascii="Arial" w:eastAsia="Times New Roman" w:hAnsi="Arial" w:cs="Arial"/>
          <w:noProof w:val="0"/>
          <w:color w:val="000000"/>
          <w:lang w:eastAsia="sr-Latn-RS"/>
        </w:rPr>
        <w:t>У овом делу описује се место где се одвија пословна активност, његова повезаност путевима и стање путева (локални, регионални, аутопут, некатегорисани пут), удаљеност од урбаних центара, удаљеност од продајних места/трговинских центара, доступност извора енергије, снабдевеност водом, итд. У случају планираних нових инвестиција, доставити кратак опис предности описаног места. Описати макро локацију (избор региона), микро локацију (прецизан назив релевантног града унутар региона) и списак потребних дозвола.</w:t>
      </w:r>
    </w:p>
    <w:p w:rsidR="00503319" w:rsidRPr="00503319" w:rsidRDefault="00503319" w:rsidP="00503319">
      <w:pPr>
        <w:ind w:firstLine="480"/>
        <w:contextualSpacing w:val="0"/>
        <w:rPr>
          <w:rFonts w:ascii="Arial" w:eastAsia="Times New Roman" w:hAnsi="Arial" w:cs="Arial"/>
          <w:noProof w:val="0"/>
          <w:color w:val="000000"/>
          <w:lang w:eastAsia="sr-Latn-RS"/>
        </w:rPr>
      </w:pPr>
      <w:r w:rsidRPr="00503319">
        <w:rPr>
          <w:rFonts w:ascii="Arial" w:eastAsia="Times New Roman" w:hAnsi="Arial" w:cs="Arial"/>
          <w:b/>
          <w:bCs/>
          <w:noProof w:val="0"/>
          <w:color w:val="000000"/>
          <w:lang w:eastAsia="sr-Latn-RS"/>
        </w:rPr>
        <w:t>6. ЕКОНОМСКА И ФИНАНСИЈСКА АНАЛИЗА</w:t>
      </w:r>
    </w:p>
    <w:p w:rsidR="00503319" w:rsidRPr="00503319" w:rsidRDefault="00503319" w:rsidP="00503319">
      <w:pPr>
        <w:ind w:firstLine="480"/>
        <w:contextualSpacing w:val="0"/>
        <w:rPr>
          <w:rFonts w:ascii="Arial" w:eastAsia="Times New Roman" w:hAnsi="Arial" w:cs="Arial"/>
          <w:noProof w:val="0"/>
          <w:color w:val="000000"/>
          <w:lang w:eastAsia="sr-Latn-RS"/>
        </w:rPr>
      </w:pPr>
      <w:r w:rsidRPr="00503319">
        <w:rPr>
          <w:rFonts w:ascii="Arial" w:eastAsia="Times New Roman" w:hAnsi="Arial" w:cs="Arial"/>
          <w:b/>
          <w:bCs/>
          <w:noProof w:val="0"/>
          <w:color w:val="000000"/>
          <w:lang w:eastAsia="sr-Latn-RS"/>
        </w:rPr>
        <w:t>6.1. Приход</w:t>
      </w:r>
    </w:p>
    <w:p w:rsidR="00503319" w:rsidRPr="00503319" w:rsidRDefault="00503319" w:rsidP="00503319">
      <w:pPr>
        <w:ind w:firstLine="480"/>
        <w:contextualSpacing w:val="0"/>
        <w:rPr>
          <w:rFonts w:ascii="Arial" w:eastAsia="Times New Roman" w:hAnsi="Arial" w:cs="Arial"/>
          <w:noProof w:val="0"/>
          <w:color w:val="000000"/>
          <w:lang w:eastAsia="sr-Latn-RS"/>
        </w:rPr>
      </w:pPr>
      <w:r w:rsidRPr="00503319">
        <w:rPr>
          <w:rFonts w:ascii="Arial" w:eastAsia="Times New Roman" w:hAnsi="Arial" w:cs="Arial"/>
          <w:b/>
          <w:bCs/>
          <w:noProof w:val="0"/>
          <w:color w:val="000000"/>
          <w:lang w:eastAsia="sr-Latn-RS"/>
        </w:rPr>
        <w:t>6.1.1. План продаје</w:t>
      </w:r>
    </w:p>
    <w:p w:rsidR="00503319" w:rsidRPr="00503319" w:rsidRDefault="00503319" w:rsidP="00503319">
      <w:pPr>
        <w:spacing w:after="150"/>
        <w:ind w:firstLine="480"/>
        <w:contextualSpacing w:val="0"/>
        <w:rPr>
          <w:rFonts w:ascii="Arial" w:eastAsia="Times New Roman" w:hAnsi="Arial" w:cs="Arial"/>
          <w:noProof w:val="0"/>
          <w:color w:val="000000"/>
          <w:lang w:eastAsia="sr-Latn-RS"/>
        </w:rPr>
      </w:pPr>
      <w:r w:rsidRPr="00503319">
        <w:rPr>
          <w:rFonts w:ascii="Arial" w:eastAsia="Times New Roman" w:hAnsi="Arial" w:cs="Arial"/>
          <w:noProof w:val="0"/>
          <w:color w:val="000000"/>
          <w:lang w:eastAsia="sr-Latn-RS"/>
        </w:rPr>
        <w:t>Описати постојећи квантитет продаје и износ планиране продаје за који се очекује да ће бити постигнут по имплементацији пројекта. Образложити квантитет достављањем детаља о постојећим и будућим капацитетитма. Цене услуга треба да буду назначене и објашњене у складу са ситуацијом на тржишту.</w:t>
      </w:r>
    </w:p>
    <w:p w:rsidR="00503319" w:rsidRPr="00503319" w:rsidRDefault="00503319" w:rsidP="00503319">
      <w:pPr>
        <w:ind w:firstLine="480"/>
        <w:contextualSpacing w:val="0"/>
        <w:rPr>
          <w:rFonts w:ascii="Arial" w:eastAsia="Times New Roman" w:hAnsi="Arial" w:cs="Arial"/>
          <w:noProof w:val="0"/>
          <w:color w:val="000000"/>
          <w:lang w:eastAsia="sr-Latn-RS"/>
        </w:rPr>
      </w:pPr>
      <w:r w:rsidRPr="00503319">
        <w:rPr>
          <w:rFonts w:ascii="Arial" w:eastAsia="Times New Roman" w:hAnsi="Arial" w:cs="Arial"/>
          <w:i/>
          <w:iCs/>
          <w:noProof w:val="0"/>
          <w:color w:val="000000"/>
          <w:lang w:eastAsia="sr-Latn-RS"/>
        </w:rPr>
        <w:t>Попунити табелу</w:t>
      </w:r>
      <w:r>
        <w:rPr>
          <w:rFonts w:ascii="Arial" w:eastAsia="Times New Roman" w:hAnsi="Arial" w:cs="Arial"/>
          <w:i/>
          <w:iCs/>
          <w:noProof w:val="0"/>
          <w:color w:val="000000"/>
          <w:lang w:eastAsia="sr-Latn-RS"/>
        </w:rPr>
        <w:t>,</w:t>
      </w:r>
      <w:r w:rsidRPr="00503319">
        <w:rPr>
          <w:rFonts w:ascii="Arial" w:eastAsia="Times New Roman" w:hAnsi="Arial" w:cs="Arial"/>
          <w:i/>
          <w:iCs/>
          <w:noProof w:val="0"/>
          <w:color w:val="000000"/>
          <w:lang w:eastAsia="sr-Latn-RS"/>
        </w:rPr>
        <w:t>,6.1.1.План продаје</w:t>
      </w:r>
      <w:r>
        <w:rPr>
          <w:rFonts w:ascii="Arial" w:eastAsia="Times New Roman" w:hAnsi="Arial" w:cs="Arial"/>
          <w:i/>
          <w:iCs/>
          <w:noProof w:val="0"/>
          <w:color w:val="000000"/>
          <w:lang w:eastAsia="sr-Latn-RS"/>
        </w:rPr>
        <w:t>"</w:t>
      </w:r>
      <w:r w:rsidRPr="00503319">
        <w:rPr>
          <w:rFonts w:ascii="Arial" w:eastAsia="Times New Roman" w:hAnsi="Arial" w:cs="Arial"/>
          <w:i/>
          <w:iCs/>
          <w:noProof w:val="0"/>
          <w:color w:val="000000"/>
          <w:lang w:eastAsia="sr-Latn-RS"/>
        </w:rPr>
        <w:t xml:space="preserve"> дату у excel формату.</w:t>
      </w:r>
    </w:p>
    <w:p w:rsidR="00503319" w:rsidRPr="00503319" w:rsidRDefault="00503319" w:rsidP="00503319">
      <w:pPr>
        <w:ind w:firstLine="480"/>
        <w:contextualSpacing w:val="0"/>
        <w:rPr>
          <w:rFonts w:ascii="Arial" w:eastAsia="Times New Roman" w:hAnsi="Arial" w:cs="Arial"/>
          <w:noProof w:val="0"/>
          <w:color w:val="000000"/>
          <w:lang w:eastAsia="sr-Latn-RS"/>
        </w:rPr>
      </w:pPr>
      <w:r w:rsidRPr="00503319">
        <w:rPr>
          <w:rFonts w:ascii="Arial" w:eastAsia="Times New Roman" w:hAnsi="Arial" w:cs="Arial"/>
          <w:b/>
          <w:bCs/>
          <w:noProof w:val="0"/>
          <w:color w:val="000000"/>
          <w:lang w:eastAsia="sr-Latn-RS"/>
        </w:rPr>
        <w:t>6.1.2. Укупни приход</w:t>
      </w:r>
    </w:p>
    <w:p w:rsidR="00503319" w:rsidRPr="00503319" w:rsidRDefault="00503319" w:rsidP="00503319">
      <w:pPr>
        <w:spacing w:after="150"/>
        <w:ind w:firstLine="480"/>
        <w:contextualSpacing w:val="0"/>
        <w:rPr>
          <w:rFonts w:ascii="Arial" w:eastAsia="Times New Roman" w:hAnsi="Arial" w:cs="Arial"/>
          <w:noProof w:val="0"/>
          <w:color w:val="000000"/>
          <w:lang w:eastAsia="sr-Latn-RS"/>
        </w:rPr>
      </w:pPr>
      <w:r w:rsidRPr="00503319">
        <w:rPr>
          <w:rFonts w:ascii="Arial" w:eastAsia="Times New Roman" w:hAnsi="Arial" w:cs="Arial"/>
          <w:noProof w:val="0"/>
          <w:color w:val="000000"/>
          <w:lang w:eastAsia="sr-Latn-RS"/>
        </w:rPr>
        <w:t>Уколико постоје приходи од подстицаја, описати их и образложити основу која постоји у националном законодавству за такве подстицаје.</w:t>
      </w:r>
    </w:p>
    <w:p w:rsidR="00503319" w:rsidRPr="00503319" w:rsidRDefault="00503319" w:rsidP="00503319">
      <w:pPr>
        <w:ind w:firstLine="480"/>
        <w:contextualSpacing w:val="0"/>
        <w:rPr>
          <w:rFonts w:ascii="Arial" w:eastAsia="Times New Roman" w:hAnsi="Arial" w:cs="Arial"/>
          <w:noProof w:val="0"/>
          <w:color w:val="000000"/>
          <w:lang w:eastAsia="sr-Latn-RS"/>
        </w:rPr>
      </w:pPr>
      <w:r w:rsidRPr="00503319">
        <w:rPr>
          <w:rFonts w:ascii="Arial" w:eastAsia="Times New Roman" w:hAnsi="Arial" w:cs="Arial"/>
          <w:i/>
          <w:iCs/>
          <w:noProof w:val="0"/>
          <w:color w:val="000000"/>
          <w:lang w:eastAsia="sr-Latn-RS"/>
        </w:rPr>
        <w:t>Попунити табелу</w:t>
      </w:r>
      <w:r>
        <w:rPr>
          <w:rFonts w:ascii="Arial" w:eastAsia="Times New Roman" w:hAnsi="Arial" w:cs="Arial"/>
          <w:i/>
          <w:iCs/>
          <w:noProof w:val="0"/>
          <w:color w:val="000000"/>
          <w:lang w:eastAsia="sr-Latn-RS"/>
        </w:rPr>
        <w:t>,</w:t>
      </w:r>
      <w:r w:rsidRPr="00503319">
        <w:rPr>
          <w:rFonts w:ascii="Arial" w:eastAsia="Times New Roman" w:hAnsi="Arial" w:cs="Arial"/>
          <w:i/>
          <w:iCs/>
          <w:noProof w:val="0"/>
          <w:color w:val="000000"/>
          <w:lang w:eastAsia="sr-Latn-RS"/>
        </w:rPr>
        <w:t>,6.1.2.Укупни приход</w:t>
      </w:r>
      <w:r>
        <w:rPr>
          <w:rFonts w:ascii="Arial" w:eastAsia="Times New Roman" w:hAnsi="Arial" w:cs="Arial"/>
          <w:i/>
          <w:iCs/>
          <w:noProof w:val="0"/>
          <w:color w:val="000000"/>
          <w:lang w:eastAsia="sr-Latn-RS"/>
        </w:rPr>
        <w:t>"</w:t>
      </w:r>
      <w:r w:rsidRPr="00503319">
        <w:rPr>
          <w:rFonts w:ascii="Arial" w:eastAsia="Times New Roman" w:hAnsi="Arial" w:cs="Arial"/>
          <w:i/>
          <w:iCs/>
          <w:noProof w:val="0"/>
          <w:color w:val="000000"/>
          <w:lang w:eastAsia="sr-Latn-RS"/>
        </w:rPr>
        <w:t xml:space="preserve"> дату у excel формату.</w:t>
      </w:r>
    </w:p>
    <w:p w:rsidR="00503319" w:rsidRPr="00503319" w:rsidRDefault="00503319" w:rsidP="00503319">
      <w:pPr>
        <w:ind w:firstLine="480"/>
        <w:contextualSpacing w:val="0"/>
        <w:rPr>
          <w:rFonts w:ascii="Arial" w:eastAsia="Times New Roman" w:hAnsi="Arial" w:cs="Arial"/>
          <w:noProof w:val="0"/>
          <w:color w:val="000000"/>
          <w:lang w:eastAsia="sr-Latn-RS"/>
        </w:rPr>
      </w:pPr>
      <w:r w:rsidRPr="00503319">
        <w:rPr>
          <w:rFonts w:ascii="Arial" w:eastAsia="Times New Roman" w:hAnsi="Arial" w:cs="Arial"/>
          <w:b/>
          <w:bCs/>
          <w:noProof w:val="0"/>
          <w:color w:val="000000"/>
          <w:lang w:eastAsia="sr-Latn-RS"/>
        </w:rPr>
        <w:t>6.2. Оперативни трошкови</w:t>
      </w:r>
    </w:p>
    <w:p w:rsidR="00503319" w:rsidRPr="00503319" w:rsidRDefault="00503319" w:rsidP="00503319">
      <w:pPr>
        <w:ind w:firstLine="480"/>
        <w:contextualSpacing w:val="0"/>
        <w:rPr>
          <w:rFonts w:ascii="Arial" w:eastAsia="Times New Roman" w:hAnsi="Arial" w:cs="Arial"/>
          <w:noProof w:val="0"/>
          <w:color w:val="000000"/>
          <w:lang w:eastAsia="sr-Latn-RS"/>
        </w:rPr>
      </w:pPr>
      <w:r w:rsidRPr="00503319">
        <w:rPr>
          <w:rFonts w:ascii="Arial" w:eastAsia="Times New Roman" w:hAnsi="Arial" w:cs="Arial"/>
          <w:b/>
          <w:bCs/>
          <w:noProof w:val="0"/>
          <w:color w:val="000000"/>
          <w:lang w:eastAsia="sr-Latn-RS"/>
        </w:rPr>
        <w:t>6.2.1. Обрачун амортизације</w:t>
      </w:r>
    </w:p>
    <w:p w:rsidR="00503319" w:rsidRPr="00503319" w:rsidRDefault="00503319" w:rsidP="00503319">
      <w:pPr>
        <w:ind w:firstLine="480"/>
        <w:contextualSpacing w:val="0"/>
        <w:rPr>
          <w:rFonts w:ascii="Arial" w:eastAsia="Times New Roman" w:hAnsi="Arial" w:cs="Arial"/>
          <w:noProof w:val="0"/>
          <w:color w:val="000000"/>
          <w:lang w:eastAsia="sr-Latn-RS"/>
        </w:rPr>
      </w:pPr>
      <w:r w:rsidRPr="00503319">
        <w:rPr>
          <w:rFonts w:ascii="Arial" w:eastAsia="Times New Roman" w:hAnsi="Arial" w:cs="Arial"/>
          <w:i/>
          <w:iCs/>
          <w:noProof w:val="0"/>
          <w:color w:val="000000"/>
          <w:lang w:eastAsia="sr-Latn-RS"/>
        </w:rPr>
        <w:t>Попунити табелу</w:t>
      </w:r>
      <w:r>
        <w:rPr>
          <w:rFonts w:ascii="Arial" w:eastAsia="Times New Roman" w:hAnsi="Arial" w:cs="Arial"/>
          <w:i/>
          <w:iCs/>
          <w:noProof w:val="0"/>
          <w:color w:val="000000"/>
          <w:lang w:eastAsia="sr-Latn-RS"/>
        </w:rPr>
        <w:t>,</w:t>
      </w:r>
      <w:r w:rsidRPr="00503319">
        <w:rPr>
          <w:rFonts w:ascii="Arial" w:eastAsia="Times New Roman" w:hAnsi="Arial" w:cs="Arial"/>
          <w:i/>
          <w:iCs/>
          <w:noProof w:val="0"/>
          <w:color w:val="000000"/>
          <w:lang w:eastAsia="sr-Latn-RS"/>
        </w:rPr>
        <w:t>,6.2.1. Обрачун амортизације</w:t>
      </w:r>
      <w:r>
        <w:rPr>
          <w:rFonts w:ascii="Arial" w:eastAsia="Times New Roman" w:hAnsi="Arial" w:cs="Arial"/>
          <w:i/>
          <w:iCs/>
          <w:noProof w:val="0"/>
          <w:color w:val="000000"/>
          <w:lang w:eastAsia="sr-Latn-RS"/>
        </w:rPr>
        <w:t>"</w:t>
      </w:r>
      <w:r w:rsidRPr="00503319">
        <w:rPr>
          <w:rFonts w:ascii="Arial" w:eastAsia="Times New Roman" w:hAnsi="Arial" w:cs="Arial"/>
          <w:i/>
          <w:iCs/>
          <w:noProof w:val="0"/>
          <w:color w:val="000000"/>
          <w:lang w:eastAsia="sr-Latn-RS"/>
        </w:rPr>
        <w:t xml:space="preserve"> дату у excel формату.</w:t>
      </w:r>
    </w:p>
    <w:p w:rsidR="00503319" w:rsidRPr="00503319" w:rsidRDefault="00503319" w:rsidP="00503319">
      <w:pPr>
        <w:ind w:firstLine="480"/>
        <w:contextualSpacing w:val="0"/>
        <w:rPr>
          <w:rFonts w:ascii="Arial" w:eastAsia="Times New Roman" w:hAnsi="Arial" w:cs="Arial"/>
          <w:noProof w:val="0"/>
          <w:color w:val="000000"/>
          <w:lang w:eastAsia="sr-Latn-RS"/>
        </w:rPr>
      </w:pPr>
      <w:r w:rsidRPr="00503319">
        <w:rPr>
          <w:rFonts w:ascii="Arial" w:eastAsia="Times New Roman" w:hAnsi="Arial" w:cs="Arial"/>
          <w:b/>
          <w:bCs/>
          <w:noProof w:val="0"/>
          <w:color w:val="000000"/>
          <w:lang w:eastAsia="sr-Latn-RS"/>
        </w:rPr>
        <w:t>6.2.2. Динамика запослених</w:t>
      </w:r>
    </w:p>
    <w:p w:rsidR="00503319" w:rsidRPr="00503319" w:rsidRDefault="00503319" w:rsidP="00503319">
      <w:pPr>
        <w:spacing w:after="150"/>
        <w:ind w:firstLine="480"/>
        <w:contextualSpacing w:val="0"/>
        <w:rPr>
          <w:rFonts w:ascii="Arial" w:eastAsia="Times New Roman" w:hAnsi="Arial" w:cs="Arial"/>
          <w:noProof w:val="0"/>
          <w:color w:val="000000"/>
          <w:lang w:eastAsia="sr-Latn-RS"/>
        </w:rPr>
      </w:pPr>
      <w:r w:rsidRPr="00503319">
        <w:rPr>
          <w:rFonts w:ascii="Arial" w:eastAsia="Times New Roman" w:hAnsi="Arial" w:cs="Arial"/>
          <w:noProof w:val="0"/>
          <w:color w:val="000000"/>
          <w:lang w:eastAsia="sr-Latn-RS"/>
        </w:rPr>
        <w:t>Назначити ко руководи свакодневним операцијама и доставити информације о његовом/њеном образовању, доставити дијаграм процеса рада (уколико има више од десет запослених на неодређено време), план запошљавања и квалификациону структуру релевантну за будућу инвестицију.</w:t>
      </w:r>
    </w:p>
    <w:p w:rsidR="00503319" w:rsidRPr="00503319" w:rsidRDefault="00503319" w:rsidP="00503319">
      <w:pPr>
        <w:spacing w:after="150"/>
        <w:ind w:firstLine="480"/>
        <w:contextualSpacing w:val="0"/>
        <w:rPr>
          <w:rFonts w:ascii="Arial" w:eastAsia="Times New Roman" w:hAnsi="Arial" w:cs="Arial"/>
          <w:noProof w:val="0"/>
          <w:color w:val="000000"/>
          <w:lang w:eastAsia="sr-Latn-RS"/>
        </w:rPr>
      </w:pPr>
      <w:r w:rsidRPr="00503319">
        <w:rPr>
          <w:rFonts w:ascii="Arial" w:eastAsia="Times New Roman" w:hAnsi="Arial" w:cs="Arial"/>
          <w:noProof w:val="0"/>
          <w:color w:val="000000"/>
          <w:lang w:eastAsia="sr-Latn-RS"/>
        </w:rPr>
        <w:t>Укратко описати да ли породично пољопривредно газдинство планира да запосли члана породичног пољопривредног газдинства и/или друге запослене.</w:t>
      </w:r>
    </w:p>
    <w:p w:rsidR="00503319" w:rsidRPr="00503319" w:rsidRDefault="00503319" w:rsidP="00503319">
      <w:pPr>
        <w:ind w:firstLine="480"/>
        <w:contextualSpacing w:val="0"/>
        <w:rPr>
          <w:rFonts w:ascii="Arial" w:eastAsia="Times New Roman" w:hAnsi="Arial" w:cs="Arial"/>
          <w:noProof w:val="0"/>
          <w:color w:val="000000"/>
          <w:lang w:eastAsia="sr-Latn-RS"/>
        </w:rPr>
      </w:pPr>
      <w:r w:rsidRPr="00503319">
        <w:rPr>
          <w:rFonts w:ascii="Arial" w:eastAsia="Times New Roman" w:hAnsi="Arial" w:cs="Arial"/>
          <w:i/>
          <w:iCs/>
          <w:noProof w:val="0"/>
          <w:color w:val="000000"/>
          <w:lang w:eastAsia="sr-Latn-RS"/>
        </w:rPr>
        <w:t>Попунити табелу</w:t>
      </w:r>
      <w:r>
        <w:rPr>
          <w:rFonts w:ascii="Arial" w:eastAsia="Times New Roman" w:hAnsi="Arial" w:cs="Arial"/>
          <w:i/>
          <w:iCs/>
          <w:noProof w:val="0"/>
          <w:color w:val="000000"/>
          <w:lang w:eastAsia="sr-Latn-RS"/>
        </w:rPr>
        <w:t>,</w:t>
      </w:r>
      <w:r w:rsidRPr="00503319">
        <w:rPr>
          <w:rFonts w:ascii="Arial" w:eastAsia="Times New Roman" w:hAnsi="Arial" w:cs="Arial"/>
          <w:i/>
          <w:iCs/>
          <w:noProof w:val="0"/>
          <w:color w:val="000000"/>
          <w:lang w:eastAsia="sr-Latn-RS"/>
        </w:rPr>
        <w:t>,6.2.2. Динамика запослених</w:t>
      </w:r>
      <w:r>
        <w:rPr>
          <w:rFonts w:ascii="Arial" w:eastAsia="Times New Roman" w:hAnsi="Arial" w:cs="Arial"/>
          <w:i/>
          <w:iCs/>
          <w:noProof w:val="0"/>
          <w:color w:val="000000"/>
          <w:lang w:eastAsia="sr-Latn-RS"/>
        </w:rPr>
        <w:t>"</w:t>
      </w:r>
      <w:r w:rsidRPr="00503319">
        <w:rPr>
          <w:rFonts w:ascii="Arial" w:eastAsia="Times New Roman" w:hAnsi="Arial" w:cs="Arial"/>
          <w:i/>
          <w:iCs/>
          <w:noProof w:val="0"/>
          <w:color w:val="000000"/>
          <w:lang w:eastAsia="sr-Latn-RS"/>
        </w:rPr>
        <w:t xml:space="preserve"> дату у excel формату.</w:t>
      </w:r>
    </w:p>
    <w:p w:rsidR="00503319" w:rsidRPr="00503319" w:rsidRDefault="00503319" w:rsidP="00503319">
      <w:pPr>
        <w:ind w:firstLine="480"/>
        <w:contextualSpacing w:val="0"/>
        <w:rPr>
          <w:rFonts w:ascii="Arial" w:eastAsia="Times New Roman" w:hAnsi="Arial" w:cs="Arial"/>
          <w:noProof w:val="0"/>
          <w:color w:val="000000"/>
          <w:lang w:eastAsia="sr-Latn-RS"/>
        </w:rPr>
      </w:pPr>
      <w:r w:rsidRPr="00503319">
        <w:rPr>
          <w:rFonts w:ascii="Arial" w:eastAsia="Times New Roman" w:hAnsi="Arial" w:cs="Arial"/>
          <w:b/>
          <w:bCs/>
          <w:noProof w:val="0"/>
          <w:color w:val="000000"/>
          <w:lang w:eastAsia="sr-Latn-RS"/>
        </w:rPr>
        <w:t>6.2.3. Пословни трошкови</w:t>
      </w:r>
    </w:p>
    <w:p w:rsidR="00503319" w:rsidRPr="00503319" w:rsidRDefault="00503319" w:rsidP="00503319">
      <w:pPr>
        <w:ind w:firstLine="480"/>
        <w:contextualSpacing w:val="0"/>
        <w:rPr>
          <w:rFonts w:ascii="Arial" w:eastAsia="Times New Roman" w:hAnsi="Arial" w:cs="Arial"/>
          <w:noProof w:val="0"/>
          <w:color w:val="000000"/>
          <w:lang w:eastAsia="sr-Latn-RS"/>
        </w:rPr>
      </w:pPr>
      <w:r w:rsidRPr="00503319">
        <w:rPr>
          <w:rFonts w:ascii="Arial" w:eastAsia="Times New Roman" w:hAnsi="Arial" w:cs="Arial"/>
          <w:i/>
          <w:iCs/>
          <w:noProof w:val="0"/>
          <w:color w:val="000000"/>
          <w:lang w:eastAsia="sr-Latn-RS"/>
        </w:rPr>
        <w:t>Попунити табелу</w:t>
      </w:r>
      <w:r>
        <w:rPr>
          <w:rFonts w:ascii="Arial" w:eastAsia="Times New Roman" w:hAnsi="Arial" w:cs="Arial"/>
          <w:i/>
          <w:iCs/>
          <w:noProof w:val="0"/>
          <w:color w:val="000000"/>
          <w:lang w:eastAsia="sr-Latn-RS"/>
        </w:rPr>
        <w:t>,</w:t>
      </w:r>
      <w:r w:rsidRPr="00503319">
        <w:rPr>
          <w:rFonts w:ascii="Arial" w:eastAsia="Times New Roman" w:hAnsi="Arial" w:cs="Arial"/>
          <w:i/>
          <w:iCs/>
          <w:noProof w:val="0"/>
          <w:color w:val="000000"/>
          <w:lang w:eastAsia="sr-Latn-RS"/>
        </w:rPr>
        <w:t>,6.2.3.Пословнитрошкови</w:t>
      </w:r>
      <w:r>
        <w:rPr>
          <w:rFonts w:ascii="Arial" w:eastAsia="Times New Roman" w:hAnsi="Arial" w:cs="Arial"/>
          <w:i/>
          <w:iCs/>
          <w:noProof w:val="0"/>
          <w:color w:val="000000"/>
          <w:lang w:eastAsia="sr-Latn-RS"/>
        </w:rPr>
        <w:t>"</w:t>
      </w:r>
      <w:r w:rsidRPr="00503319">
        <w:rPr>
          <w:rFonts w:ascii="Arial" w:eastAsia="Times New Roman" w:hAnsi="Arial" w:cs="Arial"/>
          <w:i/>
          <w:iCs/>
          <w:noProof w:val="0"/>
          <w:color w:val="000000"/>
          <w:lang w:eastAsia="sr-Latn-RS"/>
        </w:rPr>
        <w:t xml:space="preserve"> према упутствима, дату у excel формату.</w:t>
      </w:r>
    </w:p>
    <w:p w:rsidR="00503319" w:rsidRPr="00503319" w:rsidRDefault="00503319" w:rsidP="00503319">
      <w:pPr>
        <w:ind w:firstLine="480"/>
        <w:contextualSpacing w:val="0"/>
        <w:rPr>
          <w:rFonts w:ascii="Arial" w:eastAsia="Times New Roman" w:hAnsi="Arial" w:cs="Arial"/>
          <w:noProof w:val="0"/>
          <w:color w:val="000000"/>
          <w:lang w:eastAsia="sr-Latn-RS"/>
        </w:rPr>
      </w:pPr>
      <w:r w:rsidRPr="00503319">
        <w:rPr>
          <w:rFonts w:ascii="Arial" w:eastAsia="Times New Roman" w:hAnsi="Arial" w:cs="Arial"/>
          <w:b/>
          <w:bCs/>
          <w:noProof w:val="0"/>
          <w:color w:val="000000"/>
          <w:lang w:eastAsia="sr-Latn-RS"/>
        </w:rPr>
        <w:t>6.3. Структура и распоред инвестиције</w:t>
      </w:r>
    </w:p>
    <w:p w:rsidR="00503319" w:rsidRPr="00503319" w:rsidRDefault="00503319" w:rsidP="00503319">
      <w:pPr>
        <w:ind w:firstLine="480"/>
        <w:contextualSpacing w:val="0"/>
        <w:rPr>
          <w:rFonts w:ascii="Arial" w:eastAsia="Times New Roman" w:hAnsi="Arial" w:cs="Arial"/>
          <w:noProof w:val="0"/>
          <w:color w:val="000000"/>
          <w:lang w:eastAsia="sr-Latn-RS"/>
        </w:rPr>
      </w:pPr>
      <w:r w:rsidRPr="00503319">
        <w:rPr>
          <w:rFonts w:ascii="Arial" w:eastAsia="Times New Roman" w:hAnsi="Arial" w:cs="Arial"/>
          <w:b/>
          <w:bCs/>
          <w:noProof w:val="0"/>
          <w:color w:val="000000"/>
          <w:lang w:eastAsia="sr-Latn-RS"/>
        </w:rPr>
        <w:t>6.3.1. Инвестициони план</w:t>
      </w:r>
    </w:p>
    <w:p w:rsidR="00503319" w:rsidRPr="00503319" w:rsidRDefault="00503319" w:rsidP="00503319">
      <w:pPr>
        <w:ind w:firstLine="480"/>
        <w:contextualSpacing w:val="0"/>
        <w:rPr>
          <w:rFonts w:ascii="Arial" w:eastAsia="Times New Roman" w:hAnsi="Arial" w:cs="Arial"/>
          <w:noProof w:val="0"/>
          <w:color w:val="000000"/>
          <w:lang w:eastAsia="sr-Latn-RS"/>
        </w:rPr>
      </w:pPr>
      <w:r w:rsidRPr="00503319">
        <w:rPr>
          <w:rFonts w:ascii="Arial" w:eastAsia="Times New Roman" w:hAnsi="Arial" w:cs="Arial"/>
          <w:i/>
          <w:iCs/>
          <w:noProof w:val="0"/>
          <w:color w:val="000000"/>
          <w:lang w:eastAsia="sr-Latn-RS"/>
        </w:rPr>
        <w:t>Попунити табелу</w:t>
      </w:r>
      <w:r>
        <w:rPr>
          <w:rFonts w:ascii="Arial" w:eastAsia="Times New Roman" w:hAnsi="Arial" w:cs="Arial"/>
          <w:i/>
          <w:iCs/>
          <w:noProof w:val="0"/>
          <w:color w:val="000000"/>
          <w:lang w:eastAsia="sr-Latn-RS"/>
        </w:rPr>
        <w:t>,</w:t>
      </w:r>
      <w:r w:rsidRPr="00503319">
        <w:rPr>
          <w:rFonts w:ascii="Arial" w:eastAsia="Times New Roman" w:hAnsi="Arial" w:cs="Arial"/>
          <w:i/>
          <w:iCs/>
          <w:noProof w:val="0"/>
          <w:color w:val="000000"/>
          <w:lang w:eastAsia="sr-Latn-RS"/>
        </w:rPr>
        <w:t>,6.3.1.Инвестициони план</w:t>
      </w:r>
      <w:r>
        <w:rPr>
          <w:rFonts w:ascii="Arial" w:eastAsia="Times New Roman" w:hAnsi="Arial" w:cs="Arial"/>
          <w:i/>
          <w:iCs/>
          <w:noProof w:val="0"/>
          <w:color w:val="000000"/>
          <w:lang w:eastAsia="sr-Latn-RS"/>
        </w:rPr>
        <w:t>"</w:t>
      </w:r>
      <w:r w:rsidRPr="00503319">
        <w:rPr>
          <w:rFonts w:ascii="Arial" w:eastAsia="Times New Roman" w:hAnsi="Arial" w:cs="Arial"/>
          <w:i/>
          <w:iCs/>
          <w:noProof w:val="0"/>
          <w:color w:val="000000"/>
          <w:lang w:eastAsia="sr-Latn-RS"/>
        </w:rPr>
        <w:t xml:space="preserve"> дату у excel формату.</w:t>
      </w:r>
    </w:p>
    <w:p w:rsidR="00503319" w:rsidRPr="00503319" w:rsidRDefault="00503319" w:rsidP="00503319">
      <w:pPr>
        <w:ind w:firstLine="480"/>
        <w:contextualSpacing w:val="0"/>
        <w:rPr>
          <w:rFonts w:ascii="Arial" w:eastAsia="Times New Roman" w:hAnsi="Arial" w:cs="Arial"/>
          <w:noProof w:val="0"/>
          <w:color w:val="000000"/>
          <w:lang w:eastAsia="sr-Latn-RS"/>
        </w:rPr>
      </w:pPr>
      <w:r w:rsidRPr="00503319">
        <w:rPr>
          <w:rFonts w:ascii="Arial" w:eastAsia="Times New Roman" w:hAnsi="Arial" w:cs="Arial"/>
          <w:b/>
          <w:bCs/>
          <w:noProof w:val="0"/>
          <w:color w:val="000000"/>
          <w:lang w:eastAsia="sr-Latn-RS"/>
        </w:rPr>
        <w:t>6.3.2. Извори финансирања</w:t>
      </w:r>
    </w:p>
    <w:p w:rsidR="00503319" w:rsidRPr="00503319" w:rsidRDefault="00503319" w:rsidP="00503319">
      <w:pPr>
        <w:ind w:firstLine="480"/>
        <w:contextualSpacing w:val="0"/>
        <w:rPr>
          <w:rFonts w:ascii="Arial" w:eastAsia="Times New Roman" w:hAnsi="Arial" w:cs="Arial"/>
          <w:noProof w:val="0"/>
          <w:color w:val="000000"/>
          <w:lang w:eastAsia="sr-Latn-RS"/>
        </w:rPr>
      </w:pPr>
      <w:r w:rsidRPr="00503319">
        <w:rPr>
          <w:rFonts w:ascii="Arial" w:eastAsia="Times New Roman" w:hAnsi="Arial" w:cs="Arial"/>
          <w:i/>
          <w:iCs/>
          <w:noProof w:val="0"/>
          <w:color w:val="000000"/>
          <w:lang w:eastAsia="sr-Latn-RS"/>
        </w:rPr>
        <w:t>Попунити табелу</w:t>
      </w:r>
      <w:r>
        <w:rPr>
          <w:rFonts w:ascii="Arial" w:eastAsia="Times New Roman" w:hAnsi="Arial" w:cs="Arial"/>
          <w:i/>
          <w:iCs/>
          <w:noProof w:val="0"/>
          <w:color w:val="000000"/>
          <w:lang w:eastAsia="sr-Latn-RS"/>
        </w:rPr>
        <w:t>,</w:t>
      </w:r>
      <w:r w:rsidRPr="00503319">
        <w:rPr>
          <w:rFonts w:ascii="Arial" w:eastAsia="Times New Roman" w:hAnsi="Arial" w:cs="Arial"/>
          <w:i/>
          <w:iCs/>
          <w:noProof w:val="0"/>
          <w:color w:val="000000"/>
          <w:lang w:eastAsia="sr-Latn-RS"/>
        </w:rPr>
        <w:t>,6.3.2.Извори финансирања</w:t>
      </w:r>
      <w:r>
        <w:rPr>
          <w:rFonts w:ascii="Arial" w:eastAsia="Times New Roman" w:hAnsi="Arial" w:cs="Arial"/>
          <w:i/>
          <w:iCs/>
          <w:noProof w:val="0"/>
          <w:color w:val="000000"/>
          <w:lang w:eastAsia="sr-Latn-RS"/>
        </w:rPr>
        <w:t>"</w:t>
      </w:r>
      <w:r w:rsidRPr="00503319">
        <w:rPr>
          <w:rFonts w:ascii="Arial" w:eastAsia="Times New Roman" w:hAnsi="Arial" w:cs="Arial"/>
          <w:i/>
          <w:iCs/>
          <w:noProof w:val="0"/>
          <w:color w:val="000000"/>
          <w:lang w:eastAsia="sr-Latn-RS"/>
        </w:rPr>
        <w:t xml:space="preserve"> дату у excel формату.</w:t>
      </w:r>
    </w:p>
    <w:p w:rsidR="00503319" w:rsidRPr="00503319" w:rsidRDefault="00503319" w:rsidP="00503319">
      <w:pPr>
        <w:ind w:firstLine="480"/>
        <w:contextualSpacing w:val="0"/>
        <w:rPr>
          <w:rFonts w:ascii="Arial" w:eastAsia="Times New Roman" w:hAnsi="Arial" w:cs="Arial"/>
          <w:noProof w:val="0"/>
          <w:color w:val="000000"/>
          <w:lang w:eastAsia="sr-Latn-RS"/>
        </w:rPr>
      </w:pPr>
      <w:r w:rsidRPr="00503319">
        <w:rPr>
          <w:rFonts w:ascii="Arial" w:eastAsia="Times New Roman" w:hAnsi="Arial" w:cs="Arial"/>
          <w:b/>
          <w:bCs/>
          <w:noProof w:val="0"/>
          <w:color w:val="000000"/>
          <w:lang w:eastAsia="sr-Latn-RS"/>
        </w:rPr>
        <w:t>6.3.3. Обрачун кредитних обавеза</w:t>
      </w:r>
    </w:p>
    <w:p w:rsidR="00503319" w:rsidRPr="00503319" w:rsidRDefault="00503319" w:rsidP="00503319">
      <w:pPr>
        <w:spacing w:after="150"/>
        <w:ind w:firstLine="480"/>
        <w:contextualSpacing w:val="0"/>
        <w:rPr>
          <w:rFonts w:ascii="Arial" w:eastAsia="Times New Roman" w:hAnsi="Arial" w:cs="Arial"/>
          <w:noProof w:val="0"/>
          <w:color w:val="000000"/>
          <w:lang w:eastAsia="sr-Latn-RS"/>
        </w:rPr>
      </w:pPr>
      <w:r w:rsidRPr="00503319">
        <w:rPr>
          <w:rFonts w:ascii="Arial" w:eastAsia="Times New Roman" w:hAnsi="Arial" w:cs="Arial"/>
          <w:noProof w:val="0"/>
          <w:color w:val="000000"/>
          <w:lang w:eastAsia="sr-Latn-RS"/>
        </w:rPr>
        <w:t>Описати релевантнекредитне услове, као што су износ кредита, валуту кредита, каматне стопе, услове подизања средстава (распоред подизања и датум коначног подизања), распоред исплата (месечно, квартално, полугодишње, годишње), грејс период и накнаде за кредит. Износ ИПАРД средстава треба да буде укључен у ову табелу, ако ће се иста користити за смањивање кредитних обавеза, у години у којој се очекује прилив. Одвојено приказати обрачун кредитних обавеза предмета захтева за доделу средстава из ИПАРД програма, од постојећих кредита. Ако постоји распоред исплаћивања за планиране и постојеће зајмове, и њега треба доставити.</w:t>
      </w:r>
    </w:p>
    <w:p w:rsidR="00503319" w:rsidRPr="00503319" w:rsidRDefault="00503319" w:rsidP="00503319">
      <w:pPr>
        <w:ind w:firstLine="480"/>
        <w:contextualSpacing w:val="0"/>
        <w:rPr>
          <w:rFonts w:ascii="Arial" w:eastAsia="Times New Roman" w:hAnsi="Arial" w:cs="Arial"/>
          <w:noProof w:val="0"/>
          <w:color w:val="000000"/>
          <w:lang w:eastAsia="sr-Latn-RS"/>
        </w:rPr>
      </w:pPr>
      <w:r w:rsidRPr="00503319">
        <w:rPr>
          <w:rFonts w:ascii="Arial" w:eastAsia="Times New Roman" w:hAnsi="Arial" w:cs="Arial"/>
          <w:i/>
          <w:iCs/>
          <w:noProof w:val="0"/>
          <w:color w:val="000000"/>
          <w:lang w:eastAsia="sr-Latn-RS"/>
        </w:rPr>
        <w:t>Попунити табелу</w:t>
      </w:r>
      <w:r>
        <w:rPr>
          <w:rFonts w:ascii="Arial" w:eastAsia="Times New Roman" w:hAnsi="Arial" w:cs="Arial"/>
          <w:i/>
          <w:iCs/>
          <w:noProof w:val="0"/>
          <w:color w:val="000000"/>
          <w:lang w:eastAsia="sr-Latn-RS"/>
        </w:rPr>
        <w:t>,</w:t>
      </w:r>
      <w:r w:rsidRPr="00503319">
        <w:rPr>
          <w:rFonts w:ascii="Arial" w:eastAsia="Times New Roman" w:hAnsi="Arial" w:cs="Arial"/>
          <w:i/>
          <w:iCs/>
          <w:noProof w:val="0"/>
          <w:color w:val="000000"/>
          <w:lang w:eastAsia="sr-Latn-RS"/>
        </w:rPr>
        <w:t>,6.3.3.Обрачун кредитних обавеза</w:t>
      </w:r>
      <w:r>
        <w:rPr>
          <w:rFonts w:ascii="Arial" w:eastAsia="Times New Roman" w:hAnsi="Arial" w:cs="Arial"/>
          <w:i/>
          <w:iCs/>
          <w:noProof w:val="0"/>
          <w:color w:val="000000"/>
          <w:lang w:eastAsia="sr-Latn-RS"/>
        </w:rPr>
        <w:t>"</w:t>
      </w:r>
      <w:r w:rsidRPr="00503319">
        <w:rPr>
          <w:rFonts w:ascii="Arial" w:eastAsia="Times New Roman" w:hAnsi="Arial" w:cs="Arial"/>
          <w:i/>
          <w:iCs/>
          <w:noProof w:val="0"/>
          <w:color w:val="000000"/>
          <w:lang w:eastAsia="sr-Latn-RS"/>
        </w:rPr>
        <w:t xml:space="preserve"> дату у excel формату.</w:t>
      </w:r>
    </w:p>
    <w:p w:rsidR="00503319" w:rsidRPr="00503319" w:rsidRDefault="00503319" w:rsidP="00503319">
      <w:pPr>
        <w:ind w:firstLine="480"/>
        <w:contextualSpacing w:val="0"/>
        <w:rPr>
          <w:rFonts w:ascii="Arial" w:eastAsia="Times New Roman" w:hAnsi="Arial" w:cs="Arial"/>
          <w:noProof w:val="0"/>
          <w:color w:val="000000"/>
          <w:lang w:eastAsia="sr-Latn-RS"/>
        </w:rPr>
      </w:pPr>
      <w:r w:rsidRPr="00503319">
        <w:rPr>
          <w:rFonts w:ascii="Arial" w:eastAsia="Times New Roman" w:hAnsi="Arial" w:cs="Arial"/>
          <w:b/>
          <w:bCs/>
          <w:noProof w:val="0"/>
          <w:color w:val="000000"/>
          <w:lang w:eastAsia="sr-Latn-RS"/>
        </w:rPr>
        <w:t>6.4. Пројекција Биланса успеха</w:t>
      </w:r>
    </w:p>
    <w:p w:rsidR="00503319" w:rsidRPr="00503319" w:rsidRDefault="00503319" w:rsidP="00503319">
      <w:pPr>
        <w:ind w:firstLine="480"/>
        <w:contextualSpacing w:val="0"/>
        <w:rPr>
          <w:rFonts w:ascii="Arial" w:eastAsia="Times New Roman" w:hAnsi="Arial" w:cs="Arial"/>
          <w:noProof w:val="0"/>
          <w:color w:val="000000"/>
          <w:lang w:eastAsia="sr-Latn-RS"/>
        </w:rPr>
      </w:pPr>
      <w:r w:rsidRPr="00503319">
        <w:rPr>
          <w:rFonts w:ascii="Arial" w:eastAsia="Times New Roman" w:hAnsi="Arial" w:cs="Arial"/>
          <w:i/>
          <w:iCs/>
          <w:noProof w:val="0"/>
          <w:color w:val="000000"/>
          <w:lang w:eastAsia="sr-Latn-RS"/>
        </w:rPr>
        <w:t>Попунити табелу</w:t>
      </w:r>
      <w:r>
        <w:rPr>
          <w:rFonts w:ascii="Arial" w:eastAsia="Times New Roman" w:hAnsi="Arial" w:cs="Arial"/>
          <w:i/>
          <w:iCs/>
          <w:noProof w:val="0"/>
          <w:color w:val="000000"/>
          <w:lang w:eastAsia="sr-Latn-RS"/>
        </w:rPr>
        <w:t>,</w:t>
      </w:r>
      <w:r w:rsidRPr="00503319">
        <w:rPr>
          <w:rFonts w:ascii="Arial" w:eastAsia="Times New Roman" w:hAnsi="Arial" w:cs="Arial"/>
          <w:i/>
          <w:iCs/>
          <w:noProof w:val="0"/>
          <w:color w:val="000000"/>
          <w:lang w:eastAsia="sr-Latn-RS"/>
        </w:rPr>
        <w:t>,6.4.Пројекција Биланса успеха</w:t>
      </w:r>
      <w:r>
        <w:rPr>
          <w:rFonts w:ascii="Arial" w:eastAsia="Times New Roman" w:hAnsi="Arial" w:cs="Arial"/>
          <w:i/>
          <w:iCs/>
          <w:noProof w:val="0"/>
          <w:color w:val="000000"/>
          <w:lang w:eastAsia="sr-Latn-RS"/>
        </w:rPr>
        <w:t>"</w:t>
      </w:r>
      <w:r w:rsidRPr="00503319">
        <w:rPr>
          <w:rFonts w:ascii="Arial" w:eastAsia="Times New Roman" w:hAnsi="Arial" w:cs="Arial"/>
          <w:i/>
          <w:iCs/>
          <w:noProof w:val="0"/>
          <w:color w:val="000000"/>
          <w:lang w:eastAsia="sr-Latn-RS"/>
        </w:rPr>
        <w:t xml:space="preserve"> према упутствима, дату у excel формату.</w:t>
      </w:r>
    </w:p>
    <w:p w:rsidR="00503319" w:rsidRPr="00503319" w:rsidRDefault="00503319" w:rsidP="00503319">
      <w:pPr>
        <w:ind w:firstLine="480"/>
        <w:contextualSpacing w:val="0"/>
        <w:rPr>
          <w:rFonts w:ascii="Arial" w:eastAsia="Times New Roman" w:hAnsi="Arial" w:cs="Arial"/>
          <w:noProof w:val="0"/>
          <w:color w:val="000000"/>
          <w:lang w:eastAsia="sr-Latn-RS"/>
        </w:rPr>
      </w:pPr>
      <w:r w:rsidRPr="00503319">
        <w:rPr>
          <w:rFonts w:ascii="Arial" w:eastAsia="Times New Roman" w:hAnsi="Arial" w:cs="Arial"/>
          <w:b/>
          <w:bCs/>
          <w:noProof w:val="0"/>
          <w:color w:val="000000"/>
          <w:lang w:eastAsia="sr-Latn-RS"/>
        </w:rPr>
        <w:t>6.5. Новчани ток</w:t>
      </w:r>
    </w:p>
    <w:p w:rsidR="00503319" w:rsidRPr="00503319" w:rsidRDefault="00503319" w:rsidP="00503319">
      <w:pPr>
        <w:spacing w:after="150"/>
        <w:ind w:firstLine="480"/>
        <w:contextualSpacing w:val="0"/>
        <w:rPr>
          <w:rFonts w:ascii="Arial" w:eastAsia="Times New Roman" w:hAnsi="Arial" w:cs="Arial"/>
          <w:noProof w:val="0"/>
          <w:color w:val="000000"/>
          <w:lang w:eastAsia="sr-Latn-RS"/>
        </w:rPr>
      </w:pPr>
      <w:r w:rsidRPr="00503319">
        <w:rPr>
          <w:rFonts w:ascii="Arial" w:eastAsia="Times New Roman" w:hAnsi="Arial" w:cs="Arial"/>
          <w:noProof w:val="0"/>
          <w:color w:val="000000"/>
          <w:lang w:eastAsia="sr-Latn-RS"/>
        </w:rPr>
        <w:t>Извештај о токовима новца треба да представи ликвидност пројекта, што значи да кумулативни износ треба да буде позитиван од прве године до краја трајања пројекта, у супротном пројекат неће моћи да покрије сопствени дуг и стога неће бити прихватљив.</w:t>
      </w:r>
    </w:p>
    <w:p w:rsidR="00503319" w:rsidRPr="00503319" w:rsidRDefault="00503319" w:rsidP="00503319">
      <w:pPr>
        <w:ind w:firstLine="480"/>
        <w:contextualSpacing w:val="0"/>
        <w:rPr>
          <w:rFonts w:ascii="Arial" w:eastAsia="Times New Roman" w:hAnsi="Arial" w:cs="Arial"/>
          <w:noProof w:val="0"/>
          <w:color w:val="000000"/>
          <w:lang w:eastAsia="sr-Latn-RS"/>
        </w:rPr>
      </w:pPr>
      <w:r w:rsidRPr="00503319">
        <w:rPr>
          <w:rFonts w:ascii="Arial" w:eastAsia="Times New Roman" w:hAnsi="Arial" w:cs="Arial"/>
          <w:i/>
          <w:iCs/>
          <w:noProof w:val="0"/>
          <w:color w:val="000000"/>
          <w:lang w:eastAsia="sr-Latn-RS"/>
        </w:rPr>
        <w:t>Попунити табелу</w:t>
      </w:r>
      <w:r>
        <w:rPr>
          <w:rFonts w:ascii="Arial" w:eastAsia="Times New Roman" w:hAnsi="Arial" w:cs="Arial"/>
          <w:i/>
          <w:iCs/>
          <w:noProof w:val="0"/>
          <w:color w:val="000000"/>
          <w:lang w:eastAsia="sr-Latn-RS"/>
        </w:rPr>
        <w:t>,</w:t>
      </w:r>
      <w:r w:rsidRPr="00503319">
        <w:rPr>
          <w:rFonts w:ascii="Arial" w:eastAsia="Times New Roman" w:hAnsi="Arial" w:cs="Arial"/>
          <w:i/>
          <w:iCs/>
          <w:noProof w:val="0"/>
          <w:color w:val="000000"/>
          <w:lang w:eastAsia="sr-Latn-RS"/>
        </w:rPr>
        <w:t>,6.5. Новчани ток</w:t>
      </w:r>
      <w:r>
        <w:rPr>
          <w:rFonts w:ascii="Arial" w:eastAsia="Times New Roman" w:hAnsi="Arial" w:cs="Arial"/>
          <w:i/>
          <w:iCs/>
          <w:noProof w:val="0"/>
          <w:color w:val="000000"/>
          <w:lang w:eastAsia="sr-Latn-RS"/>
        </w:rPr>
        <w:t>"</w:t>
      </w:r>
      <w:r w:rsidRPr="00503319">
        <w:rPr>
          <w:rFonts w:ascii="Arial" w:eastAsia="Times New Roman" w:hAnsi="Arial" w:cs="Arial"/>
          <w:i/>
          <w:iCs/>
          <w:noProof w:val="0"/>
          <w:color w:val="000000"/>
          <w:lang w:eastAsia="sr-Latn-RS"/>
        </w:rPr>
        <w:t xml:space="preserve"> према упутствима, дату у excel формату.</w:t>
      </w:r>
    </w:p>
    <w:p w:rsidR="00503319" w:rsidRPr="00503319" w:rsidRDefault="00503319" w:rsidP="00503319">
      <w:pPr>
        <w:ind w:firstLine="480"/>
        <w:contextualSpacing w:val="0"/>
        <w:rPr>
          <w:rFonts w:ascii="Arial" w:eastAsia="Times New Roman" w:hAnsi="Arial" w:cs="Arial"/>
          <w:noProof w:val="0"/>
          <w:color w:val="000000"/>
          <w:lang w:eastAsia="sr-Latn-RS"/>
        </w:rPr>
      </w:pPr>
      <w:r w:rsidRPr="00503319">
        <w:rPr>
          <w:rFonts w:ascii="Arial" w:eastAsia="Times New Roman" w:hAnsi="Arial" w:cs="Arial"/>
          <w:b/>
          <w:bCs/>
          <w:noProof w:val="0"/>
          <w:color w:val="000000"/>
          <w:lang w:eastAsia="sr-Latn-RS"/>
        </w:rPr>
        <w:t>7. ЕКОНОМСКА ПРОЦЕНА ПРОЈЕКТА</w:t>
      </w:r>
    </w:p>
    <w:p w:rsidR="00503319" w:rsidRPr="00503319" w:rsidRDefault="00503319" w:rsidP="00503319">
      <w:pPr>
        <w:ind w:firstLine="480"/>
        <w:contextualSpacing w:val="0"/>
        <w:rPr>
          <w:rFonts w:ascii="Arial" w:eastAsia="Times New Roman" w:hAnsi="Arial" w:cs="Arial"/>
          <w:noProof w:val="0"/>
          <w:color w:val="000000"/>
          <w:lang w:eastAsia="sr-Latn-RS"/>
        </w:rPr>
      </w:pPr>
      <w:r w:rsidRPr="00503319">
        <w:rPr>
          <w:rFonts w:ascii="Arial" w:eastAsia="Times New Roman" w:hAnsi="Arial" w:cs="Arial"/>
          <w:b/>
          <w:bCs/>
          <w:noProof w:val="0"/>
          <w:color w:val="000000"/>
          <w:lang w:eastAsia="sr-Latn-RS"/>
        </w:rPr>
        <w:t>7.1. Статичка процена ефикасности</w:t>
      </w:r>
    </w:p>
    <w:p w:rsidR="00503319" w:rsidRPr="00503319" w:rsidRDefault="00503319" w:rsidP="00503319">
      <w:pPr>
        <w:spacing w:after="150"/>
        <w:ind w:firstLine="480"/>
        <w:contextualSpacing w:val="0"/>
        <w:rPr>
          <w:rFonts w:ascii="Arial" w:eastAsia="Times New Roman" w:hAnsi="Arial" w:cs="Arial"/>
          <w:noProof w:val="0"/>
          <w:color w:val="000000"/>
          <w:lang w:eastAsia="sr-Latn-RS"/>
        </w:rPr>
      </w:pPr>
      <w:r w:rsidRPr="00503319">
        <w:rPr>
          <w:rFonts w:ascii="Arial" w:eastAsia="Times New Roman" w:hAnsi="Arial" w:cs="Arial"/>
          <w:noProof w:val="0"/>
          <w:color w:val="000000"/>
          <w:lang w:eastAsia="sr-Latn-RS"/>
        </w:rPr>
        <w:t>Статички приступ процењивању пројекта значи да се ефикасност пројекта анализира на основу коначне суме за репрезентативну годину. Оцена статичке ефикасности користи однос приход-расход. Информације за обрачун индикатора треба да се узимају из Биланса успеха.</w:t>
      </w:r>
    </w:p>
    <w:p w:rsidR="00503319" w:rsidRDefault="00503319" w:rsidP="00503319">
      <w:pPr>
        <w:ind w:firstLine="480"/>
        <w:contextualSpacing w:val="0"/>
        <w:rPr>
          <w:rFonts w:ascii="Arial" w:eastAsia="Times New Roman" w:hAnsi="Arial" w:cs="Arial"/>
          <w:noProof w:val="0"/>
          <w:color w:val="000000"/>
          <w:lang w:eastAsia="sr-Latn-RS"/>
        </w:rPr>
      </w:pPr>
      <w:r w:rsidRPr="00503319">
        <w:rPr>
          <w:rFonts w:ascii="Arial" w:eastAsia="Times New Roman" w:hAnsi="Arial" w:cs="Arial"/>
          <w:i/>
          <w:iCs/>
          <w:noProof w:val="0"/>
          <w:color w:val="000000"/>
          <w:lang w:eastAsia="sr-Latn-RS"/>
        </w:rPr>
        <w:t>Попунити табелу</w:t>
      </w:r>
      <w:r>
        <w:rPr>
          <w:rFonts w:ascii="Arial" w:eastAsia="Times New Roman" w:hAnsi="Arial" w:cs="Arial"/>
          <w:i/>
          <w:iCs/>
          <w:noProof w:val="0"/>
          <w:color w:val="000000"/>
          <w:lang w:eastAsia="sr-Latn-RS"/>
        </w:rPr>
        <w:t>,</w:t>
      </w:r>
      <w:r w:rsidRPr="00503319">
        <w:rPr>
          <w:rFonts w:ascii="Arial" w:eastAsia="Times New Roman" w:hAnsi="Arial" w:cs="Arial"/>
          <w:i/>
          <w:iCs/>
          <w:noProof w:val="0"/>
          <w:color w:val="000000"/>
          <w:lang w:eastAsia="sr-Latn-RS"/>
        </w:rPr>
        <w:t>,7.1. Статичка процена ефикасности</w:t>
      </w:r>
      <w:r>
        <w:rPr>
          <w:rFonts w:ascii="Arial" w:eastAsia="Times New Roman" w:hAnsi="Arial" w:cs="Arial"/>
          <w:i/>
          <w:iCs/>
          <w:noProof w:val="0"/>
          <w:color w:val="000000"/>
          <w:lang w:eastAsia="sr-Latn-RS"/>
        </w:rPr>
        <w:t>"</w:t>
      </w:r>
      <w:r w:rsidRPr="00503319">
        <w:rPr>
          <w:rFonts w:ascii="Arial" w:eastAsia="Times New Roman" w:hAnsi="Arial" w:cs="Arial"/>
          <w:i/>
          <w:iCs/>
          <w:noProof w:val="0"/>
          <w:color w:val="000000"/>
          <w:lang w:eastAsia="sr-Latn-RS"/>
        </w:rPr>
        <w:t>, дату у excel формату.</w:t>
      </w:r>
    </w:p>
    <w:p w:rsidR="00503319" w:rsidRPr="00503319" w:rsidRDefault="00503319" w:rsidP="00503319">
      <w:pPr>
        <w:pStyle w:val="BodyText"/>
        <w:spacing w:before="4"/>
        <w:rPr>
          <w:rFonts w:ascii="Arial" w:hAnsi="Arial" w:cs="Arial"/>
          <w:i/>
        </w:rPr>
      </w:pPr>
      <w:r w:rsidRPr="00503319">
        <w:rPr>
          <w:rFonts w:ascii="Arial" w:hAnsi="Arial" w:cs="Arial"/>
          <w:noProof/>
        </w:rPr>
        <w:pict>
          <v:shape id="Image 25" o:spid="_x0000_s1032" type="#_x0000_t75" style="position:absolute;margin-left:60.05pt;margin-top:11.75pt;width:508.05pt;height:254.2pt;z-index:-1;visibility:visible;mso-wrap-style:square;mso-wrap-distance-left:0;mso-wrap-distance-top:0;mso-wrap-distance-right:0;mso-wrap-distance-bottom:0;mso-position-horizontal:absolute;mso-position-horizontal-relative:page;mso-position-vertical:absolute;mso-position-vertical-relative:text">
            <v:imagedata r:id="rId8" o:title=""/>
            <o:lock v:ext="edit" aspectratio="f"/>
            <w10:wrap type="topAndBottom" anchorx="page"/>
          </v:shape>
        </w:pict>
      </w:r>
    </w:p>
    <w:p w:rsidR="00503319" w:rsidRPr="00503319" w:rsidRDefault="00503319" w:rsidP="00503319">
      <w:pPr>
        <w:rPr>
          <w:rFonts w:ascii="Arial" w:hAnsi="Arial" w:cs="Arial"/>
        </w:rPr>
        <w:sectPr w:rsidR="00503319" w:rsidRPr="00503319">
          <w:pgSz w:w="12390" w:h="15650"/>
          <w:pgMar w:top="80" w:right="640" w:bottom="280" w:left="740" w:header="720" w:footer="720" w:gutter="0"/>
          <w:cols w:space="720"/>
        </w:sectPr>
      </w:pPr>
    </w:p>
    <w:p w:rsidR="00503319" w:rsidRPr="00503319" w:rsidRDefault="00503319" w:rsidP="00503319">
      <w:pPr>
        <w:pStyle w:val="BodyText"/>
        <w:ind w:left="822"/>
        <w:rPr>
          <w:rFonts w:ascii="Arial" w:hAnsi="Arial" w:cs="Arial"/>
          <w:sz w:val="20"/>
        </w:rPr>
      </w:pPr>
      <w:r w:rsidRPr="00503319">
        <w:rPr>
          <w:rFonts w:ascii="Arial" w:hAnsi="Arial" w:cs="Arial"/>
          <w:noProof/>
          <w:sz w:val="20"/>
          <w:lang w:eastAsia="sr-Latn-RS"/>
        </w:rPr>
        <w:pict>
          <v:shape id="Image 26" o:spid="_x0000_i1044" type="#_x0000_t75" style="width:444.75pt;height:632.25pt;visibility:visible;mso-wrap-style:square">
            <v:imagedata r:id="rId9" o:title=""/>
            <o:lock v:ext="edit" aspectratio="f"/>
          </v:shape>
        </w:pict>
      </w:r>
    </w:p>
    <w:p w:rsidR="00503319" w:rsidRPr="00503319" w:rsidRDefault="00503319" w:rsidP="00503319">
      <w:pPr>
        <w:rPr>
          <w:rFonts w:ascii="Arial" w:hAnsi="Arial" w:cs="Arial"/>
          <w:sz w:val="20"/>
        </w:rPr>
        <w:sectPr w:rsidR="00503319" w:rsidRPr="00503319">
          <w:pgSz w:w="12390" w:h="15650"/>
          <w:pgMar w:top="1100" w:right="640" w:bottom="280" w:left="740" w:header="720" w:footer="720" w:gutter="0"/>
          <w:cols w:space="720"/>
        </w:sectPr>
      </w:pPr>
    </w:p>
    <w:p w:rsidR="00503319" w:rsidRPr="00503319" w:rsidRDefault="00503319" w:rsidP="00503319">
      <w:pPr>
        <w:pStyle w:val="BodyText"/>
        <w:ind w:left="1097"/>
        <w:rPr>
          <w:rFonts w:ascii="Arial" w:hAnsi="Arial" w:cs="Arial"/>
          <w:sz w:val="20"/>
        </w:rPr>
      </w:pPr>
      <w:r w:rsidRPr="00503319">
        <w:rPr>
          <w:rFonts w:ascii="Arial" w:hAnsi="Arial" w:cs="Arial"/>
          <w:noProof/>
          <w:sz w:val="20"/>
          <w:lang w:eastAsia="sr-Latn-RS"/>
        </w:rPr>
        <w:pict>
          <v:shape id="Image 27" o:spid="_x0000_i1043" type="#_x0000_t75" style="width:444.75pt;height:609.75pt;visibility:visible;mso-wrap-style:square">
            <v:imagedata r:id="rId10" o:title=""/>
            <o:lock v:ext="edit" aspectratio="f"/>
          </v:shape>
        </w:pict>
      </w:r>
    </w:p>
    <w:p w:rsidR="00503319" w:rsidRPr="00503319" w:rsidRDefault="00503319" w:rsidP="00503319">
      <w:pPr>
        <w:rPr>
          <w:rFonts w:ascii="Arial" w:hAnsi="Arial" w:cs="Arial"/>
          <w:sz w:val="20"/>
        </w:rPr>
        <w:sectPr w:rsidR="00503319" w:rsidRPr="00503319">
          <w:pgSz w:w="12390" w:h="15650"/>
          <w:pgMar w:top="1340" w:right="640" w:bottom="280" w:left="740" w:header="720" w:footer="720" w:gutter="0"/>
          <w:cols w:space="720"/>
        </w:sectPr>
      </w:pPr>
    </w:p>
    <w:p w:rsidR="00503319" w:rsidRPr="00503319" w:rsidRDefault="00503319" w:rsidP="00503319">
      <w:pPr>
        <w:pStyle w:val="BodyText"/>
        <w:spacing w:before="1"/>
        <w:rPr>
          <w:rFonts w:ascii="Arial" w:hAnsi="Arial" w:cs="Arial"/>
          <w:i/>
          <w:sz w:val="26"/>
        </w:rPr>
      </w:pPr>
    </w:p>
    <w:p w:rsidR="00503319" w:rsidRPr="00503319" w:rsidRDefault="00503319" w:rsidP="00503319">
      <w:pPr>
        <w:pStyle w:val="BodyText"/>
        <w:ind w:left="641"/>
        <w:rPr>
          <w:rFonts w:ascii="Arial" w:hAnsi="Arial" w:cs="Arial"/>
          <w:sz w:val="20"/>
        </w:rPr>
      </w:pPr>
      <w:r w:rsidRPr="00503319">
        <w:rPr>
          <w:rFonts w:ascii="Arial" w:hAnsi="Arial" w:cs="Arial"/>
          <w:noProof/>
          <w:sz w:val="20"/>
          <w:lang w:eastAsia="sr-Latn-RS"/>
        </w:rPr>
        <w:pict>
          <v:shape id="Image 28" o:spid="_x0000_i1042" type="#_x0000_t75" style="width:462.75pt;height:534pt;visibility:visible;mso-wrap-style:square">
            <v:imagedata r:id="rId11" o:title=""/>
            <o:lock v:ext="edit" aspectratio="f"/>
          </v:shape>
        </w:pict>
      </w:r>
    </w:p>
    <w:p w:rsidR="00503319" w:rsidRPr="00503319" w:rsidRDefault="00503319" w:rsidP="00503319">
      <w:pPr>
        <w:rPr>
          <w:rFonts w:ascii="Arial" w:hAnsi="Arial" w:cs="Arial"/>
          <w:sz w:val="20"/>
        </w:rPr>
        <w:sectPr w:rsidR="00503319" w:rsidRPr="00503319">
          <w:pgSz w:w="12390" w:h="15650"/>
          <w:pgMar w:top="1800" w:right="640" w:bottom="280" w:left="740" w:header="720" w:footer="720" w:gutter="0"/>
          <w:cols w:space="720"/>
        </w:sectPr>
      </w:pPr>
    </w:p>
    <w:p w:rsidR="00503319" w:rsidRPr="00503319" w:rsidRDefault="00503319" w:rsidP="00503319">
      <w:pPr>
        <w:pStyle w:val="BodyText"/>
        <w:ind w:left="1122"/>
        <w:rPr>
          <w:rFonts w:ascii="Arial" w:hAnsi="Arial" w:cs="Arial"/>
          <w:sz w:val="20"/>
        </w:rPr>
      </w:pPr>
      <w:r w:rsidRPr="00503319">
        <w:rPr>
          <w:rFonts w:ascii="Arial" w:hAnsi="Arial" w:cs="Arial"/>
          <w:noProof/>
          <w:sz w:val="20"/>
          <w:lang w:eastAsia="sr-Latn-RS"/>
        </w:rPr>
        <w:pict>
          <v:shape id="Image 29" o:spid="_x0000_i1041" type="#_x0000_t75" style="width:444.75pt;height:673.5pt;visibility:visible;mso-wrap-style:square">
            <v:imagedata r:id="rId12" o:title=""/>
            <o:lock v:ext="edit" aspectratio="f"/>
          </v:shape>
        </w:pict>
      </w:r>
    </w:p>
    <w:p w:rsidR="00503319" w:rsidRPr="00503319" w:rsidRDefault="00503319" w:rsidP="00503319">
      <w:pPr>
        <w:rPr>
          <w:rFonts w:ascii="Arial" w:hAnsi="Arial" w:cs="Arial"/>
          <w:sz w:val="20"/>
        </w:rPr>
        <w:sectPr w:rsidR="00503319" w:rsidRPr="00503319">
          <w:pgSz w:w="12390" w:h="15650"/>
          <w:pgMar w:top="660" w:right="640" w:bottom="280" w:left="740" w:header="720" w:footer="720" w:gutter="0"/>
          <w:cols w:space="720"/>
        </w:sectPr>
      </w:pPr>
    </w:p>
    <w:p w:rsidR="00503319" w:rsidRDefault="00503319" w:rsidP="00503319">
      <w:pPr>
        <w:pStyle w:val="BodyText"/>
        <w:rPr>
          <w:rFonts w:ascii="Arial" w:hAnsi="Arial" w:cs="Arial"/>
          <w:i/>
          <w:sz w:val="20"/>
        </w:rPr>
      </w:pPr>
    </w:p>
    <w:p w:rsidR="00503319" w:rsidRPr="00503319" w:rsidRDefault="00503319" w:rsidP="00503319">
      <w:pPr>
        <w:pStyle w:val="BodyText"/>
        <w:rPr>
          <w:rFonts w:ascii="Arial" w:hAnsi="Arial" w:cs="Arial"/>
          <w:i/>
          <w:sz w:val="26"/>
        </w:rPr>
      </w:pPr>
    </w:p>
    <w:p w:rsidR="00503319" w:rsidRPr="00503319" w:rsidRDefault="00503319" w:rsidP="00503319">
      <w:pPr>
        <w:pStyle w:val="BodyText"/>
        <w:ind w:left="816"/>
        <w:rPr>
          <w:rFonts w:ascii="Arial" w:hAnsi="Arial" w:cs="Arial"/>
          <w:sz w:val="20"/>
        </w:rPr>
      </w:pPr>
      <w:r w:rsidRPr="00503319">
        <w:rPr>
          <w:rFonts w:ascii="Arial" w:hAnsi="Arial" w:cs="Arial"/>
          <w:noProof/>
          <w:sz w:val="20"/>
          <w:lang w:eastAsia="sr-Latn-RS"/>
        </w:rPr>
        <w:pict>
          <v:shape id="Image 30" o:spid="_x0000_i1040" type="#_x0000_t75" style="width:444.75pt;height:353.25pt;visibility:visible;mso-wrap-style:square">
            <v:imagedata r:id="rId13" o:title=""/>
            <o:lock v:ext="edit" aspectratio="f"/>
          </v:shape>
        </w:pict>
      </w:r>
    </w:p>
    <w:p w:rsidR="00503319" w:rsidRPr="00503319" w:rsidRDefault="00503319" w:rsidP="00503319">
      <w:pPr>
        <w:rPr>
          <w:rFonts w:ascii="Arial" w:hAnsi="Arial" w:cs="Arial"/>
          <w:sz w:val="20"/>
        </w:rPr>
        <w:sectPr w:rsidR="00503319" w:rsidRPr="00503319">
          <w:pgSz w:w="12390" w:h="15650"/>
          <w:pgMar w:top="1800" w:right="640" w:bottom="280" w:left="740" w:header="720" w:footer="720" w:gutter="0"/>
          <w:cols w:space="720"/>
        </w:sectPr>
      </w:pPr>
    </w:p>
    <w:p w:rsidR="00503319" w:rsidRDefault="00503319" w:rsidP="00503319">
      <w:pPr>
        <w:pStyle w:val="BodyText"/>
        <w:rPr>
          <w:rFonts w:ascii="Arial" w:hAnsi="Arial" w:cs="Arial"/>
          <w:i/>
          <w:sz w:val="20"/>
        </w:rPr>
      </w:pPr>
    </w:p>
    <w:p w:rsidR="00503319" w:rsidRPr="00503319" w:rsidRDefault="00503319" w:rsidP="00503319">
      <w:pPr>
        <w:pStyle w:val="BodyText"/>
        <w:ind w:left="1084"/>
        <w:rPr>
          <w:rFonts w:ascii="Arial" w:hAnsi="Arial" w:cs="Arial"/>
          <w:sz w:val="20"/>
        </w:rPr>
      </w:pPr>
      <w:r w:rsidRPr="00503319">
        <w:rPr>
          <w:rFonts w:ascii="Arial" w:hAnsi="Arial" w:cs="Arial"/>
          <w:noProof/>
          <w:sz w:val="20"/>
          <w:lang w:eastAsia="sr-Latn-RS"/>
        </w:rPr>
        <w:pict>
          <v:shape id="Image 31" o:spid="_x0000_i1039" type="#_x0000_t75" style="width:446.25pt;height:501pt;visibility:visible;mso-wrap-style:square">
            <v:imagedata r:id="rId14" o:title=""/>
            <o:lock v:ext="edit" aspectratio="f"/>
          </v:shape>
        </w:pict>
      </w:r>
    </w:p>
    <w:p w:rsidR="00503319" w:rsidRPr="00503319" w:rsidRDefault="00503319" w:rsidP="00503319">
      <w:pPr>
        <w:rPr>
          <w:rFonts w:ascii="Arial" w:hAnsi="Arial" w:cs="Arial"/>
          <w:sz w:val="20"/>
        </w:rPr>
        <w:sectPr w:rsidR="00503319" w:rsidRPr="00503319">
          <w:pgSz w:w="12390" w:h="15650"/>
          <w:pgMar w:top="1800" w:right="640" w:bottom="280" w:left="740" w:header="720" w:footer="720" w:gutter="0"/>
          <w:cols w:space="720"/>
        </w:sectPr>
      </w:pPr>
    </w:p>
    <w:p w:rsidR="00503319" w:rsidRPr="00503319" w:rsidRDefault="00503319" w:rsidP="00503319">
      <w:pPr>
        <w:pStyle w:val="BodyText"/>
        <w:ind w:left="509"/>
        <w:rPr>
          <w:rFonts w:ascii="Arial" w:hAnsi="Arial" w:cs="Arial"/>
          <w:sz w:val="20"/>
        </w:rPr>
      </w:pPr>
      <w:r w:rsidRPr="00503319">
        <w:rPr>
          <w:rFonts w:ascii="Arial" w:hAnsi="Arial" w:cs="Arial"/>
          <w:noProof/>
          <w:sz w:val="20"/>
          <w:lang w:eastAsia="sr-Latn-RS"/>
        </w:rPr>
        <w:pict>
          <v:shape id="Image 32" o:spid="_x0000_i1038" type="#_x0000_t75" style="width:472.5pt;height:625.5pt;visibility:visible;mso-wrap-style:square">
            <v:imagedata r:id="rId15" o:title=""/>
            <o:lock v:ext="edit" aspectratio="f"/>
          </v:shape>
        </w:pict>
      </w:r>
    </w:p>
    <w:p w:rsidR="00503319" w:rsidRPr="00503319" w:rsidRDefault="00503319" w:rsidP="00503319">
      <w:pPr>
        <w:rPr>
          <w:rFonts w:ascii="Arial" w:hAnsi="Arial" w:cs="Arial"/>
          <w:sz w:val="20"/>
        </w:rPr>
        <w:sectPr w:rsidR="00503319" w:rsidRPr="00503319">
          <w:pgSz w:w="12390" w:h="15650"/>
          <w:pgMar w:top="1180" w:right="640" w:bottom="280" w:left="740" w:header="720" w:footer="720" w:gutter="0"/>
          <w:cols w:space="720"/>
        </w:sectPr>
      </w:pPr>
    </w:p>
    <w:p w:rsidR="00503319" w:rsidRDefault="00503319" w:rsidP="00503319">
      <w:pPr>
        <w:pStyle w:val="BodyText"/>
        <w:rPr>
          <w:rFonts w:ascii="Arial" w:hAnsi="Arial" w:cs="Arial"/>
          <w:i/>
          <w:sz w:val="20"/>
        </w:rPr>
      </w:pPr>
    </w:p>
    <w:p w:rsidR="00503319" w:rsidRDefault="00503319" w:rsidP="00503319">
      <w:pPr>
        <w:pStyle w:val="BodyText"/>
        <w:ind w:left="1085"/>
        <w:rPr>
          <w:rFonts w:ascii="Arial" w:hAnsi="Arial" w:cs="Arial"/>
          <w:sz w:val="20"/>
        </w:rPr>
      </w:pPr>
      <w:r w:rsidRPr="00503319">
        <w:rPr>
          <w:rFonts w:ascii="Arial" w:hAnsi="Arial" w:cs="Arial"/>
          <w:noProof/>
          <w:sz w:val="20"/>
          <w:lang w:eastAsia="sr-Latn-RS"/>
        </w:rPr>
        <w:pict>
          <v:shape id="Image 33" o:spid="_x0000_i1037" type="#_x0000_t75" style="width:444.75pt;height:123pt;visibility:visible;mso-wrap-style:square">
            <v:imagedata r:id="rId16" o:title=""/>
            <o:lock v:ext="edit" aspectratio="f"/>
          </v:shape>
        </w:pict>
      </w:r>
    </w:p>
    <w:p w:rsidR="00503319" w:rsidRPr="00503319" w:rsidRDefault="00503319" w:rsidP="00503319">
      <w:pPr>
        <w:spacing w:after="150"/>
        <w:ind w:firstLine="480"/>
        <w:contextualSpacing w:val="0"/>
        <w:jc w:val="center"/>
        <w:rPr>
          <w:rFonts w:ascii="Arial" w:eastAsia="Times New Roman" w:hAnsi="Arial" w:cs="Arial"/>
          <w:b/>
          <w:noProof w:val="0"/>
          <w:color w:val="000000"/>
          <w:lang w:eastAsia="sr-Latn-RS"/>
        </w:rPr>
      </w:pPr>
      <w:r w:rsidRPr="00503319">
        <w:rPr>
          <w:rFonts w:ascii="Arial" w:eastAsia="Times New Roman" w:hAnsi="Arial" w:cs="Arial"/>
          <w:b/>
          <w:noProof w:val="0"/>
          <w:color w:val="000000"/>
          <w:lang w:eastAsia="sr-Latn-RS"/>
        </w:rPr>
        <w:t>ПРИЛОГ 5.</w:t>
      </w:r>
      <w:r w:rsidRPr="00503319">
        <w:rPr>
          <w:rFonts w:ascii="Arial" w:eastAsia="Times New Roman" w:hAnsi="Arial" w:cs="Arial"/>
          <w:b/>
          <w:noProof w:val="0"/>
          <w:color w:val="000000"/>
          <w:lang w:eastAsia="sr-Latn-RS"/>
        </w:rPr>
        <w:br/>
        <w:t>СЛОЖЕН ПОСЛОВНИ ПЛАН</w:t>
      </w:r>
    </w:p>
    <w:p w:rsidR="00503319" w:rsidRPr="00503319" w:rsidRDefault="00503319" w:rsidP="00503319">
      <w:pPr>
        <w:ind w:firstLine="480"/>
        <w:contextualSpacing w:val="0"/>
        <w:rPr>
          <w:rFonts w:ascii="Arial" w:eastAsia="Times New Roman" w:hAnsi="Arial" w:cs="Arial"/>
          <w:noProof w:val="0"/>
          <w:color w:val="000000"/>
          <w:lang w:eastAsia="sr-Latn-RS"/>
        </w:rPr>
      </w:pPr>
      <w:r w:rsidRPr="00503319">
        <w:rPr>
          <w:rFonts w:ascii="Arial" w:eastAsia="Times New Roman" w:hAnsi="Arial" w:cs="Arial"/>
          <w:b/>
          <w:bCs/>
          <w:noProof w:val="0"/>
          <w:color w:val="000000"/>
          <w:lang w:eastAsia="sr-Latn-RS"/>
        </w:rPr>
        <w:t>А. ОПШТЕ СМЕРНИЦЕ</w:t>
      </w:r>
    </w:p>
    <w:p w:rsidR="00503319" w:rsidRPr="00503319" w:rsidRDefault="00503319" w:rsidP="00503319">
      <w:pPr>
        <w:spacing w:after="150"/>
        <w:ind w:firstLine="480"/>
        <w:contextualSpacing w:val="0"/>
        <w:rPr>
          <w:rFonts w:ascii="Arial" w:eastAsia="Times New Roman" w:hAnsi="Arial" w:cs="Arial"/>
          <w:noProof w:val="0"/>
          <w:color w:val="000000"/>
          <w:lang w:eastAsia="sr-Latn-RS"/>
        </w:rPr>
      </w:pPr>
      <w:r w:rsidRPr="00503319">
        <w:rPr>
          <w:rFonts w:ascii="Arial" w:eastAsia="Times New Roman" w:hAnsi="Arial" w:cs="Arial"/>
          <w:noProof w:val="0"/>
          <w:color w:val="000000"/>
          <w:lang w:eastAsia="sr-Latn-RS"/>
        </w:rPr>
        <w:t>Овај образац, заједно са excel табелом, чини сложен пословни план (у даљем тексту: пословни план), који мора бити попуњен у складу са изнетим упутствима, и предат Управи за аграрна плаћања. На основу ових докумената вршиће се процена економске одрживости подносиоца захтева и економске одрживости самог пројекта који је предмет захтева за финансијску помоћ из ИПАРД програма.</w:t>
      </w:r>
    </w:p>
    <w:p w:rsidR="00503319" w:rsidRPr="00503319" w:rsidRDefault="00503319" w:rsidP="00503319">
      <w:pPr>
        <w:ind w:firstLine="480"/>
        <w:contextualSpacing w:val="0"/>
        <w:rPr>
          <w:rFonts w:ascii="Arial" w:eastAsia="Times New Roman" w:hAnsi="Arial" w:cs="Arial"/>
          <w:noProof w:val="0"/>
          <w:color w:val="000000"/>
          <w:lang w:eastAsia="sr-Latn-RS"/>
        </w:rPr>
      </w:pPr>
      <w:r w:rsidRPr="00503319">
        <w:rPr>
          <w:rFonts w:ascii="Arial" w:eastAsia="Times New Roman" w:hAnsi="Arial" w:cs="Arial"/>
          <w:noProof w:val="0"/>
          <w:color w:val="000000"/>
          <w:lang w:eastAsia="sr-Latn-RS"/>
        </w:rPr>
        <w:t>Пословни план треба да се достави у једном оригиналном примерку (неопходно је да се попуне оба формулара у складу са приложеним упутствима и да се нумерише свака страница пословног плана). Електронска верзија се користи за попуњавање excel табела (објављене на веб сајту Управе за аграрна плаћања, </w:t>
      </w:r>
      <w:r w:rsidRPr="00503319">
        <w:rPr>
          <w:rFonts w:ascii="Arial" w:eastAsia="Times New Roman" w:hAnsi="Arial" w:cs="Arial"/>
          <w:b/>
          <w:bCs/>
          <w:noProof w:val="0"/>
          <w:color w:val="000000"/>
          <w:lang w:eastAsia="sr-Latn-RS"/>
        </w:rPr>
        <w:t>http://www.uap.gov.rs</w:t>
      </w:r>
      <w:r w:rsidRPr="00503319">
        <w:rPr>
          <w:rFonts w:ascii="Arial" w:eastAsia="Times New Roman" w:hAnsi="Arial" w:cs="Arial"/>
          <w:noProof w:val="0"/>
          <w:color w:val="000000"/>
          <w:lang w:eastAsia="sr-Latn-RS"/>
        </w:rPr>
        <w:t>). Попуњене excel табеле такође морају да се доставе и на CD-у (у случају неслагања између штампаног документа и документа на CD-у, штампани образац ће бити релевантан).</w:t>
      </w:r>
    </w:p>
    <w:p w:rsidR="00503319" w:rsidRPr="00503319" w:rsidRDefault="00503319" w:rsidP="00503319">
      <w:pPr>
        <w:spacing w:after="150"/>
        <w:ind w:firstLine="480"/>
        <w:contextualSpacing w:val="0"/>
        <w:rPr>
          <w:rFonts w:ascii="Arial" w:eastAsia="Times New Roman" w:hAnsi="Arial" w:cs="Arial"/>
          <w:noProof w:val="0"/>
          <w:color w:val="000000"/>
          <w:lang w:eastAsia="sr-Latn-RS"/>
        </w:rPr>
      </w:pPr>
      <w:r w:rsidRPr="00503319">
        <w:rPr>
          <w:rFonts w:ascii="Arial" w:eastAsia="Times New Roman" w:hAnsi="Arial" w:cs="Arial"/>
          <w:noProof w:val="0"/>
          <w:color w:val="000000"/>
          <w:lang w:eastAsia="sr-Latn-RS"/>
        </w:rPr>
        <w:t>Свака страница пословног плана треба да буде нумерисана од стране подносиоца захтева. Додатни редови могу се уметнути у табеле које се налазе у обрасцу УАП02-01.15.02 у складу са сврхом пословног плана. Ако подносилац захтева не може да достави одређене податке у описном делу захтеваних табела пословног плана, он/она треба да обележи релевантно поље са</w:t>
      </w:r>
      <w:r>
        <w:rPr>
          <w:rFonts w:ascii="Arial" w:eastAsia="Times New Roman" w:hAnsi="Arial" w:cs="Arial"/>
          <w:noProof w:val="0"/>
          <w:color w:val="000000"/>
          <w:lang w:eastAsia="sr-Latn-RS"/>
        </w:rPr>
        <w:t>,</w:t>
      </w:r>
      <w:r w:rsidRPr="00503319">
        <w:rPr>
          <w:rFonts w:ascii="Arial" w:eastAsia="Times New Roman" w:hAnsi="Arial" w:cs="Arial"/>
          <w:noProof w:val="0"/>
          <w:color w:val="000000"/>
          <w:lang w:eastAsia="sr-Latn-RS"/>
        </w:rPr>
        <w:t>,/</w:t>
      </w:r>
      <w:r>
        <w:rPr>
          <w:rFonts w:ascii="Arial" w:eastAsia="Times New Roman" w:hAnsi="Arial" w:cs="Arial"/>
          <w:noProof w:val="0"/>
          <w:color w:val="000000"/>
          <w:lang w:eastAsia="sr-Latn-RS"/>
        </w:rPr>
        <w:t>"</w:t>
      </w:r>
      <w:r w:rsidRPr="00503319">
        <w:rPr>
          <w:rFonts w:ascii="Arial" w:eastAsia="Times New Roman" w:hAnsi="Arial" w:cs="Arial"/>
          <w:noProof w:val="0"/>
          <w:color w:val="000000"/>
          <w:lang w:eastAsia="sr-Latn-RS"/>
        </w:rPr>
        <w:t xml:space="preserve"> и да пружи објашњење зашто нису достављени подаци.</w:t>
      </w:r>
    </w:p>
    <w:p w:rsidR="00503319" w:rsidRPr="00503319" w:rsidRDefault="00503319" w:rsidP="00503319">
      <w:pPr>
        <w:ind w:firstLine="480"/>
        <w:contextualSpacing w:val="0"/>
        <w:rPr>
          <w:rFonts w:ascii="Arial" w:eastAsia="Times New Roman" w:hAnsi="Arial" w:cs="Arial"/>
          <w:noProof w:val="0"/>
          <w:color w:val="000000"/>
          <w:lang w:eastAsia="sr-Latn-RS"/>
        </w:rPr>
      </w:pPr>
      <w:r w:rsidRPr="00503319">
        <w:rPr>
          <w:rFonts w:ascii="Arial" w:eastAsia="Times New Roman" w:hAnsi="Arial" w:cs="Arial"/>
          <w:b/>
          <w:bCs/>
          <w:noProof w:val="0"/>
          <w:color w:val="000000"/>
          <w:lang w:eastAsia="sr-Latn-RS"/>
        </w:rPr>
        <w:t>1. РЕЗИМЕ ПОСЛОВНОГ ПЛАНА</w:t>
      </w:r>
    </w:p>
    <w:p w:rsidR="00503319" w:rsidRPr="00503319" w:rsidRDefault="00503319" w:rsidP="00503319">
      <w:pPr>
        <w:spacing w:after="150"/>
        <w:ind w:firstLine="480"/>
        <w:contextualSpacing w:val="0"/>
        <w:rPr>
          <w:rFonts w:ascii="Arial" w:eastAsia="Times New Roman" w:hAnsi="Arial" w:cs="Arial"/>
          <w:noProof w:val="0"/>
          <w:color w:val="000000"/>
          <w:lang w:eastAsia="sr-Latn-RS"/>
        </w:rPr>
      </w:pPr>
      <w:r w:rsidRPr="00503319">
        <w:rPr>
          <w:rFonts w:ascii="Arial" w:eastAsia="Times New Roman" w:hAnsi="Arial" w:cs="Arial"/>
          <w:noProof w:val="0"/>
          <w:color w:val="000000"/>
          <w:lang w:eastAsia="sr-Latn-RS"/>
        </w:rPr>
        <w:t>Резиме пословног плана пружа сажети преглед кључних информација које се тичу основних пословних активности и планираних инвестиција (кратак опис производа/услуга, кључне информације о процесу производње, сумирани резултат истраживања тржишта и финансијских ефеката). Овај део треба да се састави тек пошто се изради целокупан пословни план и треба га унети као прво поглавље, зато што се у њему сумирају кључни резултати пословног плана.</w:t>
      </w:r>
    </w:p>
    <w:p w:rsidR="00503319" w:rsidRPr="00503319" w:rsidRDefault="00503319" w:rsidP="00503319">
      <w:pPr>
        <w:ind w:firstLine="480"/>
        <w:contextualSpacing w:val="0"/>
        <w:rPr>
          <w:rFonts w:ascii="Arial" w:eastAsia="Times New Roman" w:hAnsi="Arial" w:cs="Arial"/>
          <w:noProof w:val="0"/>
          <w:color w:val="000000"/>
          <w:lang w:eastAsia="sr-Latn-RS"/>
        </w:rPr>
      </w:pPr>
      <w:r w:rsidRPr="00503319">
        <w:rPr>
          <w:rFonts w:ascii="Arial" w:eastAsia="Times New Roman" w:hAnsi="Arial" w:cs="Arial"/>
          <w:b/>
          <w:bCs/>
          <w:noProof w:val="0"/>
          <w:color w:val="000000"/>
          <w:lang w:eastAsia="sr-Latn-RS"/>
        </w:rPr>
        <w:t>2. ОПШТИ ПОДАЦИ</w:t>
      </w:r>
    </w:p>
    <w:p w:rsidR="00503319" w:rsidRPr="00503319" w:rsidRDefault="00503319" w:rsidP="00503319">
      <w:pPr>
        <w:ind w:firstLine="480"/>
        <w:contextualSpacing w:val="0"/>
        <w:rPr>
          <w:rFonts w:ascii="Arial" w:eastAsia="Times New Roman" w:hAnsi="Arial" w:cs="Arial"/>
          <w:noProof w:val="0"/>
          <w:color w:val="000000"/>
          <w:lang w:eastAsia="sr-Latn-RS"/>
        </w:rPr>
      </w:pPr>
      <w:r w:rsidRPr="00503319">
        <w:rPr>
          <w:rFonts w:ascii="Arial" w:eastAsia="Times New Roman" w:hAnsi="Arial" w:cs="Arial"/>
          <w:b/>
          <w:bCs/>
          <w:noProof w:val="0"/>
          <w:color w:val="000000"/>
          <w:lang w:eastAsia="sr-Latn-RS"/>
        </w:rPr>
        <w:t>2.1. Подаци о подносиоцу захтева</w:t>
      </w:r>
    </w:p>
    <w:p w:rsidR="00503319" w:rsidRPr="00503319" w:rsidRDefault="00503319" w:rsidP="00503319">
      <w:pPr>
        <w:ind w:firstLine="480"/>
        <w:contextualSpacing w:val="0"/>
        <w:rPr>
          <w:rFonts w:ascii="Arial" w:eastAsia="Times New Roman" w:hAnsi="Arial" w:cs="Arial"/>
          <w:noProof w:val="0"/>
          <w:color w:val="000000"/>
          <w:lang w:eastAsia="sr-Latn-RS"/>
        </w:rPr>
      </w:pPr>
      <w:r w:rsidRPr="00503319">
        <w:rPr>
          <w:rFonts w:ascii="Arial" w:eastAsia="Times New Roman" w:hAnsi="Arial" w:cs="Arial"/>
          <w:i/>
          <w:iCs/>
          <w:noProof w:val="0"/>
          <w:color w:val="000000"/>
          <w:lang w:eastAsia="sr-Latn-RS"/>
        </w:rPr>
        <w:t>Попунити табелу</w:t>
      </w:r>
      <w:r>
        <w:rPr>
          <w:rFonts w:ascii="Arial" w:eastAsia="Times New Roman" w:hAnsi="Arial" w:cs="Arial"/>
          <w:i/>
          <w:iCs/>
          <w:noProof w:val="0"/>
          <w:color w:val="000000"/>
          <w:lang w:eastAsia="sr-Latn-RS"/>
        </w:rPr>
        <w:t>,</w:t>
      </w:r>
      <w:r w:rsidRPr="00503319">
        <w:rPr>
          <w:rFonts w:ascii="Arial" w:eastAsia="Times New Roman" w:hAnsi="Arial" w:cs="Arial"/>
          <w:i/>
          <w:iCs/>
          <w:noProof w:val="0"/>
          <w:color w:val="000000"/>
          <w:lang w:eastAsia="sr-Latn-RS"/>
        </w:rPr>
        <w:t>,2.1. Подаци о подносиоцу захтева</w:t>
      </w:r>
      <w:r>
        <w:rPr>
          <w:rFonts w:ascii="Arial" w:eastAsia="Times New Roman" w:hAnsi="Arial" w:cs="Arial"/>
          <w:i/>
          <w:iCs/>
          <w:noProof w:val="0"/>
          <w:color w:val="000000"/>
          <w:lang w:eastAsia="sr-Latn-RS"/>
        </w:rPr>
        <w:t>"</w:t>
      </w:r>
      <w:r w:rsidRPr="00503319">
        <w:rPr>
          <w:rFonts w:ascii="Arial" w:eastAsia="Times New Roman" w:hAnsi="Arial" w:cs="Arial"/>
          <w:i/>
          <w:iCs/>
          <w:noProof w:val="0"/>
          <w:color w:val="000000"/>
          <w:lang w:eastAsia="sr-Latn-RS"/>
        </w:rPr>
        <w:t xml:space="preserve"> дату у excel формату.</w:t>
      </w:r>
    </w:p>
    <w:p w:rsidR="00503319" w:rsidRPr="00503319" w:rsidRDefault="00503319" w:rsidP="00503319">
      <w:pPr>
        <w:ind w:firstLine="480"/>
        <w:contextualSpacing w:val="0"/>
        <w:rPr>
          <w:rFonts w:ascii="Arial" w:eastAsia="Times New Roman" w:hAnsi="Arial" w:cs="Arial"/>
          <w:noProof w:val="0"/>
          <w:color w:val="000000"/>
          <w:lang w:eastAsia="sr-Latn-RS"/>
        </w:rPr>
      </w:pPr>
      <w:r w:rsidRPr="00503319">
        <w:rPr>
          <w:rFonts w:ascii="Arial" w:eastAsia="Times New Roman" w:hAnsi="Arial" w:cs="Arial"/>
          <w:b/>
          <w:bCs/>
          <w:noProof w:val="0"/>
          <w:color w:val="000000"/>
          <w:lang w:eastAsia="sr-Latn-RS"/>
        </w:rPr>
        <w:t>2.2. Контакт подаци о консултанту</w:t>
      </w:r>
    </w:p>
    <w:p w:rsidR="00503319" w:rsidRPr="00503319" w:rsidRDefault="00503319" w:rsidP="00503319">
      <w:pPr>
        <w:ind w:firstLine="480"/>
        <w:contextualSpacing w:val="0"/>
        <w:rPr>
          <w:rFonts w:ascii="Arial" w:eastAsia="Times New Roman" w:hAnsi="Arial" w:cs="Arial"/>
          <w:noProof w:val="0"/>
          <w:color w:val="000000"/>
          <w:lang w:eastAsia="sr-Latn-RS"/>
        </w:rPr>
      </w:pPr>
      <w:r w:rsidRPr="00503319">
        <w:rPr>
          <w:rFonts w:ascii="Arial" w:eastAsia="Times New Roman" w:hAnsi="Arial" w:cs="Arial"/>
          <w:i/>
          <w:iCs/>
          <w:noProof w:val="0"/>
          <w:color w:val="000000"/>
          <w:lang w:eastAsia="sr-Latn-RS"/>
        </w:rPr>
        <w:t>Попунити табелу</w:t>
      </w:r>
      <w:r>
        <w:rPr>
          <w:rFonts w:ascii="Arial" w:eastAsia="Times New Roman" w:hAnsi="Arial" w:cs="Arial"/>
          <w:i/>
          <w:iCs/>
          <w:noProof w:val="0"/>
          <w:color w:val="000000"/>
          <w:lang w:eastAsia="sr-Latn-RS"/>
        </w:rPr>
        <w:t>,</w:t>
      </w:r>
      <w:r w:rsidRPr="00503319">
        <w:rPr>
          <w:rFonts w:ascii="Arial" w:eastAsia="Times New Roman" w:hAnsi="Arial" w:cs="Arial"/>
          <w:i/>
          <w:iCs/>
          <w:noProof w:val="0"/>
          <w:color w:val="000000"/>
          <w:lang w:eastAsia="sr-Latn-RS"/>
        </w:rPr>
        <w:t>,2.2.Контакт подаци о консултанту</w:t>
      </w:r>
      <w:r>
        <w:rPr>
          <w:rFonts w:ascii="Arial" w:eastAsia="Times New Roman" w:hAnsi="Arial" w:cs="Arial"/>
          <w:i/>
          <w:iCs/>
          <w:noProof w:val="0"/>
          <w:color w:val="000000"/>
          <w:lang w:eastAsia="sr-Latn-RS"/>
        </w:rPr>
        <w:t>"</w:t>
      </w:r>
      <w:r w:rsidRPr="00503319">
        <w:rPr>
          <w:rFonts w:ascii="Arial" w:eastAsia="Times New Roman" w:hAnsi="Arial" w:cs="Arial"/>
          <w:i/>
          <w:iCs/>
          <w:noProof w:val="0"/>
          <w:color w:val="000000"/>
          <w:lang w:eastAsia="sr-Latn-RS"/>
        </w:rPr>
        <w:t xml:space="preserve"> дату у excel формату</w:t>
      </w:r>
    </w:p>
    <w:p w:rsidR="00503319" w:rsidRPr="00503319" w:rsidRDefault="00503319" w:rsidP="00503319">
      <w:pPr>
        <w:ind w:firstLine="480"/>
        <w:contextualSpacing w:val="0"/>
        <w:rPr>
          <w:rFonts w:ascii="Arial" w:eastAsia="Times New Roman" w:hAnsi="Arial" w:cs="Arial"/>
          <w:noProof w:val="0"/>
          <w:color w:val="000000"/>
          <w:lang w:eastAsia="sr-Latn-RS"/>
        </w:rPr>
      </w:pPr>
      <w:r w:rsidRPr="00503319">
        <w:rPr>
          <w:rFonts w:ascii="Arial" w:eastAsia="Times New Roman" w:hAnsi="Arial" w:cs="Arial"/>
          <w:b/>
          <w:bCs/>
          <w:noProof w:val="0"/>
          <w:color w:val="000000"/>
          <w:lang w:eastAsia="sr-Latn-RS"/>
        </w:rPr>
        <w:t>2.3. Подаци о пројекту</w:t>
      </w:r>
    </w:p>
    <w:p w:rsidR="00503319" w:rsidRPr="00503319" w:rsidRDefault="00503319" w:rsidP="00503319">
      <w:pPr>
        <w:ind w:firstLine="480"/>
        <w:contextualSpacing w:val="0"/>
        <w:rPr>
          <w:rFonts w:ascii="Arial" w:eastAsia="Times New Roman" w:hAnsi="Arial" w:cs="Arial"/>
          <w:noProof w:val="0"/>
          <w:color w:val="000000"/>
          <w:lang w:eastAsia="sr-Latn-RS"/>
        </w:rPr>
      </w:pPr>
      <w:r w:rsidRPr="00503319">
        <w:rPr>
          <w:rFonts w:ascii="Arial" w:eastAsia="Times New Roman" w:hAnsi="Arial" w:cs="Arial"/>
          <w:i/>
          <w:iCs/>
          <w:noProof w:val="0"/>
          <w:color w:val="000000"/>
          <w:lang w:eastAsia="sr-Latn-RS"/>
        </w:rPr>
        <w:t>Попунити табелу</w:t>
      </w:r>
      <w:r>
        <w:rPr>
          <w:rFonts w:ascii="Arial" w:eastAsia="Times New Roman" w:hAnsi="Arial" w:cs="Arial"/>
          <w:i/>
          <w:iCs/>
          <w:noProof w:val="0"/>
          <w:color w:val="000000"/>
          <w:lang w:eastAsia="sr-Latn-RS"/>
        </w:rPr>
        <w:t>,</w:t>
      </w:r>
      <w:r w:rsidRPr="00503319">
        <w:rPr>
          <w:rFonts w:ascii="Arial" w:eastAsia="Times New Roman" w:hAnsi="Arial" w:cs="Arial"/>
          <w:i/>
          <w:iCs/>
          <w:noProof w:val="0"/>
          <w:color w:val="000000"/>
          <w:lang w:eastAsia="sr-Latn-RS"/>
        </w:rPr>
        <w:t>,2.3. Подаци о пројекту</w:t>
      </w:r>
      <w:r>
        <w:rPr>
          <w:rFonts w:ascii="Arial" w:eastAsia="Times New Roman" w:hAnsi="Arial" w:cs="Arial"/>
          <w:i/>
          <w:iCs/>
          <w:noProof w:val="0"/>
          <w:color w:val="000000"/>
          <w:lang w:eastAsia="sr-Latn-RS"/>
        </w:rPr>
        <w:t>"</w:t>
      </w:r>
      <w:r w:rsidRPr="00503319">
        <w:rPr>
          <w:rFonts w:ascii="Arial" w:eastAsia="Times New Roman" w:hAnsi="Arial" w:cs="Arial"/>
          <w:i/>
          <w:iCs/>
          <w:noProof w:val="0"/>
          <w:color w:val="000000"/>
          <w:lang w:eastAsia="sr-Latn-RS"/>
        </w:rPr>
        <w:t xml:space="preserve"> дату у excel формату.</w:t>
      </w:r>
    </w:p>
    <w:p w:rsidR="00503319" w:rsidRPr="00503319" w:rsidRDefault="00503319" w:rsidP="00503319">
      <w:pPr>
        <w:ind w:firstLine="480"/>
        <w:contextualSpacing w:val="0"/>
        <w:rPr>
          <w:rFonts w:ascii="Arial" w:eastAsia="Times New Roman" w:hAnsi="Arial" w:cs="Arial"/>
          <w:noProof w:val="0"/>
          <w:color w:val="000000"/>
          <w:lang w:eastAsia="sr-Latn-RS"/>
        </w:rPr>
      </w:pPr>
      <w:r w:rsidRPr="00503319">
        <w:rPr>
          <w:rFonts w:ascii="Arial" w:eastAsia="Times New Roman" w:hAnsi="Arial" w:cs="Arial"/>
          <w:b/>
          <w:bCs/>
          <w:noProof w:val="0"/>
          <w:color w:val="000000"/>
          <w:lang w:eastAsia="sr-Latn-RS"/>
        </w:rPr>
        <w:t>2.3.1. Опис пројекта</w:t>
      </w:r>
    </w:p>
    <w:p w:rsidR="00503319" w:rsidRPr="00503319" w:rsidRDefault="00503319" w:rsidP="00503319">
      <w:pPr>
        <w:spacing w:after="150"/>
        <w:ind w:firstLine="480"/>
        <w:contextualSpacing w:val="0"/>
        <w:rPr>
          <w:rFonts w:ascii="Arial" w:eastAsia="Times New Roman" w:hAnsi="Arial" w:cs="Arial"/>
          <w:noProof w:val="0"/>
          <w:color w:val="000000"/>
          <w:lang w:eastAsia="sr-Latn-RS"/>
        </w:rPr>
      </w:pPr>
      <w:r w:rsidRPr="00503319">
        <w:rPr>
          <w:rFonts w:ascii="Arial" w:eastAsia="Times New Roman" w:hAnsi="Arial" w:cs="Arial"/>
          <w:noProof w:val="0"/>
          <w:color w:val="000000"/>
          <w:lang w:eastAsia="sr-Latn-RS"/>
        </w:rPr>
        <w:t>Овај део пословног плана треба да одреди врсту одабране инвестиције и да опише услугу/е које подносилац намерава да произведе/пружи по добијању инвестиције. Нагласити да ли је циљ надоградња/проширење постојећег пружања услуга, покретање нове услуге или се пројекат не односи на постојеће операције.</w:t>
      </w:r>
    </w:p>
    <w:p w:rsidR="00503319" w:rsidRPr="00503319" w:rsidRDefault="00503319" w:rsidP="00503319">
      <w:pPr>
        <w:spacing w:after="150"/>
        <w:ind w:firstLine="480"/>
        <w:contextualSpacing w:val="0"/>
        <w:rPr>
          <w:rFonts w:ascii="Arial" w:eastAsia="Times New Roman" w:hAnsi="Arial" w:cs="Arial"/>
          <w:noProof w:val="0"/>
          <w:color w:val="000000"/>
          <w:lang w:eastAsia="sr-Latn-RS"/>
        </w:rPr>
      </w:pPr>
      <w:r w:rsidRPr="00503319">
        <w:rPr>
          <w:rFonts w:ascii="Arial" w:eastAsia="Times New Roman" w:hAnsi="Arial" w:cs="Arial"/>
          <w:noProof w:val="0"/>
          <w:color w:val="000000"/>
          <w:lang w:eastAsia="sr-Latn-RS"/>
        </w:rPr>
        <w:t>Када се износи опис, имати на уму да све инвестиције под Мером 7: Диверзификација пољопривредних газдинстава и развој пословања, морају бити наведене у Листи прихватљивих трошкова и инвестиција (Прилог 1. овог правилника).</w:t>
      </w:r>
    </w:p>
    <w:p w:rsidR="00503319" w:rsidRPr="00503319" w:rsidRDefault="00503319" w:rsidP="00503319">
      <w:pPr>
        <w:spacing w:after="150"/>
        <w:ind w:firstLine="480"/>
        <w:contextualSpacing w:val="0"/>
        <w:rPr>
          <w:rFonts w:ascii="Arial" w:eastAsia="Times New Roman" w:hAnsi="Arial" w:cs="Arial"/>
          <w:noProof w:val="0"/>
          <w:color w:val="000000"/>
          <w:lang w:eastAsia="sr-Latn-RS"/>
        </w:rPr>
      </w:pPr>
      <w:r w:rsidRPr="00503319">
        <w:rPr>
          <w:rFonts w:ascii="Arial" w:eastAsia="Times New Roman" w:hAnsi="Arial" w:cs="Arial"/>
          <w:noProof w:val="0"/>
          <w:color w:val="000000"/>
          <w:lang w:eastAsia="sr-Latn-RS"/>
        </w:rPr>
        <w:t>Описати сврху инвестиције и објаснити које циљеве она треба да подржи, нпр: обезбеђивање усаглашености са релевантним стандардима, нове тржишне могућности, итд.</w:t>
      </w:r>
    </w:p>
    <w:p w:rsidR="00503319" w:rsidRPr="00503319" w:rsidRDefault="00503319" w:rsidP="00503319">
      <w:pPr>
        <w:ind w:firstLine="480"/>
        <w:contextualSpacing w:val="0"/>
        <w:rPr>
          <w:rFonts w:ascii="Arial" w:eastAsia="Times New Roman" w:hAnsi="Arial" w:cs="Arial"/>
          <w:noProof w:val="0"/>
          <w:color w:val="000000"/>
          <w:lang w:eastAsia="sr-Latn-RS"/>
        </w:rPr>
      </w:pPr>
      <w:r w:rsidRPr="00503319">
        <w:rPr>
          <w:rFonts w:ascii="Arial" w:eastAsia="Times New Roman" w:hAnsi="Arial" w:cs="Arial"/>
          <w:b/>
          <w:bCs/>
          <w:noProof w:val="0"/>
          <w:color w:val="000000"/>
          <w:lang w:eastAsia="sr-Latn-RS"/>
        </w:rPr>
        <w:t>2.3.2. Процена потражње</w:t>
      </w:r>
    </w:p>
    <w:p w:rsidR="00503319" w:rsidRPr="00503319" w:rsidRDefault="00503319" w:rsidP="00503319">
      <w:pPr>
        <w:spacing w:after="150"/>
        <w:ind w:firstLine="480"/>
        <w:contextualSpacing w:val="0"/>
        <w:rPr>
          <w:rFonts w:ascii="Arial" w:eastAsia="Times New Roman" w:hAnsi="Arial" w:cs="Arial"/>
          <w:noProof w:val="0"/>
          <w:color w:val="000000"/>
          <w:lang w:eastAsia="sr-Latn-RS"/>
        </w:rPr>
      </w:pPr>
      <w:r w:rsidRPr="00503319">
        <w:rPr>
          <w:rFonts w:ascii="Arial" w:eastAsia="Times New Roman" w:hAnsi="Arial" w:cs="Arial"/>
          <w:noProof w:val="0"/>
          <w:color w:val="000000"/>
          <w:lang w:eastAsia="sr-Latn-RS"/>
        </w:rPr>
        <w:t>Објаснити зашто се очекује да постоји потражња за одређеном услугом у релевантним услуга(ма) и приказати како је потражња процењена. Представити релевантне трендове потражње. У случају да су квантитативни подаци доступни, описати их и навести њихове изворе. Навести постојеће клијенте или, у случају нових операција, планиране клијенте.</w:t>
      </w:r>
    </w:p>
    <w:p w:rsidR="00503319" w:rsidRPr="00503319" w:rsidRDefault="00503319" w:rsidP="00503319">
      <w:pPr>
        <w:ind w:firstLine="480"/>
        <w:contextualSpacing w:val="0"/>
        <w:rPr>
          <w:rFonts w:ascii="Arial" w:eastAsia="Times New Roman" w:hAnsi="Arial" w:cs="Arial"/>
          <w:noProof w:val="0"/>
          <w:color w:val="000000"/>
          <w:lang w:eastAsia="sr-Latn-RS"/>
        </w:rPr>
      </w:pPr>
      <w:r w:rsidRPr="00503319">
        <w:rPr>
          <w:rFonts w:ascii="Arial" w:eastAsia="Times New Roman" w:hAnsi="Arial" w:cs="Arial"/>
          <w:b/>
          <w:bCs/>
          <w:noProof w:val="0"/>
          <w:color w:val="000000"/>
          <w:lang w:eastAsia="sr-Latn-RS"/>
        </w:rPr>
        <w:t>2.3.3. Циљеви пројекта</w:t>
      </w:r>
    </w:p>
    <w:p w:rsidR="00503319" w:rsidRPr="00503319" w:rsidRDefault="00503319" w:rsidP="00503319">
      <w:pPr>
        <w:spacing w:after="150"/>
        <w:ind w:firstLine="480"/>
        <w:contextualSpacing w:val="0"/>
        <w:rPr>
          <w:rFonts w:ascii="Arial" w:eastAsia="Times New Roman" w:hAnsi="Arial" w:cs="Arial"/>
          <w:noProof w:val="0"/>
          <w:color w:val="000000"/>
          <w:lang w:eastAsia="sr-Latn-RS"/>
        </w:rPr>
      </w:pPr>
      <w:r w:rsidRPr="00503319">
        <w:rPr>
          <w:rFonts w:ascii="Arial" w:eastAsia="Times New Roman" w:hAnsi="Arial" w:cs="Arial"/>
          <w:noProof w:val="0"/>
          <w:color w:val="000000"/>
          <w:lang w:eastAsia="sr-Latn-RS"/>
        </w:rPr>
        <w:t>Описати пројекат у складу са циљевима одабраним у обрасцу Захтева.</w:t>
      </w:r>
    </w:p>
    <w:p w:rsidR="00503319" w:rsidRPr="00503319" w:rsidRDefault="00503319" w:rsidP="00503319">
      <w:pPr>
        <w:ind w:firstLine="480"/>
        <w:contextualSpacing w:val="0"/>
        <w:rPr>
          <w:rFonts w:ascii="Arial" w:eastAsia="Times New Roman" w:hAnsi="Arial" w:cs="Arial"/>
          <w:noProof w:val="0"/>
          <w:color w:val="000000"/>
          <w:lang w:eastAsia="sr-Latn-RS"/>
        </w:rPr>
      </w:pPr>
      <w:r w:rsidRPr="00503319">
        <w:rPr>
          <w:rFonts w:ascii="Arial" w:eastAsia="Times New Roman" w:hAnsi="Arial" w:cs="Arial"/>
          <w:b/>
          <w:bCs/>
          <w:noProof w:val="0"/>
          <w:color w:val="000000"/>
          <w:lang w:eastAsia="sr-Latn-RS"/>
        </w:rPr>
        <w:t>2.3.4. План реализације инвестиције (временски распоред)</w:t>
      </w:r>
    </w:p>
    <w:p w:rsidR="00503319" w:rsidRPr="00503319" w:rsidRDefault="00503319" w:rsidP="00503319">
      <w:pPr>
        <w:spacing w:after="150"/>
        <w:ind w:firstLine="480"/>
        <w:contextualSpacing w:val="0"/>
        <w:rPr>
          <w:rFonts w:ascii="Arial" w:eastAsia="Times New Roman" w:hAnsi="Arial" w:cs="Arial"/>
          <w:noProof w:val="0"/>
          <w:color w:val="000000"/>
          <w:lang w:eastAsia="sr-Latn-RS"/>
        </w:rPr>
      </w:pPr>
      <w:r w:rsidRPr="00503319">
        <w:rPr>
          <w:rFonts w:ascii="Arial" w:eastAsia="Times New Roman" w:hAnsi="Arial" w:cs="Arial"/>
          <w:noProof w:val="0"/>
          <w:color w:val="000000"/>
          <w:lang w:eastAsia="sr-Latn-RS"/>
        </w:rPr>
        <w:t>Описати главне активности и планирани временски распоред реализације инвестиције.</w:t>
      </w:r>
    </w:p>
    <w:p w:rsidR="00503319" w:rsidRPr="00503319" w:rsidRDefault="00503319" w:rsidP="00503319">
      <w:pPr>
        <w:ind w:firstLine="480"/>
        <w:contextualSpacing w:val="0"/>
        <w:rPr>
          <w:rFonts w:ascii="Arial" w:eastAsia="Times New Roman" w:hAnsi="Arial" w:cs="Arial"/>
          <w:noProof w:val="0"/>
          <w:color w:val="000000"/>
          <w:lang w:eastAsia="sr-Latn-RS"/>
        </w:rPr>
      </w:pPr>
      <w:r>
        <w:rPr>
          <w:rFonts w:ascii="Arial" w:eastAsia="Times New Roman" w:hAnsi="Arial" w:cs="Arial"/>
          <w:b/>
          <w:bCs/>
          <w:noProof w:val="0"/>
          <w:color w:val="000000"/>
          <w:lang w:eastAsia="sr-Latn-RS"/>
        </w:rPr>
        <w:t>-</w:t>
      </w:r>
      <w:r w:rsidRPr="00503319">
        <w:rPr>
          <w:rFonts w:ascii="Arial" w:eastAsia="Times New Roman" w:hAnsi="Arial" w:cs="Arial"/>
          <w:b/>
          <w:bCs/>
          <w:noProof w:val="0"/>
          <w:color w:val="000000"/>
          <w:lang w:eastAsia="sr-Latn-RS"/>
        </w:rPr>
        <w:t> </w:t>
      </w:r>
      <w:r w:rsidRPr="00503319">
        <w:rPr>
          <w:rFonts w:ascii="Arial" w:eastAsia="Times New Roman" w:hAnsi="Arial" w:cs="Arial"/>
          <w:noProof w:val="0"/>
          <w:color w:val="000000"/>
          <w:lang w:eastAsia="sr-Latn-RS"/>
        </w:rPr>
        <w:t>Планирани датум почетка инвестиције;</w:t>
      </w:r>
    </w:p>
    <w:p w:rsidR="00503319" w:rsidRPr="00503319" w:rsidRDefault="00503319" w:rsidP="00503319">
      <w:pPr>
        <w:ind w:firstLine="480"/>
        <w:contextualSpacing w:val="0"/>
        <w:rPr>
          <w:rFonts w:ascii="Arial" w:eastAsia="Times New Roman" w:hAnsi="Arial" w:cs="Arial"/>
          <w:noProof w:val="0"/>
          <w:color w:val="000000"/>
          <w:lang w:eastAsia="sr-Latn-RS"/>
        </w:rPr>
      </w:pPr>
      <w:r>
        <w:rPr>
          <w:rFonts w:ascii="Arial" w:eastAsia="Times New Roman" w:hAnsi="Arial" w:cs="Arial"/>
          <w:b/>
          <w:bCs/>
          <w:noProof w:val="0"/>
          <w:color w:val="000000"/>
          <w:lang w:eastAsia="sr-Latn-RS"/>
        </w:rPr>
        <w:t>-</w:t>
      </w:r>
      <w:r w:rsidRPr="00503319">
        <w:rPr>
          <w:rFonts w:ascii="Arial" w:eastAsia="Times New Roman" w:hAnsi="Arial" w:cs="Arial"/>
          <w:b/>
          <w:bCs/>
          <w:noProof w:val="0"/>
          <w:color w:val="000000"/>
          <w:lang w:eastAsia="sr-Latn-RS"/>
        </w:rPr>
        <w:t> </w:t>
      </w:r>
      <w:r w:rsidRPr="00503319">
        <w:rPr>
          <w:rFonts w:ascii="Arial" w:eastAsia="Times New Roman" w:hAnsi="Arial" w:cs="Arial"/>
          <w:noProof w:val="0"/>
          <w:color w:val="000000"/>
          <w:lang w:eastAsia="sr-Latn-RS"/>
        </w:rPr>
        <w:t>Планирани датум завршетка инвестиције;</w:t>
      </w:r>
    </w:p>
    <w:p w:rsidR="00503319" w:rsidRPr="00503319" w:rsidRDefault="00503319" w:rsidP="00503319">
      <w:pPr>
        <w:ind w:firstLine="480"/>
        <w:contextualSpacing w:val="0"/>
        <w:rPr>
          <w:rFonts w:ascii="Arial" w:eastAsia="Times New Roman" w:hAnsi="Arial" w:cs="Arial"/>
          <w:noProof w:val="0"/>
          <w:color w:val="000000"/>
          <w:lang w:eastAsia="sr-Latn-RS"/>
        </w:rPr>
      </w:pPr>
      <w:r>
        <w:rPr>
          <w:rFonts w:ascii="Arial" w:eastAsia="Times New Roman" w:hAnsi="Arial" w:cs="Arial"/>
          <w:b/>
          <w:bCs/>
          <w:noProof w:val="0"/>
          <w:color w:val="000000"/>
          <w:lang w:eastAsia="sr-Latn-RS"/>
        </w:rPr>
        <w:t>-</w:t>
      </w:r>
      <w:r w:rsidRPr="00503319">
        <w:rPr>
          <w:rFonts w:ascii="Arial" w:eastAsia="Times New Roman" w:hAnsi="Arial" w:cs="Arial"/>
          <w:b/>
          <w:bCs/>
          <w:noProof w:val="0"/>
          <w:color w:val="000000"/>
          <w:lang w:eastAsia="sr-Latn-RS"/>
        </w:rPr>
        <w:t> </w:t>
      </w:r>
      <w:r w:rsidRPr="00503319">
        <w:rPr>
          <w:rFonts w:ascii="Arial" w:eastAsia="Times New Roman" w:hAnsi="Arial" w:cs="Arial"/>
          <w:noProof w:val="0"/>
          <w:color w:val="000000"/>
          <w:lang w:eastAsia="sr-Latn-RS"/>
        </w:rPr>
        <w:t>Трајање активности по месецима.</w:t>
      </w:r>
    </w:p>
    <w:p w:rsidR="00503319" w:rsidRPr="00503319" w:rsidRDefault="00503319" w:rsidP="00503319">
      <w:pPr>
        <w:ind w:firstLine="480"/>
        <w:contextualSpacing w:val="0"/>
        <w:rPr>
          <w:rFonts w:ascii="Arial" w:eastAsia="Times New Roman" w:hAnsi="Arial" w:cs="Arial"/>
          <w:noProof w:val="0"/>
          <w:color w:val="000000"/>
          <w:lang w:eastAsia="sr-Latn-RS"/>
        </w:rPr>
      </w:pPr>
      <w:r w:rsidRPr="00503319">
        <w:rPr>
          <w:rFonts w:ascii="Arial" w:eastAsia="Times New Roman" w:hAnsi="Arial" w:cs="Arial"/>
          <w:i/>
          <w:iCs/>
          <w:noProof w:val="0"/>
          <w:color w:val="000000"/>
          <w:lang w:eastAsia="sr-Latn-RS"/>
        </w:rPr>
        <w:t>За описивање инвестиционог плана, користити податке из табеле</w:t>
      </w:r>
      <w:r>
        <w:rPr>
          <w:rFonts w:ascii="Arial" w:eastAsia="Times New Roman" w:hAnsi="Arial" w:cs="Arial"/>
          <w:i/>
          <w:iCs/>
          <w:noProof w:val="0"/>
          <w:color w:val="000000"/>
          <w:lang w:eastAsia="sr-Latn-RS"/>
        </w:rPr>
        <w:t>,</w:t>
      </w:r>
      <w:r w:rsidRPr="00503319">
        <w:rPr>
          <w:rFonts w:ascii="Arial" w:eastAsia="Times New Roman" w:hAnsi="Arial" w:cs="Arial"/>
          <w:i/>
          <w:iCs/>
          <w:noProof w:val="0"/>
          <w:color w:val="000000"/>
          <w:lang w:eastAsia="sr-Latn-RS"/>
        </w:rPr>
        <w:t>,2.3. Подаци о пројекту</w:t>
      </w:r>
      <w:r>
        <w:rPr>
          <w:rFonts w:ascii="Arial" w:eastAsia="Times New Roman" w:hAnsi="Arial" w:cs="Arial"/>
          <w:i/>
          <w:iCs/>
          <w:noProof w:val="0"/>
          <w:color w:val="000000"/>
          <w:lang w:eastAsia="sr-Latn-RS"/>
        </w:rPr>
        <w:t>"</w:t>
      </w:r>
      <w:r w:rsidRPr="00503319">
        <w:rPr>
          <w:rFonts w:ascii="Arial" w:eastAsia="Times New Roman" w:hAnsi="Arial" w:cs="Arial"/>
          <w:i/>
          <w:iCs/>
          <w:noProof w:val="0"/>
          <w:color w:val="000000"/>
          <w:lang w:eastAsia="sr-Latn-RS"/>
        </w:rPr>
        <w:t>.</w:t>
      </w:r>
    </w:p>
    <w:p w:rsidR="00503319" w:rsidRPr="00503319" w:rsidRDefault="00503319" w:rsidP="00503319">
      <w:pPr>
        <w:ind w:firstLine="480"/>
        <w:contextualSpacing w:val="0"/>
        <w:rPr>
          <w:rFonts w:ascii="Arial" w:eastAsia="Times New Roman" w:hAnsi="Arial" w:cs="Arial"/>
          <w:noProof w:val="0"/>
          <w:color w:val="000000"/>
          <w:lang w:eastAsia="sr-Latn-RS"/>
        </w:rPr>
      </w:pPr>
      <w:r w:rsidRPr="00503319">
        <w:rPr>
          <w:rFonts w:ascii="Arial" w:eastAsia="Times New Roman" w:hAnsi="Arial" w:cs="Arial"/>
          <w:b/>
          <w:bCs/>
          <w:noProof w:val="0"/>
          <w:color w:val="000000"/>
          <w:lang w:eastAsia="sr-Latn-RS"/>
        </w:rPr>
        <w:t>3. ПРОИЗВОДЊА/ПРУЖАЊЕ УСЛУГА</w:t>
      </w:r>
    </w:p>
    <w:p w:rsidR="00503319" w:rsidRPr="00503319" w:rsidRDefault="00503319" w:rsidP="00503319">
      <w:pPr>
        <w:ind w:firstLine="480"/>
        <w:contextualSpacing w:val="0"/>
        <w:rPr>
          <w:rFonts w:ascii="Arial" w:eastAsia="Times New Roman" w:hAnsi="Arial" w:cs="Arial"/>
          <w:noProof w:val="0"/>
          <w:color w:val="000000"/>
          <w:lang w:eastAsia="sr-Latn-RS"/>
        </w:rPr>
      </w:pPr>
      <w:r w:rsidRPr="00503319">
        <w:rPr>
          <w:rFonts w:ascii="Arial" w:eastAsia="Times New Roman" w:hAnsi="Arial" w:cs="Arial"/>
          <w:b/>
          <w:bCs/>
          <w:noProof w:val="0"/>
          <w:color w:val="000000"/>
          <w:lang w:eastAsia="sr-Latn-RS"/>
        </w:rPr>
        <w:t>3.1. Опис</w:t>
      </w:r>
    </w:p>
    <w:p w:rsidR="00503319" w:rsidRPr="00503319" w:rsidRDefault="00503319" w:rsidP="00503319">
      <w:pPr>
        <w:spacing w:after="150"/>
        <w:ind w:firstLine="480"/>
        <w:contextualSpacing w:val="0"/>
        <w:rPr>
          <w:rFonts w:ascii="Arial" w:eastAsia="Times New Roman" w:hAnsi="Arial" w:cs="Arial"/>
          <w:noProof w:val="0"/>
          <w:color w:val="000000"/>
          <w:lang w:eastAsia="sr-Latn-RS"/>
        </w:rPr>
      </w:pPr>
      <w:r w:rsidRPr="00503319">
        <w:rPr>
          <w:rFonts w:ascii="Arial" w:eastAsia="Times New Roman" w:hAnsi="Arial" w:cs="Arial"/>
          <w:noProof w:val="0"/>
          <w:color w:val="000000"/>
          <w:lang w:eastAsia="sr-Latn-RS"/>
        </w:rPr>
        <w:t>Приложити кратак преглед производње/пружања услуга. Назначити постојеће капацитете и објаснити потребу за инвестицијом у нови пројекат.</w:t>
      </w:r>
    </w:p>
    <w:p w:rsidR="00503319" w:rsidRPr="00503319" w:rsidRDefault="00503319" w:rsidP="00503319">
      <w:pPr>
        <w:ind w:firstLine="480"/>
        <w:contextualSpacing w:val="0"/>
        <w:rPr>
          <w:rFonts w:ascii="Arial" w:eastAsia="Times New Roman" w:hAnsi="Arial" w:cs="Arial"/>
          <w:noProof w:val="0"/>
          <w:color w:val="000000"/>
          <w:lang w:eastAsia="sr-Latn-RS"/>
        </w:rPr>
      </w:pPr>
      <w:r w:rsidRPr="00503319">
        <w:rPr>
          <w:rFonts w:ascii="Arial" w:eastAsia="Times New Roman" w:hAnsi="Arial" w:cs="Arial"/>
          <w:i/>
          <w:iCs/>
          <w:noProof w:val="0"/>
          <w:color w:val="000000"/>
          <w:lang w:eastAsia="sr-Latn-RS"/>
        </w:rPr>
        <w:t>Попунити табелу</w:t>
      </w:r>
      <w:r>
        <w:rPr>
          <w:rFonts w:ascii="Arial" w:eastAsia="Times New Roman" w:hAnsi="Arial" w:cs="Arial"/>
          <w:i/>
          <w:iCs/>
          <w:noProof w:val="0"/>
          <w:color w:val="000000"/>
          <w:lang w:eastAsia="sr-Latn-RS"/>
        </w:rPr>
        <w:t>,</w:t>
      </w:r>
      <w:r w:rsidRPr="00503319">
        <w:rPr>
          <w:rFonts w:ascii="Arial" w:eastAsia="Times New Roman" w:hAnsi="Arial" w:cs="Arial"/>
          <w:i/>
          <w:iCs/>
          <w:noProof w:val="0"/>
          <w:color w:val="000000"/>
          <w:lang w:eastAsia="sr-Latn-RS"/>
        </w:rPr>
        <w:t>,3.1. Подаци о земљишту и броју животиња</w:t>
      </w:r>
      <w:r>
        <w:rPr>
          <w:rFonts w:ascii="Arial" w:eastAsia="Times New Roman" w:hAnsi="Arial" w:cs="Arial"/>
          <w:i/>
          <w:iCs/>
          <w:noProof w:val="0"/>
          <w:color w:val="000000"/>
          <w:lang w:eastAsia="sr-Latn-RS"/>
        </w:rPr>
        <w:t>"</w:t>
      </w:r>
      <w:r w:rsidRPr="00503319">
        <w:rPr>
          <w:rFonts w:ascii="Arial" w:eastAsia="Times New Roman" w:hAnsi="Arial" w:cs="Arial"/>
          <w:i/>
          <w:iCs/>
          <w:noProof w:val="0"/>
          <w:color w:val="000000"/>
          <w:lang w:eastAsia="sr-Latn-RS"/>
        </w:rPr>
        <w:t xml:space="preserve"> (унети податке само ако подносилац има земљиште или животиње), дату у excel формату.</w:t>
      </w:r>
    </w:p>
    <w:p w:rsidR="00503319" w:rsidRPr="00503319" w:rsidRDefault="00503319" w:rsidP="00503319">
      <w:pPr>
        <w:ind w:firstLine="480"/>
        <w:contextualSpacing w:val="0"/>
        <w:rPr>
          <w:rFonts w:ascii="Arial" w:eastAsia="Times New Roman" w:hAnsi="Arial" w:cs="Arial"/>
          <w:noProof w:val="0"/>
          <w:color w:val="000000"/>
          <w:lang w:eastAsia="sr-Latn-RS"/>
        </w:rPr>
      </w:pPr>
      <w:r w:rsidRPr="00503319">
        <w:rPr>
          <w:rFonts w:ascii="Arial" w:eastAsia="Times New Roman" w:hAnsi="Arial" w:cs="Arial"/>
          <w:b/>
          <w:bCs/>
          <w:noProof w:val="0"/>
          <w:color w:val="000000"/>
          <w:lang w:eastAsia="sr-Latn-RS"/>
        </w:rPr>
        <w:t>3.2. Структура и обим производње/пружања услуга</w:t>
      </w:r>
    </w:p>
    <w:p w:rsidR="00503319" w:rsidRPr="00503319" w:rsidRDefault="00503319" w:rsidP="00503319">
      <w:pPr>
        <w:spacing w:after="150"/>
        <w:ind w:firstLine="480"/>
        <w:contextualSpacing w:val="0"/>
        <w:rPr>
          <w:rFonts w:ascii="Arial" w:eastAsia="Times New Roman" w:hAnsi="Arial" w:cs="Arial"/>
          <w:noProof w:val="0"/>
          <w:color w:val="000000"/>
          <w:lang w:eastAsia="sr-Latn-RS"/>
        </w:rPr>
      </w:pPr>
      <w:r w:rsidRPr="00503319">
        <w:rPr>
          <w:rFonts w:ascii="Arial" w:eastAsia="Times New Roman" w:hAnsi="Arial" w:cs="Arial"/>
          <w:noProof w:val="0"/>
          <w:color w:val="000000"/>
          <w:lang w:eastAsia="sr-Latn-RS"/>
        </w:rPr>
        <w:t>Табела треба да представи постојећи обим пружања услуга за сваки производ, ако се инвестиција односи на постојеће пружање услуга, и планирани обим пружања услуга за сваку услугу у мерним јединицама за сваку годину периода имплементације пројекта.</w:t>
      </w:r>
    </w:p>
    <w:p w:rsidR="00503319" w:rsidRPr="00503319" w:rsidRDefault="00503319" w:rsidP="00503319">
      <w:pPr>
        <w:ind w:firstLine="480"/>
        <w:contextualSpacing w:val="0"/>
        <w:rPr>
          <w:rFonts w:ascii="Arial" w:eastAsia="Times New Roman" w:hAnsi="Arial" w:cs="Arial"/>
          <w:noProof w:val="0"/>
          <w:color w:val="000000"/>
          <w:lang w:eastAsia="sr-Latn-RS"/>
        </w:rPr>
      </w:pPr>
      <w:r w:rsidRPr="00503319">
        <w:rPr>
          <w:rFonts w:ascii="Arial" w:eastAsia="Times New Roman" w:hAnsi="Arial" w:cs="Arial"/>
          <w:i/>
          <w:iCs/>
          <w:noProof w:val="0"/>
          <w:color w:val="000000"/>
          <w:lang w:eastAsia="sr-Latn-RS"/>
        </w:rPr>
        <w:t>Попунити табелу</w:t>
      </w:r>
      <w:r>
        <w:rPr>
          <w:rFonts w:ascii="Arial" w:eastAsia="Times New Roman" w:hAnsi="Arial" w:cs="Arial"/>
          <w:i/>
          <w:iCs/>
          <w:noProof w:val="0"/>
          <w:color w:val="000000"/>
          <w:lang w:eastAsia="sr-Latn-RS"/>
        </w:rPr>
        <w:t>,</w:t>
      </w:r>
      <w:r w:rsidRPr="00503319">
        <w:rPr>
          <w:rFonts w:ascii="Arial" w:eastAsia="Times New Roman" w:hAnsi="Arial" w:cs="Arial"/>
          <w:i/>
          <w:iCs/>
          <w:noProof w:val="0"/>
          <w:color w:val="000000"/>
          <w:lang w:eastAsia="sr-Latn-RS"/>
        </w:rPr>
        <w:t>,3.3. Структура и обим производње/пружања услуга</w:t>
      </w:r>
      <w:r>
        <w:rPr>
          <w:rFonts w:ascii="Arial" w:eastAsia="Times New Roman" w:hAnsi="Arial" w:cs="Arial"/>
          <w:i/>
          <w:iCs/>
          <w:noProof w:val="0"/>
          <w:color w:val="000000"/>
          <w:lang w:eastAsia="sr-Latn-RS"/>
        </w:rPr>
        <w:t>"</w:t>
      </w:r>
      <w:r w:rsidRPr="00503319">
        <w:rPr>
          <w:rFonts w:ascii="Arial" w:eastAsia="Times New Roman" w:hAnsi="Arial" w:cs="Arial"/>
          <w:i/>
          <w:iCs/>
          <w:noProof w:val="0"/>
          <w:color w:val="000000"/>
          <w:lang w:eastAsia="sr-Latn-RS"/>
        </w:rPr>
        <w:t xml:space="preserve"> дату у excel формату.</w:t>
      </w:r>
    </w:p>
    <w:p w:rsidR="00503319" w:rsidRPr="00503319" w:rsidRDefault="00503319" w:rsidP="00503319">
      <w:pPr>
        <w:ind w:firstLine="480"/>
        <w:contextualSpacing w:val="0"/>
        <w:rPr>
          <w:rFonts w:ascii="Arial" w:eastAsia="Times New Roman" w:hAnsi="Arial" w:cs="Arial"/>
          <w:noProof w:val="0"/>
          <w:color w:val="000000"/>
          <w:lang w:eastAsia="sr-Latn-RS"/>
        </w:rPr>
      </w:pPr>
      <w:r w:rsidRPr="00503319">
        <w:rPr>
          <w:rFonts w:ascii="Arial" w:eastAsia="Times New Roman" w:hAnsi="Arial" w:cs="Arial"/>
          <w:b/>
          <w:bCs/>
          <w:noProof w:val="0"/>
          <w:color w:val="000000"/>
          <w:lang w:eastAsia="sr-Latn-RS"/>
        </w:rPr>
        <w:t>3.3. Структура и динамика материјалних и нематеријалних трошкова</w:t>
      </w:r>
    </w:p>
    <w:p w:rsidR="00503319" w:rsidRPr="00503319" w:rsidRDefault="00503319" w:rsidP="00503319">
      <w:pPr>
        <w:ind w:firstLine="480"/>
        <w:contextualSpacing w:val="0"/>
        <w:rPr>
          <w:rFonts w:ascii="Arial" w:eastAsia="Times New Roman" w:hAnsi="Arial" w:cs="Arial"/>
          <w:noProof w:val="0"/>
          <w:color w:val="000000"/>
          <w:lang w:eastAsia="sr-Latn-RS"/>
        </w:rPr>
      </w:pPr>
      <w:r w:rsidRPr="00503319">
        <w:rPr>
          <w:rFonts w:ascii="Arial" w:eastAsia="Times New Roman" w:hAnsi="Arial" w:cs="Arial"/>
          <w:i/>
          <w:iCs/>
          <w:noProof w:val="0"/>
          <w:color w:val="000000"/>
          <w:lang w:eastAsia="sr-Latn-RS"/>
        </w:rPr>
        <w:t>Попунити табелу</w:t>
      </w:r>
      <w:r>
        <w:rPr>
          <w:rFonts w:ascii="Arial" w:eastAsia="Times New Roman" w:hAnsi="Arial" w:cs="Arial"/>
          <w:i/>
          <w:iCs/>
          <w:noProof w:val="0"/>
          <w:color w:val="000000"/>
          <w:lang w:eastAsia="sr-Latn-RS"/>
        </w:rPr>
        <w:t>,</w:t>
      </w:r>
      <w:r w:rsidRPr="00503319">
        <w:rPr>
          <w:rFonts w:ascii="Arial" w:eastAsia="Times New Roman" w:hAnsi="Arial" w:cs="Arial"/>
          <w:i/>
          <w:iCs/>
          <w:noProof w:val="0"/>
          <w:color w:val="000000"/>
          <w:lang w:eastAsia="sr-Latn-RS"/>
        </w:rPr>
        <w:t>,3.4. Структура и динамика материјалних и нематеријалних трошкова</w:t>
      </w:r>
      <w:r>
        <w:rPr>
          <w:rFonts w:ascii="Arial" w:eastAsia="Times New Roman" w:hAnsi="Arial" w:cs="Arial"/>
          <w:i/>
          <w:iCs/>
          <w:noProof w:val="0"/>
          <w:color w:val="000000"/>
          <w:lang w:eastAsia="sr-Latn-RS"/>
        </w:rPr>
        <w:t>"</w:t>
      </w:r>
      <w:r w:rsidRPr="00503319">
        <w:rPr>
          <w:rFonts w:ascii="Arial" w:eastAsia="Times New Roman" w:hAnsi="Arial" w:cs="Arial"/>
          <w:i/>
          <w:iCs/>
          <w:noProof w:val="0"/>
          <w:color w:val="000000"/>
          <w:lang w:eastAsia="sr-Latn-RS"/>
        </w:rPr>
        <w:t xml:space="preserve"> дату у excel формату.</w:t>
      </w:r>
    </w:p>
    <w:p w:rsidR="00503319" w:rsidRPr="00503319" w:rsidRDefault="00503319" w:rsidP="00503319">
      <w:pPr>
        <w:ind w:firstLine="480"/>
        <w:contextualSpacing w:val="0"/>
        <w:rPr>
          <w:rFonts w:ascii="Arial" w:eastAsia="Times New Roman" w:hAnsi="Arial" w:cs="Arial"/>
          <w:noProof w:val="0"/>
          <w:color w:val="000000"/>
          <w:lang w:eastAsia="sr-Latn-RS"/>
        </w:rPr>
      </w:pPr>
      <w:r w:rsidRPr="00503319">
        <w:rPr>
          <w:rFonts w:ascii="Arial" w:eastAsia="Times New Roman" w:hAnsi="Arial" w:cs="Arial"/>
          <w:b/>
          <w:bCs/>
          <w:noProof w:val="0"/>
          <w:color w:val="000000"/>
          <w:lang w:eastAsia="sr-Latn-RS"/>
        </w:rPr>
        <w:t>4. УСКЛАЂЕНОСТ СА СТАНДАРДИМА</w:t>
      </w:r>
    </w:p>
    <w:p w:rsidR="00503319" w:rsidRPr="00503319" w:rsidRDefault="00503319" w:rsidP="00503319">
      <w:pPr>
        <w:spacing w:after="150"/>
        <w:ind w:firstLine="480"/>
        <w:contextualSpacing w:val="0"/>
        <w:rPr>
          <w:rFonts w:ascii="Arial" w:eastAsia="Times New Roman" w:hAnsi="Arial" w:cs="Arial"/>
          <w:noProof w:val="0"/>
          <w:color w:val="000000"/>
          <w:lang w:eastAsia="sr-Latn-RS"/>
        </w:rPr>
      </w:pPr>
      <w:r w:rsidRPr="00503319">
        <w:rPr>
          <w:rFonts w:ascii="Arial" w:eastAsia="Times New Roman" w:hAnsi="Arial" w:cs="Arial"/>
          <w:noProof w:val="0"/>
          <w:color w:val="000000"/>
          <w:lang w:eastAsia="sr-Latn-RS"/>
        </w:rPr>
        <w:t>У зависности од типа инвестиције укратко описати усклађеност са националним стандардима, релевантним прописима и да ли ће пројекат испунити стандарде Европске уније под Мером 7: Диверзификација пољопривредних газдинстава и развој пословања.</w:t>
      </w:r>
    </w:p>
    <w:p w:rsidR="00503319" w:rsidRPr="00503319" w:rsidRDefault="00503319" w:rsidP="00503319">
      <w:pPr>
        <w:ind w:firstLine="480"/>
        <w:contextualSpacing w:val="0"/>
        <w:rPr>
          <w:rFonts w:ascii="Arial" w:eastAsia="Times New Roman" w:hAnsi="Arial" w:cs="Arial"/>
          <w:noProof w:val="0"/>
          <w:color w:val="000000"/>
          <w:lang w:eastAsia="sr-Latn-RS"/>
        </w:rPr>
      </w:pPr>
      <w:r w:rsidRPr="00503319">
        <w:rPr>
          <w:rFonts w:ascii="Arial" w:eastAsia="Times New Roman" w:hAnsi="Arial" w:cs="Arial"/>
          <w:b/>
          <w:bCs/>
          <w:noProof w:val="0"/>
          <w:color w:val="000000"/>
          <w:lang w:eastAsia="sr-Latn-RS"/>
        </w:rPr>
        <w:t>5. МЕСТО И ДИСТРИБУЦИЈА</w:t>
      </w:r>
    </w:p>
    <w:p w:rsidR="00503319" w:rsidRPr="00503319" w:rsidRDefault="00503319" w:rsidP="00503319">
      <w:pPr>
        <w:ind w:firstLine="480"/>
        <w:contextualSpacing w:val="0"/>
        <w:rPr>
          <w:rFonts w:ascii="Arial" w:eastAsia="Times New Roman" w:hAnsi="Arial" w:cs="Arial"/>
          <w:noProof w:val="0"/>
          <w:color w:val="000000"/>
          <w:lang w:eastAsia="sr-Latn-RS"/>
        </w:rPr>
      </w:pPr>
      <w:r w:rsidRPr="00503319">
        <w:rPr>
          <w:rFonts w:ascii="Arial" w:eastAsia="Times New Roman" w:hAnsi="Arial" w:cs="Arial"/>
          <w:b/>
          <w:bCs/>
          <w:noProof w:val="0"/>
          <w:color w:val="000000"/>
          <w:lang w:eastAsia="sr-Latn-RS"/>
        </w:rPr>
        <w:t>5.1. Опис</w:t>
      </w:r>
    </w:p>
    <w:p w:rsidR="00503319" w:rsidRPr="00503319" w:rsidRDefault="00503319" w:rsidP="00503319">
      <w:pPr>
        <w:spacing w:after="150"/>
        <w:ind w:firstLine="480"/>
        <w:contextualSpacing w:val="0"/>
        <w:rPr>
          <w:rFonts w:ascii="Arial" w:eastAsia="Times New Roman" w:hAnsi="Arial" w:cs="Arial"/>
          <w:noProof w:val="0"/>
          <w:color w:val="000000"/>
          <w:lang w:eastAsia="sr-Latn-RS"/>
        </w:rPr>
      </w:pPr>
      <w:r w:rsidRPr="00503319">
        <w:rPr>
          <w:rFonts w:ascii="Arial" w:eastAsia="Times New Roman" w:hAnsi="Arial" w:cs="Arial"/>
          <w:noProof w:val="0"/>
          <w:color w:val="000000"/>
          <w:lang w:eastAsia="sr-Latn-RS"/>
        </w:rPr>
        <w:t>У овом делу описује се место где се одвија пословна активност, његова повезаност путевима и стање путева (локални, регионални, аутопут, некатегорисани пут), удаљеност од урбаних центара, удаљеност од продајних места/трговинских центара, доступност извора енергије, снабдевеност водом, итд. У случају планираних нових инвестиција, доставити кратак опис предности описаног места. Описати макро локацију (избор региона), микро локацију (прецизан назив релевантног града унутар региона) и списак потребних дозвола.</w:t>
      </w:r>
    </w:p>
    <w:p w:rsidR="00503319" w:rsidRPr="00503319" w:rsidRDefault="00503319" w:rsidP="00503319">
      <w:pPr>
        <w:ind w:firstLine="480"/>
        <w:contextualSpacing w:val="0"/>
        <w:rPr>
          <w:rFonts w:ascii="Arial" w:eastAsia="Times New Roman" w:hAnsi="Arial" w:cs="Arial"/>
          <w:noProof w:val="0"/>
          <w:color w:val="000000"/>
          <w:lang w:eastAsia="sr-Latn-RS"/>
        </w:rPr>
      </w:pPr>
      <w:r w:rsidRPr="00503319">
        <w:rPr>
          <w:rFonts w:ascii="Arial" w:eastAsia="Times New Roman" w:hAnsi="Arial" w:cs="Arial"/>
          <w:b/>
          <w:bCs/>
          <w:noProof w:val="0"/>
          <w:color w:val="000000"/>
          <w:lang w:eastAsia="sr-Latn-RS"/>
        </w:rPr>
        <w:t>6. ЕКОНОМСКА И ФИНАНСИЈСКА АНАЛИЗА</w:t>
      </w:r>
    </w:p>
    <w:p w:rsidR="00503319" w:rsidRPr="00503319" w:rsidRDefault="00503319" w:rsidP="00503319">
      <w:pPr>
        <w:ind w:firstLine="480"/>
        <w:contextualSpacing w:val="0"/>
        <w:rPr>
          <w:rFonts w:ascii="Arial" w:eastAsia="Times New Roman" w:hAnsi="Arial" w:cs="Arial"/>
          <w:noProof w:val="0"/>
          <w:color w:val="000000"/>
          <w:lang w:eastAsia="sr-Latn-RS"/>
        </w:rPr>
      </w:pPr>
      <w:r w:rsidRPr="00503319">
        <w:rPr>
          <w:rFonts w:ascii="Arial" w:eastAsia="Times New Roman" w:hAnsi="Arial" w:cs="Arial"/>
          <w:b/>
          <w:bCs/>
          <w:noProof w:val="0"/>
          <w:color w:val="000000"/>
          <w:lang w:eastAsia="sr-Latn-RS"/>
        </w:rPr>
        <w:t>6.1. Приход</w:t>
      </w:r>
    </w:p>
    <w:p w:rsidR="00503319" w:rsidRPr="00503319" w:rsidRDefault="00503319" w:rsidP="00503319">
      <w:pPr>
        <w:ind w:firstLine="480"/>
        <w:contextualSpacing w:val="0"/>
        <w:rPr>
          <w:rFonts w:ascii="Arial" w:eastAsia="Times New Roman" w:hAnsi="Arial" w:cs="Arial"/>
          <w:noProof w:val="0"/>
          <w:color w:val="000000"/>
          <w:lang w:eastAsia="sr-Latn-RS"/>
        </w:rPr>
      </w:pPr>
      <w:r w:rsidRPr="00503319">
        <w:rPr>
          <w:rFonts w:ascii="Arial" w:eastAsia="Times New Roman" w:hAnsi="Arial" w:cs="Arial"/>
          <w:b/>
          <w:bCs/>
          <w:noProof w:val="0"/>
          <w:color w:val="000000"/>
          <w:lang w:eastAsia="sr-Latn-RS"/>
        </w:rPr>
        <w:t>6.1.1. План продаје</w:t>
      </w:r>
    </w:p>
    <w:p w:rsidR="00503319" w:rsidRPr="00503319" w:rsidRDefault="00503319" w:rsidP="00503319">
      <w:pPr>
        <w:spacing w:after="150"/>
        <w:ind w:firstLine="480"/>
        <w:contextualSpacing w:val="0"/>
        <w:rPr>
          <w:rFonts w:ascii="Arial" w:eastAsia="Times New Roman" w:hAnsi="Arial" w:cs="Arial"/>
          <w:noProof w:val="0"/>
          <w:color w:val="000000"/>
          <w:lang w:eastAsia="sr-Latn-RS"/>
        </w:rPr>
      </w:pPr>
      <w:r w:rsidRPr="00503319">
        <w:rPr>
          <w:rFonts w:ascii="Arial" w:eastAsia="Times New Roman" w:hAnsi="Arial" w:cs="Arial"/>
          <w:noProof w:val="0"/>
          <w:color w:val="000000"/>
          <w:lang w:eastAsia="sr-Latn-RS"/>
        </w:rPr>
        <w:t>Описати постојећи квантитет продаје и износ планиране продаје за који се очекује да ће бити постигнут по имплементацији пројекта. Образложити квантитет достављањем детаља о постојећим и будућим капацитетитма. Цене услуга треба да буду назначене и објашњене у складу са ситуацијом на тржишту.</w:t>
      </w:r>
    </w:p>
    <w:p w:rsidR="00503319" w:rsidRPr="00503319" w:rsidRDefault="00503319" w:rsidP="00503319">
      <w:pPr>
        <w:ind w:firstLine="480"/>
        <w:contextualSpacing w:val="0"/>
        <w:rPr>
          <w:rFonts w:ascii="Arial" w:eastAsia="Times New Roman" w:hAnsi="Arial" w:cs="Arial"/>
          <w:noProof w:val="0"/>
          <w:color w:val="000000"/>
          <w:lang w:eastAsia="sr-Latn-RS"/>
        </w:rPr>
      </w:pPr>
      <w:r w:rsidRPr="00503319">
        <w:rPr>
          <w:rFonts w:ascii="Arial" w:eastAsia="Times New Roman" w:hAnsi="Arial" w:cs="Arial"/>
          <w:i/>
          <w:iCs/>
          <w:noProof w:val="0"/>
          <w:color w:val="000000"/>
          <w:lang w:eastAsia="sr-Latn-RS"/>
        </w:rPr>
        <w:t>Попунити табелу</w:t>
      </w:r>
      <w:r>
        <w:rPr>
          <w:rFonts w:ascii="Arial" w:eastAsia="Times New Roman" w:hAnsi="Arial" w:cs="Arial"/>
          <w:i/>
          <w:iCs/>
          <w:noProof w:val="0"/>
          <w:color w:val="000000"/>
          <w:lang w:eastAsia="sr-Latn-RS"/>
        </w:rPr>
        <w:t>,</w:t>
      </w:r>
      <w:r w:rsidRPr="00503319">
        <w:rPr>
          <w:rFonts w:ascii="Arial" w:eastAsia="Times New Roman" w:hAnsi="Arial" w:cs="Arial"/>
          <w:i/>
          <w:iCs/>
          <w:noProof w:val="0"/>
          <w:color w:val="000000"/>
          <w:lang w:eastAsia="sr-Latn-RS"/>
        </w:rPr>
        <w:t>,6.1.1. План продаје</w:t>
      </w:r>
      <w:r>
        <w:rPr>
          <w:rFonts w:ascii="Arial" w:eastAsia="Times New Roman" w:hAnsi="Arial" w:cs="Arial"/>
          <w:i/>
          <w:iCs/>
          <w:noProof w:val="0"/>
          <w:color w:val="000000"/>
          <w:lang w:eastAsia="sr-Latn-RS"/>
        </w:rPr>
        <w:t>"</w:t>
      </w:r>
      <w:r w:rsidRPr="00503319">
        <w:rPr>
          <w:rFonts w:ascii="Arial" w:eastAsia="Times New Roman" w:hAnsi="Arial" w:cs="Arial"/>
          <w:i/>
          <w:iCs/>
          <w:noProof w:val="0"/>
          <w:color w:val="000000"/>
          <w:lang w:eastAsia="sr-Latn-RS"/>
        </w:rPr>
        <w:t xml:space="preserve"> дату у excel формату.</w:t>
      </w:r>
    </w:p>
    <w:p w:rsidR="00503319" w:rsidRPr="00503319" w:rsidRDefault="00503319" w:rsidP="00503319">
      <w:pPr>
        <w:ind w:firstLine="480"/>
        <w:contextualSpacing w:val="0"/>
        <w:rPr>
          <w:rFonts w:ascii="Arial" w:eastAsia="Times New Roman" w:hAnsi="Arial" w:cs="Arial"/>
          <w:noProof w:val="0"/>
          <w:color w:val="000000"/>
          <w:lang w:eastAsia="sr-Latn-RS"/>
        </w:rPr>
      </w:pPr>
      <w:r w:rsidRPr="00503319">
        <w:rPr>
          <w:rFonts w:ascii="Arial" w:eastAsia="Times New Roman" w:hAnsi="Arial" w:cs="Arial"/>
          <w:b/>
          <w:bCs/>
          <w:noProof w:val="0"/>
          <w:color w:val="000000"/>
          <w:lang w:eastAsia="sr-Latn-RS"/>
        </w:rPr>
        <w:t>6.1.2. Укупни приход</w:t>
      </w:r>
    </w:p>
    <w:p w:rsidR="00503319" w:rsidRPr="00503319" w:rsidRDefault="00503319" w:rsidP="00503319">
      <w:pPr>
        <w:spacing w:after="150"/>
        <w:ind w:firstLine="480"/>
        <w:contextualSpacing w:val="0"/>
        <w:rPr>
          <w:rFonts w:ascii="Arial" w:eastAsia="Times New Roman" w:hAnsi="Arial" w:cs="Arial"/>
          <w:noProof w:val="0"/>
          <w:color w:val="000000"/>
          <w:lang w:eastAsia="sr-Latn-RS"/>
        </w:rPr>
      </w:pPr>
      <w:r w:rsidRPr="00503319">
        <w:rPr>
          <w:rFonts w:ascii="Arial" w:eastAsia="Times New Roman" w:hAnsi="Arial" w:cs="Arial"/>
          <w:noProof w:val="0"/>
          <w:color w:val="000000"/>
          <w:lang w:eastAsia="sr-Latn-RS"/>
        </w:rPr>
        <w:t>Уколико постоје приходи од подстицаја, описати их и образложити основу која постоји у националном законодавству за такве подстицаје.</w:t>
      </w:r>
    </w:p>
    <w:p w:rsidR="00503319" w:rsidRPr="00503319" w:rsidRDefault="00503319" w:rsidP="00503319">
      <w:pPr>
        <w:ind w:firstLine="480"/>
        <w:contextualSpacing w:val="0"/>
        <w:rPr>
          <w:rFonts w:ascii="Arial" w:eastAsia="Times New Roman" w:hAnsi="Arial" w:cs="Arial"/>
          <w:noProof w:val="0"/>
          <w:color w:val="000000"/>
          <w:lang w:eastAsia="sr-Latn-RS"/>
        </w:rPr>
      </w:pPr>
      <w:r w:rsidRPr="00503319">
        <w:rPr>
          <w:rFonts w:ascii="Arial" w:eastAsia="Times New Roman" w:hAnsi="Arial" w:cs="Arial"/>
          <w:i/>
          <w:iCs/>
          <w:noProof w:val="0"/>
          <w:color w:val="000000"/>
          <w:lang w:eastAsia="sr-Latn-RS"/>
        </w:rPr>
        <w:t>Попунити табелу</w:t>
      </w:r>
      <w:r>
        <w:rPr>
          <w:rFonts w:ascii="Arial" w:eastAsia="Times New Roman" w:hAnsi="Arial" w:cs="Arial"/>
          <w:i/>
          <w:iCs/>
          <w:noProof w:val="0"/>
          <w:color w:val="000000"/>
          <w:lang w:eastAsia="sr-Latn-RS"/>
        </w:rPr>
        <w:t>,</w:t>
      </w:r>
      <w:r w:rsidRPr="00503319">
        <w:rPr>
          <w:rFonts w:ascii="Arial" w:eastAsia="Times New Roman" w:hAnsi="Arial" w:cs="Arial"/>
          <w:i/>
          <w:iCs/>
          <w:noProof w:val="0"/>
          <w:color w:val="000000"/>
          <w:lang w:eastAsia="sr-Latn-RS"/>
        </w:rPr>
        <w:t>,6.1.2. Укупни приход</w:t>
      </w:r>
      <w:r>
        <w:rPr>
          <w:rFonts w:ascii="Arial" w:eastAsia="Times New Roman" w:hAnsi="Arial" w:cs="Arial"/>
          <w:i/>
          <w:iCs/>
          <w:noProof w:val="0"/>
          <w:color w:val="000000"/>
          <w:lang w:eastAsia="sr-Latn-RS"/>
        </w:rPr>
        <w:t>"</w:t>
      </w:r>
      <w:r w:rsidRPr="00503319">
        <w:rPr>
          <w:rFonts w:ascii="Arial" w:eastAsia="Times New Roman" w:hAnsi="Arial" w:cs="Arial"/>
          <w:i/>
          <w:iCs/>
          <w:noProof w:val="0"/>
          <w:color w:val="000000"/>
          <w:lang w:eastAsia="sr-Latn-RS"/>
        </w:rPr>
        <w:t xml:space="preserve"> дату у excel формату.</w:t>
      </w:r>
    </w:p>
    <w:p w:rsidR="00503319" w:rsidRPr="00503319" w:rsidRDefault="00503319" w:rsidP="00503319">
      <w:pPr>
        <w:ind w:firstLine="480"/>
        <w:contextualSpacing w:val="0"/>
        <w:rPr>
          <w:rFonts w:ascii="Arial" w:eastAsia="Times New Roman" w:hAnsi="Arial" w:cs="Arial"/>
          <w:noProof w:val="0"/>
          <w:color w:val="000000"/>
          <w:lang w:eastAsia="sr-Latn-RS"/>
        </w:rPr>
      </w:pPr>
      <w:r w:rsidRPr="00503319">
        <w:rPr>
          <w:rFonts w:ascii="Arial" w:eastAsia="Times New Roman" w:hAnsi="Arial" w:cs="Arial"/>
          <w:b/>
          <w:bCs/>
          <w:noProof w:val="0"/>
          <w:color w:val="000000"/>
          <w:lang w:eastAsia="sr-Latn-RS"/>
        </w:rPr>
        <w:t>6.2. Оперативни трошкови</w:t>
      </w:r>
    </w:p>
    <w:p w:rsidR="00503319" w:rsidRPr="00503319" w:rsidRDefault="00503319" w:rsidP="00503319">
      <w:pPr>
        <w:ind w:firstLine="480"/>
        <w:contextualSpacing w:val="0"/>
        <w:rPr>
          <w:rFonts w:ascii="Arial" w:eastAsia="Times New Roman" w:hAnsi="Arial" w:cs="Arial"/>
          <w:noProof w:val="0"/>
          <w:color w:val="000000"/>
          <w:lang w:eastAsia="sr-Latn-RS"/>
        </w:rPr>
      </w:pPr>
      <w:r w:rsidRPr="00503319">
        <w:rPr>
          <w:rFonts w:ascii="Arial" w:eastAsia="Times New Roman" w:hAnsi="Arial" w:cs="Arial"/>
          <w:b/>
          <w:bCs/>
          <w:noProof w:val="0"/>
          <w:color w:val="000000"/>
          <w:lang w:eastAsia="sr-Latn-RS"/>
        </w:rPr>
        <w:t>6.2.1. Обрачун амортизације</w:t>
      </w:r>
    </w:p>
    <w:p w:rsidR="00503319" w:rsidRPr="00503319" w:rsidRDefault="00503319" w:rsidP="00503319">
      <w:pPr>
        <w:ind w:firstLine="480"/>
        <w:contextualSpacing w:val="0"/>
        <w:rPr>
          <w:rFonts w:ascii="Arial" w:eastAsia="Times New Roman" w:hAnsi="Arial" w:cs="Arial"/>
          <w:noProof w:val="0"/>
          <w:color w:val="000000"/>
          <w:lang w:eastAsia="sr-Latn-RS"/>
        </w:rPr>
      </w:pPr>
      <w:r w:rsidRPr="00503319">
        <w:rPr>
          <w:rFonts w:ascii="Arial" w:eastAsia="Times New Roman" w:hAnsi="Arial" w:cs="Arial"/>
          <w:i/>
          <w:iCs/>
          <w:noProof w:val="0"/>
          <w:color w:val="000000"/>
          <w:lang w:eastAsia="sr-Latn-RS"/>
        </w:rPr>
        <w:t>Попунити табелу</w:t>
      </w:r>
      <w:r>
        <w:rPr>
          <w:rFonts w:ascii="Arial" w:eastAsia="Times New Roman" w:hAnsi="Arial" w:cs="Arial"/>
          <w:i/>
          <w:iCs/>
          <w:noProof w:val="0"/>
          <w:color w:val="000000"/>
          <w:lang w:eastAsia="sr-Latn-RS"/>
        </w:rPr>
        <w:t>,</w:t>
      </w:r>
      <w:r w:rsidRPr="00503319">
        <w:rPr>
          <w:rFonts w:ascii="Arial" w:eastAsia="Times New Roman" w:hAnsi="Arial" w:cs="Arial"/>
          <w:i/>
          <w:iCs/>
          <w:noProof w:val="0"/>
          <w:color w:val="000000"/>
          <w:lang w:eastAsia="sr-Latn-RS"/>
        </w:rPr>
        <w:t>,6.2.1. Обрачун амортизације</w:t>
      </w:r>
      <w:r>
        <w:rPr>
          <w:rFonts w:ascii="Arial" w:eastAsia="Times New Roman" w:hAnsi="Arial" w:cs="Arial"/>
          <w:i/>
          <w:iCs/>
          <w:noProof w:val="0"/>
          <w:color w:val="000000"/>
          <w:lang w:eastAsia="sr-Latn-RS"/>
        </w:rPr>
        <w:t>"</w:t>
      </w:r>
      <w:r w:rsidRPr="00503319">
        <w:rPr>
          <w:rFonts w:ascii="Arial" w:eastAsia="Times New Roman" w:hAnsi="Arial" w:cs="Arial"/>
          <w:i/>
          <w:iCs/>
          <w:noProof w:val="0"/>
          <w:color w:val="000000"/>
          <w:lang w:eastAsia="sr-Latn-RS"/>
        </w:rPr>
        <w:t xml:space="preserve"> дату у excel формату.</w:t>
      </w:r>
    </w:p>
    <w:p w:rsidR="00503319" w:rsidRPr="00503319" w:rsidRDefault="00503319" w:rsidP="00503319">
      <w:pPr>
        <w:ind w:firstLine="480"/>
        <w:contextualSpacing w:val="0"/>
        <w:rPr>
          <w:rFonts w:ascii="Arial" w:eastAsia="Times New Roman" w:hAnsi="Arial" w:cs="Arial"/>
          <w:noProof w:val="0"/>
          <w:color w:val="000000"/>
          <w:lang w:eastAsia="sr-Latn-RS"/>
        </w:rPr>
      </w:pPr>
      <w:r w:rsidRPr="00503319">
        <w:rPr>
          <w:rFonts w:ascii="Arial" w:eastAsia="Times New Roman" w:hAnsi="Arial" w:cs="Arial"/>
          <w:b/>
          <w:bCs/>
          <w:noProof w:val="0"/>
          <w:color w:val="000000"/>
          <w:lang w:eastAsia="sr-Latn-RS"/>
        </w:rPr>
        <w:t>6.2.2. Динамика запослених</w:t>
      </w:r>
    </w:p>
    <w:p w:rsidR="00503319" w:rsidRPr="00503319" w:rsidRDefault="00503319" w:rsidP="00503319">
      <w:pPr>
        <w:spacing w:after="150"/>
        <w:ind w:firstLine="480"/>
        <w:contextualSpacing w:val="0"/>
        <w:rPr>
          <w:rFonts w:ascii="Arial" w:eastAsia="Times New Roman" w:hAnsi="Arial" w:cs="Arial"/>
          <w:noProof w:val="0"/>
          <w:color w:val="000000"/>
          <w:lang w:eastAsia="sr-Latn-RS"/>
        </w:rPr>
      </w:pPr>
      <w:r w:rsidRPr="00503319">
        <w:rPr>
          <w:rFonts w:ascii="Arial" w:eastAsia="Times New Roman" w:hAnsi="Arial" w:cs="Arial"/>
          <w:noProof w:val="0"/>
          <w:color w:val="000000"/>
          <w:lang w:eastAsia="sr-Latn-RS"/>
        </w:rPr>
        <w:t>Назначити ко руководи свакодневним операцијама и доставити информације о његовом/њеном образовању, доставити дијаграм процеса рада (уколико има више од десет запослених на неодређено време), план запошљавања и квалификациону структуру релевантну за будућу инвестицију.</w:t>
      </w:r>
    </w:p>
    <w:p w:rsidR="00503319" w:rsidRPr="00503319" w:rsidRDefault="00503319" w:rsidP="00503319">
      <w:pPr>
        <w:spacing w:after="150"/>
        <w:ind w:firstLine="480"/>
        <w:contextualSpacing w:val="0"/>
        <w:rPr>
          <w:rFonts w:ascii="Arial" w:eastAsia="Times New Roman" w:hAnsi="Arial" w:cs="Arial"/>
          <w:noProof w:val="0"/>
          <w:color w:val="000000"/>
          <w:lang w:eastAsia="sr-Latn-RS"/>
        </w:rPr>
      </w:pPr>
      <w:r w:rsidRPr="00503319">
        <w:rPr>
          <w:rFonts w:ascii="Arial" w:eastAsia="Times New Roman" w:hAnsi="Arial" w:cs="Arial"/>
          <w:noProof w:val="0"/>
          <w:color w:val="000000"/>
          <w:lang w:eastAsia="sr-Latn-RS"/>
        </w:rPr>
        <w:t>Укратко описати да ли породично пољопривредно газдинство планира да запосли члана породичног пољопривредног газдинства и/или друге запослене.</w:t>
      </w:r>
    </w:p>
    <w:p w:rsidR="00503319" w:rsidRPr="00503319" w:rsidRDefault="00503319" w:rsidP="00503319">
      <w:pPr>
        <w:ind w:firstLine="480"/>
        <w:contextualSpacing w:val="0"/>
        <w:rPr>
          <w:rFonts w:ascii="Arial" w:eastAsia="Times New Roman" w:hAnsi="Arial" w:cs="Arial"/>
          <w:noProof w:val="0"/>
          <w:color w:val="000000"/>
          <w:lang w:eastAsia="sr-Latn-RS"/>
        </w:rPr>
      </w:pPr>
      <w:r w:rsidRPr="00503319">
        <w:rPr>
          <w:rFonts w:ascii="Arial" w:eastAsia="Times New Roman" w:hAnsi="Arial" w:cs="Arial"/>
          <w:i/>
          <w:iCs/>
          <w:noProof w:val="0"/>
          <w:color w:val="000000"/>
          <w:lang w:eastAsia="sr-Latn-RS"/>
        </w:rPr>
        <w:t>Попунити табелу</w:t>
      </w:r>
      <w:r>
        <w:rPr>
          <w:rFonts w:ascii="Arial" w:eastAsia="Times New Roman" w:hAnsi="Arial" w:cs="Arial"/>
          <w:i/>
          <w:iCs/>
          <w:noProof w:val="0"/>
          <w:color w:val="000000"/>
          <w:lang w:eastAsia="sr-Latn-RS"/>
        </w:rPr>
        <w:t>,</w:t>
      </w:r>
      <w:r w:rsidRPr="00503319">
        <w:rPr>
          <w:rFonts w:ascii="Arial" w:eastAsia="Times New Roman" w:hAnsi="Arial" w:cs="Arial"/>
          <w:i/>
          <w:iCs/>
          <w:noProof w:val="0"/>
          <w:color w:val="000000"/>
          <w:lang w:eastAsia="sr-Latn-RS"/>
        </w:rPr>
        <w:t>,6.2.2. Динамика запослених</w:t>
      </w:r>
      <w:r>
        <w:rPr>
          <w:rFonts w:ascii="Arial" w:eastAsia="Times New Roman" w:hAnsi="Arial" w:cs="Arial"/>
          <w:i/>
          <w:iCs/>
          <w:noProof w:val="0"/>
          <w:color w:val="000000"/>
          <w:lang w:eastAsia="sr-Latn-RS"/>
        </w:rPr>
        <w:t>"</w:t>
      </w:r>
      <w:r w:rsidRPr="00503319">
        <w:rPr>
          <w:rFonts w:ascii="Arial" w:eastAsia="Times New Roman" w:hAnsi="Arial" w:cs="Arial"/>
          <w:i/>
          <w:iCs/>
          <w:noProof w:val="0"/>
          <w:color w:val="000000"/>
          <w:lang w:eastAsia="sr-Latn-RS"/>
        </w:rPr>
        <w:t xml:space="preserve"> дату у excel формату.</w:t>
      </w:r>
    </w:p>
    <w:p w:rsidR="00503319" w:rsidRPr="00503319" w:rsidRDefault="00503319" w:rsidP="00503319">
      <w:pPr>
        <w:ind w:firstLine="480"/>
        <w:contextualSpacing w:val="0"/>
        <w:rPr>
          <w:rFonts w:ascii="Arial" w:eastAsia="Times New Roman" w:hAnsi="Arial" w:cs="Arial"/>
          <w:noProof w:val="0"/>
          <w:color w:val="000000"/>
          <w:lang w:eastAsia="sr-Latn-RS"/>
        </w:rPr>
      </w:pPr>
      <w:r w:rsidRPr="00503319">
        <w:rPr>
          <w:rFonts w:ascii="Arial" w:eastAsia="Times New Roman" w:hAnsi="Arial" w:cs="Arial"/>
          <w:b/>
          <w:bCs/>
          <w:noProof w:val="0"/>
          <w:color w:val="000000"/>
          <w:lang w:eastAsia="sr-Latn-RS"/>
        </w:rPr>
        <w:t>6.2.3. Оперативни трошкови</w:t>
      </w:r>
    </w:p>
    <w:p w:rsidR="00503319" w:rsidRPr="00503319" w:rsidRDefault="00503319" w:rsidP="00503319">
      <w:pPr>
        <w:ind w:firstLine="480"/>
        <w:contextualSpacing w:val="0"/>
        <w:rPr>
          <w:rFonts w:ascii="Arial" w:eastAsia="Times New Roman" w:hAnsi="Arial" w:cs="Arial"/>
          <w:noProof w:val="0"/>
          <w:color w:val="000000"/>
          <w:lang w:eastAsia="sr-Latn-RS"/>
        </w:rPr>
      </w:pPr>
      <w:r w:rsidRPr="00503319">
        <w:rPr>
          <w:rFonts w:ascii="Arial" w:eastAsia="Times New Roman" w:hAnsi="Arial" w:cs="Arial"/>
          <w:i/>
          <w:iCs/>
          <w:noProof w:val="0"/>
          <w:color w:val="000000"/>
          <w:lang w:eastAsia="sr-Latn-RS"/>
        </w:rPr>
        <w:t>Попунити табелу</w:t>
      </w:r>
      <w:r>
        <w:rPr>
          <w:rFonts w:ascii="Arial" w:eastAsia="Times New Roman" w:hAnsi="Arial" w:cs="Arial"/>
          <w:i/>
          <w:iCs/>
          <w:noProof w:val="0"/>
          <w:color w:val="000000"/>
          <w:lang w:eastAsia="sr-Latn-RS"/>
        </w:rPr>
        <w:t>,</w:t>
      </w:r>
      <w:r w:rsidRPr="00503319">
        <w:rPr>
          <w:rFonts w:ascii="Arial" w:eastAsia="Times New Roman" w:hAnsi="Arial" w:cs="Arial"/>
          <w:i/>
          <w:iCs/>
          <w:noProof w:val="0"/>
          <w:color w:val="000000"/>
          <w:lang w:eastAsia="sr-Latn-RS"/>
        </w:rPr>
        <w:t>,6.2.3. Оперативни трошкови</w:t>
      </w:r>
      <w:r>
        <w:rPr>
          <w:rFonts w:ascii="Arial" w:eastAsia="Times New Roman" w:hAnsi="Arial" w:cs="Arial"/>
          <w:i/>
          <w:iCs/>
          <w:noProof w:val="0"/>
          <w:color w:val="000000"/>
          <w:lang w:eastAsia="sr-Latn-RS"/>
        </w:rPr>
        <w:t>"</w:t>
      </w:r>
      <w:r w:rsidRPr="00503319">
        <w:rPr>
          <w:rFonts w:ascii="Arial" w:eastAsia="Times New Roman" w:hAnsi="Arial" w:cs="Arial"/>
          <w:i/>
          <w:iCs/>
          <w:noProof w:val="0"/>
          <w:color w:val="000000"/>
          <w:lang w:eastAsia="sr-Latn-RS"/>
        </w:rPr>
        <w:t xml:space="preserve"> према упутствима, дату у excel формату.</w:t>
      </w:r>
    </w:p>
    <w:p w:rsidR="00503319" w:rsidRPr="00503319" w:rsidRDefault="00503319" w:rsidP="00503319">
      <w:pPr>
        <w:ind w:firstLine="480"/>
        <w:contextualSpacing w:val="0"/>
        <w:rPr>
          <w:rFonts w:ascii="Arial" w:eastAsia="Times New Roman" w:hAnsi="Arial" w:cs="Arial"/>
          <w:noProof w:val="0"/>
          <w:color w:val="000000"/>
          <w:lang w:eastAsia="sr-Latn-RS"/>
        </w:rPr>
      </w:pPr>
      <w:r w:rsidRPr="00503319">
        <w:rPr>
          <w:rFonts w:ascii="Arial" w:eastAsia="Times New Roman" w:hAnsi="Arial" w:cs="Arial"/>
          <w:b/>
          <w:bCs/>
          <w:noProof w:val="0"/>
          <w:color w:val="000000"/>
          <w:lang w:eastAsia="sr-Latn-RS"/>
        </w:rPr>
        <w:t>6.3. Структура и распоред инвестиције</w:t>
      </w:r>
    </w:p>
    <w:p w:rsidR="00503319" w:rsidRPr="00503319" w:rsidRDefault="00503319" w:rsidP="00503319">
      <w:pPr>
        <w:ind w:firstLine="480"/>
        <w:contextualSpacing w:val="0"/>
        <w:rPr>
          <w:rFonts w:ascii="Arial" w:eastAsia="Times New Roman" w:hAnsi="Arial" w:cs="Arial"/>
          <w:noProof w:val="0"/>
          <w:color w:val="000000"/>
          <w:lang w:eastAsia="sr-Latn-RS"/>
        </w:rPr>
      </w:pPr>
      <w:r w:rsidRPr="00503319">
        <w:rPr>
          <w:rFonts w:ascii="Arial" w:eastAsia="Times New Roman" w:hAnsi="Arial" w:cs="Arial"/>
          <w:b/>
          <w:bCs/>
          <w:noProof w:val="0"/>
          <w:color w:val="000000"/>
          <w:lang w:eastAsia="sr-Latn-RS"/>
        </w:rPr>
        <w:t>6.3.1. Инвестициони план</w:t>
      </w:r>
    </w:p>
    <w:p w:rsidR="00503319" w:rsidRPr="00503319" w:rsidRDefault="00503319" w:rsidP="00503319">
      <w:pPr>
        <w:ind w:firstLine="480"/>
        <w:contextualSpacing w:val="0"/>
        <w:rPr>
          <w:rFonts w:ascii="Arial" w:eastAsia="Times New Roman" w:hAnsi="Arial" w:cs="Arial"/>
          <w:noProof w:val="0"/>
          <w:color w:val="000000"/>
          <w:lang w:eastAsia="sr-Latn-RS"/>
        </w:rPr>
      </w:pPr>
      <w:r w:rsidRPr="00503319">
        <w:rPr>
          <w:rFonts w:ascii="Arial" w:eastAsia="Times New Roman" w:hAnsi="Arial" w:cs="Arial"/>
          <w:i/>
          <w:iCs/>
          <w:noProof w:val="0"/>
          <w:color w:val="000000"/>
          <w:lang w:eastAsia="sr-Latn-RS"/>
        </w:rPr>
        <w:t>Попунити табелу</w:t>
      </w:r>
      <w:r>
        <w:rPr>
          <w:rFonts w:ascii="Arial" w:eastAsia="Times New Roman" w:hAnsi="Arial" w:cs="Arial"/>
          <w:i/>
          <w:iCs/>
          <w:noProof w:val="0"/>
          <w:color w:val="000000"/>
          <w:lang w:eastAsia="sr-Latn-RS"/>
        </w:rPr>
        <w:t>,</w:t>
      </w:r>
      <w:r w:rsidRPr="00503319">
        <w:rPr>
          <w:rFonts w:ascii="Arial" w:eastAsia="Times New Roman" w:hAnsi="Arial" w:cs="Arial"/>
          <w:i/>
          <w:iCs/>
          <w:noProof w:val="0"/>
          <w:color w:val="000000"/>
          <w:lang w:eastAsia="sr-Latn-RS"/>
        </w:rPr>
        <w:t>,6.3.1. Инвестициони план</w:t>
      </w:r>
      <w:r>
        <w:rPr>
          <w:rFonts w:ascii="Arial" w:eastAsia="Times New Roman" w:hAnsi="Arial" w:cs="Arial"/>
          <w:i/>
          <w:iCs/>
          <w:noProof w:val="0"/>
          <w:color w:val="000000"/>
          <w:lang w:eastAsia="sr-Latn-RS"/>
        </w:rPr>
        <w:t>"</w:t>
      </w:r>
      <w:r w:rsidRPr="00503319">
        <w:rPr>
          <w:rFonts w:ascii="Arial" w:eastAsia="Times New Roman" w:hAnsi="Arial" w:cs="Arial"/>
          <w:i/>
          <w:iCs/>
          <w:noProof w:val="0"/>
          <w:color w:val="000000"/>
          <w:lang w:eastAsia="sr-Latn-RS"/>
        </w:rPr>
        <w:t xml:space="preserve"> дату у excel формату.</w:t>
      </w:r>
    </w:p>
    <w:p w:rsidR="00503319" w:rsidRPr="00503319" w:rsidRDefault="00503319" w:rsidP="00503319">
      <w:pPr>
        <w:ind w:firstLine="480"/>
        <w:contextualSpacing w:val="0"/>
        <w:rPr>
          <w:rFonts w:ascii="Arial" w:eastAsia="Times New Roman" w:hAnsi="Arial" w:cs="Arial"/>
          <w:noProof w:val="0"/>
          <w:color w:val="000000"/>
          <w:lang w:eastAsia="sr-Latn-RS"/>
        </w:rPr>
      </w:pPr>
      <w:r w:rsidRPr="00503319">
        <w:rPr>
          <w:rFonts w:ascii="Arial" w:eastAsia="Times New Roman" w:hAnsi="Arial" w:cs="Arial"/>
          <w:b/>
          <w:bCs/>
          <w:noProof w:val="0"/>
          <w:color w:val="000000"/>
          <w:lang w:eastAsia="sr-Latn-RS"/>
        </w:rPr>
        <w:t>6.3.2. Извори финансирања</w:t>
      </w:r>
    </w:p>
    <w:p w:rsidR="00503319" w:rsidRPr="00503319" w:rsidRDefault="00503319" w:rsidP="00503319">
      <w:pPr>
        <w:ind w:firstLine="480"/>
        <w:contextualSpacing w:val="0"/>
        <w:rPr>
          <w:rFonts w:ascii="Arial" w:eastAsia="Times New Roman" w:hAnsi="Arial" w:cs="Arial"/>
          <w:noProof w:val="0"/>
          <w:color w:val="000000"/>
          <w:lang w:eastAsia="sr-Latn-RS"/>
        </w:rPr>
      </w:pPr>
      <w:r w:rsidRPr="00503319">
        <w:rPr>
          <w:rFonts w:ascii="Arial" w:eastAsia="Times New Roman" w:hAnsi="Arial" w:cs="Arial"/>
          <w:i/>
          <w:iCs/>
          <w:noProof w:val="0"/>
          <w:color w:val="000000"/>
          <w:lang w:eastAsia="sr-Latn-RS"/>
        </w:rPr>
        <w:t>Попунити табелу</w:t>
      </w:r>
      <w:r>
        <w:rPr>
          <w:rFonts w:ascii="Arial" w:eastAsia="Times New Roman" w:hAnsi="Arial" w:cs="Arial"/>
          <w:i/>
          <w:iCs/>
          <w:noProof w:val="0"/>
          <w:color w:val="000000"/>
          <w:lang w:eastAsia="sr-Latn-RS"/>
        </w:rPr>
        <w:t>,</w:t>
      </w:r>
      <w:r w:rsidRPr="00503319">
        <w:rPr>
          <w:rFonts w:ascii="Arial" w:eastAsia="Times New Roman" w:hAnsi="Arial" w:cs="Arial"/>
          <w:i/>
          <w:iCs/>
          <w:noProof w:val="0"/>
          <w:color w:val="000000"/>
          <w:lang w:eastAsia="sr-Latn-RS"/>
        </w:rPr>
        <w:t>,6.3.2. Извори финансирања</w:t>
      </w:r>
      <w:r>
        <w:rPr>
          <w:rFonts w:ascii="Arial" w:eastAsia="Times New Roman" w:hAnsi="Arial" w:cs="Arial"/>
          <w:i/>
          <w:iCs/>
          <w:noProof w:val="0"/>
          <w:color w:val="000000"/>
          <w:lang w:eastAsia="sr-Latn-RS"/>
        </w:rPr>
        <w:t>"</w:t>
      </w:r>
      <w:r w:rsidRPr="00503319">
        <w:rPr>
          <w:rFonts w:ascii="Arial" w:eastAsia="Times New Roman" w:hAnsi="Arial" w:cs="Arial"/>
          <w:i/>
          <w:iCs/>
          <w:noProof w:val="0"/>
          <w:color w:val="000000"/>
          <w:lang w:eastAsia="sr-Latn-RS"/>
        </w:rPr>
        <w:t xml:space="preserve"> дату у excel формату.</w:t>
      </w:r>
    </w:p>
    <w:p w:rsidR="00503319" w:rsidRPr="00503319" w:rsidRDefault="00503319" w:rsidP="00503319">
      <w:pPr>
        <w:ind w:firstLine="480"/>
        <w:contextualSpacing w:val="0"/>
        <w:rPr>
          <w:rFonts w:ascii="Arial" w:eastAsia="Times New Roman" w:hAnsi="Arial" w:cs="Arial"/>
          <w:noProof w:val="0"/>
          <w:color w:val="000000"/>
          <w:lang w:eastAsia="sr-Latn-RS"/>
        </w:rPr>
      </w:pPr>
      <w:r w:rsidRPr="00503319">
        <w:rPr>
          <w:rFonts w:ascii="Arial" w:eastAsia="Times New Roman" w:hAnsi="Arial" w:cs="Arial"/>
          <w:b/>
          <w:bCs/>
          <w:noProof w:val="0"/>
          <w:color w:val="000000"/>
          <w:lang w:eastAsia="sr-Latn-RS"/>
        </w:rPr>
        <w:t>6.3.3. Обрачун кредитних обавеза</w:t>
      </w:r>
    </w:p>
    <w:p w:rsidR="00503319" w:rsidRPr="00503319" w:rsidRDefault="00503319" w:rsidP="00503319">
      <w:pPr>
        <w:spacing w:after="150"/>
        <w:ind w:firstLine="480"/>
        <w:contextualSpacing w:val="0"/>
        <w:rPr>
          <w:rFonts w:ascii="Arial" w:eastAsia="Times New Roman" w:hAnsi="Arial" w:cs="Arial"/>
          <w:noProof w:val="0"/>
          <w:color w:val="000000"/>
          <w:lang w:eastAsia="sr-Latn-RS"/>
        </w:rPr>
      </w:pPr>
      <w:r w:rsidRPr="00503319">
        <w:rPr>
          <w:rFonts w:ascii="Arial" w:eastAsia="Times New Roman" w:hAnsi="Arial" w:cs="Arial"/>
          <w:noProof w:val="0"/>
          <w:color w:val="000000"/>
          <w:lang w:eastAsia="sr-Latn-RS"/>
        </w:rPr>
        <w:t>Описати релевантне кредитне услове, као што су износ кредита, валуту кредита, каматне стопе, услове подизања средстава (распоред подизања и датум коначног подизања), распоред исплата (месечно, квартално, полугодишње, годишње), грејс период и накнаде за кредит. Износ ИПАРД средстава треба да буде укључен у ову табелу, ако ће се иста користити за смањивање кредитних обавеза, у години у којој се очекује прилив. Одвојено приказати обрачун кредитних обавеза предмета захтева за доделу средстава из ИПАРД програма, од постојећих кредита. Ако постоји распоред исплаћивања за планиране и постојеће зајмове, и њега треба доставити.</w:t>
      </w:r>
    </w:p>
    <w:p w:rsidR="00503319" w:rsidRPr="00503319" w:rsidRDefault="00503319" w:rsidP="00503319">
      <w:pPr>
        <w:ind w:firstLine="480"/>
        <w:contextualSpacing w:val="0"/>
        <w:rPr>
          <w:rFonts w:ascii="Arial" w:eastAsia="Times New Roman" w:hAnsi="Arial" w:cs="Arial"/>
          <w:noProof w:val="0"/>
          <w:color w:val="000000"/>
          <w:lang w:eastAsia="sr-Latn-RS"/>
        </w:rPr>
      </w:pPr>
      <w:r w:rsidRPr="00503319">
        <w:rPr>
          <w:rFonts w:ascii="Arial" w:eastAsia="Times New Roman" w:hAnsi="Arial" w:cs="Arial"/>
          <w:i/>
          <w:iCs/>
          <w:noProof w:val="0"/>
          <w:color w:val="000000"/>
          <w:lang w:eastAsia="sr-Latn-RS"/>
        </w:rPr>
        <w:t>Попунити табелу</w:t>
      </w:r>
      <w:r>
        <w:rPr>
          <w:rFonts w:ascii="Arial" w:eastAsia="Times New Roman" w:hAnsi="Arial" w:cs="Arial"/>
          <w:i/>
          <w:iCs/>
          <w:noProof w:val="0"/>
          <w:color w:val="000000"/>
          <w:lang w:eastAsia="sr-Latn-RS"/>
        </w:rPr>
        <w:t>,</w:t>
      </w:r>
      <w:r w:rsidRPr="00503319">
        <w:rPr>
          <w:rFonts w:ascii="Arial" w:eastAsia="Times New Roman" w:hAnsi="Arial" w:cs="Arial"/>
          <w:i/>
          <w:iCs/>
          <w:noProof w:val="0"/>
          <w:color w:val="000000"/>
          <w:lang w:eastAsia="sr-Latn-RS"/>
        </w:rPr>
        <w:t>,6.3.3. Обрачун кредитних обавеза</w:t>
      </w:r>
      <w:r>
        <w:rPr>
          <w:rFonts w:ascii="Arial" w:eastAsia="Times New Roman" w:hAnsi="Arial" w:cs="Arial"/>
          <w:i/>
          <w:iCs/>
          <w:noProof w:val="0"/>
          <w:color w:val="000000"/>
          <w:lang w:eastAsia="sr-Latn-RS"/>
        </w:rPr>
        <w:t>"</w:t>
      </w:r>
      <w:r w:rsidRPr="00503319">
        <w:rPr>
          <w:rFonts w:ascii="Arial" w:eastAsia="Times New Roman" w:hAnsi="Arial" w:cs="Arial"/>
          <w:i/>
          <w:iCs/>
          <w:noProof w:val="0"/>
          <w:color w:val="000000"/>
          <w:lang w:eastAsia="sr-Latn-RS"/>
        </w:rPr>
        <w:t xml:space="preserve"> дату у excel формату.</w:t>
      </w:r>
    </w:p>
    <w:p w:rsidR="00503319" w:rsidRPr="00503319" w:rsidRDefault="00503319" w:rsidP="00503319">
      <w:pPr>
        <w:ind w:firstLine="480"/>
        <w:contextualSpacing w:val="0"/>
        <w:rPr>
          <w:rFonts w:ascii="Arial" w:eastAsia="Times New Roman" w:hAnsi="Arial" w:cs="Arial"/>
          <w:noProof w:val="0"/>
          <w:color w:val="000000"/>
          <w:lang w:eastAsia="sr-Latn-RS"/>
        </w:rPr>
      </w:pPr>
      <w:r w:rsidRPr="00503319">
        <w:rPr>
          <w:rFonts w:ascii="Arial" w:eastAsia="Times New Roman" w:hAnsi="Arial" w:cs="Arial"/>
          <w:b/>
          <w:bCs/>
          <w:noProof w:val="0"/>
          <w:color w:val="000000"/>
          <w:lang w:eastAsia="sr-Latn-RS"/>
        </w:rPr>
        <w:t>6.4. Пројекција Биланса успеха</w:t>
      </w:r>
    </w:p>
    <w:p w:rsidR="00503319" w:rsidRPr="00503319" w:rsidRDefault="00503319" w:rsidP="00503319">
      <w:pPr>
        <w:ind w:firstLine="480"/>
        <w:contextualSpacing w:val="0"/>
        <w:rPr>
          <w:rFonts w:ascii="Arial" w:eastAsia="Times New Roman" w:hAnsi="Arial" w:cs="Arial"/>
          <w:noProof w:val="0"/>
          <w:color w:val="000000"/>
          <w:lang w:eastAsia="sr-Latn-RS"/>
        </w:rPr>
      </w:pPr>
      <w:r w:rsidRPr="00503319">
        <w:rPr>
          <w:rFonts w:ascii="Arial" w:eastAsia="Times New Roman" w:hAnsi="Arial" w:cs="Arial"/>
          <w:i/>
          <w:iCs/>
          <w:noProof w:val="0"/>
          <w:color w:val="000000"/>
          <w:lang w:eastAsia="sr-Latn-RS"/>
        </w:rPr>
        <w:t>Попунити табелу</w:t>
      </w:r>
      <w:r>
        <w:rPr>
          <w:rFonts w:ascii="Arial" w:eastAsia="Times New Roman" w:hAnsi="Arial" w:cs="Arial"/>
          <w:i/>
          <w:iCs/>
          <w:noProof w:val="0"/>
          <w:color w:val="000000"/>
          <w:lang w:eastAsia="sr-Latn-RS"/>
        </w:rPr>
        <w:t>,</w:t>
      </w:r>
      <w:r w:rsidRPr="00503319">
        <w:rPr>
          <w:rFonts w:ascii="Arial" w:eastAsia="Times New Roman" w:hAnsi="Arial" w:cs="Arial"/>
          <w:i/>
          <w:iCs/>
          <w:noProof w:val="0"/>
          <w:color w:val="000000"/>
          <w:lang w:eastAsia="sr-Latn-RS"/>
        </w:rPr>
        <w:t>,6.4. Пројекција Биланса успеха</w:t>
      </w:r>
      <w:r>
        <w:rPr>
          <w:rFonts w:ascii="Arial" w:eastAsia="Times New Roman" w:hAnsi="Arial" w:cs="Arial"/>
          <w:i/>
          <w:iCs/>
          <w:noProof w:val="0"/>
          <w:color w:val="000000"/>
          <w:lang w:eastAsia="sr-Latn-RS"/>
        </w:rPr>
        <w:t>"</w:t>
      </w:r>
      <w:r w:rsidRPr="00503319">
        <w:rPr>
          <w:rFonts w:ascii="Arial" w:eastAsia="Times New Roman" w:hAnsi="Arial" w:cs="Arial"/>
          <w:i/>
          <w:iCs/>
          <w:noProof w:val="0"/>
          <w:color w:val="000000"/>
          <w:lang w:eastAsia="sr-Latn-RS"/>
        </w:rPr>
        <w:t xml:space="preserve"> према упутствима, дату у excel формату.</w:t>
      </w:r>
    </w:p>
    <w:p w:rsidR="00503319" w:rsidRPr="00503319" w:rsidRDefault="00503319" w:rsidP="00503319">
      <w:pPr>
        <w:ind w:firstLine="480"/>
        <w:contextualSpacing w:val="0"/>
        <w:rPr>
          <w:rFonts w:ascii="Arial" w:eastAsia="Times New Roman" w:hAnsi="Arial" w:cs="Arial"/>
          <w:noProof w:val="0"/>
          <w:color w:val="000000"/>
          <w:lang w:eastAsia="sr-Latn-RS"/>
        </w:rPr>
      </w:pPr>
      <w:r w:rsidRPr="00503319">
        <w:rPr>
          <w:rFonts w:ascii="Arial" w:eastAsia="Times New Roman" w:hAnsi="Arial" w:cs="Arial"/>
          <w:b/>
          <w:bCs/>
          <w:noProof w:val="0"/>
          <w:color w:val="000000"/>
          <w:lang w:eastAsia="sr-Latn-RS"/>
        </w:rPr>
        <w:t>6.4.1. Статичка процена ефикасности</w:t>
      </w:r>
    </w:p>
    <w:p w:rsidR="00503319" w:rsidRPr="00503319" w:rsidRDefault="00503319" w:rsidP="00503319">
      <w:pPr>
        <w:spacing w:after="150"/>
        <w:ind w:firstLine="480"/>
        <w:contextualSpacing w:val="0"/>
        <w:rPr>
          <w:rFonts w:ascii="Arial" w:eastAsia="Times New Roman" w:hAnsi="Arial" w:cs="Arial"/>
          <w:noProof w:val="0"/>
          <w:color w:val="000000"/>
          <w:lang w:eastAsia="sr-Latn-RS"/>
        </w:rPr>
      </w:pPr>
      <w:r w:rsidRPr="00503319">
        <w:rPr>
          <w:rFonts w:ascii="Arial" w:eastAsia="Times New Roman" w:hAnsi="Arial" w:cs="Arial"/>
          <w:noProof w:val="0"/>
          <w:color w:val="000000"/>
          <w:lang w:eastAsia="sr-Latn-RS"/>
        </w:rPr>
        <w:t>Статички приступ процењивању пројекта значи да се ефикасност пројекта анализира на основу коначне суме за репрезентативну годину. Процена статичке ефикасности користи однос ликвидности, однос приход-расход и однос дуг-актива. Информације за обрачун индикатора треба да се узимају из Биланса успеха и Завршног рачуна.</w:t>
      </w:r>
    </w:p>
    <w:p w:rsidR="00503319" w:rsidRPr="00503319" w:rsidRDefault="00503319" w:rsidP="00503319">
      <w:pPr>
        <w:ind w:firstLine="480"/>
        <w:contextualSpacing w:val="0"/>
        <w:rPr>
          <w:rFonts w:ascii="Arial" w:eastAsia="Times New Roman" w:hAnsi="Arial" w:cs="Arial"/>
          <w:noProof w:val="0"/>
          <w:color w:val="000000"/>
          <w:lang w:eastAsia="sr-Latn-RS"/>
        </w:rPr>
      </w:pPr>
      <w:r w:rsidRPr="00503319">
        <w:rPr>
          <w:rFonts w:ascii="Arial" w:eastAsia="Times New Roman" w:hAnsi="Arial" w:cs="Arial"/>
          <w:i/>
          <w:iCs/>
          <w:noProof w:val="0"/>
          <w:color w:val="000000"/>
          <w:lang w:eastAsia="sr-Latn-RS"/>
        </w:rPr>
        <w:t>Попунити табелу</w:t>
      </w:r>
      <w:r>
        <w:rPr>
          <w:rFonts w:ascii="Arial" w:eastAsia="Times New Roman" w:hAnsi="Arial" w:cs="Arial"/>
          <w:i/>
          <w:iCs/>
          <w:noProof w:val="0"/>
          <w:color w:val="000000"/>
          <w:lang w:eastAsia="sr-Latn-RS"/>
        </w:rPr>
        <w:t>,</w:t>
      </w:r>
      <w:r w:rsidRPr="00503319">
        <w:rPr>
          <w:rFonts w:ascii="Arial" w:eastAsia="Times New Roman" w:hAnsi="Arial" w:cs="Arial"/>
          <w:i/>
          <w:iCs/>
          <w:noProof w:val="0"/>
          <w:color w:val="000000"/>
          <w:lang w:eastAsia="sr-Latn-RS"/>
        </w:rPr>
        <w:t>,6.4.1. Статичка процена ефикасности</w:t>
      </w:r>
      <w:r>
        <w:rPr>
          <w:rFonts w:ascii="Arial" w:eastAsia="Times New Roman" w:hAnsi="Arial" w:cs="Arial"/>
          <w:i/>
          <w:iCs/>
          <w:noProof w:val="0"/>
          <w:color w:val="000000"/>
          <w:lang w:eastAsia="sr-Latn-RS"/>
        </w:rPr>
        <w:t>"</w:t>
      </w:r>
      <w:r w:rsidRPr="00503319">
        <w:rPr>
          <w:rFonts w:ascii="Arial" w:eastAsia="Times New Roman" w:hAnsi="Arial" w:cs="Arial"/>
          <w:i/>
          <w:iCs/>
          <w:noProof w:val="0"/>
          <w:color w:val="000000"/>
          <w:lang w:eastAsia="sr-Latn-RS"/>
        </w:rPr>
        <w:t xml:space="preserve"> дату у excel формату.</w:t>
      </w:r>
    </w:p>
    <w:p w:rsidR="00503319" w:rsidRPr="00503319" w:rsidRDefault="00503319" w:rsidP="00503319">
      <w:pPr>
        <w:ind w:firstLine="480"/>
        <w:contextualSpacing w:val="0"/>
        <w:rPr>
          <w:rFonts w:ascii="Arial" w:eastAsia="Times New Roman" w:hAnsi="Arial" w:cs="Arial"/>
          <w:noProof w:val="0"/>
          <w:color w:val="000000"/>
          <w:lang w:eastAsia="sr-Latn-RS"/>
        </w:rPr>
      </w:pPr>
      <w:r w:rsidRPr="00503319">
        <w:rPr>
          <w:rFonts w:ascii="Arial" w:eastAsia="Times New Roman" w:hAnsi="Arial" w:cs="Arial"/>
          <w:b/>
          <w:bCs/>
          <w:noProof w:val="0"/>
          <w:color w:val="000000"/>
          <w:lang w:eastAsia="sr-Latn-RS"/>
        </w:rPr>
        <w:t>6.5. Новчани ток</w:t>
      </w:r>
    </w:p>
    <w:p w:rsidR="00503319" w:rsidRPr="00503319" w:rsidRDefault="00503319" w:rsidP="00503319">
      <w:pPr>
        <w:spacing w:after="150"/>
        <w:ind w:firstLine="480"/>
        <w:contextualSpacing w:val="0"/>
        <w:rPr>
          <w:rFonts w:ascii="Arial" w:eastAsia="Times New Roman" w:hAnsi="Arial" w:cs="Arial"/>
          <w:noProof w:val="0"/>
          <w:color w:val="000000"/>
          <w:lang w:eastAsia="sr-Latn-RS"/>
        </w:rPr>
      </w:pPr>
      <w:r w:rsidRPr="00503319">
        <w:rPr>
          <w:rFonts w:ascii="Arial" w:eastAsia="Times New Roman" w:hAnsi="Arial" w:cs="Arial"/>
          <w:noProof w:val="0"/>
          <w:color w:val="000000"/>
          <w:lang w:eastAsia="sr-Latn-RS"/>
        </w:rPr>
        <w:t>Извештај о токовима новца треба да представи ликвидност пројекта, што значи да кумулативни износ треба да буде позитиван од прве године до краја трајања пројекта, у супротном пројекат неће моћи да покрије сопствени дуг и стога неће бити прихватљив.</w:t>
      </w:r>
    </w:p>
    <w:p w:rsidR="00503319" w:rsidRPr="00503319" w:rsidRDefault="00503319" w:rsidP="00503319">
      <w:pPr>
        <w:ind w:firstLine="480"/>
        <w:contextualSpacing w:val="0"/>
        <w:rPr>
          <w:rFonts w:ascii="Arial" w:eastAsia="Times New Roman" w:hAnsi="Arial" w:cs="Arial"/>
          <w:noProof w:val="0"/>
          <w:color w:val="000000"/>
          <w:lang w:eastAsia="sr-Latn-RS"/>
        </w:rPr>
      </w:pPr>
      <w:r w:rsidRPr="00503319">
        <w:rPr>
          <w:rFonts w:ascii="Arial" w:eastAsia="Times New Roman" w:hAnsi="Arial" w:cs="Arial"/>
          <w:i/>
          <w:iCs/>
          <w:noProof w:val="0"/>
          <w:color w:val="000000"/>
          <w:lang w:eastAsia="sr-Latn-RS"/>
        </w:rPr>
        <w:t>Попунити табелу</w:t>
      </w:r>
      <w:r>
        <w:rPr>
          <w:rFonts w:ascii="Arial" w:eastAsia="Times New Roman" w:hAnsi="Arial" w:cs="Arial"/>
          <w:i/>
          <w:iCs/>
          <w:noProof w:val="0"/>
          <w:color w:val="000000"/>
          <w:lang w:eastAsia="sr-Latn-RS"/>
        </w:rPr>
        <w:t>,</w:t>
      </w:r>
      <w:r w:rsidRPr="00503319">
        <w:rPr>
          <w:rFonts w:ascii="Arial" w:eastAsia="Times New Roman" w:hAnsi="Arial" w:cs="Arial"/>
          <w:i/>
          <w:iCs/>
          <w:noProof w:val="0"/>
          <w:color w:val="000000"/>
          <w:lang w:eastAsia="sr-Latn-RS"/>
        </w:rPr>
        <w:t>,6.5. Новчани ток</w:t>
      </w:r>
      <w:r>
        <w:rPr>
          <w:rFonts w:ascii="Arial" w:eastAsia="Times New Roman" w:hAnsi="Arial" w:cs="Arial"/>
          <w:i/>
          <w:iCs/>
          <w:noProof w:val="0"/>
          <w:color w:val="000000"/>
          <w:lang w:eastAsia="sr-Latn-RS"/>
        </w:rPr>
        <w:t>"</w:t>
      </w:r>
      <w:r w:rsidRPr="00503319">
        <w:rPr>
          <w:rFonts w:ascii="Arial" w:eastAsia="Times New Roman" w:hAnsi="Arial" w:cs="Arial"/>
          <w:i/>
          <w:iCs/>
          <w:noProof w:val="0"/>
          <w:color w:val="000000"/>
          <w:lang w:eastAsia="sr-Latn-RS"/>
        </w:rPr>
        <w:t xml:space="preserve"> према упутствима, дату у excel формату.</w:t>
      </w:r>
    </w:p>
    <w:p w:rsidR="00503319" w:rsidRPr="00503319" w:rsidRDefault="00503319" w:rsidP="00503319">
      <w:pPr>
        <w:ind w:firstLine="480"/>
        <w:contextualSpacing w:val="0"/>
        <w:rPr>
          <w:rFonts w:ascii="Arial" w:eastAsia="Times New Roman" w:hAnsi="Arial" w:cs="Arial"/>
          <w:noProof w:val="0"/>
          <w:color w:val="000000"/>
          <w:lang w:eastAsia="sr-Latn-RS"/>
        </w:rPr>
      </w:pPr>
      <w:r w:rsidRPr="00503319">
        <w:rPr>
          <w:rFonts w:ascii="Arial" w:eastAsia="Times New Roman" w:hAnsi="Arial" w:cs="Arial"/>
          <w:b/>
          <w:bCs/>
          <w:noProof w:val="0"/>
          <w:color w:val="000000"/>
          <w:lang w:eastAsia="sr-Latn-RS"/>
        </w:rPr>
        <w:t>7. ЕКОНОМСКА ОЦЕНА ПРОЈЕКТА</w:t>
      </w:r>
    </w:p>
    <w:p w:rsidR="00503319" w:rsidRPr="00503319" w:rsidRDefault="00503319" w:rsidP="00503319">
      <w:pPr>
        <w:ind w:firstLine="480"/>
        <w:contextualSpacing w:val="0"/>
        <w:rPr>
          <w:rFonts w:ascii="Arial" w:eastAsia="Times New Roman" w:hAnsi="Arial" w:cs="Arial"/>
          <w:noProof w:val="0"/>
          <w:color w:val="000000"/>
          <w:lang w:eastAsia="sr-Latn-RS"/>
        </w:rPr>
      </w:pPr>
      <w:r w:rsidRPr="00503319">
        <w:rPr>
          <w:rFonts w:ascii="Arial" w:eastAsia="Times New Roman" w:hAnsi="Arial" w:cs="Arial"/>
          <w:b/>
          <w:bCs/>
          <w:noProof w:val="0"/>
          <w:color w:val="000000"/>
          <w:lang w:eastAsia="sr-Latn-RS"/>
        </w:rPr>
        <w:t>7.1. Динамичка оцена пројекта</w:t>
      </w:r>
    </w:p>
    <w:p w:rsidR="00503319" w:rsidRPr="00503319" w:rsidRDefault="00503319" w:rsidP="00503319">
      <w:pPr>
        <w:ind w:firstLine="480"/>
        <w:contextualSpacing w:val="0"/>
        <w:rPr>
          <w:rFonts w:ascii="Arial" w:eastAsia="Times New Roman" w:hAnsi="Arial" w:cs="Arial"/>
          <w:noProof w:val="0"/>
          <w:color w:val="000000"/>
          <w:lang w:eastAsia="sr-Latn-RS"/>
        </w:rPr>
      </w:pPr>
      <w:r w:rsidRPr="00503319">
        <w:rPr>
          <w:rFonts w:ascii="Arial" w:eastAsia="Times New Roman" w:hAnsi="Arial" w:cs="Arial"/>
          <w:b/>
          <w:bCs/>
          <w:noProof w:val="0"/>
          <w:color w:val="000000"/>
          <w:lang w:eastAsia="sr-Latn-RS"/>
        </w:rPr>
        <w:t>7.1.1. Економски ток</w:t>
      </w:r>
    </w:p>
    <w:p w:rsidR="00503319" w:rsidRPr="00503319" w:rsidRDefault="00503319" w:rsidP="00503319">
      <w:pPr>
        <w:spacing w:after="150"/>
        <w:ind w:firstLine="480"/>
        <w:contextualSpacing w:val="0"/>
        <w:rPr>
          <w:rFonts w:ascii="Arial" w:eastAsia="Times New Roman" w:hAnsi="Arial" w:cs="Arial"/>
          <w:noProof w:val="0"/>
          <w:color w:val="000000"/>
          <w:lang w:eastAsia="sr-Latn-RS"/>
        </w:rPr>
      </w:pPr>
      <w:r w:rsidRPr="00503319">
        <w:rPr>
          <w:rFonts w:ascii="Arial" w:eastAsia="Times New Roman" w:hAnsi="Arial" w:cs="Arial"/>
          <w:noProof w:val="0"/>
          <w:color w:val="000000"/>
          <w:lang w:eastAsia="sr-Latn-RS"/>
        </w:rPr>
        <w:t>Пројекат се сматра прихватљивим ако период инвестиционог поврата није дужи од економског века трајања пројекта без преостале вредности пројекта.</w:t>
      </w:r>
    </w:p>
    <w:p w:rsidR="00503319" w:rsidRPr="00503319" w:rsidRDefault="00503319" w:rsidP="00503319">
      <w:pPr>
        <w:ind w:firstLine="480"/>
        <w:contextualSpacing w:val="0"/>
        <w:rPr>
          <w:rFonts w:ascii="Arial" w:eastAsia="Times New Roman" w:hAnsi="Arial" w:cs="Arial"/>
          <w:noProof w:val="0"/>
          <w:color w:val="000000"/>
          <w:lang w:eastAsia="sr-Latn-RS"/>
        </w:rPr>
      </w:pPr>
      <w:r w:rsidRPr="00503319">
        <w:rPr>
          <w:rFonts w:ascii="Arial" w:eastAsia="Times New Roman" w:hAnsi="Arial" w:cs="Arial"/>
          <w:i/>
          <w:iCs/>
          <w:noProof w:val="0"/>
          <w:color w:val="000000"/>
          <w:lang w:eastAsia="sr-Latn-RS"/>
        </w:rPr>
        <w:t>Попунити табелу</w:t>
      </w:r>
      <w:r>
        <w:rPr>
          <w:rFonts w:ascii="Arial" w:eastAsia="Times New Roman" w:hAnsi="Arial" w:cs="Arial"/>
          <w:i/>
          <w:iCs/>
          <w:noProof w:val="0"/>
          <w:color w:val="000000"/>
          <w:lang w:eastAsia="sr-Latn-RS"/>
        </w:rPr>
        <w:t>,</w:t>
      </w:r>
      <w:r w:rsidRPr="00503319">
        <w:rPr>
          <w:rFonts w:ascii="Arial" w:eastAsia="Times New Roman" w:hAnsi="Arial" w:cs="Arial"/>
          <w:i/>
          <w:iCs/>
          <w:noProof w:val="0"/>
          <w:color w:val="000000"/>
          <w:lang w:eastAsia="sr-Latn-RS"/>
        </w:rPr>
        <w:t>,7.1.1. Економски ток</w:t>
      </w:r>
      <w:r>
        <w:rPr>
          <w:rFonts w:ascii="Arial" w:eastAsia="Times New Roman" w:hAnsi="Arial" w:cs="Arial"/>
          <w:i/>
          <w:iCs/>
          <w:noProof w:val="0"/>
          <w:color w:val="000000"/>
          <w:lang w:eastAsia="sr-Latn-RS"/>
        </w:rPr>
        <w:t>"</w:t>
      </w:r>
      <w:r w:rsidRPr="00503319">
        <w:rPr>
          <w:rFonts w:ascii="Arial" w:eastAsia="Times New Roman" w:hAnsi="Arial" w:cs="Arial"/>
          <w:i/>
          <w:iCs/>
          <w:noProof w:val="0"/>
          <w:color w:val="000000"/>
          <w:lang w:eastAsia="sr-Latn-RS"/>
        </w:rPr>
        <w:t xml:space="preserve"> према упутствима, дату у excel формату.</w:t>
      </w:r>
    </w:p>
    <w:p w:rsidR="00503319" w:rsidRPr="00503319" w:rsidRDefault="00503319" w:rsidP="00503319">
      <w:pPr>
        <w:ind w:firstLine="480"/>
        <w:contextualSpacing w:val="0"/>
        <w:rPr>
          <w:rFonts w:ascii="Arial" w:eastAsia="Times New Roman" w:hAnsi="Arial" w:cs="Arial"/>
          <w:noProof w:val="0"/>
          <w:color w:val="000000"/>
          <w:lang w:eastAsia="sr-Latn-RS"/>
        </w:rPr>
      </w:pPr>
      <w:r w:rsidRPr="00503319">
        <w:rPr>
          <w:rFonts w:ascii="Arial" w:eastAsia="Times New Roman" w:hAnsi="Arial" w:cs="Arial"/>
          <w:b/>
          <w:bCs/>
          <w:noProof w:val="0"/>
          <w:color w:val="000000"/>
          <w:lang w:eastAsia="sr-Latn-RS"/>
        </w:rPr>
        <w:t>7.1.2. Нето садашња вредност и интерна стопа рентабилности</w:t>
      </w:r>
    </w:p>
    <w:p w:rsidR="00503319" w:rsidRPr="00503319" w:rsidRDefault="00503319" w:rsidP="00503319">
      <w:pPr>
        <w:spacing w:after="150"/>
        <w:ind w:firstLine="480"/>
        <w:contextualSpacing w:val="0"/>
        <w:rPr>
          <w:rFonts w:ascii="Arial" w:eastAsia="Times New Roman" w:hAnsi="Arial" w:cs="Arial"/>
          <w:noProof w:val="0"/>
          <w:color w:val="000000"/>
          <w:lang w:eastAsia="sr-Latn-RS"/>
        </w:rPr>
      </w:pPr>
      <w:r w:rsidRPr="00503319">
        <w:rPr>
          <w:rFonts w:ascii="Arial" w:eastAsia="Times New Roman" w:hAnsi="Arial" w:cs="Arial"/>
          <w:noProof w:val="0"/>
          <w:color w:val="000000"/>
          <w:lang w:eastAsia="sr-Latn-RS"/>
        </w:rPr>
        <w:t>Пројекат је прихватљив ако је нето садашња вредност једнака нули или виша од нуле. Интерна стопа рентабилности (ИСР) је дисконтна стопа која чини да нето садашња вредност свих токова новца из одређеног пројекта буде једнака нули. Пројекат је прихватљив ако је ИСР већа од каматне стопе кредита из ког ће планирана инвестиција бити финансирана, и треба да буде 6% или више.</w:t>
      </w:r>
    </w:p>
    <w:p w:rsidR="00503319" w:rsidRDefault="00503319" w:rsidP="00503319">
      <w:pPr>
        <w:ind w:firstLine="480"/>
        <w:contextualSpacing w:val="0"/>
        <w:rPr>
          <w:rFonts w:ascii="Arial" w:eastAsia="Times New Roman" w:hAnsi="Arial" w:cs="Arial"/>
          <w:noProof w:val="0"/>
          <w:color w:val="000000"/>
          <w:lang w:eastAsia="sr-Latn-RS"/>
        </w:rPr>
      </w:pPr>
      <w:r w:rsidRPr="00503319">
        <w:rPr>
          <w:rFonts w:ascii="Arial" w:eastAsia="Times New Roman" w:hAnsi="Arial" w:cs="Arial"/>
          <w:i/>
          <w:iCs/>
          <w:noProof w:val="0"/>
          <w:color w:val="000000"/>
          <w:lang w:eastAsia="sr-Latn-RS"/>
        </w:rPr>
        <w:t>Попунити табелу</w:t>
      </w:r>
      <w:r>
        <w:rPr>
          <w:rFonts w:ascii="Arial" w:eastAsia="Times New Roman" w:hAnsi="Arial" w:cs="Arial"/>
          <w:i/>
          <w:iCs/>
          <w:noProof w:val="0"/>
          <w:color w:val="000000"/>
          <w:lang w:eastAsia="sr-Latn-RS"/>
        </w:rPr>
        <w:t>,</w:t>
      </w:r>
      <w:r w:rsidRPr="00503319">
        <w:rPr>
          <w:rFonts w:ascii="Arial" w:eastAsia="Times New Roman" w:hAnsi="Arial" w:cs="Arial"/>
          <w:i/>
          <w:iCs/>
          <w:noProof w:val="0"/>
          <w:color w:val="000000"/>
          <w:lang w:eastAsia="sr-Latn-RS"/>
        </w:rPr>
        <w:t>,7.1.2. Нето садашња вредност и интерна стопа рентабилности</w:t>
      </w:r>
      <w:r>
        <w:rPr>
          <w:rFonts w:ascii="Arial" w:eastAsia="Times New Roman" w:hAnsi="Arial" w:cs="Arial"/>
          <w:i/>
          <w:iCs/>
          <w:noProof w:val="0"/>
          <w:color w:val="000000"/>
          <w:lang w:eastAsia="sr-Latn-RS"/>
        </w:rPr>
        <w:t>"</w:t>
      </w:r>
      <w:r w:rsidRPr="00503319">
        <w:rPr>
          <w:rFonts w:ascii="Arial" w:eastAsia="Times New Roman" w:hAnsi="Arial" w:cs="Arial"/>
          <w:i/>
          <w:iCs/>
          <w:noProof w:val="0"/>
          <w:color w:val="000000"/>
          <w:lang w:eastAsia="sr-Latn-RS"/>
        </w:rPr>
        <w:t xml:space="preserve"> према упутствима, дату у excel формату.</w:t>
      </w:r>
    </w:p>
    <w:p w:rsidR="00503319" w:rsidRPr="00503319" w:rsidRDefault="00503319" w:rsidP="00503319">
      <w:pPr>
        <w:pStyle w:val="BodyText"/>
        <w:ind w:left="139"/>
        <w:rPr>
          <w:rFonts w:ascii="Arial" w:hAnsi="Arial" w:cs="Arial"/>
          <w:sz w:val="20"/>
        </w:rPr>
      </w:pPr>
      <w:r w:rsidRPr="00503319">
        <w:rPr>
          <w:rFonts w:ascii="Arial" w:hAnsi="Arial" w:cs="Arial"/>
          <w:noProof/>
          <w:sz w:val="20"/>
          <w:lang w:eastAsia="sr-Latn-RS"/>
        </w:rPr>
        <w:pict>
          <v:shape id="Image 36" o:spid="_x0000_i1053" type="#_x0000_t75" style="width:511.5pt;height:382.5pt;visibility:visible;mso-wrap-style:square">
            <v:imagedata r:id="rId17" o:title=""/>
            <o:lock v:ext="edit" aspectratio="f"/>
          </v:shape>
        </w:pict>
      </w:r>
    </w:p>
    <w:p w:rsidR="00503319" w:rsidRPr="00503319" w:rsidRDefault="00503319" w:rsidP="00503319">
      <w:pPr>
        <w:rPr>
          <w:rFonts w:ascii="Arial" w:hAnsi="Arial" w:cs="Arial"/>
          <w:sz w:val="20"/>
        </w:rPr>
        <w:sectPr w:rsidR="00503319" w:rsidRPr="00503319">
          <w:pgSz w:w="12390" w:h="15650"/>
          <w:pgMar w:top="1800" w:right="640" w:bottom="280" w:left="740" w:header="720" w:footer="720" w:gutter="0"/>
          <w:cols w:space="720"/>
        </w:sectPr>
      </w:pPr>
    </w:p>
    <w:p w:rsidR="00503319" w:rsidRPr="00503319" w:rsidRDefault="00503319" w:rsidP="00503319">
      <w:pPr>
        <w:pStyle w:val="BodyText"/>
        <w:ind w:left="1106"/>
        <w:rPr>
          <w:rFonts w:ascii="Arial" w:hAnsi="Arial" w:cs="Arial"/>
          <w:sz w:val="20"/>
        </w:rPr>
      </w:pPr>
      <w:r w:rsidRPr="00503319">
        <w:rPr>
          <w:rFonts w:ascii="Arial" w:hAnsi="Arial" w:cs="Arial"/>
          <w:noProof/>
          <w:sz w:val="20"/>
          <w:lang w:eastAsia="sr-Latn-RS"/>
        </w:rPr>
        <w:pict>
          <v:shape id="Image 37" o:spid="_x0000_i1052" type="#_x0000_t75" style="width:444.75pt;height:632.25pt;visibility:visible;mso-wrap-style:square">
            <v:imagedata r:id="rId18" o:title=""/>
            <o:lock v:ext="edit" aspectratio="f"/>
          </v:shape>
        </w:pict>
      </w:r>
    </w:p>
    <w:p w:rsidR="00503319" w:rsidRPr="00503319" w:rsidRDefault="00503319" w:rsidP="00503319">
      <w:pPr>
        <w:rPr>
          <w:rFonts w:ascii="Arial" w:hAnsi="Arial" w:cs="Arial"/>
          <w:sz w:val="20"/>
        </w:rPr>
        <w:sectPr w:rsidR="00503319" w:rsidRPr="00503319">
          <w:pgSz w:w="12390" w:h="15650"/>
          <w:pgMar w:top="1080" w:right="640" w:bottom="280" w:left="740" w:header="720" w:footer="720" w:gutter="0"/>
          <w:cols w:space="720"/>
        </w:sectPr>
      </w:pPr>
    </w:p>
    <w:p w:rsidR="00503319" w:rsidRPr="00503319" w:rsidRDefault="00503319" w:rsidP="00503319">
      <w:pPr>
        <w:pStyle w:val="BodyText"/>
        <w:ind w:left="822"/>
        <w:rPr>
          <w:rFonts w:ascii="Arial" w:hAnsi="Arial" w:cs="Arial"/>
          <w:sz w:val="20"/>
        </w:rPr>
      </w:pPr>
      <w:r w:rsidRPr="00503319">
        <w:rPr>
          <w:rFonts w:ascii="Arial" w:hAnsi="Arial" w:cs="Arial"/>
          <w:noProof/>
          <w:sz w:val="20"/>
          <w:lang w:eastAsia="sr-Latn-RS"/>
        </w:rPr>
        <w:pict>
          <v:shape id="Image 38" o:spid="_x0000_i1051" type="#_x0000_t75" style="width:444.75pt;height:584.25pt;visibility:visible;mso-wrap-style:square">
            <v:imagedata r:id="rId19" o:title=""/>
            <o:lock v:ext="edit" aspectratio="f"/>
          </v:shape>
        </w:pict>
      </w:r>
    </w:p>
    <w:p w:rsidR="00503319" w:rsidRPr="00503319" w:rsidRDefault="00503319" w:rsidP="00503319">
      <w:pPr>
        <w:rPr>
          <w:rFonts w:ascii="Arial" w:hAnsi="Arial" w:cs="Arial"/>
          <w:sz w:val="20"/>
        </w:rPr>
        <w:sectPr w:rsidR="00503319" w:rsidRPr="00503319">
          <w:pgSz w:w="12390" w:h="15650"/>
          <w:pgMar w:top="1620" w:right="640" w:bottom="280" w:left="740" w:header="720" w:footer="720" w:gutter="0"/>
          <w:cols w:space="720"/>
        </w:sectPr>
      </w:pPr>
    </w:p>
    <w:p w:rsidR="00503319" w:rsidRPr="00503319" w:rsidRDefault="00503319" w:rsidP="00503319">
      <w:pPr>
        <w:pStyle w:val="BodyText"/>
        <w:spacing w:before="7"/>
        <w:rPr>
          <w:rFonts w:ascii="Arial" w:hAnsi="Arial" w:cs="Arial"/>
          <w:i/>
          <w:sz w:val="19"/>
        </w:rPr>
      </w:pPr>
    </w:p>
    <w:p w:rsidR="00503319" w:rsidRPr="00503319" w:rsidRDefault="00503319" w:rsidP="00503319">
      <w:pPr>
        <w:pStyle w:val="BodyText"/>
        <w:ind w:left="1103"/>
        <w:rPr>
          <w:rFonts w:ascii="Arial" w:hAnsi="Arial" w:cs="Arial"/>
          <w:sz w:val="20"/>
        </w:rPr>
      </w:pPr>
      <w:r w:rsidRPr="00503319">
        <w:rPr>
          <w:rFonts w:ascii="Arial" w:hAnsi="Arial" w:cs="Arial"/>
          <w:noProof/>
          <w:sz w:val="20"/>
          <w:lang w:eastAsia="sr-Latn-RS"/>
        </w:rPr>
        <w:pict>
          <v:shape id="Image 39" o:spid="_x0000_i1050" type="#_x0000_t75" style="width:444.75pt;height:542.25pt;visibility:visible;mso-wrap-style:square">
            <v:imagedata r:id="rId20" o:title=""/>
            <o:lock v:ext="edit" aspectratio="f"/>
          </v:shape>
        </w:pict>
      </w:r>
    </w:p>
    <w:p w:rsidR="00503319" w:rsidRPr="00503319" w:rsidRDefault="00503319" w:rsidP="00503319">
      <w:pPr>
        <w:rPr>
          <w:rFonts w:ascii="Arial" w:hAnsi="Arial" w:cs="Arial"/>
          <w:sz w:val="20"/>
        </w:rPr>
        <w:sectPr w:rsidR="00503319" w:rsidRPr="00503319">
          <w:pgSz w:w="12390" w:h="15650"/>
          <w:pgMar w:top="1800" w:right="640" w:bottom="280" w:left="740" w:header="720" w:footer="720" w:gutter="0"/>
          <w:cols w:space="720"/>
        </w:sectPr>
      </w:pPr>
    </w:p>
    <w:p w:rsidR="00503319" w:rsidRPr="00503319" w:rsidRDefault="00503319" w:rsidP="00503319">
      <w:pPr>
        <w:pStyle w:val="BodyText"/>
        <w:ind w:left="910"/>
        <w:rPr>
          <w:rFonts w:ascii="Arial" w:hAnsi="Arial" w:cs="Arial"/>
          <w:sz w:val="20"/>
        </w:rPr>
      </w:pPr>
      <w:r w:rsidRPr="00503319">
        <w:rPr>
          <w:rFonts w:ascii="Arial" w:hAnsi="Arial" w:cs="Arial"/>
          <w:noProof/>
          <w:sz w:val="20"/>
          <w:lang w:eastAsia="sr-Latn-RS"/>
        </w:rPr>
        <w:pict>
          <v:shape id="Image 40" o:spid="_x0000_i1049" type="#_x0000_t75" style="width:435.75pt;height:715.5pt;visibility:visible;mso-wrap-style:square">
            <v:imagedata r:id="rId21" o:title=""/>
            <o:lock v:ext="edit" aspectratio="f"/>
          </v:shape>
        </w:pict>
      </w:r>
    </w:p>
    <w:p w:rsidR="00503319" w:rsidRPr="00503319" w:rsidRDefault="00503319" w:rsidP="00503319">
      <w:pPr>
        <w:rPr>
          <w:rFonts w:ascii="Arial" w:hAnsi="Arial" w:cs="Arial"/>
          <w:sz w:val="20"/>
        </w:rPr>
        <w:sectPr w:rsidR="00503319" w:rsidRPr="00503319">
          <w:pgSz w:w="12390" w:h="15650"/>
          <w:pgMar w:top="280" w:right="640" w:bottom="280" w:left="740" w:header="720" w:footer="720" w:gutter="0"/>
          <w:cols w:space="720"/>
        </w:sectPr>
      </w:pPr>
    </w:p>
    <w:p w:rsidR="00503319" w:rsidRDefault="00503319" w:rsidP="00503319">
      <w:pPr>
        <w:pStyle w:val="BodyText"/>
        <w:rPr>
          <w:rFonts w:ascii="Arial" w:hAnsi="Arial" w:cs="Arial"/>
          <w:i/>
          <w:sz w:val="20"/>
        </w:rPr>
      </w:pPr>
    </w:p>
    <w:p w:rsidR="00503319" w:rsidRPr="00503319" w:rsidRDefault="00503319" w:rsidP="00503319">
      <w:pPr>
        <w:pStyle w:val="BodyText"/>
        <w:spacing w:before="1"/>
        <w:rPr>
          <w:rFonts w:ascii="Arial" w:hAnsi="Arial" w:cs="Arial"/>
          <w:i/>
          <w:sz w:val="24"/>
        </w:rPr>
      </w:pPr>
    </w:p>
    <w:p w:rsidR="00503319" w:rsidRPr="00503319" w:rsidRDefault="00503319" w:rsidP="00503319">
      <w:pPr>
        <w:pStyle w:val="BodyText"/>
        <w:ind w:left="1093"/>
        <w:rPr>
          <w:rFonts w:ascii="Arial" w:hAnsi="Arial" w:cs="Arial"/>
          <w:sz w:val="20"/>
        </w:rPr>
      </w:pPr>
      <w:r w:rsidRPr="00503319">
        <w:rPr>
          <w:rFonts w:ascii="Arial" w:hAnsi="Arial" w:cs="Arial"/>
          <w:noProof/>
          <w:sz w:val="20"/>
          <w:lang w:eastAsia="sr-Latn-RS"/>
        </w:rPr>
        <w:pict>
          <v:shape id="Image 41" o:spid="_x0000_i1048" type="#_x0000_t75" style="width:445.5pt;height:354pt;visibility:visible;mso-wrap-style:square">
            <v:imagedata r:id="rId22" o:title=""/>
            <o:lock v:ext="edit" aspectratio="f"/>
          </v:shape>
        </w:pict>
      </w:r>
    </w:p>
    <w:p w:rsidR="00503319" w:rsidRPr="00503319" w:rsidRDefault="00503319" w:rsidP="00503319">
      <w:pPr>
        <w:rPr>
          <w:rFonts w:ascii="Arial" w:hAnsi="Arial" w:cs="Arial"/>
          <w:sz w:val="20"/>
        </w:rPr>
        <w:sectPr w:rsidR="00503319" w:rsidRPr="00503319">
          <w:pgSz w:w="12390" w:h="15650"/>
          <w:pgMar w:top="1800" w:right="640" w:bottom="280" w:left="740" w:header="720" w:footer="720" w:gutter="0"/>
          <w:cols w:space="720"/>
        </w:sectPr>
      </w:pPr>
    </w:p>
    <w:p w:rsidR="00503319" w:rsidRPr="00503319" w:rsidRDefault="00503319" w:rsidP="00503319">
      <w:pPr>
        <w:pStyle w:val="BodyText"/>
        <w:spacing w:before="4"/>
        <w:rPr>
          <w:rFonts w:ascii="Arial" w:hAnsi="Arial" w:cs="Arial"/>
          <w:i/>
        </w:rPr>
      </w:pPr>
    </w:p>
    <w:p w:rsidR="00503319" w:rsidRPr="00503319" w:rsidRDefault="00503319" w:rsidP="00503319">
      <w:pPr>
        <w:pStyle w:val="BodyText"/>
        <w:ind w:left="807"/>
        <w:rPr>
          <w:rFonts w:ascii="Arial" w:hAnsi="Arial" w:cs="Arial"/>
          <w:sz w:val="20"/>
        </w:rPr>
      </w:pPr>
      <w:r w:rsidRPr="00503319">
        <w:rPr>
          <w:rFonts w:ascii="Arial" w:hAnsi="Arial" w:cs="Arial"/>
          <w:noProof/>
          <w:sz w:val="20"/>
          <w:lang w:eastAsia="sr-Latn-RS"/>
        </w:rPr>
        <w:pict>
          <v:shape id="Image 42" o:spid="_x0000_i1047" type="#_x0000_t75" style="width:445.5pt;height:543pt;visibility:visible;mso-wrap-style:square">
            <v:imagedata r:id="rId23" o:title=""/>
            <o:lock v:ext="edit" aspectratio="f"/>
          </v:shape>
        </w:pict>
      </w:r>
    </w:p>
    <w:p w:rsidR="00503319" w:rsidRPr="00503319" w:rsidRDefault="00503319" w:rsidP="00503319">
      <w:pPr>
        <w:rPr>
          <w:rFonts w:ascii="Arial" w:hAnsi="Arial" w:cs="Arial"/>
          <w:sz w:val="20"/>
        </w:rPr>
        <w:sectPr w:rsidR="00503319" w:rsidRPr="00503319">
          <w:pgSz w:w="12390" w:h="15650"/>
          <w:pgMar w:top="1800" w:right="640" w:bottom="280" w:left="740" w:header="720" w:footer="720" w:gutter="0"/>
          <w:cols w:space="720"/>
        </w:sectPr>
      </w:pPr>
    </w:p>
    <w:p w:rsidR="00503319" w:rsidRPr="00503319" w:rsidRDefault="00503319" w:rsidP="00503319">
      <w:pPr>
        <w:pStyle w:val="BodyText"/>
        <w:ind w:left="1097"/>
        <w:rPr>
          <w:rFonts w:ascii="Arial" w:hAnsi="Arial" w:cs="Arial"/>
          <w:sz w:val="20"/>
        </w:rPr>
      </w:pPr>
      <w:r w:rsidRPr="00503319">
        <w:rPr>
          <w:rFonts w:ascii="Arial" w:hAnsi="Arial" w:cs="Arial"/>
          <w:noProof/>
          <w:sz w:val="20"/>
          <w:lang w:eastAsia="sr-Latn-RS"/>
        </w:rPr>
        <w:pict>
          <v:shape id="Image 43" o:spid="_x0000_i1046" type="#_x0000_t75" style="width:444.75pt;height:607.5pt;visibility:visible;mso-wrap-style:square">
            <v:imagedata r:id="rId24" o:title=""/>
            <o:lock v:ext="edit" aspectratio="f"/>
          </v:shape>
        </w:pict>
      </w:r>
    </w:p>
    <w:p w:rsidR="00503319" w:rsidRPr="00503319" w:rsidRDefault="00503319" w:rsidP="00503319">
      <w:pPr>
        <w:rPr>
          <w:rFonts w:ascii="Arial" w:hAnsi="Arial" w:cs="Arial"/>
          <w:sz w:val="20"/>
        </w:rPr>
        <w:sectPr w:rsidR="00503319" w:rsidRPr="00503319">
          <w:pgSz w:w="12390" w:h="15650"/>
          <w:pgMar w:top="1360" w:right="640" w:bottom="280" w:left="740" w:header="720" w:footer="720" w:gutter="0"/>
          <w:cols w:space="720"/>
        </w:sectPr>
      </w:pPr>
    </w:p>
    <w:p w:rsidR="00503319" w:rsidRDefault="00503319" w:rsidP="00503319">
      <w:pPr>
        <w:pStyle w:val="BodyText"/>
        <w:rPr>
          <w:rFonts w:ascii="Arial" w:hAnsi="Arial" w:cs="Arial"/>
          <w:i/>
          <w:sz w:val="20"/>
        </w:rPr>
      </w:pPr>
    </w:p>
    <w:p w:rsidR="00503319" w:rsidRDefault="00503319" w:rsidP="00503319">
      <w:pPr>
        <w:pStyle w:val="BodyText"/>
        <w:ind w:left="792"/>
        <w:rPr>
          <w:rFonts w:ascii="Arial" w:hAnsi="Arial" w:cs="Arial"/>
          <w:sz w:val="20"/>
        </w:rPr>
      </w:pPr>
      <w:r w:rsidRPr="00503319">
        <w:rPr>
          <w:rFonts w:ascii="Arial" w:hAnsi="Arial" w:cs="Arial"/>
          <w:noProof/>
          <w:sz w:val="20"/>
          <w:lang w:eastAsia="sr-Latn-RS"/>
        </w:rPr>
        <w:pict>
          <v:shape id="Image 44" o:spid="_x0000_i1045" type="#_x0000_t75" style="width:445.5pt;height:379.5pt;visibility:visible;mso-wrap-style:square">
            <v:imagedata r:id="rId25" o:title=""/>
            <o:lock v:ext="edit" aspectratio="f"/>
          </v:shape>
        </w:pict>
      </w:r>
    </w:p>
    <w:p w:rsidR="00503319" w:rsidRPr="00503319" w:rsidRDefault="00503319" w:rsidP="00503319">
      <w:pPr>
        <w:spacing w:after="150"/>
        <w:ind w:firstLine="480"/>
        <w:contextualSpacing w:val="0"/>
        <w:jc w:val="center"/>
        <w:rPr>
          <w:rFonts w:ascii="Arial" w:eastAsia="Times New Roman" w:hAnsi="Arial" w:cs="Arial"/>
          <w:b/>
          <w:noProof w:val="0"/>
          <w:color w:val="000000"/>
          <w:lang w:eastAsia="sr-Latn-RS"/>
        </w:rPr>
      </w:pPr>
      <w:r w:rsidRPr="00503319">
        <w:rPr>
          <w:rFonts w:ascii="Arial" w:eastAsia="Times New Roman" w:hAnsi="Arial" w:cs="Arial"/>
          <w:b/>
          <w:noProof w:val="0"/>
          <w:color w:val="000000"/>
          <w:lang w:eastAsia="sr-Latn-RS"/>
        </w:rPr>
        <w:t>ПРИЛОГ 6.</w:t>
      </w:r>
    </w:p>
    <w:p w:rsidR="00503319" w:rsidRPr="00503319" w:rsidRDefault="00503319" w:rsidP="00503319">
      <w:pPr>
        <w:spacing w:before="330" w:after="120"/>
        <w:ind w:firstLine="480"/>
        <w:contextualSpacing w:val="0"/>
        <w:jc w:val="center"/>
        <w:rPr>
          <w:rFonts w:ascii="Arial" w:eastAsia="Times New Roman" w:hAnsi="Arial" w:cs="Arial"/>
          <w:b/>
          <w:noProof w:val="0"/>
          <w:color w:val="000000"/>
          <w:lang w:eastAsia="sr-Latn-RS"/>
        </w:rPr>
      </w:pPr>
      <w:r w:rsidRPr="00503319">
        <w:rPr>
          <w:rFonts w:ascii="Arial" w:eastAsia="Times New Roman" w:hAnsi="Arial" w:cs="Arial"/>
          <w:b/>
          <w:noProof w:val="0"/>
          <w:color w:val="000000"/>
          <w:lang w:eastAsia="sr-Latn-RS"/>
        </w:rPr>
        <w:t>ЕЛЕМЕНТИ И ПОКАЗАТЕЉИ КОЈИ СЕ КОРИСТЕ ЗА ПРОЦЕНУ ЕКОНОМСКЕ ОДРЖИВОСТИ ПОДНОСИОЦА ЗАХТЕВА И ПРОЈЕКТА</w:t>
      </w:r>
    </w:p>
    <w:p w:rsidR="00503319" w:rsidRPr="00503319" w:rsidRDefault="00503319" w:rsidP="00503319">
      <w:pPr>
        <w:spacing w:after="150"/>
        <w:ind w:firstLine="480"/>
        <w:contextualSpacing w:val="0"/>
        <w:rPr>
          <w:rFonts w:ascii="Arial" w:eastAsia="Times New Roman" w:hAnsi="Arial" w:cs="Arial"/>
          <w:noProof w:val="0"/>
          <w:color w:val="000000"/>
          <w:lang w:eastAsia="sr-Latn-RS"/>
        </w:rPr>
      </w:pPr>
      <w:r w:rsidRPr="00503319">
        <w:rPr>
          <w:rFonts w:ascii="Arial" w:eastAsia="Times New Roman" w:hAnsi="Arial" w:cs="Arial"/>
          <w:noProof w:val="0"/>
          <w:color w:val="000000"/>
          <w:lang w:eastAsia="sr-Latn-RS"/>
        </w:rPr>
        <w:t>Елементи и показатељи који се користе за процену економске одрживости пројекта су следећи:</w:t>
      </w:r>
    </w:p>
    <w:p w:rsidR="00503319" w:rsidRPr="00503319" w:rsidRDefault="00503319" w:rsidP="00503319">
      <w:pPr>
        <w:ind w:firstLine="480"/>
        <w:contextualSpacing w:val="0"/>
        <w:rPr>
          <w:rFonts w:ascii="Arial" w:eastAsia="Times New Roman" w:hAnsi="Arial" w:cs="Arial"/>
          <w:noProof w:val="0"/>
          <w:color w:val="000000"/>
          <w:lang w:eastAsia="sr-Latn-RS"/>
        </w:rPr>
      </w:pPr>
      <w:r w:rsidRPr="00503319">
        <w:rPr>
          <w:rFonts w:ascii="Arial" w:eastAsia="Times New Roman" w:hAnsi="Arial" w:cs="Arial"/>
          <w:noProof w:val="0"/>
          <w:color w:val="000000"/>
          <w:lang w:eastAsia="sr-Latn-RS"/>
        </w:rPr>
        <w:t>1) За </w:t>
      </w:r>
      <w:r w:rsidRPr="00503319">
        <w:rPr>
          <w:rFonts w:ascii="Arial" w:eastAsia="Times New Roman" w:hAnsi="Arial" w:cs="Arial"/>
          <w:b/>
          <w:bCs/>
          <w:noProof w:val="0"/>
          <w:color w:val="000000"/>
          <w:lang w:eastAsia="sr-Latn-RS"/>
        </w:rPr>
        <w:t>једноставан пословни</w:t>
      </w:r>
      <w:r w:rsidRPr="00503319">
        <w:rPr>
          <w:rFonts w:ascii="Arial" w:eastAsia="Times New Roman" w:hAnsi="Arial" w:cs="Arial"/>
          <w:noProof w:val="0"/>
          <w:color w:val="000000"/>
          <w:lang w:eastAsia="sr-Latn-RS"/>
        </w:rPr>
        <w:t> план:</w:t>
      </w:r>
    </w:p>
    <w:p w:rsidR="00503319" w:rsidRPr="00503319" w:rsidRDefault="00503319" w:rsidP="00503319">
      <w:pPr>
        <w:spacing w:after="150"/>
        <w:ind w:firstLine="480"/>
        <w:contextualSpacing w:val="0"/>
        <w:rPr>
          <w:rFonts w:ascii="Arial" w:eastAsia="Times New Roman" w:hAnsi="Arial" w:cs="Arial"/>
          <w:noProof w:val="0"/>
          <w:color w:val="000000"/>
          <w:lang w:eastAsia="sr-Latn-RS"/>
        </w:rPr>
      </w:pPr>
      <w:r w:rsidRPr="00503319">
        <w:rPr>
          <w:rFonts w:ascii="Arial" w:eastAsia="Times New Roman" w:hAnsi="Arial" w:cs="Arial"/>
          <w:noProof w:val="0"/>
          <w:color w:val="000000"/>
          <w:lang w:eastAsia="sr-Latn-RS"/>
        </w:rPr>
        <w:t xml:space="preserve">(1) ликвидност </w:t>
      </w:r>
      <w:r>
        <w:rPr>
          <w:rFonts w:ascii="Arial" w:eastAsia="Times New Roman" w:hAnsi="Arial" w:cs="Arial"/>
          <w:noProof w:val="0"/>
          <w:color w:val="000000"/>
          <w:lang w:eastAsia="sr-Latn-RS"/>
        </w:rPr>
        <w:t>-</w:t>
      </w:r>
      <w:r w:rsidRPr="00503319">
        <w:rPr>
          <w:rFonts w:ascii="Arial" w:eastAsia="Times New Roman" w:hAnsi="Arial" w:cs="Arial"/>
          <w:noProof w:val="0"/>
          <w:color w:val="000000"/>
          <w:lang w:eastAsia="sr-Latn-RS"/>
        </w:rPr>
        <w:t xml:space="preserve"> кумулатив новчаног тока мора бити позитиван од прве до последње године економског века трајања пројекта;</w:t>
      </w:r>
    </w:p>
    <w:p w:rsidR="00503319" w:rsidRPr="00503319" w:rsidRDefault="00503319" w:rsidP="00503319">
      <w:pPr>
        <w:spacing w:after="150"/>
        <w:ind w:firstLine="480"/>
        <w:contextualSpacing w:val="0"/>
        <w:rPr>
          <w:rFonts w:ascii="Arial" w:eastAsia="Times New Roman" w:hAnsi="Arial" w:cs="Arial"/>
          <w:noProof w:val="0"/>
          <w:color w:val="000000"/>
          <w:lang w:eastAsia="sr-Latn-RS"/>
        </w:rPr>
      </w:pPr>
      <w:r w:rsidRPr="00503319">
        <w:rPr>
          <w:rFonts w:ascii="Arial" w:eastAsia="Times New Roman" w:hAnsi="Arial" w:cs="Arial"/>
          <w:noProof w:val="0"/>
          <w:color w:val="000000"/>
          <w:lang w:eastAsia="sr-Latn-RS"/>
        </w:rPr>
        <w:t>(2) однос између прихода и расхода (укупни приход/укупни расход) не сме бити мањи од 1.</w:t>
      </w:r>
    </w:p>
    <w:p w:rsidR="00503319" w:rsidRPr="00503319" w:rsidRDefault="00503319" w:rsidP="00503319">
      <w:pPr>
        <w:ind w:firstLine="480"/>
        <w:contextualSpacing w:val="0"/>
        <w:rPr>
          <w:rFonts w:ascii="Arial" w:eastAsia="Times New Roman" w:hAnsi="Arial" w:cs="Arial"/>
          <w:noProof w:val="0"/>
          <w:color w:val="000000"/>
          <w:lang w:eastAsia="sr-Latn-RS"/>
        </w:rPr>
      </w:pPr>
      <w:r w:rsidRPr="00503319">
        <w:rPr>
          <w:rFonts w:ascii="Arial" w:eastAsia="Times New Roman" w:hAnsi="Arial" w:cs="Arial"/>
          <w:noProof w:val="0"/>
          <w:color w:val="000000"/>
          <w:lang w:eastAsia="sr-Latn-RS"/>
        </w:rPr>
        <w:t>2) За </w:t>
      </w:r>
      <w:r w:rsidRPr="00503319">
        <w:rPr>
          <w:rFonts w:ascii="Arial" w:eastAsia="Times New Roman" w:hAnsi="Arial" w:cs="Arial"/>
          <w:b/>
          <w:bCs/>
          <w:noProof w:val="0"/>
          <w:color w:val="000000"/>
          <w:lang w:eastAsia="sr-Latn-RS"/>
        </w:rPr>
        <w:t>сложен пословни план</w:t>
      </w:r>
      <w:r w:rsidRPr="00503319">
        <w:rPr>
          <w:rFonts w:ascii="Arial" w:eastAsia="Times New Roman" w:hAnsi="Arial" w:cs="Arial"/>
          <w:noProof w:val="0"/>
          <w:color w:val="000000"/>
          <w:lang w:eastAsia="sr-Latn-RS"/>
        </w:rPr>
        <w:t>:</w:t>
      </w:r>
    </w:p>
    <w:p w:rsidR="00503319" w:rsidRPr="00503319" w:rsidRDefault="00503319" w:rsidP="00503319">
      <w:pPr>
        <w:spacing w:after="150"/>
        <w:ind w:firstLine="480"/>
        <w:contextualSpacing w:val="0"/>
        <w:rPr>
          <w:rFonts w:ascii="Arial" w:eastAsia="Times New Roman" w:hAnsi="Arial" w:cs="Arial"/>
          <w:noProof w:val="0"/>
          <w:color w:val="000000"/>
          <w:lang w:eastAsia="sr-Latn-RS"/>
        </w:rPr>
      </w:pPr>
      <w:r w:rsidRPr="00503319">
        <w:rPr>
          <w:rFonts w:ascii="Arial" w:eastAsia="Times New Roman" w:hAnsi="Arial" w:cs="Arial"/>
          <w:noProof w:val="0"/>
          <w:color w:val="000000"/>
          <w:lang w:eastAsia="sr-Latn-RS"/>
        </w:rPr>
        <w:t xml:space="preserve">(1) ликвидност </w:t>
      </w:r>
      <w:r>
        <w:rPr>
          <w:rFonts w:ascii="Arial" w:eastAsia="Times New Roman" w:hAnsi="Arial" w:cs="Arial"/>
          <w:noProof w:val="0"/>
          <w:color w:val="000000"/>
          <w:lang w:eastAsia="sr-Latn-RS"/>
        </w:rPr>
        <w:t>-</w:t>
      </w:r>
      <w:r w:rsidRPr="00503319">
        <w:rPr>
          <w:rFonts w:ascii="Arial" w:eastAsia="Times New Roman" w:hAnsi="Arial" w:cs="Arial"/>
          <w:noProof w:val="0"/>
          <w:color w:val="000000"/>
          <w:lang w:eastAsia="sr-Latn-RS"/>
        </w:rPr>
        <w:t xml:space="preserve"> кумулатив новчаног тока мора бити позитиван од прве до последње године економског века трајања пројекта;</w:t>
      </w:r>
    </w:p>
    <w:p w:rsidR="00503319" w:rsidRPr="00503319" w:rsidRDefault="00503319" w:rsidP="00503319">
      <w:pPr>
        <w:spacing w:after="150"/>
        <w:ind w:firstLine="480"/>
        <w:contextualSpacing w:val="0"/>
        <w:rPr>
          <w:rFonts w:ascii="Arial" w:eastAsia="Times New Roman" w:hAnsi="Arial" w:cs="Arial"/>
          <w:noProof w:val="0"/>
          <w:color w:val="000000"/>
          <w:lang w:eastAsia="sr-Latn-RS"/>
        </w:rPr>
      </w:pPr>
      <w:r w:rsidRPr="00503319">
        <w:rPr>
          <w:rFonts w:ascii="Arial" w:eastAsia="Times New Roman" w:hAnsi="Arial" w:cs="Arial"/>
          <w:noProof w:val="0"/>
          <w:color w:val="000000"/>
          <w:lang w:eastAsia="sr-Latn-RS"/>
        </w:rPr>
        <w:t>(2) интерна стопа рентабилности мора да буде изнад каматне стопе одобреног кредита који се користи за инвестиционо финансирање и минимум 6% или виша;</w:t>
      </w:r>
    </w:p>
    <w:p w:rsidR="00503319" w:rsidRPr="00503319" w:rsidRDefault="00503319" w:rsidP="00503319">
      <w:pPr>
        <w:spacing w:after="150"/>
        <w:ind w:firstLine="480"/>
        <w:contextualSpacing w:val="0"/>
        <w:rPr>
          <w:rFonts w:ascii="Arial" w:eastAsia="Times New Roman" w:hAnsi="Arial" w:cs="Arial"/>
          <w:noProof w:val="0"/>
          <w:color w:val="000000"/>
          <w:lang w:eastAsia="sr-Latn-RS"/>
        </w:rPr>
      </w:pPr>
      <w:r w:rsidRPr="00503319">
        <w:rPr>
          <w:rFonts w:ascii="Arial" w:eastAsia="Times New Roman" w:hAnsi="Arial" w:cs="Arial"/>
          <w:noProof w:val="0"/>
          <w:color w:val="000000"/>
          <w:lang w:eastAsia="sr-Latn-RS"/>
        </w:rPr>
        <w:t>(3) нето садашња вредност мора да буде једнака 0 или виша са коришћењем дисконтне стопе која није мања од каматне стопе одобреног кредита који се користи за инвестиционо финансирање и не мања од 6%;</w:t>
      </w:r>
    </w:p>
    <w:p w:rsidR="00503319" w:rsidRDefault="00503319" w:rsidP="00503319">
      <w:pPr>
        <w:spacing w:after="150"/>
        <w:ind w:firstLine="480"/>
        <w:contextualSpacing w:val="0"/>
        <w:rPr>
          <w:rFonts w:ascii="Arial" w:eastAsia="Times New Roman" w:hAnsi="Arial" w:cs="Arial"/>
          <w:noProof w:val="0"/>
          <w:color w:val="000000"/>
          <w:lang w:eastAsia="sr-Latn-RS"/>
        </w:rPr>
      </w:pPr>
      <w:r w:rsidRPr="00503319">
        <w:rPr>
          <w:rFonts w:ascii="Arial" w:eastAsia="Times New Roman" w:hAnsi="Arial" w:cs="Arial"/>
          <w:noProof w:val="0"/>
          <w:color w:val="000000"/>
          <w:lang w:eastAsia="sr-Latn-RS"/>
        </w:rPr>
        <w:t>(4) период повраћаја не сме бити дужи од економског века трајања пројекта, без остатка вредности пројекта.</w:t>
      </w:r>
    </w:p>
    <w:p w:rsidR="00503319" w:rsidRDefault="00503319" w:rsidP="00503319">
      <w:pPr>
        <w:spacing w:after="150"/>
        <w:ind w:firstLine="480"/>
        <w:contextualSpacing w:val="0"/>
        <w:rPr>
          <w:rFonts w:ascii="Arial" w:eastAsia="Times New Roman" w:hAnsi="Arial" w:cs="Arial"/>
          <w:noProof w:val="0"/>
          <w:color w:val="000000"/>
          <w:lang w:eastAsia="sr-Latn-RS"/>
        </w:rPr>
      </w:pPr>
      <w:r>
        <w:rPr>
          <w:rFonts w:ascii="Arial" w:eastAsia="Times New Roman" w:hAnsi="Arial" w:cs="Arial"/>
          <w:noProof w:val="0"/>
          <w:color w:val="000000"/>
          <w:lang w:eastAsia="sr-Latn-RS"/>
        </w:rPr>
        <w:br w:type="page"/>
      </w:r>
    </w:p>
    <w:p w:rsidR="00503319" w:rsidRPr="00503319" w:rsidRDefault="00503319" w:rsidP="00503319">
      <w:pPr>
        <w:spacing w:after="150"/>
        <w:ind w:firstLine="480"/>
        <w:contextualSpacing w:val="0"/>
        <w:jc w:val="center"/>
        <w:rPr>
          <w:rFonts w:ascii="Arial" w:eastAsia="Times New Roman" w:hAnsi="Arial" w:cs="Arial"/>
          <w:b/>
          <w:noProof w:val="0"/>
          <w:color w:val="000000"/>
          <w:lang w:eastAsia="sr-Latn-RS"/>
        </w:rPr>
      </w:pPr>
      <w:r w:rsidRPr="00503319">
        <w:rPr>
          <w:rFonts w:ascii="Arial" w:eastAsia="Times New Roman" w:hAnsi="Arial" w:cs="Arial"/>
          <w:b/>
          <w:noProof w:val="0"/>
          <w:color w:val="000000"/>
          <w:lang w:eastAsia="sr-Latn-RS"/>
        </w:rPr>
        <w:t>Прилог 7</w:t>
      </w:r>
    </w:p>
    <w:p w:rsidR="00503319" w:rsidRPr="00503319" w:rsidRDefault="00503319" w:rsidP="00503319">
      <w:pPr>
        <w:spacing w:before="330" w:after="120"/>
        <w:ind w:firstLine="480"/>
        <w:contextualSpacing w:val="0"/>
        <w:jc w:val="center"/>
        <w:rPr>
          <w:rFonts w:ascii="Arial" w:eastAsia="Times New Roman" w:hAnsi="Arial" w:cs="Arial"/>
          <w:b/>
          <w:bCs/>
          <w:noProof w:val="0"/>
          <w:color w:val="000000"/>
          <w:lang w:eastAsia="sr-Latn-RS"/>
        </w:rPr>
      </w:pPr>
      <w:r w:rsidRPr="00503319">
        <w:rPr>
          <w:rFonts w:ascii="Arial" w:eastAsia="Times New Roman" w:hAnsi="Arial" w:cs="Arial"/>
          <w:b/>
          <w:bCs/>
          <w:noProof w:val="0"/>
          <w:color w:val="000000"/>
          <w:lang w:eastAsia="sr-Latn-RS"/>
        </w:rPr>
        <w:t>ОБЕЛЕЖАВАЊЕ ПРЕДМЕТА ИНВЕСТИЦИЈЕ</w:t>
      </w:r>
    </w:p>
    <w:p w:rsidR="00503319" w:rsidRPr="00503319" w:rsidRDefault="00503319" w:rsidP="00503319">
      <w:pPr>
        <w:spacing w:after="150"/>
        <w:ind w:firstLine="480"/>
        <w:contextualSpacing w:val="0"/>
        <w:rPr>
          <w:rFonts w:ascii="Arial" w:eastAsia="Times New Roman" w:hAnsi="Arial" w:cs="Arial"/>
          <w:noProof w:val="0"/>
          <w:color w:val="000000"/>
          <w:lang w:eastAsia="sr-Latn-RS"/>
        </w:rPr>
      </w:pPr>
      <w:r w:rsidRPr="00503319">
        <w:rPr>
          <w:rFonts w:ascii="Arial" w:eastAsia="Times New Roman" w:hAnsi="Arial" w:cs="Arial"/>
          <w:noProof w:val="0"/>
          <w:color w:val="000000"/>
          <w:lang w:eastAsia="sr-Latn-RS"/>
        </w:rPr>
        <w:t>Обележавање предмета инвестиције је обавеза корисника у информисању јавности о улози Европске уније у спровођењу ИПАРД II програма, али и позитивној промоцији доприноса Европске уније и националних фондова за рурални развој у Републици Србији. Свe инвестиције које су суфинансиране из ИПАРД II програма треба да садрже информацију о улози Европске уније тј. ИПАРД II програма у суфинансирању инвестиције.</w:t>
      </w:r>
    </w:p>
    <w:p w:rsidR="00503319" w:rsidRPr="00503319" w:rsidRDefault="00503319" w:rsidP="00503319">
      <w:pPr>
        <w:spacing w:after="150"/>
        <w:ind w:firstLine="480"/>
        <w:contextualSpacing w:val="0"/>
        <w:rPr>
          <w:rFonts w:ascii="Arial" w:eastAsia="Times New Roman" w:hAnsi="Arial" w:cs="Arial"/>
          <w:noProof w:val="0"/>
          <w:color w:val="000000"/>
          <w:lang w:eastAsia="sr-Latn-RS"/>
        </w:rPr>
      </w:pPr>
      <w:r w:rsidRPr="00503319">
        <w:rPr>
          <w:rFonts w:ascii="Arial" w:eastAsia="Times New Roman" w:hAnsi="Arial" w:cs="Arial"/>
          <w:noProof w:val="0"/>
          <w:color w:val="000000"/>
          <w:lang w:eastAsia="sr-Latn-RS"/>
        </w:rPr>
        <w:t xml:space="preserve">Поступак обележавања инвестиције дефинисан је Секторским споразумом између Владе Републике Србије и Европске комисије о механизмима примене финансијске помоћи Уније Републици Србији у оквиру инструмента за претприступну помоћ у области подршке пољопривреди и руралном развоју (ИПАРД) и Уредбом о спровођењу Европске комисије (ЕУ) 821/2014. Упутства за кориснике везана за мере информисања и видљивости пројеката суфинансираних из ИПАРД II програма, заснована су на приручнику </w:t>
      </w:r>
      <w:r>
        <w:rPr>
          <w:rFonts w:ascii="Arial" w:eastAsia="Times New Roman" w:hAnsi="Arial" w:cs="Arial"/>
          <w:noProof w:val="0"/>
          <w:color w:val="000000"/>
          <w:lang w:eastAsia="sr-Latn-RS"/>
        </w:rPr>
        <w:t>"</w:t>
      </w:r>
      <w:r w:rsidRPr="00503319">
        <w:rPr>
          <w:rFonts w:ascii="Arial" w:eastAsia="Times New Roman" w:hAnsi="Arial" w:cs="Arial"/>
          <w:noProof w:val="0"/>
          <w:color w:val="000000"/>
          <w:lang w:eastAsia="sr-Latn-RS"/>
        </w:rPr>
        <w:t>Захтеви по питању комуникације и видљивости у спољним активностима Европске уније</w:t>
      </w:r>
      <w:r>
        <w:rPr>
          <w:rFonts w:ascii="Arial" w:eastAsia="Times New Roman" w:hAnsi="Arial" w:cs="Arial"/>
          <w:noProof w:val="0"/>
          <w:color w:val="000000"/>
          <w:lang w:eastAsia="sr-Latn-RS"/>
        </w:rPr>
        <w:t>"</w:t>
      </w:r>
      <w:r w:rsidRPr="00503319">
        <w:rPr>
          <w:rFonts w:ascii="Arial" w:eastAsia="Times New Roman" w:hAnsi="Arial" w:cs="Arial"/>
          <w:noProof w:val="0"/>
          <w:color w:val="000000"/>
          <w:lang w:eastAsia="sr-Latn-RS"/>
        </w:rPr>
        <w:t xml:space="preserve"> из 2018. године, Уредби (ЕУ) број 236/2014 Европског парламента и Савета од 11. марта 2014. о утврђивању заједничких правила и поступака за спровођење инструмената Европске уније за финансирање спољних активности, као и Смерницама Европске комисије о одговорности ИПАРД корисника које се тичу информација и комуникације према јавности.</w:t>
      </w:r>
    </w:p>
    <w:p w:rsidR="00503319" w:rsidRPr="00503319" w:rsidRDefault="00503319" w:rsidP="00503319">
      <w:pPr>
        <w:spacing w:after="150"/>
        <w:ind w:firstLine="480"/>
        <w:contextualSpacing w:val="0"/>
        <w:rPr>
          <w:rFonts w:ascii="Arial" w:eastAsia="Times New Roman" w:hAnsi="Arial" w:cs="Arial"/>
          <w:noProof w:val="0"/>
          <w:color w:val="000000"/>
          <w:lang w:eastAsia="sr-Latn-RS"/>
        </w:rPr>
      </w:pPr>
      <w:r w:rsidRPr="00503319">
        <w:rPr>
          <w:rFonts w:ascii="Arial" w:eastAsia="Times New Roman" w:hAnsi="Arial" w:cs="Arial"/>
          <w:noProof w:val="0"/>
          <w:color w:val="000000"/>
          <w:lang w:eastAsia="sr-Latn-RS"/>
        </w:rPr>
        <w:t>Добијањем решења о одобравању пројекта, корисник прихвата да информације о њему као носиоцу пројекта, називу пројекта, као и износу јавне подршке буду јавно објављене.</w:t>
      </w:r>
    </w:p>
    <w:p w:rsidR="00503319" w:rsidRPr="00503319" w:rsidRDefault="00503319" w:rsidP="00503319">
      <w:pPr>
        <w:spacing w:before="330" w:after="120"/>
        <w:ind w:firstLine="480"/>
        <w:contextualSpacing w:val="0"/>
        <w:jc w:val="center"/>
        <w:rPr>
          <w:rFonts w:ascii="Arial" w:eastAsia="Times New Roman" w:hAnsi="Arial" w:cs="Arial"/>
          <w:b/>
          <w:bCs/>
          <w:noProof w:val="0"/>
          <w:color w:val="000000"/>
          <w:lang w:eastAsia="sr-Latn-RS"/>
        </w:rPr>
      </w:pPr>
      <w:r w:rsidRPr="00503319">
        <w:rPr>
          <w:rFonts w:ascii="Arial" w:eastAsia="Times New Roman" w:hAnsi="Arial" w:cs="Arial"/>
          <w:b/>
          <w:bCs/>
          <w:noProof w:val="0"/>
          <w:color w:val="000000"/>
          <w:lang w:eastAsia="sr-Latn-RS"/>
        </w:rPr>
        <w:t>Обавезe корисника о информисању јавности о подршци ЕК из ИПАРД II програма</w:t>
      </w:r>
    </w:p>
    <w:p w:rsidR="00503319" w:rsidRPr="00503319" w:rsidRDefault="00503319" w:rsidP="00503319">
      <w:pPr>
        <w:spacing w:after="150"/>
        <w:ind w:firstLine="480"/>
        <w:contextualSpacing w:val="0"/>
        <w:rPr>
          <w:rFonts w:ascii="Arial" w:eastAsia="Times New Roman" w:hAnsi="Arial" w:cs="Arial"/>
          <w:noProof w:val="0"/>
          <w:color w:val="000000"/>
          <w:lang w:eastAsia="sr-Latn-RS"/>
        </w:rPr>
      </w:pPr>
      <w:r w:rsidRPr="00503319">
        <w:rPr>
          <w:rFonts w:ascii="Arial" w:eastAsia="Times New Roman" w:hAnsi="Arial" w:cs="Arial"/>
          <w:noProof w:val="0"/>
          <w:color w:val="000000"/>
          <w:lang w:eastAsia="sr-Latn-RS"/>
        </w:rPr>
        <w:t>Током и након реализације инвестиције, корисник има обавезу информисања јавности о захтеваној, односно добијеној подршци из ИПАРД II програма.</w:t>
      </w:r>
    </w:p>
    <w:p w:rsidR="00503319" w:rsidRPr="00503319" w:rsidRDefault="00503319" w:rsidP="00503319">
      <w:pPr>
        <w:spacing w:after="150"/>
        <w:ind w:firstLine="480"/>
        <w:contextualSpacing w:val="0"/>
        <w:rPr>
          <w:rFonts w:ascii="Arial" w:eastAsia="Times New Roman" w:hAnsi="Arial" w:cs="Arial"/>
          <w:noProof w:val="0"/>
          <w:color w:val="000000"/>
          <w:lang w:eastAsia="sr-Latn-RS"/>
        </w:rPr>
      </w:pPr>
      <w:r w:rsidRPr="00503319">
        <w:rPr>
          <w:rFonts w:ascii="Arial" w:eastAsia="Times New Roman" w:hAnsi="Arial" w:cs="Arial"/>
          <w:noProof w:val="0"/>
          <w:color w:val="000000"/>
          <w:lang w:eastAsia="sr-Latn-RS"/>
        </w:rPr>
        <w:t>Све активности информисања и комуникације у вези са пројектом морају укључивати основне елементе видљивости, односно:</w:t>
      </w:r>
    </w:p>
    <w:p w:rsidR="00503319" w:rsidRPr="00503319" w:rsidRDefault="00503319" w:rsidP="00503319">
      <w:pPr>
        <w:spacing w:after="150"/>
        <w:ind w:firstLine="480"/>
        <w:contextualSpacing w:val="0"/>
        <w:rPr>
          <w:rFonts w:ascii="Arial" w:eastAsia="Times New Roman" w:hAnsi="Arial" w:cs="Arial"/>
          <w:noProof w:val="0"/>
          <w:color w:val="000000"/>
          <w:lang w:eastAsia="sr-Latn-RS"/>
        </w:rPr>
      </w:pPr>
      <w:r>
        <w:rPr>
          <w:rFonts w:ascii="Arial" w:eastAsia="Times New Roman" w:hAnsi="Arial" w:cs="Arial"/>
          <w:noProof w:val="0"/>
          <w:color w:val="000000"/>
          <w:lang w:eastAsia="sr-Latn-RS"/>
        </w:rPr>
        <w:t>-</w:t>
      </w:r>
      <w:r w:rsidRPr="00503319">
        <w:rPr>
          <w:rFonts w:ascii="Arial" w:eastAsia="Times New Roman" w:hAnsi="Arial" w:cs="Arial"/>
          <w:noProof w:val="0"/>
          <w:color w:val="000000"/>
          <w:lang w:eastAsia="sr-Latn-RS"/>
        </w:rPr>
        <w:t xml:space="preserve"> логотип ЕУ за ИПАРД II програм (у даљем тексту: ИПАРД логотип);</w:t>
      </w:r>
    </w:p>
    <w:p w:rsidR="00503319" w:rsidRPr="00503319" w:rsidRDefault="00503319" w:rsidP="00503319">
      <w:pPr>
        <w:spacing w:after="150"/>
        <w:ind w:firstLine="480"/>
        <w:contextualSpacing w:val="0"/>
        <w:rPr>
          <w:rFonts w:ascii="Arial" w:eastAsia="Times New Roman" w:hAnsi="Arial" w:cs="Arial"/>
          <w:noProof w:val="0"/>
          <w:color w:val="000000"/>
          <w:lang w:eastAsia="sr-Latn-RS"/>
        </w:rPr>
      </w:pPr>
      <w:r>
        <w:rPr>
          <w:rFonts w:ascii="Arial" w:eastAsia="Times New Roman" w:hAnsi="Arial" w:cs="Arial"/>
          <w:noProof w:val="0"/>
          <w:color w:val="000000"/>
          <w:lang w:eastAsia="sr-Latn-RS"/>
        </w:rPr>
        <w:t>-</w:t>
      </w:r>
      <w:r w:rsidRPr="00503319">
        <w:rPr>
          <w:rFonts w:ascii="Arial" w:eastAsia="Times New Roman" w:hAnsi="Arial" w:cs="Arial"/>
          <w:noProof w:val="0"/>
          <w:color w:val="000000"/>
          <w:lang w:eastAsia="sr-Latn-RS"/>
        </w:rPr>
        <w:t xml:space="preserve"> државно обележје Републике Србије;</w:t>
      </w:r>
    </w:p>
    <w:p w:rsidR="00503319" w:rsidRPr="00503319" w:rsidRDefault="00503319" w:rsidP="00503319">
      <w:pPr>
        <w:spacing w:after="150"/>
        <w:ind w:firstLine="480"/>
        <w:contextualSpacing w:val="0"/>
        <w:rPr>
          <w:rFonts w:ascii="Arial" w:eastAsia="Times New Roman" w:hAnsi="Arial" w:cs="Arial"/>
          <w:noProof w:val="0"/>
          <w:color w:val="000000"/>
          <w:lang w:eastAsia="sr-Latn-RS"/>
        </w:rPr>
      </w:pPr>
      <w:r>
        <w:rPr>
          <w:rFonts w:ascii="Arial" w:eastAsia="Times New Roman" w:hAnsi="Arial" w:cs="Arial"/>
          <w:noProof w:val="0"/>
          <w:color w:val="000000"/>
          <w:lang w:eastAsia="sr-Latn-RS"/>
        </w:rPr>
        <w:t>-</w:t>
      </w:r>
      <w:r w:rsidRPr="00503319">
        <w:rPr>
          <w:rFonts w:ascii="Arial" w:eastAsia="Times New Roman" w:hAnsi="Arial" w:cs="Arial"/>
          <w:noProof w:val="0"/>
          <w:color w:val="000000"/>
          <w:lang w:eastAsia="sr-Latn-RS"/>
        </w:rPr>
        <w:t xml:space="preserve"> напомену: </w:t>
      </w:r>
      <w:r>
        <w:rPr>
          <w:rFonts w:ascii="Arial" w:eastAsia="Times New Roman" w:hAnsi="Arial" w:cs="Arial"/>
          <w:noProof w:val="0"/>
          <w:color w:val="000000"/>
          <w:lang w:eastAsia="sr-Latn-RS"/>
        </w:rPr>
        <w:t>"</w:t>
      </w:r>
      <w:r w:rsidRPr="00503319">
        <w:rPr>
          <w:rFonts w:ascii="Arial" w:eastAsia="Times New Roman" w:hAnsi="Arial" w:cs="Arial"/>
          <w:noProof w:val="0"/>
          <w:color w:val="000000"/>
          <w:lang w:eastAsia="sr-Latn-RS"/>
        </w:rPr>
        <w:t>Овај пројекат је реализован уз финансијску подршку Европске уније</w:t>
      </w:r>
      <w:r>
        <w:rPr>
          <w:rFonts w:ascii="Arial" w:eastAsia="Times New Roman" w:hAnsi="Arial" w:cs="Arial"/>
          <w:noProof w:val="0"/>
          <w:color w:val="000000"/>
          <w:lang w:eastAsia="sr-Latn-RS"/>
        </w:rPr>
        <w:t>"</w:t>
      </w:r>
      <w:r w:rsidRPr="00503319">
        <w:rPr>
          <w:rFonts w:ascii="Arial" w:eastAsia="Times New Roman" w:hAnsi="Arial" w:cs="Arial"/>
          <w:noProof w:val="0"/>
          <w:color w:val="000000"/>
          <w:lang w:eastAsia="sr-Latn-RS"/>
        </w:rPr>
        <w:t xml:space="preserve"> за стално oбележавање или </w:t>
      </w:r>
      <w:r>
        <w:rPr>
          <w:rFonts w:ascii="Arial" w:eastAsia="Times New Roman" w:hAnsi="Arial" w:cs="Arial"/>
          <w:noProof w:val="0"/>
          <w:color w:val="000000"/>
          <w:lang w:eastAsia="sr-Latn-RS"/>
        </w:rPr>
        <w:t>"</w:t>
      </w:r>
      <w:r w:rsidRPr="00503319">
        <w:rPr>
          <w:rFonts w:ascii="Arial" w:eastAsia="Times New Roman" w:hAnsi="Arial" w:cs="Arial"/>
          <w:noProof w:val="0"/>
          <w:color w:val="000000"/>
          <w:lang w:eastAsia="sr-Latn-RS"/>
        </w:rPr>
        <w:t>Овај пројекат се реализује уз финансијску подршку Европске уније</w:t>
      </w:r>
      <w:r>
        <w:rPr>
          <w:rFonts w:ascii="Arial" w:eastAsia="Times New Roman" w:hAnsi="Arial" w:cs="Arial"/>
          <w:noProof w:val="0"/>
          <w:color w:val="000000"/>
          <w:lang w:eastAsia="sr-Latn-RS"/>
        </w:rPr>
        <w:t>"</w:t>
      </w:r>
      <w:r w:rsidRPr="00503319">
        <w:rPr>
          <w:rFonts w:ascii="Arial" w:eastAsia="Times New Roman" w:hAnsi="Arial" w:cs="Arial"/>
          <w:noProof w:val="0"/>
          <w:color w:val="000000"/>
          <w:lang w:eastAsia="sr-Latn-RS"/>
        </w:rPr>
        <w:t xml:space="preserve"> за привремено oбележавање;</w:t>
      </w:r>
    </w:p>
    <w:p w:rsidR="00503319" w:rsidRPr="00503319" w:rsidRDefault="00503319" w:rsidP="00503319">
      <w:pPr>
        <w:spacing w:after="150"/>
        <w:ind w:firstLine="480"/>
        <w:contextualSpacing w:val="0"/>
        <w:rPr>
          <w:rFonts w:ascii="Arial" w:eastAsia="Times New Roman" w:hAnsi="Arial" w:cs="Arial"/>
          <w:noProof w:val="0"/>
          <w:color w:val="000000"/>
          <w:lang w:eastAsia="sr-Latn-RS"/>
        </w:rPr>
      </w:pPr>
      <w:r>
        <w:rPr>
          <w:rFonts w:ascii="Arial" w:eastAsia="Times New Roman" w:hAnsi="Arial" w:cs="Arial"/>
          <w:noProof w:val="0"/>
          <w:color w:val="000000"/>
          <w:lang w:eastAsia="sr-Latn-RS"/>
        </w:rPr>
        <w:t>-</w:t>
      </w:r>
      <w:r w:rsidRPr="00503319">
        <w:rPr>
          <w:rFonts w:ascii="Arial" w:eastAsia="Times New Roman" w:hAnsi="Arial" w:cs="Arial"/>
          <w:noProof w:val="0"/>
          <w:color w:val="000000"/>
          <w:lang w:eastAsia="sr-Latn-RS"/>
        </w:rPr>
        <w:t xml:space="preserve"> назив пројекта/инвестиције.</w:t>
      </w:r>
    </w:p>
    <w:p w:rsidR="00503319" w:rsidRPr="00503319" w:rsidRDefault="00503319" w:rsidP="00503319">
      <w:pPr>
        <w:spacing w:after="150"/>
        <w:ind w:firstLine="480"/>
        <w:contextualSpacing w:val="0"/>
        <w:rPr>
          <w:rFonts w:ascii="Arial" w:eastAsia="Times New Roman" w:hAnsi="Arial" w:cs="Arial"/>
          <w:noProof w:val="0"/>
          <w:color w:val="000000"/>
          <w:lang w:eastAsia="sr-Latn-RS"/>
        </w:rPr>
      </w:pPr>
      <w:r w:rsidRPr="00503319">
        <w:rPr>
          <w:rFonts w:ascii="Arial" w:eastAsia="Times New Roman" w:hAnsi="Arial" w:cs="Arial"/>
          <w:noProof w:val="0"/>
          <w:color w:val="000000"/>
          <w:lang w:eastAsia="sr-Latn-RS"/>
        </w:rPr>
        <w:t>Обавезe корисника о информисању јавности о подршци из ИПАРД II програма дефинисане су у односу на врсту инвестиције и износ јавне подршке, и то:</w:t>
      </w:r>
    </w:p>
    <w:p w:rsidR="00503319" w:rsidRPr="00503319" w:rsidRDefault="00503319" w:rsidP="00503319">
      <w:pPr>
        <w:spacing w:after="150"/>
        <w:ind w:firstLine="480"/>
        <w:contextualSpacing w:val="0"/>
        <w:rPr>
          <w:rFonts w:ascii="Arial" w:eastAsia="Times New Roman" w:hAnsi="Arial" w:cs="Arial"/>
          <w:noProof w:val="0"/>
          <w:color w:val="000000"/>
          <w:lang w:eastAsia="sr-Latn-RS"/>
        </w:rPr>
      </w:pPr>
      <w:r w:rsidRPr="00503319">
        <w:rPr>
          <w:rFonts w:ascii="Arial" w:eastAsia="Times New Roman" w:hAnsi="Arial" w:cs="Arial"/>
          <w:noProof w:val="0"/>
          <w:color w:val="000000"/>
          <w:lang w:eastAsia="sr-Latn-RS"/>
        </w:rPr>
        <w:t>1. За сваку инвестицију у инфраструктуру или изградњу објекта за коју укупна јавна подршка прелази 100.000 евра, на почетку извођења грађевинских радова и током реализације инвестиције, осим обележавања градилишта одговарајућим билбордом у складу са законом којим се уређује планирање и изградња, корисник ће поставити привремени билборд минималне величине А3 формата на месту лако видљивом за јавност, као што је, на пример, улаз у објекат или прилазни пут.</w:t>
      </w:r>
    </w:p>
    <w:p w:rsidR="00503319" w:rsidRPr="00503319" w:rsidRDefault="00503319" w:rsidP="00503319">
      <w:pPr>
        <w:spacing w:after="150"/>
        <w:ind w:firstLine="480"/>
        <w:contextualSpacing w:val="0"/>
        <w:rPr>
          <w:rFonts w:ascii="Arial" w:eastAsia="Times New Roman" w:hAnsi="Arial" w:cs="Arial"/>
          <w:noProof w:val="0"/>
          <w:color w:val="000000"/>
          <w:lang w:eastAsia="sr-Latn-RS"/>
        </w:rPr>
      </w:pPr>
      <w:r w:rsidRPr="00503319">
        <w:rPr>
          <w:rFonts w:ascii="Arial" w:eastAsia="Times New Roman" w:hAnsi="Arial" w:cs="Arial"/>
          <w:noProof w:val="0"/>
          <w:color w:val="000000"/>
          <w:lang w:eastAsia="sr-Latn-RS"/>
        </w:rPr>
        <w:t>Привремени билборд мора да садржи основне елементе видљивости, који треба да заузимају најмање 25% површине, док је преостали део билборда (75%) намењен опису пројекта и минимално треба да садржи следеће елементе:</w:t>
      </w:r>
    </w:p>
    <w:p w:rsidR="00503319" w:rsidRPr="00503319" w:rsidRDefault="00503319" w:rsidP="00503319">
      <w:pPr>
        <w:spacing w:after="150"/>
        <w:ind w:firstLine="480"/>
        <w:contextualSpacing w:val="0"/>
        <w:rPr>
          <w:rFonts w:ascii="Arial" w:eastAsia="Times New Roman" w:hAnsi="Arial" w:cs="Arial"/>
          <w:noProof w:val="0"/>
          <w:color w:val="000000"/>
          <w:lang w:eastAsia="sr-Latn-RS"/>
        </w:rPr>
      </w:pPr>
      <w:r>
        <w:rPr>
          <w:rFonts w:ascii="Arial" w:eastAsia="Times New Roman" w:hAnsi="Arial" w:cs="Arial"/>
          <w:noProof w:val="0"/>
          <w:color w:val="000000"/>
          <w:lang w:eastAsia="sr-Latn-RS"/>
        </w:rPr>
        <w:t>-</w:t>
      </w:r>
      <w:r w:rsidRPr="00503319">
        <w:rPr>
          <w:rFonts w:ascii="Arial" w:eastAsia="Times New Roman" w:hAnsi="Arial" w:cs="Arial"/>
          <w:noProof w:val="0"/>
          <w:color w:val="000000"/>
          <w:lang w:eastAsia="sr-Latn-RS"/>
        </w:rPr>
        <w:t xml:space="preserve"> назив корисника;</w:t>
      </w:r>
    </w:p>
    <w:p w:rsidR="00503319" w:rsidRPr="00503319" w:rsidRDefault="00503319" w:rsidP="00503319">
      <w:pPr>
        <w:spacing w:after="150"/>
        <w:ind w:firstLine="480"/>
        <w:contextualSpacing w:val="0"/>
        <w:rPr>
          <w:rFonts w:ascii="Arial" w:eastAsia="Times New Roman" w:hAnsi="Arial" w:cs="Arial"/>
          <w:noProof w:val="0"/>
          <w:color w:val="000000"/>
          <w:lang w:eastAsia="sr-Latn-RS"/>
        </w:rPr>
      </w:pPr>
      <w:r>
        <w:rPr>
          <w:rFonts w:ascii="Arial" w:eastAsia="Times New Roman" w:hAnsi="Arial" w:cs="Arial"/>
          <w:noProof w:val="0"/>
          <w:color w:val="000000"/>
          <w:lang w:eastAsia="sr-Latn-RS"/>
        </w:rPr>
        <w:t>-</w:t>
      </w:r>
      <w:r w:rsidRPr="00503319">
        <w:rPr>
          <w:rFonts w:ascii="Arial" w:eastAsia="Times New Roman" w:hAnsi="Arial" w:cs="Arial"/>
          <w:noProof w:val="0"/>
          <w:color w:val="000000"/>
          <w:lang w:eastAsia="sr-Latn-RS"/>
        </w:rPr>
        <w:t xml:space="preserve"> вредност пројекта;</w:t>
      </w:r>
    </w:p>
    <w:p w:rsidR="00503319" w:rsidRPr="00503319" w:rsidRDefault="00503319" w:rsidP="00503319">
      <w:pPr>
        <w:spacing w:after="150"/>
        <w:ind w:firstLine="480"/>
        <w:contextualSpacing w:val="0"/>
        <w:rPr>
          <w:rFonts w:ascii="Arial" w:eastAsia="Times New Roman" w:hAnsi="Arial" w:cs="Arial"/>
          <w:noProof w:val="0"/>
          <w:color w:val="000000"/>
          <w:lang w:eastAsia="sr-Latn-RS"/>
        </w:rPr>
      </w:pPr>
      <w:r>
        <w:rPr>
          <w:rFonts w:ascii="Arial" w:eastAsia="Times New Roman" w:hAnsi="Arial" w:cs="Arial"/>
          <w:noProof w:val="0"/>
          <w:color w:val="000000"/>
          <w:lang w:eastAsia="sr-Latn-RS"/>
        </w:rPr>
        <w:t>-</w:t>
      </w:r>
      <w:r w:rsidRPr="00503319">
        <w:rPr>
          <w:rFonts w:ascii="Arial" w:eastAsia="Times New Roman" w:hAnsi="Arial" w:cs="Arial"/>
          <w:noProof w:val="0"/>
          <w:color w:val="000000"/>
          <w:lang w:eastAsia="sr-Latn-RS"/>
        </w:rPr>
        <w:t xml:space="preserve"> износ суфинансирања од стране Европске уније, изражен у динарима наведен у Решењу о одобравању пројекта. Износ суфинансирања Европске уније може да се допуни и информацијом о износу финансијске подршке Републике Србије и доприносу самог корисника;</w:t>
      </w:r>
    </w:p>
    <w:p w:rsidR="00503319" w:rsidRPr="00503319" w:rsidRDefault="00503319" w:rsidP="00503319">
      <w:pPr>
        <w:spacing w:after="150"/>
        <w:ind w:firstLine="480"/>
        <w:contextualSpacing w:val="0"/>
        <w:rPr>
          <w:rFonts w:ascii="Arial" w:eastAsia="Times New Roman" w:hAnsi="Arial" w:cs="Arial"/>
          <w:noProof w:val="0"/>
          <w:color w:val="000000"/>
          <w:lang w:eastAsia="sr-Latn-RS"/>
        </w:rPr>
      </w:pPr>
      <w:r>
        <w:rPr>
          <w:rFonts w:ascii="Arial" w:eastAsia="Times New Roman" w:hAnsi="Arial" w:cs="Arial"/>
          <w:noProof w:val="0"/>
          <w:color w:val="000000"/>
          <w:lang w:eastAsia="sr-Latn-RS"/>
        </w:rPr>
        <w:t>-</w:t>
      </w:r>
      <w:r w:rsidRPr="00503319">
        <w:rPr>
          <w:rFonts w:ascii="Arial" w:eastAsia="Times New Roman" w:hAnsi="Arial" w:cs="Arial"/>
          <w:noProof w:val="0"/>
          <w:color w:val="000000"/>
          <w:lang w:eastAsia="sr-Latn-RS"/>
        </w:rPr>
        <w:t xml:space="preserve"> период спровођења пројекта (од</w:t>
      </w:r>
      <w:r>
        <w:rPr>
          <w:rFonts w:ascii="Arial" w:eastAsia="Times New Roman" w:hAnsi="Arial" w:cs="Arial"/>
          <w:noProof w:val="0"/>
          <w:color w:val="000000"/>
          <w:lang w:eastAsia="sr-Latn-RS"/>
        </w:rPr>
        <w:t>-</w:t>
      </w:r>
      <w:r w:rsidRPr="00503319">
        <w:rPr>
          <w:rFonts w:ascii="Arial" w:eastAsia="Times New Roman" w:hAnsi="Arial" w:cs="Arial"/>
          <w:noProof w:val="0"/>
          <w:color w:val="000000"/>
          <w:lang w:eastAsia="sr-Latn-RS"/>
        </w:rPr>
        <w:t>до).</w:t>
      </w:r>
    </w:p>
    <w:p w:rsidR="00503319" w:rsidRPr="00503319" w:rsidRDefault="00503319" w:rsidP="00503319">
      <w:pPr>
        <w:spacing w:after="150"/>
        <w:ind w:firstLine="480"/>
        <w:contextualSpacing w:val="0"/>
        <w:rPr>
          <w:rFonts w:ascii="Arial" w:eastAsia="Times New Roman" w:hAnsi="Arial" w:cs="Arial"/>
          <w:noProof w:val="0"/>
          <w:color w:val="000000"/>
          <w:lang w:eastAsia="sr-Latn-RS"/>
        </w:rPr>
      </w:pPr>
      <w:r w:rsidRPr="00503319">
        <w:rPr>
          <w:rFonts w:ascii="Arial" w:eastAsia="Times New Roman" w:hAnsi="Arial" w:cs="Arial"/>
          <w:noProof w:val="0"/>
          <w:color w:val="000000"/>
          <w:lang w:eastAsia="sr-Latn-RS"/>
        </w:rPr>
        <w:t>Привремени билборд остаје на месту улагања до добијања решења о исплати ИПАРД подстицаја.</w:t>
      </w:r>
    </w:p>
    <w:p w:rsidR="00503319" w:rsidRPr="00503319" w:rsidRDefault="00503319" w:rsidP="00503319">
      <w:pPr>
        <w:contextualSpacing w:val="0"/>
        <w:jc w:val="center"/>
        <w:rPr>
          <w:rFonts w:ascii="Arial" w:eastAsia="Times New Roman" w:hAnsi="Arial" w:cs="Arial"/>
          <w:noProof w:val="0"/>
          <w:color w:val="000000"/>
          <w:lang w:eastAsia="sr-Latn-RS"/>
        </w:rPr>
      </w:pPr>
      <w:r w:rsidRPr="00503319">
        <w:rPr>
          <w:rFonts w:ascii="Arial" w:eastAsia="Times New Roman" w:hAnsi="Arial" w:cs="Arial"/>
          <w:color w:val="000000"/>
          <w:lang w:eastAsia="sr-Latn-RS"/>
        </w:rPr>
        <w:pict>
          <v:shape id="_x0000_i1059" type="#_x0000_t75" alt="https://www.pravno-informacioni-sistem.rs/SlGlasnikPortal/prilozi/IPARD_Page_1.png&amp;doctype=og&amp;abc=cba&amp;actid=976480&amp;actId=976480" style="width:398.25pt;height:252.75pt;visibility:visible;mso-wrap-style:square">
            <v:imagedata r:id="rId26" o:title="IPARD_Page_1"/>
          </v:shape>
        </w:pict>
      </w:r>
    </w:p>
    <w:p w:rsidR="00503319" w:rsidRPr="00503319" w:rsidRDefault="00503319" w:rsidP="00503319">
      <w:pPr>
        <w:ind w:firstLine="480"/>
        <w:contextualSpacing w:val="0"/>
        <w:rPr>
          <w:rFonts w:ascii="Arial" w:eastAsia="Times New Roman" w:hAnsi="Arial" w:cs="Arial"/>
          <w:noProof w:val="0"/>
          <w:color w:val="000000"/>
          <w:lang w:eastAsia="sr-Latn-RS"/>
        </w:rPr>
      </w:pPr>
      <w:r w:rsidRPr="00503319">
        <w:rPr>
          <w:rFonts w:ascii="Arial" w:eastAsia="Times New Roman" w:hAnsi="Arial" w:cs="Arial"/>
          <w:b/>
          <w:bCs/>
          <w:noProof w:val="0"/>
          <w:color w:val="000000"/>
          <w:lang w:eastAsia="sr-Latn-RS"/>
        </w:rPr>
        <w:t xml:space="preserve">Пример 1 </w:t>
      </w:r>
      <w:r>
        <w:rPr>
          <w:rFonts w:ascii="Arial" w:eastAsia="Times New Roman" w:hAnsi="Arial" w:cs="Arial"/>
          <w:b/>
          <w:bCs/>
          <w:noProof w:val="0"/>
          <w:color w:val="000000"/>
          <w:lang w:eastAsia="sr-Latn-RS"/>
        </w:rPr>
        <w:t>-</w:t>
      </w:r>
      <w:r w:rsidRPr="00503319">
        <w:rPr>
          <w:rFonts w:ascii="Arial" w:eastAsia="Times New Roman" w:hAnsi="Arial" w:cs="Arial"/>
          <w:b/>
          <w:bCs/>
          <w:noProof w:val="0"/>
          <w:color w:val="000000"/>
          <w:lang w:eastAsia="sr-Latn-RS"/>
        </w:rPr>
        <w:t xml:space="preserve"> Привремени билборд/табла/постер</w:t>
      </w:r>
    </w:p>
    <w:p w:rsidR="00503319" w:rsidRPr="00503319" w:rsidRDefault="00503319" w:rsidP="00503319">
      <w:pPr>
        <w:spacing w:after="150"/>
        <w:ind w:firstLine="480"/>
        <w:contextualSpacing w:val="0"/>
        <w:rPr>
          <w:rFonts w:ascii="Arial" w:eastAsia="Times New Roman" w:hAnsi="Arial" w:cs="Arial"/>
          <w:noProof w:val="0"/>
          <w:color w:val="000000"/>
          <w:lang w:eastAsia="sr-Latn-RS"/>
        </w:rPr>
      </w:pPr>
      <w:r w:rsidRPr="00503319">
        <w:rPr>
          <w:rFonts w:ascii="Arial" w:eastAsia="Times New Roman" w:hAnsi="Arial" w:cs="Arial"/>
          <w:noProof w:val="0"/>
          <w:color w:val="000000"/>
          <w:lang w:eastAsia="sr-Latn-RS"/>
        </w:rPr>
        <w:t>1а) Након добијања решења о исплати ИПАРД подстицаја, корисник је у обавези да постави стални билборд минималне величине А3 формата, израђен од трајног материјала, на месту лако видљивом за јавност, као што је, на пример, улаз у објекат или прилазни пут.</w:t>
      </w:r>
    </w:p>
    <w:p w:rsidR="00503319" w:rsidRPr="00503319" w:rsidRDefault="00503319" w:rsidP="00503319">
      <w:pPr>
        <w:spacing w:after="150"/>
        <w:ind w:firstLine="480"/>
        <w:contextualSpacing w:val="0"/>
        <w:rPr>
          <w:rFonts w:ascii="Arial" w:eastAsia="Times New Roman" w:hAnsi="Arial" w:cs="Arial"/>
          <w:noProof w:val="0"/>
          <w:color w:val="000000"/>
          <w:lang w:eastAsia="sr-Latn-RS"/>
        </w:rPr>
      </w:pPr>
      <w:r w:rsidRPr="00503319">
        <w:rPr>
          <w:rFonts w:ascii="Arial" w:eastAsia="Times New Roman" w:hAnsi="Arial" w:cs="Arial"/>
          <w:noProof w:val="0"/>
          <w:color w:val="000000"/>
          <w:lang w:eastAsia="sr-Latn-RS"/>
        </w:rPr>
        <w:t xml:space="preserve">Стални билборд садржи основне елементе видљивости, који треба да заузимају најмање 25% билборда уз напомену која јасно истиче износ подршке добијене из ИПАРД II програма Европске уније: </w:t>
      </w:r>
      <w:r>
        <w:rPr>
          <w:rFonts w:ascii="Arial" w:eastAsia="Times New Roman" w:hAnsi="Arial" w:cs="Arial"/>
          <w:noProof w:val="0"/>
          <w:color w:val="000000"/>
          <w:lang w:eastAsia="sr-Latn-RS"/>
        </w:rPr>
        <w:t>"</w:t>
      </w:r>
      <w:r w:rsidRPr="00503319">
        <w:rPr>
          <w:rFonts w:ascii="Arial" w:eastAsia="Times New Roman" w:hAnsi="Arial" w:cs="Arial"/>
          <w:noProof w:val="0"/>
          <w:color w:val="000000"/>
          <w:lang w:eastAsia="sr-Latn-RS"/>
        </w:rPr>
        <w:t>Овај пројекат је реализован уз финансијску подршку Европске уније од ___ динара</w:t>
      </w:r>
      <w:r>
        <w:rPr>
          <w:rFonts w:ascii="Arial" w:eastAsia="Times New Roman" w:hAnsi="Arial" w:cs="Arial"/>
          <w:noProof w:val="0"/>
          <w:color w:val="000000"/>
          <w:lang w:eastAsia="sr-Latn-RS"/>
        </w:rPr>
        <w:t>"</w:t>
      </w:r>
      <w:r w:rsidRPr="00503319">
        <w:rPr>
          <w:rFonts w:ascii="Arial" w:eastAsia="Times New Roman" w:hAnsi="Arial" w:cs="Arial"/>
          <w:noProof w:val="0"/>
          <w:color w:val="000000"/>
          <w:lang w:eastAsia="sr-Latn-RS"/>
        </w:rPr>
        <w:t>.</w:t>
      </w:r>
    </w:p>
    <w:p w:rsidR="00503319" w:rsidRPr="00503319" w:rsidRDefault="00503319" w:rsidP="00503319">
      <w:pPr>
        <w:spacing w:after="150"/>
        <w:ind w:firstLine="480"/>
        <w:contextualSpacing w:val="0"/>
        <w:rPr>
          <w:rFonts w:ascii="Arial" w:eastAsia="Times New Roman" w:hAnsi="Arial" w:cs="Arial"/>
          <w:noProof w:val="0"/>
          <w:color w:val="000000"/>
          <w:lang w:eastAsia="sr-Latn-RS"/>
        </w:rPr>
      </w:pPr>
      <w:r w:rsidRPr="00503319">
        <w:rPr>
          <w:rFonts w:ascii="Arial" w:eastAsia="Times New Roman" w:hAnsi="Arial" w:cs="Arial"/>
          <w:noProof w:val="0"/>
          <w:color w:val="000000"/>
          <w:lang w:eastAsia="sr-Latn-RS"/>
        </w:rPr>
        <w:t>Преостали део сталног билборда (75%) намењен је опису пројекта и може да садржи и главни циљ пројекта, информацију о износу финансијске подршке Републике Србије и доприносу самог корисника и друге сличне информације.</w:t>
      </w:r>
    </w:p>
    <w:p w:rsidR="00503319" w:rsidRPr="00503319" w:rsidRDefault="00503319" w:rsidP="00503319">
      <w:pPr>
        <w:spacing w:after="150"/>
        <w:ind w:firstLine="480"/>
        <w:contextualSpacing w:val="0"/>
        <w:rPr>
          <w:rFonts w:ascii="Arial" w:eastAsia="Times New Roman" w:hAnsi="Arial" w:cs="Arial"/>
          <w:noProof w:val="0"/>
          <w:color w:val="000000"/>
          <w:lang w:eastAsia="sr-Latn-RS"/>
        </w:rPr>
      </w:pPr>
      <w:r w:rsidRPr="00503319">
        <w:rPr>
          <w:rFonts w:ascii="Arial" w:eastAsia="Times New Roman" w:hAnsi="Arial" w:cs="Arial"/>
          <w:noProof w:val="0"/>
          <w:color w:val="000000"/>
          <w:lang w:eastAsia="sr-Latn-RS"/>
        </w:rPr>
        <w:t>Уколико је истом кориснику суфинансирано неколико различитих инвестиција наведених у оквиру истог захтева, стални билборд треба да садржи назив свих инвестиција.</w:t>
      </w:r>
    </w:p>
    <w:p w:rsidR="00503319" w:rsidRPr="00503319" w:rsidRDefault="00503319" w:rsidP="00503319">
      <w:pPr>
        <w:spacing w:after="150"/>
        <w:ind w:firstLine="480"/>
        <w:contextualSpacing w:val="0"/>
        <w:rPr>
          <w:rFonts w:ascii="Arial" w:eastAsia="Times New Roman" w:hAnsi="Arial" w:cs="Arial"/>
          <w:noProof w:val="0"/>
          <w:color w:val="000000"/>
          <w:lang w:eastAsia="sr-Latn-RS"/>
        </w:rPr>
      </w:pPr>
      <w:r w:rsidRPr="00503319">
        <w:rPr>
          <w:rFonts w:ascii="Arial" w:eastAsia="Times New Roman" w:hAnsi="Arial" w:cs="Arial"/>
          <w:noProof w:val="0"/>
          <w:color w:val="000000"/>
          <w:lang w:eastAsia="sr-Latn-RS"/>
        </w:rPr>
        <w:t>Стални билборд треба да остане на месту инвестиције наредних пет (5) година од дана исплате ИПАРД подстицаја.</w:t>
      </w:r>
    </w:p>
    <w:p w:rsidR="00503319" w:rsidRPr="00503319" w:rsidRDefault="00503319" w:rsidP="00503319">
      <w:pPr>
        <w:contextualSpacing w:val="0"/>
        <w:jc w:val="center"/>
        <w:rPr>
          <w:rFonts w:ascii="Arial" w:eastAsia="Times New Roman" w:hAnsi="Arial" w:cs="Arial"/>
          <w:noProof w:val="0"/>
          <w:color w:val="000000"/>
          <w:lang w:eastAsia="sr-Latn-RS"/>
        </w:rPr>
      </w:pPr>
      <w:r w:rsidRPr="00503319">
        <w:rPr>
          <w:rFonts w:ascii="Arial" w:eastAsia="Times New Roman" w:hAnsi="Arial" w:cs="Arial"/>
          <w:color w:val="000000"/>
          <w:lang w:eastAsia="sr-Latn-RS"/>
        </w:rPr>
        <w:pict>
          <v:shape id="Picture 2" o:spid="_x0000_i1058" type="#_x0000_t75" alt="https://www.pravno-informacioni-sistem.rs/SlGlasnikPortal/prilozi/IPARD_Page_2.jpg&amp;doctype=og&amp;abc=cba&amp;actid=976480&amp;actId=976480" style="width:398.25pt;height:229.5pt;visibility:visible;mso-wrap-style:square">
            <v:imagedata r:id="rId27" o:title="IPARD_Page_2"/>
          </v:shape>
        </w:pict>
      </w:r>
    </w:p>
    <w:p w:rsidR="00503319" w:rsidRPr="00503319" w:rsidRDefault="00503319" w:rsidP="00503319">
      <w:pPr>
        <w:ind w:firstLine="480"/>
        <w:contextualSpacing w:val="0"/>
        <w:rPr>
          <w:rFonts w:ascii="Arial" w:eastAsia="Times New Roman" w:hAnsi="Arial" w:cs="Arial"/>
          <w:noProof w:val="0"/>
          <w:color w:val="000000"/>
          <w:lang w:eastAsia="sr-Latn-RS"/>
        </w:rPr>
      </w:pPr>
      <w:r w:rsidRPr="00503319">
        <w:rPr>
          <w:rFonts w:ascii="Arial" w:eastAsia="Times New Roman" w:hAnsi="Arial" w:cs="Arial"/>
          <w:b/>
          <w:bCs/>
          <w:noProof w:val="0"/>
          <w:color w:val="000000"/>
          <w:lang w:eastAsia="sr-Latn-RS"/>
        </w:rPr>
        <w:t xml:space="preserve">Пример 2 </w:t>
      </w:r>
      <w:r>
        <w:rPr>
          <w:rFonts w:ascii="Arial" w:eastAsia="Times New Roman" w:hAnsi="Arial" w:cs="Arial"/>
          <w:b/>
          <w:bCs/>
          <w:noProof w:val="0"/>
          <w:color w:val="000000"/>
          <w:lang w:eastAsia="sr-Latn-RS"/>
        </w:rPr>
        <w:t>-</w:t>
      </w:r>
      <w:r w:rsidRPr="00503319">
        <w:rPr>
          <w:rFonts w:ascii="Arial" w:eastAsia="Times New Roman" w:hAnsi="Arial" w:cs="Arial"/>
          <w:b/>
          <w:bCs/>
          <w:noProof w:val="0"/>
          <w:color w:val="000000"/>
          <w:lang w:eastAsia="sr-Latn-RS"/>
        </w:rPr>
        <w:t xml:space="preserve"> Стални билборд/табла/постер</w:t>
      </w:r>
    </w:p>
    <w:p w:rsidR="00503319" w:rsidRPr="00503319" w:rsidRDefault="00503319" w:rsidP="00503319">
      <w:pPr>
        <w:spacing w:after="150"/>
        <w:ind w:firstLine="480"/>
        <w:contextualSpacing w:val="0"/>
        <w:rPr>
          <w:rFonts w:ascii="Arial" w:eastAsia="Times New Roman" w:hAnsi="Arial" w:cs="Arial"/>
          <w:noProof w:val="0"/>
          <w:color w:val="000000"/>
          <w:lang w:eastAsia="sr-Latn-RS"/>
        </w:rPr>
      </w:pPr>
      <w:r w:rsidRPr="00503319">
        <w:rPr>
          <w:rFonts w:ascii="Arial" w:eastAsia="Times New Roman" w:hAnsi="Arial" w:cs="Arial"/>
          <w:noProof w:val="0"/>
          <w:color w:val="000000"/>
          <w:lang w:eastAsia="sr-Latn-RS"/>
        </w:rPr>
        <w:t>2. За сваку инвестицију у инфраструктуру или изградњу објекта за коју укупна јавна подршка прелази 20.000 евра од тренутка започињања извођења физичких радова на пројекту корисник је у обавези да постави привремену таблу минималне величине А3 формата на месту лако видљивом за јавност, као што је, на пример, улаз у објекат.</w:t>
      </w:r>
    </w:p>
    <w:p w:rsidR="00503319" w:rsidRPr="00503319" w:rsidRDefault="00503319" w:rsidP="00503319">
      <w:pPr>
        <w:spacing w:after="150"/>
        <w:ind w:firstLine="480"/>
        <w:contextualSpacing w:val="0"/>
        <w:rPr>
          <w:rFonts w:ascii="Arial" w:eastAsia="Times New Roman" w:hAnsi="Arial" w:cs="Arial"/>
          <w:noProof w:val="0"/>
          <w:color w:val="000000"/>
          <w:lang w:eastAsia="sr-Latn-RS"/>
        </w:rPr>
      </w:pPr>
      <w:r w:rsidRPr="00503319">
        <w:rPr>
          <w:rFonts w:ascii="Arial" w:eastAsia="Times New Roman" w:hAnsi="Arial" w:cs="Arial"/>
          <w:noProof w:val="0"/>
          <w:color w:val="000000"/>
          <w:lang w:eastAsia="sr-Latn-RS"/>
        </w:rPr>
        <w:t>Привремена табла, направљена од трајног материјала (пластика, метал и сл.), треба да буде израђена у складу са тачком 1 овог прилога.</w:t>
      </w:r>
    </w:p>
    <w:p w:rsidR="00503319" w:rsidRPr="00503319" w:rsidRDefault="00503319" w:rsidP="00503319">
      <w:pPr>
        <w:spacing w:after="150"/>
        <w:ind w:firstLine="480"/>
        <w:contextualSpacing w:val="0"/>
        <w:rPr>
          <w:rFonts w:ascii="Arial" w:eastAsia="Times New Roman" w:hAnsi="Arial" w:cs="Arial"/>
          <w:noProof w:val="0"/>
          <w:color w:val="000000"/>
          <w:lang w:eastAsia="sr-Latn-RS"/>
        </w:rPr>
      </w:pPr>
      <w:r w:rsidRPr="00503319">
        <w:rPr>
          <w:rFonts w:ascii="Arial" w:eastAsia="Times New Roman" w:hAnsi="Arial" w:cs="Arial"/>
          <w:noProof w:val="0"/>
          <w:color w:val="000000"/>
          <w:lang w:eastAsia="sr-Latn-RS"/>
        </w:rPr>
        <w:t>Привремена табла треба да остане на месту инвестиције до дана коначне исплате ИПАРД подстицаја.</w:t>
      </w:r>
    </w:p>
    <w:p w:rsidR="00503319" w:rsidRPr="00503319" w:rsidRDefault="00503319" w:rsidP="00503319">
      <w:pPr>
        <w:spacing w:after="150"/>
        <w:ind w:firstLine="480"/>
        <w:contextualSpacing w:val="0"/>
        <w:rPr>
          <w:rFonts w:ascii="Arial" w:eastAsia="Times New Roman" w:hAnsi="Arial" w:cs="Arial"/>
          <w:noProof w:val="0"/>
          <w:color w:val="000000"/>
          <w:lang w:eastAsia="sr-Latn-RS"/>
        </w:rPr>
      </w:pPr>
      <w:r w:rsidRPr="00503319">
        <w:rPr>
          <w:rFonts w:ascii="Arial" w:eastAsia="Times New Roman" w:hAnsi="Arial" w:cs="Arial"/>
          <w:noProof w:val="0"/>
          <w:color w:val="000000"/>
          <w:lang w:eastAsia="sr-Latn-RS"/>
        </w:rPr>
        <w:t>2 а) Након коначне исплате ИПАРД подстицаја, корисник је у обавези да постави сталну таблу минималне величине А3 формата, израђену у складу са тачком 1а овог прилога од трајног материјала (пластика, метал и сл.), на месту лако видљивом за јавност, као што је, на пример, улаз у објекат.</w:t>
      </w:r>
    </w:p>
    <w:p w:rsidR="00503319" w:rsidRPr="00503319" w:rsidRDefault="00503319" w:rsidP="00503319">
      <w:pPr>
        <w:spacing w:after="150"/>
        <w:ind w:firstLine="480"/>
        <w:contextualSpacing w:val="0"/>
        <w:rPr>
          <w:rFonts w:ascii="Arial" w:eastAsia="Times New Roman" w:hAnsi="Arial" w:cs="Arial"/>
          <w:noProof w:val="0"/>
          <w:color w:val="000000"/>
          <w:lang w:eastAsia="sr-Latn-RS"/>
        </w:rPr>
      </w:pPr>
      <w:r w:rsidRPr="00503319">
        <w:rPr>
          <w:rFonts w:ascii="Arial" w:eastAsia="Times New Roman" w:hAnsi="Arial" w:cs="Arial"/>
          <w:noProof w:val="0"/>
          <w:color w:val="000000"/>
          <w:lang w:eastAsia="sr-Latn-RS"/>
        </w:rPr>
        <w:t>Стална табла треба да остане на месту инвестиције наредних пет (5) година од дана исплате ИПАРД подстицаја.</w:t>
      </w:r>
    </w:p>
    <w:p w:rsidR="00503319" w:rsidRPr="00503319" w:rsidRDefault="00503319" w:rsidP="00503319">
      <w:pPr>
        <w:contextualSpacing w:val="0"/>
        <w:jc w:val="center"/>
        <w:rPr>
          <w:rFonts w:ascii="Arial" w:eastAsia="Times New Roman" w:hAnsi="Arial" w:cs="Arial"/>
          <w:noProof w:val="0"/>
          <w:color w:val="000000"/>
          <w:lang w:eastAsia="sr-Latn-RS"/>
        </w:rPr>
      </w:pPr>
      <w:r w:rsidRPr="00503319">
        <w:rPr>
          <w:rFonts w:ascii="Arial" w:eastAsia="Times New Roman" w:hAnsi="Arial" w:cs="Arial"/>
          <w:color w:val="000000"/>
          <w:lang w:eastAsia="sr-Latn-RS"/>
        </w:rPr>
        <w:pict>
          <v:shape id="Picture 3" o:spid="_x0000_i1057" type="#_x0000_t75" alt="https://www.pravno-informacioni-sistem.rs/SlGlasnikPortal/prilozi/IPARD_Page_3.png&amp;doctype=og&amp;abc=cba&amp;actid=976480&amp;actId=976480" style="width:398.25pt;height:227.25pt;visibility:visible;mso-wrap-style:square">
            <v:imagedata r:id="rId28" o:title="IPARD_Page_3"/>
          </v:shape>
        </w:pict>
      </w:r>
    </w:p>
    <w:p w:rsidR="00503319" w:rsidRPr="00503319" w:rsidRDefault="00503319" w:rsidP="00503319">
      <w:pPr>
        <w:ind w:firstLine="480"/>
        <w:contextualSpacing w:val="0"/>
        <w:rPr>
          <w:rFonts w:ascii="Arial" w:eastAsia="Times New Roman" w:hAnsi="Arial" w:cs="Arial"/>
          <w:noProof w:val="0"/>
          <w:color w:val="000000"/>
          <w:lang w:eastAsia="sr-Latn-RS"/>
        </w:rPr>
      </w:pPr>
      <w:r w:rsidRPr="00503319">
        <w:rPr>
          <w:rFonts w:ascii="Arial" w:eastAsia="Times New Roman" w:hAnsi="Arial" w:cs="Arial"/>
          <w:b/>
          <w:bCs/>
          <w:noProof w:val="0"/>
          <w:color w:val="000000"/>
          <w:lang w:eastAsia="sr-Latn-RS"/>
        </w:rPr>
        <w:t xml:space="preserve">Пример 2а </w:t>
      </w:r>
      <w:r>
        <w:rPr>
          <w:rFonts w:ascii="Arial" w:eastAsia="Times New Roman" w:hAnsi="Arial" w:cs="Arial"/>
          <w:b/>
          <w:bCs/>
          <w:noProof w:val="0"/>
          <w:color w:val="000000"/>
          <w:lang w:eastAsia="sr-Latn-RS"/>
        </w:rPr>
        <w:t>-</w:t>
      </w:r>
      <w:r w:rsidRPr="00503319">
        <w:rPr>
          <w:rFonts w:ascii="Arial" w:eastAsia="Times New Roman" w:hAnsi="Arial" w:cs="Arial"/>
          <w:b/>
          <w:bCs/>
          <w:noProof w:val="0"/>
          <w:color w:val="000000"/>
          <w:lang w:eastAsia="sr-Latn-RS"/>
        </w:rPr>
        <w:t xml:space="preserve"> Стални билборд/табла/постер</w:t>
      </w:r>
    </w:p>
    <w:p w:rsidR="00503319" w:rsidRPr="00503319" w:rsidRDefault="00503319" w:rsidP="00503319">
      <w:pPr>
        <w:spacing w:after="150"/>
        <w:ind w:firstLine="480"/>
        <w:contextualSpacing w:val="0"/>
        <w:rPr>
          <w:rFonts w:ascii="Arial" w:eastAsia="Times New Roman" w:hAnsi="Arial" w:cs="Arial"/>
          <w:noProof w:val="0"/>
          <w:color w:val="000000"/>
          <w:lang w:eastAsia="sr-Latn-RS"/>
        </w:rPr>
      </w:pPr>
      <w:r w:rsidRPr="00503319">
        <w:rPr>
          <w:rFonts w:ascii="Arial" w:eastAsia="Times New Roman" w:hAnsi="Arial" w:cs="Arial"/>
          <w:noProof w:val="0"/>
          <w:color w:val="000000"/>
          <w:lang w:eastAsia="sr-Latn-RS"/>
        </w:rPr>
        <w:t>3. За сваку инвестицију у инфраструктуру или изградњу објекта за коју укупна јавна подршка не прелази 20.000 евра од тренутка започињања извођења физичких радова на пројекту корисник је у обавези да постави постер минималне величине А3 формата на месту лако видљивом за јавност, као што је, на пример, улаз у објекат.</w:t>
      </w:r>
    </w:p>
    <w:p w:rsidR="00503319" w:rsidRPr="00503319" w:rsidRDefault="00503319" w:rsidP="00503319">
      <w:pPr>
        <w:spacing w:after="150"/>
        <w:ind w:firstLine="480"/>
        <w:contextualSpacing w:val="0"/>
        <w:rPr>
          <w:rFonts w:ascii="Arial" w:eastAsia="Times New Roman" w:hAnsi="Arial" w:cs="Arial"/>
          <w:noProof w:val="0"/>
          <w:color w:val="000000"/>
          <w:lang w:eastAsia="sr-Latn-RS"/>
        </w:rPr>
      </w:pPr>
      <w:r w:rsidRPr="00503319">
        <w:rPr>
          <w:rFonts w:ascii="Arial" w:eastAsia="Times New Roman" w:hAnsi="Arial" w:cs="Arial"/>
          <w:noProof w:val="0"/>
          <w:color w:val="000000"/>
          <w:lang w:eastAsia="sr-Latn-RS"/>
        </w:rPr>
        <w:t>Постер мора да садржи основне елементе видљивости, који треба да заузимају најмање 25% површине, док је преостали део постера (75%) намењен опису пројекта и минимално треба да садржи следеће елементе:</w:t>
      </w:r>
    </w:p>
    <w:p w:rsidR="00503319" w:rsidRPr="00503319" w:rsidRDefault="00503319" w:rsidP="00503319">
      <w:pPr>
        <w:spacing w:after="150"/>
        <w:ind w:firstLine="480"/>
        <w:contextualSpacing w:val="0"/>
        <w:rPr>
          <w:rFonts w:ascii="Arial" w:eastAsia="Times New Roman" w:hAnsi="Arial" w:cs="Arial"/>
          <w:noProof w:val="0"/>
          <w:color w:val="000000"/>
          <w:lang w:eastAsia="sr-Latn-RS"/>
        </w:rPr>
      </w:pPr>
      <w:r>
        <w:rPr>
          <w:rFonts w:ascii="Arial" w:eastAsia="Times New Roman" w:hAnsi="Arial" w:cs="Arial"/>
          <w:noProof w:val="0"/>
          <w:color w:val="000000"/>
          <w:lang w:eastAsia="sr-Latn-RS"/>
        </w:rPr>
        <w:t>-</w:t>
      </w:r>
      <w:r w:rsidRPr="00503319">
        <w:rPr>
          <w:rFonts w:ascii="Arial" w:eastAsia="Times New Roman" w:hAnsi="Arial" w:cs="Arial"/>
          <w:noProof w:val="0"/>
          <w:color w:val="000000"/>
          <w:lang w:eastAsia="sr-Latn-RS"/>
        </w:rPr>
        <w:t xml:space="preserve"> назив корисника,</w:t>
      </w:r>
    </w:p>
    <w:p w:rsidR="00503319" w:rsidRPr="00503319" w:rsidRDefault="00503319" w:rsidP="00503319">
      <w:pPr>
        <w:spacing w:after="150"/>
        <w:ind w:firstLine="480"/>
        <w:contextualSpacing w:val="0"/>
        <w:rPr>
          <w:rFonts w:ascii="Arial" w:eastAsia="Times New Roman" w:hAnsi="Arial" w:cs="Arial"/>
          <w:noProof w:val="0"/>
          <w:color w:val="000000"/>
          <w:lang w:eastAsia="sr-Latn-RS"/>
        </w:rPr>
      </w:pPr>
      <w:r>
        <w:rPr>
          <w:rFonts w:ascii="Arial" w:eastAsia="Times New Roman" w:hAnsi="Arial" w:cs="Arial"/>
          <w:noProof w:val="0"/>
          <w:color w:val="000000"/>
          <w:lang w:eastAsia="sr-Latn-RS"/>
        </w:rPr>
        <w:t>-</w:t>
      </w:r>
      <w:r w:rsidRPr="00503319">
        <w:rPr>
          <w:rFonts w:ascii="Arial" w:eastAsia="Times New Roman" w:hAnsi="Arial" w:cs="Arial"/>
          <w:noProof w:val="0"/>
          <w:color w:val="000000"/>
          <w:lang w:eastAsia="sr-Latn-RS"/>
        </w:rPr>
        <w:t xml:space="preserve"> вредност пројекта,</w:t>
      </w:r>
    </w:p>
    <w:p w:rsidR="00503319" w:rsidRPr="00503319" w:rsidRDefault="00503319" w:rsidP="00503319">
      <w:pPr>
        <w:spacing w:after="150"/>
        <w:ind w:firstLine="480"/>
        <w:contextualSpacing w:val="0"/>
        <w:rPr>
          <w:rFonts w:ascii="Arial" w:eastAsia="Times New Roman" w:hAnsi="Arial" w:cs="Arial"/>
          <w:noProof w:val="0"/>
          <w:color w:val="000000"/>
          <w:lang w:eastAsia="sr-Latn-RS"/>
        </w:rPr>
      </w:pPr>
      <w:r>
        <w:rPr>
          <w:rFonts w:ascii="Arial" w:eastAsia="Times New Roman" w:hAnsi="Arial" w:cs="Arial"/>
          <w:noProof w:val="0"/>
          <w:color w:val="000000"/>
          <w:lang w:eastAsia="sr-Latn-RS"/>
        </w:rPr>
        <w:t>-</w:t>
      </w:r>
      <w:r w:rsidRPr="00503319">
        <w:rPr>
          <w:rFonts w:ascii="Arial" w:eastAsia="Times New Roman" w:hAnsi="Arial" w:cs="Arial"/>
          <w:noProof w:val="0"/>
          <w:color w:val="000000"/>
          <w:lang w:eastAsia="sr-Latn-RS"/>
        </w:rPr>
        <w:t xml:space="preserve"> износ суфинансирања од стране Европске уније, изражен у динарима наведен у Решењу о одобравању пројекта. Износ суфинансирања Европске уније може да се допуни и информацијом о износу финансијске подршке Републике Србије и доприносу самог корисника,</w:t>
      </w:r>
    </w:p>
    <w:p w:rsidR="00503319" w:rsidRPr="00503319" w:rsidRDefault="00503319" w:rsidP="00503319">
      <w:pPr>
        <w:spacing w:after="150"/>
        <w:ind w:firstLine="480"/>
        <w:contextualSpacing w:val="0"/>
        <w:rPr>
          <w:rFonts w:ascii="Arial" w:eastAsia="Times New Roman" w:hAnsi="Arial" w:cs="Arial"/>
          <w:noProof w:val="0"/>
          <w:color w:val="000000"/>
          <w:lang w:eastAsia="sr-Latn-RS"/>
        </w:rPr>
      </w:pPr>
      <w:r>
        <w:rPr>
          <w:rFonts w:ascii="Arial" w:eastAsia="Times New Roman" w:hAnsi="Arial" w:cs="Arial"/>
          <w:noProof w:val="0"/>
          <w:color w:val="000000"/>
          <w:lang w:eastAsia="sr-Latn-RS"/>
        </w:rPr>
        <w:t>-</w:t>
      </w:r>
      <w:r w:rsidRPr="00503319">
        <w:rPr>
          <w:rFonts w:ascii="Arial" w:eastAsia="Times New Roman" w:hAnsi="Arial" w:cs="Arial"/>
          <w:noProof w:val="0"/>
          <w:color w:val="000000"/>
          <w:lang w:eastAsia="sr-Latn-RS"/>
        </w:rPr>
        <w:t xml:space="preserve"> период спровођења пројекта (од</w:t>
      </w:r>
      <w:r>
        <w:rPr>
          <w:rFonts w:ascii="Arial" w:eastAsia="Times New Roman" w:hAnsi="Arial" w:cs="Arial"/>
          <w:noProof w:val="0"/>
          <w:color w:val="000000"/>
          <w:lang w:eastAsia="sr-Latn-RS"/>
        </w:rPr>
        <w:t>-</w:t>
      </w:r>
      <w:r w:rsidRPr="00503319">
        <w:rPr>
          <w:rFonts w:ascii="Arial" w:eastAsia="Times New Roman" w:hAnsi="Arial" w:cs="Arial"/>
          <w:noProof w:val="0"/>
          <w:color w:val="000000"/>
          <w:lang w:eastAsia="sr-Latn-RS"/>
        </w:rPr>
        <w:t>до).</w:t>
      </w:r>
    </w:p>
    <w:p w:rsidR="00503319" w:rsidRPr="00503319" w:rsidRDefault="00503319" w:rsidP="00503319">
      <w:pPr>
        <w:spacing w:after="150"/>
        <w:ind w:firstLine="480"/>
        <w:contextualSpacing w:val="0"/>
        <w:rPr>
          <w:rFonts w:ascii="Arial" w:eastAsia="Times New Roman" w:hAnsi="Arial" w:cs="Arial"/>
          <w:noProof w:val="0"/>
          <w:color w:val="000000"/>
          <w:lang w:eastAsia="sr-Latn-RS"/>
        </w:rPr>
      </w:pPr>
      <w:r w:rsidRPr="00503319">
        <w:rPr>
          <w:rFonts w:ascii="Arial" w:eastAsia="Times New Roman" w:hAnsi="Arial" w:cs="Arial"/>
          <w:noProof w:val="0"/>
          <w:color w:val="000000"/>
          <w:lang w:eastAsia="sr-Latn-RS"/>
        </w:rPr>
        <w:t>Постер треба да остане на месту инвестиције до дана коначне исплате ИПАРД подстицаја.</w:t>
      </w:r>
    </w:p>
    <w:p w:rsidR="00503319" w:rsidRPr="00503319" w:rsidRDefault="00503319" w:rsidP="00503319">
      <w:pPr>
        <w:spacing w:after="150"/>
        <w:ind w:firstLine="480"/>
        <w:contextualSpacing w:val="0"/>
        <w:rPr>
          <w:rFonts w:ascii="Arial" w:eastAsia="Times New Roman" w:hAnsi="Arial" w:cs="Arial"/>
          <w:noProof w:val="0"/>
          <w:color w:val="000000"/>
          <w:lang w:eastAsia="sr-Latn-RS"/>
        </w:rPr>
      </w:pPr>
      <w:r w:rsidRPr="00503319">
        <w:rPr>
          <w:rFonts w:ascii="Arial" w:eastAsia="Times New Roman" w:hAnsi="Arial" w:cs="Arial"/>
          <w:noProof w:val="0"/>
          <w:color w:val="000000"/>
          <w:lang w:eastAsia="sr-Latn-RS"/>
        </w:rPr>
        <w:t>3а) Након коначне исплате ИПАРД подстицаја, корисник је у обавези да постави сталну таблу минималне величине А3 формата, израђену у складу са тачком 1а) овог прилога од трајног материјала (пластика, метал и сл.), на месту лако видљивом за јавност, као што је, на пример, улаз у објекат.</w:t>
      </w:r>
    </w:p>
    <w:p w:rsidR="00503319" w:rsidRPr="00503319" w:rsidRDefault="00503319" w:rsidP="00503319">
      <w:pPr>
        <w:spacing w:after="150"/>
        <w:ind w:firstLine="480"/>
        <w:contextualSpacing w:val="0"/>
        <w:rPr>
          <w:rFonts w:ascii="Arial" w:eastAsia="Times New Roman" w:hAnsi="Arial" w:cs="Arial"/>
          <w:noProof w:val="0"/>
          <w:color w:val="000000"/>
          <w:lang w:eastAsia="sr-Latn-RS"/>
        </w:rPr>
      </w:pPr>
      <w:r w:rsidRPr="00503319">
        <w:rPr>
          <w:rFonts w:ascii="Arial" w:eastAsia="Times New Roman" w:hAnsi="Arial" w:cs="Arial"/>
          <w:noProof w:val="0"/>
          <w:color w:val="000000"/>
          <w:lang w:eastAsia="sr-Latn-RS"/>
        </w:rPr>
        <w:t>Стална табла треба да остане на месту инвестиције наредних пет (5) година од дана исплате ИПАРД подстицаја.</w:t>
      </w:r>
    </w:p>
    <w:p w:rsidR="00503319" w:rsidRPr="00503319" w:rsidRDefault="00503319" w:rsidP="00503319">
      <w:pPr>
        <w:spacing w:after="150"/>
        <w:ind w:firstLine="480"/>
        <w:contextualSpacing w:val="0"/>
        <w:rPr>
          <w:rFonts w:ascii="Arial" w:eastAsia="Times New Roman" w:hAnsi="Arial" w:cs="Arial"/>
          <w:noProof w:val="0"/>
          <w:color w:val="000000"/>
          <w:lang w:eastAsia="sr-Latn-RS"/>
        </w:rPr>
      </w:pPr>
      <w:r w:rsidRPr="00503319">
        <w:rPr>
          <w:rFonts w:ascii="Arial" w:eastAsia="Times New Roman" w:hAnsi="Arial" w:cs="Arial"/>
          <w:noProof w:val="0"/>
          <w:color w:val="000000"/>
          <w:lang w:eastAsia="sr-Latn-RS"/>
        </w:rPr>
        <w:t>4. За сваку инвестицију у опремање објекта за коју укупна јавна подршка прелази 100.000 евра, непосредно након испоруке опреме корисник поставља сталну таблу/билборд, израђену у складу са тачком 1а) овог прилога од трајног материјала (пластика, метал и сл.), на месту лако видљивом за јавност (на пример, на улазу у објекат или на прилазном путу).</w:t>
      </w:r>
    </w:p>
    <w:p w:rsidR="00503319" w:rsidRPr="00503319" w:rsidRDefault="00503319" w:rsidP="00503319">
      <w:pPr>
        <w:spacing w:after="150"/>
        <w:ind w:firstLine="480"/>
        <w:contextualSpacing w:val="0"/>
        <w:rPr>
          <w:rFonts w:ascii="Arial" w:eastAsia="Times New Roman" w:hAnsi="Arial" w:cs="Arial"/>
          <w:noProof w:val="0"/>
          <w:color w:val="000000"/>
          <w:lang w:eastAsia="sr-Latn-RS"/>
        </w:rPr>
      </w:pPr>
      <w:r w:rsidRPr="00503319">
        <w:rPr>
          <w:rFonts w:ascii="Arial" w:eastAsia="Times New Roman" w:hAnsi="Arial" w:cs="Arial"/>
          <w:noProof w:val="0"/>
          <w:color w:val="000000"/>
          <w:lang w:eastAsia="sr-Latn-RS"/>
        </w:rPr>
        <w:t>Стална табла/билборд треба да остане на месту инвестиције наредних пет (5) година од дана исплате ИПАРД подстицаја.</w:t>
      </w:r>
    </w:p>
    <w:p w:rsidR="00503319" w:rsidRPr="00503319" w:rsidRDefault="00503319" w:rsidP="00503319">
      <w:pPr>
        <w:spacing w:after="150"/>
        <w:ind w:firstLine="480"/>
        <w:contextualSpacing w:val="0"/>
        <w:rPr>
          <w:rFonts w:ascii="Arial" w:eastAsia="Times New Roman" w:hAnsi="Arial" w:cs="Arial"/>
          <w:noProof w:val="0"/>
          <w:color w:val="000000"/>
          <w:lang w:eastAsia="sr-Latn-RS"/>
        </w:rPr>
      </w:pPr>
      <w:r w:rsidRPr="00503319">
        <w:rPr>
          <w:rFonts w:ascii="Arial" w:eastAsia="Times New Roman" w:hAnsi="Arial" w:cs="Arial"/>
          <w:noProof w:val="0"/>
          <w:color w:val="000000"/>
          <w:lang w:eastAsia="sr-Latn-RS"/>
        </w:rPr>
        <w:t>5. Сву опрему, возила, машине и механизацију, која се суфинансира из ИПАРД II програма, непосредно по испоруци корисник ИПАРД подстицаја треба јасно да обележи налепницама довољне величине које су у складу са величином предметне инвестиције (препоручена величина је 8 x 15 cm), израђеним од ПВЦ материјала са УВ заштитом високог сјаја. Налепница треба да буде јасно видљива, постављена на предњој или бочној страни опреме, возила, машина или механизације.</w:t>
      </w:r>
    </w:p>
    <w:p w:rsidR="00503319" w:rsidRPr="00503319" w:rsidRDefault="00503319" w:rsidP="00503319">
      <w:pPr>
        <w:spacing w:after="150"/>
        <w:ind w:firstLine="480"/>
        <w:contextualSpacing w:val="0"/>
        <w:rPr>
          <w:rFonts w:ascii="Arial" w:eastAsia="Times New Roman" w:hAnsi="Arial" w:cs="Arial"/>
          <w:noProof w:val="0"/>
          <w:color w:val="000000"/>
          <w:lang w:eastAsia="sr-Latn-RS"/>
        </w:rPr>
      </w:pPr>
      <w:r w:rsidRPr="00503319">
        <w:rPr>
          <w:rFonts w:ascii="Arial" w:eastAsia="Times New Roman" w:hAnsi="Arial" w:cs="Arial"/>
          <w:noProof w:val="0"/>
          <w:color w:val="000000"/>
          <w:lang w:eastAsia="sr-Latn-RS"/>
        </w:rPr>
        <w:t xml:space="preserve">Налепница мора да садржи основне елементе видљивости, који треба да заузимају најмање 25% налепнице уз напомену која јасно истиче износ подршке добијене из ИПАРД II програма Европске уније: </w:t>
      </w:r>
      <w:r>
        <w:rPr>
          <w:rFonts w:ascii="Arial" w:eastAsia="Times New Roman" w:hAnsi="Arial" w:cs="Arial"/>
          <w:noProof w:val="0"/>
          <w:color w:val="000000"/>
          <w:lang w:eastAsia="sr-Latn-RS"/>
        </w:rPr>
        <w:t>"</w:t>
      </w:r>
      <w:r w:rsidRPr="00503319">
        <w:rPr>
          <w:rFonts w:ascii="Arial" w:eastAsia="Times New Roman" w:hAnsi="Arial" w:cs="Arial"/>
          <w:noProof w:val="0"/>
          <w:color w:val="000000"/>
          <w:lang w:eastAsia="sr-Latn-RS"/>
        </w:rPr>
        <w:t>Овај пројекат је реализован уз финансијску подршку Европске уније од ___ динара</w:t>
      </w:r>
      <w:r>
        <w:rPr>
          <w:rFonts w:ascii="Arial" w:eastAsia="Times New Roman" w:hAnsi="Arial" w:cs="Arial"/>
          <w:noProof w:val="0"/>
          <w:color w:val="000000"/>
          <w:lang w:eastAsia="sr-Latn-RS"/>
        </w:rPr>
        <w:t>"</w:t>
      </w:r>
      <w:r w:rsidRPr="00503319">
        <w:rPr>
          <w:rFonts w:ascii="Arial" w:eastAsia="Times New Roman" w:hAnsi="Arial" w:cs="Arial"/>
          <w:noProof w:val="0"/>
          <w:color w:val="000000"/>
          <w:lang w:eastAsia="sr-Latn-RS"/>
        </w:rPr>
        <w:t>.</w:t>
      </w:r>
    </w:p>
    <w:p w:rsidR="00503319" w:rsidRPr="00503319" w:rsidRDefault="00503319" w:rsidP="00503319">
      <w:pPr>
        <w:spacing w:after="150"/>
        <w:ind w:firstLine="480"/>
        <w:contextualSpacing w:val="0"/>
        <w:rPr>
          <w:rFonts w:ascii="Arial" w:eastAsia="Times New Roman" w:hAnsi="Arial" w:cs="Arial"/>
          <w:noProof w:val="0"/>
          <w:color w:val="000000"/>
          <w:lang w:eastAsia="sr-Latn-RS"/>
        </w:rPr>
      </w:pPr>
      <w:r w:rsidRPr="00503319">
        <w:rPr>
          <w:rFonts w:ascii="Arial" w:eastAsia="Times New Roman" w:hAnsi="Arial" w:cs="Arial"/>
          <w:noProof w:val="0"/>
          <w:color w:val="000000"/>
          <w:lang w:eastAsia="sr-Latn-RS"/>
        </w:rPr>
        <w:t>Преостали део налепнице (75%) намењен је опису пројекта и може да садржи и главни циљ пројекта, информацију о износу финансијске подршке Републике Србије и доприносу самог корисника и друге сличне информације.</w:t>
      </w:r>
    </w:p>
    <w:p w:rsidR="00503319" w:rsidRPr="00503319" w:rsidRDefault="00503319" w:rsidP="00503319">
      <w:pPr>
        <w:ind w:firstLine="480"/>
        <w:contextualSpacing w:val="0"/>
        <w:rPr>
          <w:rFonts w:ascii="Arial" w:eastAsia="Times New Roman" w:hAnsi="Arial" w:cs="Arial"/>
          <w:noProof w:val="0"/>
          <w:color w:val="000000"/>
          <w:lang w:eastAsia="sr-Latn-RS"/>
        </w:rPr>
      </w:pPr>
      <w:r w:rsidRPr="00503319">
        <w:rPr>
          <w:rFonts w:ascii="Arial" w:eastAsia="Times New Roman" w:hAnsi="Arial" w:cs="Arial"/>
          <w:b/>
          <w:bCs/>
          <w:noProof w:val="0"/>
          <w:color w:val="000000"/>
          <w:lang w:eastAsia="sr-Latn-RS"/>
        </w:rPr>
        <w:t>Опрему, возила</w:t>
      </w:r>
      <w:r w:rsidRPr="00503319">
        <w:rPr>
          <w:rFonts w:ascii="Arial" w:eastAsia="Times New Roman" w:hAnsi="Arial" w:cs="Arial"/>
          <w:noProof w:val="0"/>
          <w:color w:val="000000"/>
          <w:lang w:eastAsia="sr-Latn-RS"/>
        </w:rPr>
        <w:t>, машине и механизацију треба обележити налепницом наредних пет (5) година од дана исплате ИПАРД подстицаја.</w:t>
      </w:r>
    </w:p>
    <w:p w:rsidR="00503319" w:rsidRPr="00503319" w:rsidRDefault="00503319" w:rsidP="00503319">
      <w:pPr>
        <w:spacing w:after="150"/>
        <w:ind w:firstLine="480"/>
        <w:contextualSpacing w:val="0"/>
        <w:rPr>
          <w:rFonts w:ascii="Arial" w:eastAsia="Times New Roman" w:hAnsi="Arial" w:cs="Arial"/>
          <w:noProof w:val="0"/>
          <w:color w:val="000000"/>
          <w:lang w:eastAsia="sr-Latn-RS"/>
        </w:rPr>
      </w:pPr>
      <w:r w:rsidRPr="00503319">
        <w:rPr>
          <w:rFonts w:ascii="Arial" w:eastAsia="Times New Roman" w:hAnsi="Arial" w:cs="Arial"/>
          <w:noProof w:val="0"/>
          <w:color w:val="000000"/>
          <w:lang w:eastAsia="sr-Latn-RS"/>
        </w:rPr>
        <w:t>*Службени гласник РС, број 25/2023</w:t>
      </w:r>
    </w:p>
    <w:p w:rsidR="00503319" w:rsidRPr="00503319" w:rsidRDefault="00503319" w:rsidP="00503319">
      <w:pPr>
        <w:contextualSpacing w:val="0"/>
        <w:jc w:val="center"/>
        <w:rPr>
          <w:rFonts w:ascii="Arial" w:eastAsia="Times New Roman" w:hAnsi="Arial" w:cs="Arial"/>
          <w:noProof w:val="0"/>
          <w:color w:val="000000"/>
          <w:lang w:eastAsia="sr-Latn-RS"/>
        </w:rPr>
      </w:pPr>
      <w:r w:rsidRPr="00503319">
        <w:rPr>
          <w:rFonts w:ascii="Arial" w:eastAsia="Times New Roman" w:hAnsi="Arial" w:cs="Arial"/>
          <w:color w:val="000000"/>
          <w:lang w:eastAsia="sr-Latn-RS"/>
        </w:rPr>
        <w:pict>
          <v:shape id="Picture 4" o:spid="_x0000_i1056" type="#_x0000_t75" alt="https://www.pravno-informacioni-sistem.rs/SlGlasnikPortal/prilozi/IPARD_Page_4.png&amp;doctype=og&amp;abc=cba&amp;actid=976480&amp;actId=976480" style="width:398.25pt;height:208.5pt;visibility:visible;mso-wrap-style:square">
            <v:imagedata r:id="rId29" o:title="IPARD_Page_4"/>
          </v:shape>
        </w:pict>
      </w:r>
    </w:p>
    <w:p w:rsidR="00503319" w:rsidRPr="00503319" w:rsidRDefault="00503319" w:rsidP="00503319">
      <w:pPr>
        <w:ind w:firstLine="480"/>
        <w:contextualSpacing w:val="0"/>
        <w:rPr>
          <w:rFonts w:ascii="Arial" w:eastAsia="Times New Roman" w:hAnsi="Arial" w:cs="Arial"/>
          <w:noProof w:val="0"/>
          <w:color w:val="000000"/>
          <w:lang w:eastAsia="sr-Latn-RS"/>
        </w:rPr>
      </w:pPr>
      <w:r w:rsidRPr="00503319">
        <w:rPr>
          <w:rFonts w:ascii="Arial" w:eastAsia="Times New Roman" w:hAnsi="Arial" w:cs="Arial"/>
          <w:b/>
          <w:bCs/>
          <w:noProof w:val="0"/>
          <w:color w:val="000000"/>
          <w:lang w:eastAsia="sr-Latn-RS"/>
        </w:rPr>
        <w:t xml:space="preserve">Пример 3 </w:t>
      </w:r>
      <w:r>
        <w:rPr>
          <w:rFonts w:ascii="Arial" w:eastAsia="Times New Roman" w:hAnsi="Arial" w:cs="Arial"/>
          <w:b/>
          <w:bCs/>
          <w:noProof w:val="0"/>
          <w:color w:val="000000"/>
          <w:lang w:eastAsia="sr-Latn-RS"/>
        </w:rPr>
        <w:t>-</w:t>
      </w:r>
      <w:r w:rsidRPr="00503319">
        <w:rPr>
          <w:rFonts w:ascii="Arial" w:eastAsia="Times New Roman" w:hAnsi="Arial" w:cs="Arial"/>
          <w:b/>
          <w:bCs/>
          <w:noProof w:val="0"/>
          <w:color w:val="000000"/>
          <w:lang w:eastAsia="sr-Latn-RS"/>
        </w:rPr>
        <w:t xml:space="preserve"> Налепница</w:t>
      </w:r>
    </w:p>
    <w:p w:rsidR="00503319" w:rsidRPr="00503319" w:rsidRDefault="00503319" w:rsidP="00503319">
      <w:pPr>
        <w:spacing w:after="150"/>
        <w:ind w:firstLine="480"/>
        <w:contextualSpacing w:val="0"/>
        <w:rPr>
          <w:rFonts w:ascii="Arial" w:eastAsia="Times New Roman" w:hAnsi="Arial" w:cs="Arial"/>
          <w:noProof w:val="0"/>
          <w:color w:val="000000"/>
          <w:lang w:eastAsia="sr-Latn-RS"/>
        </w:rPr>
      </w:pPr>
      <w:r w:rsidRPr="00503319">
        <w:rPr>
          <w:rFonts w:ascii="Arial" w:eastAsia="Times New Roman" w:hAnsi="Arial" w:cs="Arial"/>
          <w:noProof w:val="0"/>
          <w:color w:val="000000"/>
          <w:lang w:eastAsia="sr-Latn-RS"/>
        </w:rPr>
        <w:t>Билборди, табле, постери и налепнице не смеју да буду оштећени, односно, уколико дође до оштећења треба да буду замењени.</w:t>
      </w:r>
    </w:p>
    <w:p w:rsidR="00503319" w:rsidRPr="00503319" w:rsidRDefault="00503319" w:rsidP="00503319">
      <w:pPr>
        <w:spacing w:after="150"/>
        <w:ind w:firstLine="480"/>
        <w:contextualSpacing w:val="0"/>
        <w:rPr>
          <w:rFonts w:ascii="Arial" w:eastAsia="Times New Roman" w:hAnsi="Arial" w:cs="Arial"/>
          <w:noProof w:val="0"/>
          <w:color w:val="000000"/>
          <w:lang w:eastAsia="sr-Latn-RS"/>
        </w:rPr>
      </w:pPr>
      <w:r w:rsidRPr="00503319">
        <w:rPr>
          <w:rFonts w:ascii="Arial" w:eastAsia="Times New Roman" w:hAnsi="Arial" w:cs="Arial"/>
          <w:noProof w:val="0"/>
          <w:color w:val="000000"/>
          <w:lang w:eastAsia="sr-Latn-RS"/>
        </w:rPr>
        <w:t>Корисник ИПАРД подстицаја треба да се придржава прописаних обавеза обележавања. Испуњавање ових обавеза проверава УАП контролама на лицу места пре исплате ИПАРД подстицаја и контролама након исплате ИПАРД подстицаја.</w:t>
      </w:r>
    </w:p>
    <w:p w:rsidR="00503319" w:rsidRPr="00503319" w:rsidRDefault="00503319" w:rsidP="00503319">
      <w:pPr>
        <w:spacing w:after="150"/>
        <w:ind w:firstLine="480"/>
        <w:contextualSpacing w:val="0"/>
        <w:rPr>
          <w:rFonts w:ascii="Arial" w:eastAsia="Times New Roman" w:hAnsi="Arial" w:cs="Arial"/>
          <w:noProof w:val="0"/>
          <w:color w:val="000000"/>
          <w:lang w:eastAsia="sr-Latn-RS"/>
        </w:rPr>
      </w:pPr>
      <w:r w:rsidRPr="00503319">
        <w:rPr>
          <w:rFonts w:ascii="Arial" w:eastAsia="Times New Roman" w:hAnsi="Arial" w:cs="Arial"/>
          <w:noProof w:val="0"/>
          <w:color w:val="000000"/>
          <w:lang w:eastAsia="sr-Latn-RS"/>
        </w:rPr>
        <w:t>Осим обавештавања јавности на начин наведен у тач. 1</w:t>
      </w:r>
      <w:r>
        <w:rPr>
          <w:rFonts w:ascii="Arial" w:eastAsia="Times New Roman" w:hAnsi="Arial" w:cs="Arial"/>
          <w:noProof w:val="0"/>
          <w:color w:val="000000"/>
          <w:lang w:eastAsia="sr-Latn-RS"/>
        </w:rPr>
        <w:t>-</w:t>
      </w:r>
      <w:r w:rsidRPr="00503319">
        <w:rPr>
          <w:rFonts w:ascii="Arial" w:eastAsia="Times New Roman" w:hAnsi="Arial" w:cs="Arial"/>
          <w:noProof w:val="0"/>
          <w:color w:val="000000"/>
          <w:lang w:eastAsia="sr-Latn-RS"/>
        </w:rPr>
        <w:t>5. овог прилога, корисник је у обавези да обавештава јавност о подршци добијеној из ИПАРД фонда Европске уније и на следеће начине:</w:t>
      </w:r>
    </w:p>
    <w:p w:rsidR="00503319" w:rsidRPr="00503319" w:rsidRDefault="00503319" w:rsidP="00503319">
      <w:pPr>
        <w:spacing w:after="150"/>
        <w:ind w:firstLine="480"/>
        <w:contextualSpacing w:val="0"/>
        <w:rPr>
          <w:rFonts w:ascii="Arial" w:eastAsia="Times New Roman" w:hAnsi="Arial" w:cs="Arial"/>
          <w:noProof w:val="0"/>
          <w:color w:val="000000"/>
          <w:lang w:eastAsia="sr-Latn-RS"/>
        </w:rPr>
      </w:pPr>
      <w:r w:rsidRPr="00503319">
        <w:rPr>
          <w:rFonts w:ascii="Arial" w:eastAsia="Times New Roman" w:hAnsi="Arial" w:cs="Arial"/>
          <w:noProof w:val="0"/>
          <w:color w:val="000000"/>
          <w:lang w:eastAsia="sr-Latn-RS"/>
        </w:rPr>
        <w:t>а. Уколико корисник подстицаја има свој сајт, на почетној страници сајта на видљивом месту и на површини од најмање 25%, треба да постави кратак опис пројекта/инвестиције са основим елементима видљивости. Поред овога, преостали део почетне странице сајта може да садржи и главни циљ пројекта, информацију о износу финансијске подршке, као и друге сличне информације, укључујући период спровођења пројекта (од</w:t>
      </w:r>
      <w:r>
        <w:rPr>
          <w:rFonts w:ascii="Arial" w:eastAsia="Times New Roman" w:hAnsi="Arial" w:cs="Arial"/>
          <w:noProof w:val="0"/>
          <w:color w:val="000000"/>
          <w:lang w:eastAsia="sr-Latn-RS"/>
        </w:rPr>
        <w:t>-</w:t>
      </w:r>
      <w:r w:rsidRPr="00503319">
        <w:rPr>
          <w:rFonts w:ascii="Arial" w:eastAsia="Times New Roman" w:hAnsi="Arial" w:cs="Arial"/>
          <w:noProof w:val="0"/>
          <w:color w:val="000000"/>
          <w:lang w:eastAsia="sr-Latn-RS"/>
        </w:rPr>
        <w:t>до), контакт особе за више информација, као и везе ка релевантним интернет страницама.</w:t>
      </w:r>
    </w:p>
    <w:p w:rsidR="00503319" w:rsidRPr="00503319" w:rsidRDefault="00503319" w:rsidP="00503319">
      <w:pPr>
        <w:spacing w:after="150"/>
        <w:ind w:firstLine="480"/>
        <w:contextualSpacing w:val="0"/>
        <w:rPr>
          <w:rFonts w:ascii="Arial" w:eastAsia="Times New Roman" w:hAnsi="Arial" w:cs="Arial"/>
          <w:noProof w:val="0"/>
          <w:color w:val="000000"/>
          <w:lang w:eastAsia="sr-Latn-RS"/>
        </w:rPr>
      </w:pPr>
      <w:r w:rsidRPr="00503319">
        <w:rPr>
          <w:rFonts w:ascii="Arial" w:eastAsia="Times New Roman" w:hAnsi="Arial" w:cs="Arial"/>
          <w:noProof w:val="0"/>
          <w:color w:val="000000"/>
          <w:lang w:eastAsia="sr-Latn-RS"/>
        </w:rPr>
        <w:t>Основни елементи видљивости морају бити позиционирани у оквиру поља приказа дигиталног уређаја без потребе померања прозора.</w:t>
      </w:r>
    </w:p>
    <w:p w:rsidR="00503319" w:rsidRPr="00503319" w:rsidRDefault="00503319" w:rsidP="00503319">
      <w:pPr>
        <w:spacing w:after="150"/>
        <w:ind w:firstLine="480"/>
        <w:contextualSpacing w:val="0"/>
        <w:rPr>
          <w:rFonts w:ascii="Arial" w:eastAsia="Times New Roman" w:hAnsi="Arial" w:cs="Arial"/>
          <w:noProof w:val="0"/>
          <w:color w:val="000000"/>
          <w:lang w:eastAsia="sr-Latn-RS"/>
        </w:rPr>
      </w:pPr>
      <w:r w:rsidRPr="00503319">
        <w:rPr>
          <w:rFonts w:ascii="Arial" w:eastAsia="Times New Roman" w:hAnsi="Arial" w:cs="Arial"/>
          <w:noProof w:val="0"/>
          <w:color w:val="000000"/>
          <w:lang w:eastAsia="sr-Latn-RS"/>
        </w:rPr>
        <w:t>б. Сваки документ, који се односи на пројекат/инвестицију и који се користи за јавност, укључујући сваку листу учесника или другу врсту потврде, треба да садржи основне елементе видљивости у заглављу документа.</w:t>
      </w:r>
    </w:p>
    <w:p w:rsidR="00503319" w:rsidRPr="00503319" w:rsidRDefault="00503319" w:rsidP="00503319">
      <w:pPr>
        <w:spacing w:after="150"/>
        <w:ind w:firstLine="480"/>
        <w:contextualSpacing w:val="0"/>
        <w:rPr>
          <w:rFonts w:ascii="Arial" w:eastAsia="Times New Roman" w:hAnsi="Arial" w:cs="Arial"/>
          <w:noProof w:val="0"/>
          <w:color w:val="000000"/>
          <w:lang w:eastAsia="sr-Latn-RS"/>
        </w:rPr>
      </w:pPr>
      <w:r w:rsidRPr="00503319">
        <w:rPr>
          <w:rFonts w:ascii="Arial" w:eastAsia="Times New Roman" w:hAnsi="Arial" w:cs="Arial"/>
          <w:noProof w:val="0"/>
          <w:color w:val="000000"/>
          <w:lang w:eastAsia="sr-Latn-RS"/>
        </w:rPr>
        <w:t>в. Свака публикација која се односи на пројекат/инвестицију, укључујући летке, брошуре, новинске чланке и сл., мора да садржи основне елементе видљивости.</w:t>
      </w:r>
    </w:p>
    <w:p w:rsidR="00503319" w:rsidRPr="00503319" w:rsidRDefault="00503319" w:rsidP="00503319">
      <w:pPr>
        <w:spacing w:after="150"/>
        <w:ind w:firstLine="480"/>
        <w:contextualSpacing w:val="0"/>
        <w:rPr>
          <w:rFonts w:ascii="Arial" w:eastAsia="Times New Roman" w:hAnsi="Arial" w:cs="Arial"/>
          <w:noProof w:val="0"/>
          <w:color w:val="000000"/>
          <w:lang w:eastAsia="sr-Latn-RS"/>
        </w:rPr>
      </w:pPr>
      <w:r w:rsidRPr="00503319">
        <w:rPr>
          <w:rFonts w:ascii="Arial" w:eastAsia="Times New Roman" w:hAnsi="Arial" w:cs="Arial"/>
          <w:noProof w:val="0"/>
          <w:color w:val="000000"/>
          <w:lang w:eastAsia="sr-Latn-RS"/>
        </w:rPr>
        <w:t>г. Промотивни материјал (USB, CD, оловка, мајица и сл.), који се односи на пројекат/инвестицију, треба да садржи ИПАРД логотип, а не мора да садржи друге основне елементе видљивости.</w:t>
      </w:r>
    </w:p>
    <w:p w:rsidR="00503319" w:rsidRPr="00503319" w:rsidRDefault="00503319" w:rsidP="00503319">
      <w:pPr>
        <w:spacing w:after="150"/>
        <w:ind w:firstLine="480"/>
        <w:contextualSpacing w:val="0"/>
        <w:rPr>
          <w:rFonts w:ascii="Arial" w:eastAsia="Times New Roman" w:hAnsi="Arial" w:cs="Arial"/>
          <w:noProof w:val="0"/>
          <w:color w:val="000000"/>
          <w:lang w:eastAsia="sr-Latn-RS"/>
        </w:rPr>
      </w:pPr>
      <w:r w:rsidRPr="00503319">
        <w:rPr>
          <w:rFonts w:ascii="Arial" w:eastAsia="Times New Roman" w:hAnsi="Arial" w:cs="Arial"/>
          <w:noProof w:val="0"/>
          <w:color w:val="000000"/>
          <w:lang w:eastAsia="sr-Latn-RS"/>
        </w:rPr>
        <w:t xml:space="preserve">Сваки документ, публикација, аудио и видео садржај, промотивни материјал, сајт и сл. који је повезан са пројектом/инвестицијом, мора да садржи изјаву о одрицању од одговорности Европске уније, на пример: </w:t>
      </w:r>
      <w:r>
        <w:rPr>
          <w:rFonts w:ascii="Arial" w:eastAsia="Times New Roman" w:hAnsi="Arial" w:cs="Arial"/>
          <w:noProof w:val="0"/>
          <w:color w:val="000000"/>
          <w:lang w:eastAsia="sr-Latn-RS"/>
        </w:rPr>
        <w:t>"</w:t>
      </w:r>
      <w:r w:rsidRPr="00503319">
        <w:rPr>
          <w:rFonts w:ascii="Arial" w:eastAsia="Times New Roman" w:hAnsi="Arial" w:cs="Arial"/>
          <w:noProof w:val="0"/>
          <w:color w:val="000000"/>
          <w:lang w:eastAsia="sr-Latn-RS"/>
        </w:rPr>
        <w:t>Овај материјал је реализован уз финансијску подршку Европске уније. За његов садржај искључиво је одговоран носилац пројекта (назив корисника).</w:t>
      </w:r>
      <w:r>
        <w:rPr>
          <w:rFonts w:ascii="Arial" w:eastAsia="Times New Roman" w:hAnsi="Arial" w:cs="Arial"/>
          <w:noProof w:val="0"/>
          <w:color w:val="000000"/>
          <w:lang w:eastAsia="sr-Latn-RS"/>
        </w:rPr>
        <w:t>"</w:t>
      </w:r>
      <w:r w:rsidRPr="00503319">
        <w:rPr>
          <w:rFonts w:ascii="Arial" w:eastAsia="Times New Roman" w:hAnsi="Arial" w:cs="Arial"/>
          <w:noProof w:val="0"/>
          <w:color w:val="000000"/>
          <w:lang w:eastAsia="sr-Latn-RS"/>
        </w:rPr>
        <w:t>.</w:t>
      </w:r>
    </w:p>
    <w:p w:rsidR="00503319" w:rsidRPr="00503319" w:rsidRDefault="00503319" w:rsidP="00503319">
      <w:pPr>
        <w:spacing w:after="150"/>
        <w:ind w:firstLine="480"/>
        <w:contextualSpacing w:val="0"/>
        <w:rPr>
          <w:rFonts w:ascii="Arial" w:eastAsia="Times New Roman" w:hAnsi="Arial" w:cs="Arial"/>
          <w:noProof w:val="0"/>
          <w:color w:val="000000"/>
          <w:lang w:eastAsia="sr-Latn-RS"/>
        </w:rPr>
      </w:pPr>
      <w:r w:rsidRPr="00503319">
        <w:rPr>
          <w:rFonts w:ascii="Arial" w:eastAsia="Times New Roman" w:hAnsi="Arial" w:cs="Arial"/>
          <w:noProof w:val="0"/>
          <w:color w:val="000000"/>
          <w:lang w:eastAsia="sr-Latn-RS"/>
        </w:rPr>
        <w:t>Садржај материјала намењен информисању и комуникацији у вези са пројектом треба да буде на српском језику. По жељи корисника, материјал или поједини елементи видљивости могу бити креирани на српском и енглеском језику.</w:t>
      </w:r>
    </w:p>
    <w:p w:rsidR="00503319" w:rsidRPr="00503319" w:rsidRDefault="00503319" w:rsidP="00503319">
      <w:pPr>
        <w:spacing w:before="330" w:after="120"/>
        <w:ind w:firstLine="480"/>
        <w:contextualSpacing w:val="0"/>
        <w:jc w:val="center"/>
        <w:rPr>
          <w:rFonts w:ascii="Arial" w:eastAsia="Times New Roman" w:hAnsi="Arial" w:cs="Arial"/>
          <w:b/>
          <w:bCs/>
          <w:noProof w:val="0"/>
          <w:color w:val="000000"/>
          <w:lang w:eastAsia="sr-Latn-RS"/>
        </w:rPr>
      </w:pPr>
      <w:r w:rsidRPr="00503319">
        <w:rPr>
          <w:rFonts w:ascii="Arial" w:eastAsia="Times New Roman" w:hAnsi="Arial" w:cs="Arial"/>
          <w:b/>
          <w:bCs/>
          <w:noProof w:val="0"/>
          <w:color w:val="000000"/>
          <w:lang w:eastAsia="sr-Latn-RS"/>
        </w:rPr>
        <w:t>ИПАРД логотип</w:t>
      </w:r>
    </w:p>
    <w:p w:rsidR="00503319" w:rsidRPr="00503319" w:rsidRDefault="00503319" w:rsidP="00503319">
      <w:pPr>
        <w:spacing w:after="150"/>
        <w:ind w:firstLine="480"/>
        <w:contextualSpacing w:val="0"/>
        <w:rPr>
          <w:rFonts w:ascii="Arial" w:eastAsia="Times New Roman" w:hAnsi="Arial" w:cs="Arial"/>
          <w:noProof w:val="0"/>
          <w:color w:val="000000"/>
          <w:lang w:eastAsia="sr-Latn-RS"/>
        </w:rPr>
      </w:pPr>
      <w:r w:rsidRPr="00503319">
        <w:rPr>
          <w:rFonts w:ascii="Arial" w:eastAsia="Times New Roman" w:hAnsi="Arial" w:cs="Arial"/>
          <w:noProof w:val="0"/>
          <w:color w:val="000000"/>
          <w:lang w:eastAsia="sr-Latn-RS"/>
        </w:rPr>
        <w:t>ИПАРД логотип употребљава се у складу са техничким карактеристикама наведеним у релевантном акту Европске уније, и то тако да је увек јасно видљив и на истакнутом месту.</w:t>
      </w:r>
    </w:p>
    <w:p w:rsidR="00503319" w:rsidRPr="00503319" w:rsidRDefault="00503319" w:rsidP="00503319">
      <w:pPr>
        <w:spacing w:after="150"/>
        <w:ind w:firstLine="480"/>
        <w:contextualSpacing w:val="0"/>
        <w:rPr>
          <w:rFonts w:ascii="Arial" w:eastAsia="Times New Roman" w:hAnsi="Arial" w:cs="Arial"/>
          <w:noProof w:val="0"/>
          <w:color w:val="000000"/>
          <w:lang w:eastAsia="sr-Latn-RS"/>
        </w:rPr>
      </w:pPr>
      <w:r w:rsidRPr="00503319">
        <w:rPr>
          <w:rFonts w:ascii="Arial" w:eastAsia="Times New Roman" w:hAnsi="Arial" w:cs="Arial"/>
          <w:noProof w:val="0"/>
          <w:color w:val="000000"/>
          <w:lang w:eastAsia="sr-Latn-RS"/>
        </w:rPr>
        <w:t xml:space="preserve">Место и величина ИПАРД логотипа примерени су величини предметног материјала или документа, при чему на сваком материјалу на ком је то могуће </w:t>
      </w:r>
      <w:r>
        <w:rPr>
          <w:rFonts w:ascii="Arial" w:eastAsia="Times New Roman" w:hAnsi="Arial" w:cs="Arial"/>
          <w:noProof w:val="0"/>
          <w:color w:val="000000"/>
          <w:lang w:eastAsia="sr-Latn-RS"/>
        </w:rPr>
        <w:t>-</w:t>
      </w:r>
      <w:r w:rsidRPr="00503319">
        <w:rPr>
          <w:rFonts w:ascii="Arial" w:eastAsia="Times New Roman" w:hAnsi="Arial" w:cs="Arial"/>
          <w:noProof w:val="0"/>
          <w:color w:val="000000"/>
          <w:lang w:eastAsia="sr-Latn-RS"/>
        </w:rPr>
        <w:t xml:space="preserve"> ИПАРД логотип треба да буде најмање 1 cm висине. Ако су уз ИПАРД логотип приказани и други логотипи или обележја, ИПАРД логотип мора бити барем једнаке величине, односно висине или ширине, као највећи од других логотипа или обележја.</w:t>
      </w:r>
    </w:p>
    <w:p w:rsidR="00503319" w:rsidRPr="00503319" w:rsidRDefault="00503319" w:rsidP="00503319">
      <w:pPr>
        <w:contextualSpacing w:val="0"/>
        <w:jc w:val="center"/>
        <w:rPr>
          <w:rFonts w:ascii="Arial" w:eastAsia="Times New Roman" w:hAnsi="Arial" w:cs="Arial"/>
          <w:noProof w:val="0"/>
          <w:color w:val="000000"/>
          <w:lang w:eastAsia="sr-Latn-RS"/>
        </w:rPr>
      </w:pPr>
      <w:r w:rsidRPr="00503319">
        <w:rPr>
          <w:rFonts w:ascii="Arial" w:eastAsia="Times New Roman" w:hAnsi="Arial" w:cs="Arial"/>
          <w:color w:val="000000"/>
          <w:lang w:eastAsia="sr-Latn-RS"/>
        </w:rPr>
        <w:pict>
          <v:shape id="Picture 5" o:spid="_x0000_i1055" type="#_x0000_t75" alt="https://www.pravno-informacioni-sistem.rs/SlGlasnikPortal/prilozi/IPARD_Page_5.png&amp;doctype=og&amp;abc=cba&amp;actid=976480&amp;actId=976480" style="width:398.25pt;height:182.25pt;visibility:visible;mso-wrap-style:square">
            <v:imagedata r:id="rId30" o:title="IPARD_Page_5"/>
          </v:shape>
        </w:pict>
      </w:r>
    </w:p>
    <w:p w:rsidR="00503319" w:rsidRPr="00503319" w:rsidRDefault="00503319" w:rsidP="00503319">
      <w:pPr>
        <w:spacing w:after="150"/>
        <w:ind w:firstLine="480"/>
        <w:contextualSpacing w:val="0"/>
        <w:rPr>
          <w:rFonts w:ascii="Arial" w:eastAsia="Times New Roman" w:hAnsi="Arial" w:cs="Arial"/>
          <w:noProof w:val="0"/>
          <w:color w:val="000000"/>
          <w:lang w:eastAsia="sr-Latn-RS"/>
        </w:rPr>
      </w:pPr>
      <w:r w:rsidRPr="00503319">
        <w:rPr>
          <w:rFonts w:ascii="Arial" w:eastAsia="Times New Roman" w:hAnsi="Arial" w:cs="Arial"/>
          <w:noProof w:val="0"/>
          <w:color w:val="000000"/>
          <w:lang w:eastAsia="sr-Latn-RS"/>
        </w:rPr>
        <w:t>ИПАРД логотип се увек када је то могуће налази са десне стране, док се државно обележје Републике Србије поставља са леве стране.</w:t>
      </w:r>
    </w:p>
    <w:p w:rsidR="00503319" w:rsidRPr="00503319" w:rsidRDefault="00503319" w:rsidP="00503319">
      <w:pPr>
        <w:spacing w:after="150"/>
        <w:ind w:firstLine="480"/>
        <w:contextualSpacing w:val="0"/>
        <w:rPr>
          <w:rFonts w:ascii="Arial" w:eastAsia="Times New Roman" w:hAnsi="Arial" w:cs="Arial"/>
          <w:noProof w:val="0"/>
          <w:color w:val="000000"/>
          <w:lang w:eastAsia="sr-Latn-RS"/>
        </w:rPr>
      </w:pPr>
      <w:r w:rsidRPr="00503319">
        <w:rPr>
          <w:rFonts w:ascii="Arial" w:eastAsia="Times New Roman" w:hAnsi="Arial" w:cs="Arial"/>
          <w:noProof w:val="0"/>
          <w:color w:val="000000"/>
          <w:lang w:eastAsia="sr-Latn-RS"/>
        </w:rPr>
        <w:t>ИПАРД логотип приказује се искључиво у боји при обележавању предмета инвестиције. У свим осталим медијима, као и на интернет страницама, ИПАРД логотип се приказује у боји кад год је то могуће, а црно-бела верзија се може употребити само у оправданим случајевима (када је целокупни материјал у црно-белој верзији). Уколико се употребљава црно-бели приказ ИПАРД логотипа, ИПАРД логотип се приказује у црној боји са белим звездама.</w:t>
      </w:r>
    </w:p>
    <w:p w:rsidR="00503319" w:rsidRPr="00503319" w:rsidRDefault="00503319" w:rsidP="00503319">
      <w:pPr>
        <w:spacing w:after="150"/>
        <w:ind w:firstLine="480"/>
        <w:contextualSpacing w:val="0"/>
        <w:rPr>
          <w:rFonts w:ascii="Arial" w:eastAsia="Times New Roman" w:hAnsi="Arial" w:cs="Arial"/>
          <w:noProof w:val="0"/>
          <w:color w:val="000000"/>
          <w:lang w:eastAsia="sr-Latn-RS"/>
        </w:rPr>
      </w:pPr>
      <w:r w:rsidRPr="00503319">
        <w:rPr>
          <w:rFonts w:ascii="Arial" w:eastAsia="Times New Roman" w:hAnsi="Arial" w:cs="Arial"/>
          <w:noProof w:val="0"/>
          <w:color w:val="000000"/>
          <w:lang w:eastAsia="sr-Latn-RS"/>
        </w:rPr>
        <w:t>ИПАРД логотип приказује се увек на белој подлози, а уколико се приказује на подлози у боји, треба да буде оивичен белим оквиром чија ширина мора бити најмање једнака 1/25 висине ИПАРД логотипа.</w:t>
      </w:r>
    </w:p>
    <w:p w:rsidR="00503319" w:rsidRPr="00503319" w:rsidRDefault="00503319" w:rsidP="00503319">
      <w:pPr>
        <w:spacing w:after="150"/>
        <w:ind w:firstLine="480"/>
        <w:contextualSpacing w:val="0"/>
        <w:rPr>
          <w:rFonts w:ascii="Arial" w:eastAsia="Times New Roman" w:hAnsi="Arial" w:cs="Arial"/>
          <w:noProof w:val="0"/>
          <w:color w:val="000000"/>
          <w:lang w:eastAsia="sr-Latn-RS"/>
        </w:rPr>
      </w:pPr>
      <w:r w:rsidRPr="00503319">
        <w:rPr>
          <w:rFonts w:ascii="Arial" w:eastAsia="Times New Roman" w:hAnsi="Arial" w:cs="Arial"/>
          <w:noProof w:val="0"/>
          <w:color w:val="000000"/>
          <w:lang w:eastAsia="sr-Latn-RS"/>
        </w:rPr>
        <w:t>Прописане боје ИПАРД логотипа су следеће:</w:t>
      </w:r>
    </w:p>
    <w:p w:rsidR="00503319" w:rsidRPr="00503319" w:rsidRDefault="00503319" w:rsidP="00503319">
      <w:pPr>
        <w:ind w:firstLine="480"/>
        <w:contextualSpacing w:val="0"/>
        <w:rPr>
          <w:rFonts w:ascii="Arial" w:eastAsia="Times New Roman" w:hAnsi="Arial" w:cs="Arial"/>
          <w:noProof w:val="0"/>
          <w:color w:val="000000"/>
          <w:lang w:eastAsia="sr-Latn-RS"/>
        </w:rPr>
      </w:pPr>
      <w:r>
        <w:rPr>
          <w:rFonts w:ascii="Arial" w:eastAsia="Times New Roman" w:hAnsi="Arial" w:cs="Arial"/>
          <w:noProof w:val="0"/>
          <w:color w:val="000000"/>
          <w:lang w:eastAsia="sr-Latn-RS"/>
        </w:rPr>
        <w:t>-</w:t>
      </w:r>
      <w:r w:rsidRPr="00503319">
        <w:rPr>
          <w:rFonts w:ascii="Arial" w:eastAsia="Times New Roman" w:hAnsi="Arial" w:cs="Arial"/>
          <w:noProof w:val="0"/>
          <w:color w:val="000000"/>
          <w:lang w:eastAsia="sr-Latn-RS"/>
        </w:rPr>
        <w:t xml:space="preserve"> у систему </w:t>
      </w:r>
      <w:r w:rsidRPr="00503319">
        <w:rPr>
          <w:rFonts w:ascii="Arial" w:eastAsia="Times New Roman" w:hAnsi="Arial" w:cs="Arial"/>
          <w:i/>
          <w:iCs/>
          <w:noProof w:val="0"/>
          <w:color w:val="000000"/>
          <w:lang w:eastAsia="sr-Latn-RS"/>
        </w:rPr>
        <w:t>Pantone: PANTONE REFLEX BLUE</w:t>
      </w:r>
      <w:r w:rsidRPr="00503319">
        <w:rPr>
          <w:rFonts w:ascii="Arial" w:eastAsia="Times New Roman" w:hAnsi="Arial" w:cs="Arial"/>
          <w:noProof w:val="0"/>
          <w:color w:val="000000"/>
          <w:lang w:eastAsia="sr-Latn-RS"/>
        </w:rPr>
        <w:t> и P</w:t>
      </w:r>
      <w:r w:rsidRPr="00503319">
        <w:rPr>
          <w:rFonts w:ascii="Arial" w:eastAsia="Times New Roman" w:hAnsi="Arial" w:cs="Arial"/>
          <w:i/>
          <w:iCs/>
          <w:noProof w:val="0"/>
          <w:color w:val="000000"/>
          <w:lang w:eastAsia="sr-Latn-RS"/>
        </w:rPr>
        <w:t>ANTONE YELLOW</w:t>
      </w:r>
      <w:r w:rsidRPr="00503319">
        <w:rPr>
          <w:rFonts w:ascii="Arial" w:eastAsia="Times New Roman" w:hAnsi="Arial" w:cs="Arial"/>
          <w:noProof w:val="0"/>
          <w:color w:val="000000"/>
          <w:lang w:eastAsia="sr-Latn-RS"/>
        </w:rPr>
        <w:t>,</w:t>
      </w:r>
    </w:p>
    <w:p w:rsidR="00503319" w:rsidRPr="00503319" w:rsidRDefault="00503319" w:rsidP="00503319">
      <w:pPr>
        <w:ind w:firstLine="480"/>
        <w:contextualSpacing w:val="0"/>
        <w:rPr>
          <w:rFonts w:ascii="Arial" w:eastAsia="Times New Roman" w:hAnsi="Arial" w:cs="Arial"/>
          <w:noProof w:val="0"/>
          <w:color w:val="000000"/>
          <w:lang w:eastAsia="sr-Latn-RS"/>
        </w:rPr>
      </w:pPr>
      <w:r>
        <w:rPr>
          <w:rFonts w:ascii="Arial" w:eastAsia="Times New Roman" w:hAnsi="Arial" w:cs="Arial"/>
          <w:noProof w:val="0"/>
          <w:color w:val="000000"/>
          <w:lang w:eastAsia="sr-Latn-RS"/>
        </w:rPr>
        <w:t>-</w:t>
      </w:r>
      <w:r w:rsidRPr="00503319">
        <w:rPr>
          <w:rFonts w:ascii="Arial" w:eastAsia="Times New Roman" w:hAnsi="Arial" w:cs="Arial"/>
          <w:noProof w:val="0"/>
          <w:color w:val="000000"/>
          <w:lang w:eastAsia="sr-Latn-RS"/>
        </w:rPr>
        <w:t xml:space="preserve"> у систему </w:t>
      </w:r>
      <w:r w:rsidRPr="00503319">
        <w:rPr>
          <w:rFonts w:ascii="Arial" w:eastAsia="Times New Roman" w:hAnsi="Arial" w:cs="Arial"/>
          <w:i/>
          <w:iCs/>
          <w:noProof w:val="0"/>
          <w:color w:val="000000"/>
          <w:lang w:eastAsia="sr-Latn-RS"/>
        </w:rPr>
        <w:t>CMYK: </w:t>
      </w:r>
      <w:r w:rsidRPr="00503319">
        <w:rPr>
          <w:rFonts w:ascii="Arial" w:eastAsia="Times New Roman" w:hAnsi="Arial" w:cs="Arial"/>
          <w:noProof w:val="0"/>
          <w:color w:val="000000"/>
          <w:lang w:eastAsia="sr-Latn-RS"/>
        </w:rPr>
        <w:t>плава C100-M80-Y0-K0/жута C0-M0-Y100-K0,</w:t>
      </w:r>
    </w:p>
    <w:p w:rsidR="00503319" w:rsidRPr="00503319" w:rsidRDefault="00503319" w:rsidP="00503319">
      <w:pPr>
        <w:ind w:firstLine="480"/>
        <w:contextualSpacing w:val="0"/>
        <w:rPr>
          <w:rFonts w:ascii="Arial" w:eastAsia="Times New Roman" w:hAnsi="Arial" w:cs="Arial"/>
          <w:noProof w:val="0"/>
          <w:color w:val="000000"/>
          <w:lang w:eastAsia="sr-Latn-RS"/>
        </w:rPr>
      </w:pPr>
      <w:r>
        <w:rPr>
          <w:rFonts w:ascii="Arial" w:eastAsia="Times New Roman" w:hAnsi="Arial" w:cs="Arial"/>
          <w:noProof w:val="0"/>
          <w:color w:val="000000"/>
          <w:lang w:eastAsia="sr-Latn-RS"/>
        </w:rPr>
        <w:t>-</w:t>
      </w:r>
      <w:r w:rsidRPr="00503319">
        <w:rPr>
          <w:rFonts w:ascii="Arial" w:eastAsia="Times New Roman" w:hAnsi="Arial" w:cs="Arial"/>
          <w:noProof w:val="0"/>
          <w:color w:val="000000"/>
          <w:lang w:eastAsia="sr-Latn-RS"/>
        </w:rPr>
        <w:t xml:space="preserve"> у систему</w:t>
      </w:r>
      <w:r w:rsidRPr="00503319">
        <w:rPr>
          <w:rFonts w:ascii="Arial" w:eastAsia="Times New Roman" w:hAnsi="Arial" w:cs="Arial"/>
          <w:i/>
          <w:iCs/>
          <w:noProof w:val="0"/>
          <w:color w:val="000000"/>
          <w:lang w:eastAsia="sr-Latn-RS"/>
        </w:rPr>
        <w:t> RGB:</w:t>
      </w:r>
      <w:r w:rsidRPr="00503319">
        <w:rPr>
          <w:rFonts w:ascii="Arial" w:eastAsia="Times New Roman" w:hAnsi="Arial" w:cs="Arial"/>
          <w:noProof w:val="0"/>
          <w:color w:val="000000"/>
          <w:lang w:eastAsia="sr-Latn-RS"/>
        </w:rPr>
        <w:t> плава R0-G51-B153/жута R255-G204-B0.</w:t>
      </w:r>
    </w:p>
    <w:p w:rsidR="00503319" w:rsidRPr="00503319" w:rsidRDefault="00503319" w:rsidP="00503319">
      <w:pPr>
        <w:ind w:firstLine="480"/>
        <w:contextualSpacing w:val="0"/>
        <w:rPr>
          <w:rFonts w:ascii="Arial" w:eastAsia="Times New Roman" w:hAnsi="Arial" w:cs="Arial"/>
          <w:noProof w:val="0"/>
          <w:color w:val="000000"/>
          <w:lang w:eastAsia="sr-Latn-RS"/>
        </w:rPr>
      </w:pPr>
      <w:r w:rsidRPr="00503319">
        <w:rPr>
          <w:rFonts w:ascii="Arial" w:eastAsia="Times New Roman" w:hAnsi="Arial" w:cs="Arial"/>
          <w:noProof w:val="0"/>
          <w:color w:val="000000"/>
          <w:lang w:eastAsia="sr-Latn-RS"/>
        </w:rPr>
        <w:t>Фонтови који се могу употребити уз ИПАРД логотип јесу следећи: </w:t>
      </w:r>
      <w:r w:rsidRPr="00503319">
        <w:rPr>
          <w:rFonts w:ascii="Arial" w:eastAsia="Times New Roman" w:hAnsi="Arial" w:cs="Arial"/>
          <w:i/>
          <w:iCs/>
          <w:noProof w:val="0"/>
          <w:color w:val="000000"/>
          <w:lang w:eastAsia="sr-Latn-RS"/>
        </w:rPr>
        <w:t>Arial, Calibri, Garamond, Trebuchet, Tahoma</w:t>
      </w:r>
      <w:r w:rsidRPr="00503319">
        <w:rPr>
          <w:rFonts w:ascii="Arial" w:eastAsia="Times New Roman" w:hAnsi="Arial" w:cs="Arial"/>
          <w:noProof w:val="0"/>
          <w:color w:val="000000"/>
          <w:lang w:eastAsia="sr-Latn-RS"/>
        </w:rPr>
        <w:t> и </w:t>
      </w:r>
      <w:r w:rsidRPr="00503319">
        <w:rPr>
          <w:rFonts w:ascii="Arial" w:eastAsia="Times New Roman" w:hAnsi="Arial" w:cs="Arial"/>
          <w:i/>
          <w:iCs/>
          <w:noProof w:val="0"/>
          <w:color w:val="000000"/>
          <w:lang w:eastAsia="sr-Latn-RS"/>
        </w:rPr>
        <w:t>Verdana. </w:t>
      </w:r>
      <w:r w:rsidRPr="00503319">
        <w:rPr>
          <w:rFonts w:ascii="Arial" w:eastAsia="Times New Roman" w:hAnsi="Arial" w:cs="Arial"/>
          <w:noProof w:val="0"/>
          <w:color w:val="000000"/>
          <w:lang w:eastAsia="sr-Latn-RS"/>
        </w:rPr>
        <w:t>Курзив, подвучени текст и ефекти се не употребљавају. Положај текста у односу на ИПАРД логотип не сме ни на који начин ометати ИПАРД логотип. Величина фонта сразмерна је величини ИПАРД логотипа. Боја фонта је плава (</w:t>
      </w:r>
      <w:r w:rsidRPr="00503319">
        <w:rPr>
          <w:rFonts w:ascii="Arial" w:eastAsia="Times New Roman" w:hAnsi="Arial" w:cs="Arial"/>
          <w:i/>
          <w:iCs/>
          <w:noProof w:val="0"/>
          <w:color w:val="000000"/>
          <w:lang w:eastAsia="sr-Latn-RS"/>
        </w:rPr>
        <w:t>Reflex blue</w:t>
      </w:r>
      <w:r w:rsidRPr="00503319">
        <w:rPr>
          <w:rFonts w:ascii="Arial" w:eastAsia="Times New Roman" w:hAnsi="Arial" w:cs="Arial"/>
          <w:noProof w:val="0"/>
          <w:color w:val="000000"/>
          <w:lang w:eastAsia="sr-Latn-RS"/>
        </w:rPr>
        <w:t>), црна или бела, у зависности од боје позадине.</w:t>
      </w:r>
    </w:p>
    <w:p w:rsidR="00503319" w:rsidRPr="00503319" w:rsidRDefault="00503319" w:rsidP="00503319">
      <w:pPr>
        <w:spacing w:after="150"/>
        <w:ind w:firstLine="480"/>
        <w:contextualSpacing w:val="0"/>
        <w:rPr>
          <w:rFonts w:ascii="Arial" w:eastAsia="Times New Roman" w:hAnsi="Arial" w:cs="Arial"/>
          <w:noProof w:val="0"/>
          <w:color w:val="000000"/>
          <w:lang w:eastAsia="sr-Latn-RS"/>
        </w:rPr>
      </w:pPr>
      <w:r w:rsidRPr="00503319">
        <w:rPr>
          <w:rFonts w:ascii="Arial" w:eastAsia="Times New Roman" w:hAnsi="Arial" w:cs="Arial"/>
          <w:noProof w:val="0"/>
          <w:color w:val="000000"/>
          <w:lang w:eastAsia="sr-Latn-RS"/>
        </w:rPr>
        <w:t>ИПАРД логотип се може преузети са следећег линка: http://uap.gov.rs/wp-content/uploads/2019/11/logo-ipard-vector-final.pdf</w:t>
      </w:r>
    </w:p>
    <w:p w:rsidR="00503319" w:rsidRPr="00503319" w:rsidRDefault="00503319" w:rsidP="00503319">
      <w:pPr>
        <w:spacing w:before="330" w:after="120"/>
        <w:ind w:firstLine="480"/>
        <w:contextualSpacing w:val="0"/>
        <w:jc w:val="center"/>
        <w:rPr>
          <w:rFonts w:ascii="Arial" w:eastAsia="Times New Roman" w:hAnsi="Arial" w:cs="Arial"/>
          <w:b/>
          <w:bCs/>
          <w:noProof w:val="0"/>
          <w:color w:val="000000"/>
          <w:lang w:eastAsia="sr-Latn-RS"/>
        </w:rPr>
      </w:pPr>
      <w:r w:rsidRPr="00503319">
        <w:rPr>
          <w:rFonts w:ascii="Arial" w:eastAsia="Times New Roman" w:hAnsi="Arial" w:cs="Arial"/>
          <w:b/>
          <w:bCs/>
          <w:noProof w:val="0"/>
          <w:color w:val="000000"/>
          <w:lang w:eastAsia="sr-Latn-RS"/>
        </w:rPr>
        <w:t>Државна обележја Републике Србије</w:t>
      </w:r>
    </w:p>
    <w:p w:rsidR="00503319" w:rsidRPr="00503319" w:rsidRDefault="00503319" w:rsidP="00503319">
      <w:pPr>
        <w:spacing w:after="150"/>
        <w:ind w:firstLine="480"/>
        <w:contextualSpacing w:val="0"/>
        <w:rPr>
          <w:rFonts w:ascii="Arial" w:eastAsia="Times New Roman" w:hAnsi="Arial" w:cs="Arial"/>
          <w:noProof w:val="0"/>
          <w:color w:val="000000"/>
          <w:lang w:eastAsia="sr-Latn-RS"/>
        </w:rPr>
      </w:pPr>
      <w:r w:rsidRPr="00503319">
        <w:rPr>
          <w:rFonts w:ascii="Arial" w:eastAsia="Times New Roman" w:hAnsi="Arial" w:cs="Arial"/>
          <w:noProof w:val="0"/>
          <w:color w:val="000000"/>
          <w:lang w:eastAsia="sr-Latn-RS"/>
        </w:rPr>
        <w:t>Државна обележја Републике Србије која се користе за обележавање инвестиције су Државна застава и Мали Грб, и употребљавају се у складу са законом којим се уређује изглед и употреба грба, заставе и химне Републике Србије.</w:t>
      </w:r>
    </w:p>
    <w:p w:rsidR="00503319" w:rsidRPr="00503319" w:rsidRDefault="00503319" w:rsidP="00503319">
      <w:pPr>
        <w:contextualSpacing w:val="0"/>
        <w:jc w:val="center"/>
        <w:rPr>
          <w:rFonts w:ascii="Arial" w:eastAsia="Times New Roman" w:hAnsi="Arial" w:cs="Arial"/>
          <w:noProof w:val="0"/>
          <w:color w:val="000000"/>
          <w:lang w:eastAsia="sr-Latn-RS"/>
        </w:rPr>
      </w:pPr>
      <w:r w:rsidRPr="00503319">
        <w:rPr>
          <w:rFonts w:ascii="Arial" w:eastAsia="Times New Roman" w:hAnsi="Arial" w:cs="Arial"/>
          <w:color w:val="000000"/>
          <w:lang w:eastAsia="sr-Latn-RS"/>
        </w:rPr>
        <w:pict>
          <v:shape id="Picture 6" o:spid="_x0000_i1054" type="#_x0000_t75" alt="https://www.pravno-informacioni-sistem.rs/SlGlasnikPortal/prilozi/IPARD_Page_6.png&amp;doctype=og&amp;abc=cba&amp;actid=976480&amp;actId=976480" style="width:398.25pt;height:83.25pt;visibility:visible;mso-wrap-style:square">
            <v:imagedata r:id="rId31" o:title="IPARD_Page_6"/>
          </v:shape>
        </w:pict>
      </w:r>
    </w:p>
    <w:p w:rsidR="00503319" w:rsidRPr="00503319" w:rsidRDefault="00503319" w:rsidP="00503319">
      <w:pPr>
        <w:spacing w:after="150"/>
        <w:ind w:firstLine="480"/>
        <w:contextualSpacing w:val="0"/>
        <w:rPr>
          <w:rFonts w:ascii="Arial" w:eastAsia="Times New Roman" w:hAnsi="Arial" w:cs="Arial"/>
          <w:noProof w:val="0"/>
          <w:color w:val="000000"/>
          <w:lang w:eastAsia="sr-Latn-RS"/>
        </w:rPr>
      </w:pPr>
      <w:r w:rsidRPr="00503319">
        <w:rPr>
          <w:rFonts w:ascii="Arial" w:eastAsia="Times New Roman" w:hAnsi="Arial" w:cs="Arial"/>
          <w:noProof w:val="0"/>
          <w:color w:val="000000"/>
          <w:lang w:eastAsia="sr-Latn-RS"/>
        </w:rPr>
        <w:t>Прописане боје државних обележја Републике Србије су следеће:</w:t>
      </w:r>
    </w:p>
    <w:p w:rsidR="00503319" w:rsidRPr="00503319" w:rsidRDefault="00503319" w:rsidP="00503319">
      <w:pPr>
        <w:ind w:firstLine="480"/>
        <w:contextualSpacing w:val="0"/>
        <w:rPr>
          <w:rFonts w:ascii="Arial" w:eastAsia="Times New Roman" w:hAnsi="Arial" w:cs="Arial"/>
          <w:noProof w:val="0"/>
          <w:color w:val="000000"/>
          <w:lang w:eastAsia="sr-Latn-RS"/>
        </w:rPr>
      </w:pPr>
      <w:r>
        <w:rPr>
          <w:rFonts w:ascii="Arial" w:eastAsia="Times New Roman" w:hAnsi="Arial" w:cs="Arial"/>
          <w:noProof w:val="0"/>
          <w:color w:val="000000"/>
          <w:lang w:eastAsia="sr-Latn-RS"/>
        </w:rPr>
        <w:t>-</w:t>
      </w:r>
      <w:r w:rsidRPr="00503319">
        <w:rPr>
          <w:rFonts w:ascii="Arial" w:eastAsia="Times New Roman" w:hAnsi="Arial" w:cs="Arial"/>
          <w:noProof w:val="0"/>
          <w:color w:val="000000"/>
          <w:lang w:eastAsia="sr-Latn-RS"/>
        </w:rPr>
        <w:t xml:space="preserve"> у систему </w:t>
      </w:r>
      <w:r w:rsidRPr="00503319">
        <w:rPr>
          <w:rFonts w:ascii="Arial" w:eastAsia="Times New Roman" w:hAnsi="Arial" w:cs="Arial"/>
          <w:i/>
          <w:iCs/>
          <w:noProof w:val="0"/>
          <w:color w:val="000000"/>
          <w:lang w:eastAsia="sr-Latn-RS"/>
        </w:rPr>
        <w:t>Pantone: </w:t>
      </w:r>
      <w:r w:rsidRPr="00503319">
        <w:rPr>
          <w:rFonts w:ascii="Arial" w:eastAsia="Times New Roman" w:hAnsi="Arial" w:cs="Arial"/>
          <w:noProof w:val="0"/>
          <w:color w:val="000000"/>
          <w:lang w:eastAsia="sr-Latn-RS"/>
        </w:rPr>
        <w:t>црвена 192C/плава 280C/жута 123C,</w:t>
      </w:r>
    </w:p>
    <w:p w:rsidR="00503319" w:rsidRPr="00503319" w:rsidRDefault="00503319" w:rsidP="00503319">
      <w:pPr>
        <w:ind w:firstLine="480"/>
        <w:contextualSpacing w:val="0"/>
        <w:rPr>
          <w:rFonts w:ascii="Arial" w:eastAsia="Times New Roman" w:hAnsi="Arial" w:cs="Arial"/>
          <w:noProof w:val="0"/>
          <w:color w:val="000000"/>
          <w:lang w:eastAsia="sr-Latn-RS"/>
        </w:rPr>
      </w:pPr>
      <w:r>
        <w:rPr>
          <w:rFonts w:ascii="Arial" w:eastAsia="Times New Roman" w:hAnsi="Arial" w:cs="Arial"/>
          <w:noProof w:val="0"/>
          <w:color w:val="000000"/>
          <w:lang w:eastAsia="sr-Latn-RS"/>
        </w:rPr>
        <w:t>-</w:t>
      </w:r>
      <w:r w:rsidRPr="00503319">
        <w:rPr>
          <w:rFonts w:ascii="Arial" w:eastAsia="Times New Roman" w:hAnsi="Arial" w:cs="Arial"/>
          <w:noProof w:val="0"/>
          <w:color w:val="000000"/>
          <w:lang w:eastAsia="sr-Latn-RS"/>
        </w:rPr>
        <w:t xml:space="preserve"> у систему </w:t>
      </w:r>
      <w:r w:rsidRPr="00503319">
        <w:rPr>
          <w:rFonts w:ascii="Arial" w:eastAsia="Times New Roman" w:hAnsi="Arial" w:cs="Arial"/>
          <w:i/>
          <w:iCs/>
          <w:noProof w:val="0"/>
          <w:color w:val="000000"/>
          <w:lang w:eastAsia="sr-Latn-RS"/>
        </w:rPr>
        <w:t>CMYK:</w:t>
      </w:r>
      <w:r w:rsidRPr="00503319">
        <w:rPr>
          <w:rFonts w:ascii="Arial" w:eastAsia="Times New Roman" w:hAnsi="Arial" w:cs="Arial"/>
          <w:noProof w:val="0"/>
          <w:color w:val="000000"/>
          <w:lang w:eastAsia="sr-Latn-RS"/>
        </w:rPr>
        <w:t> црвена C0-M90-Y70-K10/плава C100-M72-Y0-K19/жута C4-M24-Y95-K0/црна K100,</w:t>
      </w:r>
    </w:p>
    <w:p w:rsidR="00503319" w:rsidRPr="00503319" w:rsidRDefault="00503319" w:rsidP="00503319">
      <w:pPr>
        <w:ind w:firstLine="480"/>
        <w:contextualSpacing w:val="0"/>
        <w:rPr>
          <w:rFonts w:ascii="Arial" w:eastAsia="Times New Roman" w:hAnsi="Arial" w:cs="Arial"/>
          <w:noProof w:val="0"/>
          <w:color w:val="000000"/>
          <w:lang w:eastAsia="sr-Latn-RS"/>
        </w:rPr>
      </w:pPr>
      <w:r>
        <w:rPr>
          <w:rFonts w:ascii="Arial" w:eastAsia="Times New Roman" w:hAnsi="Arial" w:cs="Arial"/>
          <w:noProof w:val="0"/>
          <w:color w:val="000000"/>
          <w:lang w:eastAsia="sr-Latn-RS"/>
        </w:rPr>
        <w:t>-</w:t>
      </w:r>
      <w:r w:rsidRPr="00503319">
        <w:rPr>
          <w:rFonts w:ascii="Arial" w:eastAsia="Times New Roman" w:hAnsi="Arial" w:cs="Arial"/>
          <w:noProof w:val="0"/>
          <w:color w:val="000000"/>
          <w:lang w:eastAsia="sr-Latn-RS"/>
        </w:rPr>
        <w:t xml:space="preserve"> у систему </w:t>
      </w:r>
      <w:r w:rsidRPr="00503319">
        <w:rPr>
          <w:rFonts w:ascii="Arial" w:eastAsia="Times New Roman" w:hAnsi="Arial" w:cs="Arial"/>
          <w:i/>
          <w:iCs/>
          <w:noProof w:val="0"/>
          <w:color w:val="000000"/>
          <w:lang w:eastAsia="sr-Latn-RS"/>
        </w:rPr>
        <w:t>RGB:</w:t>
      </w:r>
      <w:r w:rsidRPr="00503319">
        <w:rPr>
          <w:rFonts w:ascii="Arial" w:eastAsia="Times New Roman" w:hAnsi="Arial" w:cs="Arial"/>
          <w:noProof w:val="0"/>
          <w:color w:val="000000"/>
          <w:lang w:eastAsia="sr-Latn-RS"/>
        </w:rPr>
        <w:t> црвена R198-G54-B60/плава R12-G64-B118/жута R237-G185-B46/црна R33-G35-B30.</w:t>
      </w:r>
    </w:p>
    <w:p w:rsidR="00503319" w:rsidRPr="00503319" w:rsidRDefault="00503319" w:rsidP="00503319">
      <w:pPr>
        <w:spacing w:after="150"/>
        <w:ind w:firstLine="480"/>
        <w:contextualSpacing w:val="0"/>
        <w:rPr>
          <w:rFonts w:ascii="Arial" w:hAnsi="Arial" w:cs="Arial"/>
          <w:sz w:val="20"/>
        </w:rPr>
      </w:pPr>
      <w:r w:rsidRPr="00503319">
        <w:rPr>
          <w:rFonts w:ascii="Arial" w:eastAsia="Times New Roman" w:hAnsi="Arial" w:cs="Arial"/>
          <w:noProof w:val="0"/>
          <w:color w:val="000000"/>
          <w:lang w:eastAsia="sr-Latn-RS"/>
        </w:rPr>
        <w:t>Државна застава и Мали грб Републике Србије могу се преузети са следећег линка: http://www.media.srbija.gov.rs/medsrp/slike/grbovi_zastave_standarte_srbije.zip</w:t>
      </w:r>
      <w:bookmarkStart w:id="0" w:name="_GoBack"/>
      <w:bookmarkEnd w:id="0"/>
    </w:p>
    <w:sectPr w:rsidR="00503319" w:rsidRPr="00503319" w:rsidSect="007C0C96">
      <w:footerReference w:type="default" r:id="rId32"/>
      <w:pgSz w:w="12480" w:h="15710"/>
      <w:pgMar w:top="568" w:right="940" w:bottom="280" w:left="1160" w:header="720" w:footer="56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5CDD" w:rsidRDefault="00A15CDD" w:rsidP="00562731">
      <w:r>
        <w:separator/>
      </w:r>
    </w:p>
  </w:endnote>
  <w:endnote w:type="continuationSeparator" w:id="0">
    <w:p w:rsidR="00A15CDD" w:rsidRDefault="00A15CDD" w:rsidP="005627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20002A87" w:usb1="00000000" w:usb2="00000000"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2731" w:rsidRPr="00562731" w:rsidRDefault="00562731">
    <w:pPr>
      <w:pStyle w:val="Footer"/>
      <w:jc w:val="center"/>
      <w:rPr>
        <w:caps/>
        <w:color w:val="5B9BD5"/>
      </w:rPr>
    </w:pPr>
    <w:r w:rsidRPr="00562731">
      <w:rPr>
        <w:caps/>
        <w:noProof w:val="0"/>
        <w:color w:val="5B9BD5"/>
      </w:rPr>
      <w:fldChar w:fldCharType="begin"/>
    </w:r>
    <w:r w:rsidRPr="00562731">
      <w:rPr>
        <w:caps/>
        <w:color w:val="5B9BD5"/>
      </w:rPr>
      <w:instrText xml:space="preserve"> PAGE   \* MERGEFORMAT </w:instrText>
    </w:r>
    <w:r w:rsidRPr="00562731">
      <w:rPr>
        <w:caps/>
        <w:noProof w:val="0"/>
        <w:color w:val="5B9BD5"/>
      </w:rPr>
      <w:fldChar w:fldCharType="separate"/>
    </w:r>
    <w:r w:rsidR="00503319">
      <w:rPr>
        <w:caps/>
        <w:color w:val="5B9BD5"/>
      </w:rPr>
      <w:t>36</w:t>
    </w:r>
    <w:r w:rsidRPr="00562731">
      <w:rPr>
        <w:caps/>
        <w:color w:val="5B9BD5"/>
      </w:rPr>
      <w:fldChar w:fldCharType="end"/>
    </w:r>
  </w:p>
  <w:p w:rsidR="00562731" w:rsidRDefault="005627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5CDD" w:rsidRDefault="00A15CDD" w:rsidP="00562731">
      <w:r>
        <w:separator/>
      </w:r>
    </w:p>
  </w:footnote>
  <w:footnote w:type="continuationSeparator" w:id="0">
    <w:p w:rsidR="00A15CDD" w:rsidRDefault="00A15CDD" w:rsidP="0056273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43E145C"/>
    <w:multiLevelType w:val="hybridMultilevel"/>
    <w:tmpl w:val="65889AD2"/>
    <w:lvl w:ilvl="0" w:tplc="F7BA221A">
      <w:start w:val="1"/>
      <w:numFmt w:val="decimal"/>
      <w:lvlText w:val="%1)"/>
      <w:lvlJc w:val="left"/>
      <w:pPr>
        <w:ind w:left="702" w:hanging="195"/>
      </w:pPr>
      <w:rPr>
        <w:rFonts w:ascii="Times New Roman" w:eastAsia="Times New Roman" w:hAnsi="Times New Roman" w:cs="Times New Roman" w:hint="default"/>
        <w:b/>
        <w:bCs/>
        <w:i w:val="0"/>
        <w:iCs w:val="0"/>
        <w:spacing w:val="0"/>
        <w:w w:val="100"/>
        <w:sz w:val="18"/>
        <w:szCs w:val="18"/>
        <w:lang w:eastAsia="en-US" w:bidi="ar-SA"/>
      </w:rPr>
    </w:lvl>
    <w:lvl w:ilvl="1" w:tplc="C298CA38">
      <w:numFmt w:val="bullet"/>
      <w:lvlText w:val="–"/>
      <w:lvlJc w:val="left"/>
      <w:pPr>
        <w:ind w:left="110" w:hanging="153"/>
      </w:pPr>
      <w:rPr>
        <w:rFonts w:ascii="Times New Roman" w:eastAsia="Times New Roman" w:hAnsi="Times New Roman" w:cs="Times New Roman" w:hint="default"/>
        <w:b w:val="0"/>
        <w:bCs w:val="0"/>
        <w:i w:val="0"/>
        <w:iCs w:val="0"/>
        <w:spacing w:val="0"/>
        <w:w w:val="100"/>
        <w:sz w:val="18"/>
        <w:szCs w:val="18"/>
        <w:lang w:eastAsia="en-US" w:bidi="ar-SA"/>
      </w:rPr>
    </w:lvl>
    <w:lvl w:ilvl="2" w:tplc="8152CD14">
      <w:numFmt w:val="bullet"/>
      <w:lvlText w:val="•"/>
      <w:lvlJc w:val="left"/>
      <w:pPr>
        <w:ind w:left="607" w:hanging="153"/>
      </w:pPr>
      <w:rPr>
        <w:rFonts w:hint="default"/>
        <w:lang w:eastAsia="en-US" w:bidi="ar-SA"/>
      </w:rPr>
    </w:lvl>
    <w:lvl w:ilvl="3" w:tplc="F066F8C6">
      <w:numFmt w:val="bullet"/>
      <w:lvlText w:val="•"/>
      <w:lvlJc w:val="left"/>
      <w:pPr>
        <w:ind w:left="515" w:hanging="153"/>
      </w:pPr>
      <w:rPr>
        <w:rFonts w:hint="default"/>
        <w:lang w:eastAsia="en-US" w:bidi="ar-SA"/>
      </w:rPr>
    </w:lvl>
    <w:lvl w:ilvl="4" w:tplc="4DFC1C7E">
      <w:numFmt w:val="bullet"/>
      <w:lvlText w:val="•"/>
      <w:lvlJc w:val="left"/>
      <w:pPr>
        <w:ind w:left="422" w:hanging="153"/>
      </w:pPr>
      <w:rPr>
        <w:rFonts w:hint="default"/>
        <w:lang w:eastAsia="en-US" w:bidi="ar-SA"/>
      </w:rPr>
    </w:lvl>
    <w:lvl w:ilvl="5" w:tplc="4D8E9A4A">
      <w:numFmt w:val="bullet"/>
      <w:lvlText w:val="•"/>
      <w:lvlJc w:val="left"/>
      <w:pPr>
        <w:ind w:left="330" w:hanging="153"/>
      </w:pPr>
      <w:rPr>
        <w:rFonts w:hint="default"/>
        <w:lang w:eastAsia="en-US" w:bidi="ar-SA"/>
      </w:rPr>
    </w:lvl>
    <w:lvl w:ilvl="6" w:tplc="AC967C1E">
      <w:numFmt w:val="bullet"/>
      <w:lvlText w:val="•"/>
      <w:lvlJc w:val="left"/>
      <w:pPr>
        <w:ind w:left="237" w:hanging="153"/>
      </w:pPr>
      <w:rPr>
        <w:rFonts w:hint="default"/>
        <w:lang w:eastAsia="en-US" w:bidi="ar-SA"/>
      </w:rPr>
    </w:lvl>
    <w:lvl w:ilvl="7" w:tplc="F782DDE2">
      <w:numFmt w:val="bullet"/>
      <w:lvlText w:val="•"/>
      <w:lvlJc w:val="left"/>
      <w:pPr>
        <w:ind w:left="145" w:hanging="153"/>
      </w:pPr>
      <w:rPr>
        <w:rFonts w:hint="default"/>
        <w:lang w:eastAsia="en-US" w:bidi="ar-SA"/>
      </w:rPr>
    </w:lvl>
    <w:lvl w:ilvl="8" w:tplc="C9AC7AE0">
      <w:numFmt w:val="bullet"/>
      <w:lvlText w:val="•"/>
      <w:lvlJc w:val="left"/>
      <w:pPr>
        <w:ind w:left="53" w:hanging="153"/>
      </w:pPr>
      <w:rPr>
        <w:rFonts w:hint="default"/>
        <w:lang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doNotTrackMoves/>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13326"/>
    <w:rsid w:val="00025D8B"/>
    <w:rsid w:val="0004642A"/>
    <w:rsid w:val="000B018B"/>
    <w:rsid w:val="000D43CC"/>
    <w:rsid w:val="000E41A0"/>
    <w:rsid w:val="0017126C"/>
    <w:rsid w:val="001749E2"/>
    <w:rsid w:val="00251BA3"/>
    <w:rsid w:val="002A0BD4"/>
    <w:rsid w:val="003C0E07"/>
    <w:rsid w:val="003F36D1"/>
    <w:rsid w:val="003F65B5"/>
    <w:rsid w:val="00404EB1"/>
    <w:rsid w:val="00426874"/>
    <w:rsid w:val="004877B7"/>
    <w:rsid w:val="00497C37"/>
    <w:rsid w:val="004D01F0"/>
    <w:rsid w:val="004D039A"/>
    <w:rsid w:val="004F5E00"/>
    <w:rsid w:val="00503319"/>
    <w:rsid w:val="00541D17"/>
    <w:rsid w:val="00562731"/>
    <w:rsid w:val="005E6332"/>
    <w:rsid w:val="005F0BAB"/>
    <w:rsid w:val="0061486B"/>
    <w:rsid w:val="00634D8B"/>
    <w:rsid w:val="00691AEF"/>
    <w:rsid w:val="00703B45"/>
    <w:rsid w:val="00767A56"/>
    <w:rsid w:val="007A331F"/>
    <w:rsid w:val="007B35E1"/>
    <w:rsid w:val="007B3672"/>
    <w:rsid w:val="007C0C96"/>
    <w:rsid w:val="00806E64"/>
    <w:rsid w:val="00823249"/>
    <w:rsid w:val="00834961"/>
    <w:rsid w:val="008A4389"/>
    <w:rsid w:val="0093171D"/>
    <w:rsid w:val="00944E3C"/>
    <w:rsid w:val="00A046BD"/>
    <w:rsid w:val="00A15CDD"/>
    <w:rsid w:val="00A31AF5"/>
    <w:rsid w:val="00AD72EA"/>
    <w:rsid w:val="00AF0D68"/>
    <w:rsid w:val="00AF1260"/>
    <w:rsid w:val="00B83346"/>
    <w:rsid w:val="00B8699F"/>
    <w:rsid w:val="00B913D9"/>
    <w:rsid w:val="00BE73FA"/>
    <w:rsid w:val="00C14DDD"/>
    <w:rsid w:val="00C26B97"/>
    <w:rsid w:val="00C7293A"/>
    <w:rsid w:val="00D02513"/>
    <w:rsid w:val="00D064CB"/>
    <w:rsid w:val="00D13326"/>
    <w:rsid w:val="00D73672"/>
    <w:rsid w:val="00E521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510440"/>
  <w15:chartTrackingRefBased/>
  <w15:docId w15:val="{C5853B72-347B-45C2-A0DB-F160BD527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sr-Latn-RS" w:eastAsia="sr-Latn-R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13326"/>
    <w:pPr>
      <w:contextualSpacing/>
    </w:pPr>
    <w:rPr>
      <w:rFonts w:ascii="Times New Roman" w:hAnsi="Times New Roman"/>
      <w:noProof/>
      <w:sz w:val="18"/>
      <w:szCs w:val="18"/>
      <w:lang w:eastAsia="en-US"/>
    </w:rPr>
  </w:style>
  <w:style w:type="paragraph" w:styleId="Heading1">
    <w:name w:val="heading 1"/>
    <w:basedOn w:val="Normal"/>
    <w:next w:val="Normal"/>
    <w:link w:val="Heading1Char"/>
    <w:uiPriority w:val="9"/>
    <w:qFormat/>
    <w:rsid w:val="00B8699F"/>
    <w:pPr>
      <w:keepNext/>
      <w:keepLines/>
      <w:spacing w:before="480" w:after="200" w:line="276" w:lineRule="auto"/>
      <w:contextualSpacing w:val="0"/>
      <w:outlineLvl w:val="0"/>
    </w:pPr>
    <w:rPr>
      <w:rFonts w:ascii="Calibri Light" w:eastAsia="Times New Roman" w:hAnsi="Calibri Light"/>
      <w:b/>
      <w:bCs/>
      <w:noProof w:val="0"/>
      <w:color w:val="2E74B5"/>
      <w:sz w:val="28"/>
      <w:szCs w:val="28"/>
      <w:lang w:val="en-US"/>
    </w:rPr>
  </w:style>
  <w:style w:type="paragraph" w:styleId="Heading2">
    <w:name w:val="heading 2"/>
    <w:basedOn w:val="Normal"/>
    <w:next w:val="Normal"/>
    <w:link w:val="Heading2Char"/>
    <w:uiPriority w:val="9"/>
    <w:unhideWhenUsed/>
    <w:qFormat/>
    <w:rsid w:val="00B8699F"/>
    <w:pPr>
      <w:keepNext/>
      <w:keepLines/>
      <w:spacing w:before="200" w:after="200" w:line="276" w:lineRule="auto"/>
      <w:contextualSpacing w:val="0"/>
      <w:outlineLvl w:val="1"/>
    </w:pPr>
    <w:rPr>
      <w:rFonts w:ascii="Calibri Light" w:eastAsia="Times New Roman" w:hAnsi="Calibri Light"/>
      <w:b/>
      <w:bCs/>
      <w:noProof w:val="0"/>
      <w:color w:val="5B9BD5"/>
      <w:sz w:val="26"/>
      <w:szCs w:val="26"/>
      <w:lang w:val="en-US"/>
    </w:rPr>
  </w:style>
  <w:style w:type="paragraph" w:styleId="Heading3">
    <w:name w:val="heading 3"/>
    <w:basedOn w:val="Normal"/>
    <w:next w:val="Normal"/>
    <w:link w:val="Heading3Char"/>
    <w:uiPriority w:val="9"/>
    <w:unhideWhenUsed/>
    <w:qFormat/>
    <w:rsid w:val="00B8699F"/>
    <w:pPr>
      <w:keepNext/>
      <w:keepLines/>
      <w:spacing w:before="200" w:after="200" w:line="276" w:lineRule="auto"/>
      <w:contextualSpacing w:val="0"/>
      <w:outlineLvl w:val="2"/>
    </w:pPr>
    <w:rPr>
      <w:rFonts w:ascii="Calibri Light" w:eastAsia="Times New Roman" w:hAnsi="Calibri Light"/>
      <w:b/>
      <w:bCs/>
      <w:noProof w:val="0"/>
      <w:color w:val="5B9BD5"/>
      <w:sz w:val="22"/>
      <w:szCs w:val="22"/>
      <w:lang w:val="en-US"/>
    </w:rPr>
  </w:style>
  <w:style w:type="paragraph" w:styleId="Heading4">
    <w:name w:val="heading 4"/>
    <w:basedOn w:val="Normal"/>
    <w:next w:val="Normal"/>
    <w:link w:val="Heading4Char"/>
    <w:uiPriority w:val="9"/>
    <w:unhideWhenUsed/>
    <w:qFormat/>
    <w:rsid w:val="00B8699F"/>
    <w:pPr>
      <w:keepNext/>
      <w:keepLines/>
      <w:spacing w:before="200" w:after="200" w:line="276" w:lineRule="auto"/>
      <w:contextualSpacing w:val="0"/>
      <w:outlineLvl w:val="3"/>
    </w:pPr>
    <w:rPr>
      <w:rFonts w:ascii="Calibri Light" w:eastAsia="Times New Roman" w:hAnsi="Calibri Light"/>
      <w:b/>
      <w:bCs/>
      <w:i/>
      <w:iCs/>
      <w:noProof w:val="0"/>
      <w:color w:val="5B9BD5"/>
      <w:sz w:val="22"/>
      <w:szCs w:val="22"/>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an">
    <w:name w:val="clan"/>
    <w:basedOn w:val="Normal"/>
    <w:next w:val="Normal"/>
    <w:qFormat/>
    <w:rsid w:val="00A31AF5"/>
    <w:pPr>
      <w:spacing w:before="240"/>
      <w:jc w:val="center"/>
    </w:pPr>
    <w:rPr>
      <w:b/>
      <w:lang w:val="en-US"/>
    </w:rPr>
  </w:style>
  <w:style w:type="paragraph" w:customStyle="1" w:styleId="110">
    <w:name w:val="110"/>
    <w:basedOn w:val="clan"/>
    <w:next w:val="clan"/>
    <w:qFormat/>
    <w:rsid w:val="00A31AF5"/>
    <w:pPr>
      <w:spacing w:before="0"/>
    </w:pPr>
    <w:rPr>
      <w:sz w:val="24"/>
    </w:rPr>
  </w:style>
  <w:style w:type="paragraph" w:customStyle="1" w:styleId="120">
    <w:name w:val="120"/>
    <w:basedOn w:val="110"/>
    <w:qFormat/>
    <w:rsid w:val="00A31AF5"/>
    <w:pPr>
      <w:spacing w:after="120"/>
    </w:pPr>
    <w:rPr>
      <w:i/>
    </w:rPr>
  </w:style>
  <w:style w:type="paragraph" w:customStyle="1" w:styleId="NASLOVZLATO">
    <w:name w:val="NASLOV ZLATO"/>
    <w:basedOn w:val="Title"/>
    <w:qFormat/>
    <w:rsid w:val="00D13326"/>
    <w:pPr>
      <w:spacing w:before="120"/>
    </w:pPr>
    <w:rPr>
      <w:rFonts w:ascii="Arial" w:hAnsi="Arial" w:cs="Arial"/>
      <w:color w:val="FFE599"/>
      <w:sz w:val="24"/>
      <w:szCs w:val="24"/>
      <w:lang w:eastAsia="sr-Latn-RS"/>
    </w:rPr>
  </w:style>
  <w:style w:type="paragraph" w:customStyle="1" w:styleId="NASLOVBELO">
    <w:name w:val="NASLOV BELO"/>
    <w:basedOn w:val="Title"/>
    <w:rsid w:val="00D13326"/>
    <w:pPr>
      <w:spacing w:before="120"/>
    </w:pPr>
    <w:rPr>
      <w:rFonts w:ascii="Arial" w:hAnsi="Arial" w:cs="Arial"/>
      <w:color w:val="FFFFFF"/>
      <w:sz w:val="24"/>
      <w:szCs w:val="24"/>
      <w:lang w:eastAsia="sr-Latn-RS"/>
    </w:rPr>
  </w:style>
  <w:style w:type="paragraph" w:customStyle="1" w:styleId="podnaslovpropisa">
    <w:name w:val="podnaslovpropisa"/>
    <w:basedOn w:val="Normal"/>
    <w:rsid w:val="00D13326"/>
    <w:pPr>
      <w:shd w:val="clear" w:color="auto" w:fill="000000"/>
      <w:spacing w:before="100" w:beforeAutospacing="1" w:after="100" w:afterAutospacing="1" w:line="264" w:lineRule="auto"/>
      <w:contextualSpacing w:val="0"/>
      <w:jc w:val="center"/>
    </w:pPr>
    <w:rPr>
      <w:rFonts w:ascii="Arial" w:eastAsia="Times New Roman" w:hAnsi="Arial" w:cs="Arial"/>
      <w:i/>
      <w:iCs/>
      <w:noProof w:val="0"/>
      <w:color w:val="FFE8BF"/>
      <w:sz w:val="20"/>
      <w:szCs w:val="20"/>
      <w:lang w:eastAsia="sr-Latn-RS"/>
    </w:rPr>
  </w:style>
  <w:style w:type="paragraph" w:styleId="Title">
    <w:name w:val="Title"/>
    <w:basedOn w:val="Normal"/>
    <w:next w:val="Normal"/>
    <w:link w:val="TitleChar"/>
    <w:uiPriority w:val="10"/>
    <w:qFormat/>
    <w:rsid w:val="00D13326"/>
    <w:pPr>
      <w:spacing w:before="240" w:after="60"/>
      <w:jc w:val="center"/>
      <w:outlineLvl w:val="0"/>
    </w:pPr>
    <w:rPr>
      <w:rFonts w:ascii="Calibri Light" w:eastAsia="Times New Roman" w:hAnsi="Calibri Light"/>
      <w:b/>
      <w:bCs/>
      <w:kern w:val="28"/>
      <w:sz w:val="32"/>
      <w:szCs w:val="32"/>
    </w:rPr>
  </w:style>
  <w:style w:type="character" w:customStyle="1" w:styleId="TitleChar">
    <w:name w:val="Title Char"/>
    <w:link w:val="Title"/>
    <w:uiPriority w:val="10"/>
    <w:rsid w:val="00D13326"/>
    <w:rPr>
      <w:rFonts w:ascii="Calibri Light" w:eastAsia="Times New Roman" w:hAnsi="Calibri Light" w:cs="Times New Roman"/>
      <w:b/>
      <w:bCs/>
      <w:noProof/>
      <w:kern w:val="28"/>
      <w:sz w:val="32"/>
      <w:szCs w:val="32"/>
      <w:lang w:eastAsia="en-US"/>
    </w:rPr>
  </w:style>
  <w:style w:type="paragraph" w:styleId="BodyText">
    <w:name w:val="Body Text"/>
    <w:basedOn w:val="Normal"/>
    <w:link w:val="BodyTextChar"/>
    <w:uiPriority w:val="1"/>
    <w:qFormat/>
    <w:rsid w:val="004F5E00"/>
    <w:pPr>
      <w:widowControl w:val="0"/>
      <w:autoSpaceDE w:val="0"/>
      <w:autoSpaceDN w:val="0"/>
      <w:contextualSpacing w:val="0"/>
    </w:pPr>
    <w:rPr>
      <w:rFonts w:eastAsia="Times New Roman"/>
      <w:noProof w:val="0"/>
    </w:rPr>
  </w:style>
  <w:style w:type="character" w:customStyle="1" w:styleId="BodyTextChar">
    <w:name w:val="Body Text Char"/>
    <w:link w:val="BodyText"/>
    <w:uiPriority w:val="1"/>
    <w:rsid w:val="004F5E00"/>
    <w:rPr>
      <w:rFonts w:ascii="Times New Roman" w:eastAsia="Times New Roman" w:hAnsi="Times New Roman"/>
      <w:sz w:val="18"/>
      <w:szCs w:val="18"/>
      <w:lang w:eastAsia="en-US"/>
    </w:rPr>
  </w:style>
  <w:style w:type="paragraph" w:customStyle="1" w:styleId="TableParagraph">
    <w:name w:val="Table Paragraph"/>
    <w:basedOn w:val="Normal"/>
    <w:uiPriority w:val="1"/>
    <w:qFormat/>
    <w:rsid w:val="004F5E00"/>
    <w:pPr>
      <w:widowControl w:val="0"/>
      <w:autoSpaceDE w:val="0"/>
      <w:autoSpaceDN w:val="0"/>
      <w:spacing w:before="18"/>
      <w:ind w:left="228"/>
      <w:contextualSpacing w:val="0"/>
      <w:jc w:val="center"/>
    </w:pPr>
    <w:rPr>
      <w:rFonts w:eastAsia="Times New Roman"/>
      <w:noProof w:val="0"/>
      <w:sz w:val="22"/>
      <w:szCs w:val="22"/>
    </w:rPr>
  </w:style>
  <w:style w:type="paragraph" w:customStyle="1" w:styleId="odluka-zakon">
    <w:name w:val="odluka-zakon"/>
    <w:basedOn w:val="Normal"/>
    <w:rsid w:val="00806E64"/>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naslov">
    <w:name w:val="naslov"/>
    <w:basedOn w:val="Normal"/>
    <w:rsid w:val="00806E64"/>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basic-paragraph">
    <w:name w:val="basic-paragraph"/>
    <w:basedOn w:val="Normal"/>
    <w:rsid w:val="00806E64"/>
    <w:pPr>
      <w:spacing w:before="100" w:beforeAutospacing="1" w:after="100" w:afterAutospacing="1"/>
      <w:contextualSpacing w:val="0"/>
    </w:pPr>
    <w:rPr>
      <w:rFonts w:ascii="Arial" w:eastAsia="Times New Roman" w:hAnsi="Arial" w:cs="Arial"/>
      <w:noProof w:val="0"/>
      <w:sz w:val="20"/>
      <w:szCs w:val="20"/>
      <w:lang w:eastAsia="sr-Latn-RS"/>
    </w:rPr>
  </w:style>
  <w:style w:type="paragraph" w:styleId="Header">
    <w:name w:val="header"/>
    <w:basedOn w:val="Normal"/>
    <w:link w:val="HeaderChar"/>
    <w:uiPriority w:val="99"/>
    <w:unhideWhenUsed/>
    <w:rsid w:val="00562731"/>
    <w:pPr>
      <w:tabs>
        <w:tab w:val="center" w:pos="4536"/>
        <w:tab w:val="right" w:pos="9072"/>
      </w:tabs>
    </w:pPr>
  </w:style>
  <w:style w:type="character" w:customStyle="1" w:styleId="HeaderChar">
    <w:name w:val="Header Char"/>
    <w:link w:val="Header"/>
    <w:uiPriority w:val="99"/>
    <w:rsid w:val="00562731"/>
    <w:rPr>
      <w:rFonts w:ascii="Times New Roman" w:hAnsi="Times New Roman"/>
      <w:noProof/>
      <w:sz w:val="18"/>
      <w:szCs w:val="18"/>
      <w:lang w:eastAsia="en-US"/>
    </w:rPr>
  </w:style>
  <w:style w:type="paragraph" w:styleId="Footer">
    <w:name w:val="footer"/>
    <w:basedOn w:val="Normal"/>
    <w:link w:val="FooterChar"/>
    <w:uiPriority w:val="99"/>
    <w:unhideWhenUsed/>
    <w:rsid w:val="00562731"/>
    <w:pPr>
      <w:tabs>
        <w:tab w:val="center" w:pos="4536"/>
        <w:tab w:val="right" w:pos="9072"/>
      </w:tabs>
    </w:pPr>
  </w:style>
  <w:style w:type="character" w:customStyle="1" w:styleId="FooterChar">
    <w:name w:val="Footer Char"/>
    <w:link w:val="Footer"/>
    <w:uiPriority w:val="99"/>
    <w:rsid w:val="00562731"/>
    <w:rPr>
      <w:rFonts w:ascii="Times New Roman" w:hAnsi="Times New Roman"/>
      <w:noProof/>
      <w:sz w:val="18"/>
      <w:szCs w:val="18"/>
      <w:lang w:eastAsia="en-US"/>
    </w:rPr>
  </w:style>
  <w:style w:type="character" w:customStyle="1" w:styleId="Heading1Char">
    <w:name w:val="Heading 1 Char"/>
    <w:link w:val="Heading1"/>
    <w:uiPriority w:val="9"/>
    <w:rsid w:val="00B8699F"/>
    <w:rPr>
      <w:rFonts w:ascii="Calibri Light" w:eastAsia="Times New Roman" w:hAnsi="Calibri Light"/>
      <w:b/>
      <w:bCs/>
      <w:color w:val="2E74B5"/>
      <w:sz w:val="28"/>
      <w:szCs w:val="28"/>
      <w:lang w:val="en-US" w:eastAsia="en-US"/>
    </w:rPr>
  </w:style>
  <w:style w:type="character" w:customStyle="1" w:styleId="Heading2Char">
    <w:name w:val="Heading 2 Char"/>
    <w:link w:val="Heading2"/>
    <w:uiPriority w:val="9"/>
    <w:rsid w:val="00B8699F"/>
    <w:rPr>
      <w:rFonts w:ascii="Calibri Light" w:eastAsia="Times New Roman" w:hAnsi="Calibri Light"/>
      <w:b/>
      <w:bCs/>
      <w:color w:val="5B9BD5"/>
      <w:sz w:val="26"/>
      <w:szCs w:val="26"/>
      <w:lang w:val="en-US" w:eastAsia="en-US"/>
    </w:rPr>
  </w:style>
  <w:style w:type="character" w:customStyle="1" w:styleId="Heading3Char">
    <w:name w:val="Heading 3 Char"/>
    <w:link w:val="Heading3"/>
    <w:uiPriority w:val="9"/>
    <w:rsid w:val="00B8699F"/>
    <w:rPr>
      <w:rFonts w:ascii="Calibri Light" w:eastAsia="Times New Roman" w:hAnsi="Calibri Light"/>
      <w:b/>
      <w:bCs/>
      <w:color w:val="5B9BD5"/>
      <w:sz w:val="22"/>
      <w:szCs w:val="22"/>
      <w:lang w:val="en-US" w:eastAsia="en-US"/>
    </w:rPr>
  </w:style>
  <w:style w:type="character" w:customStyle="1" w:styleId="Heading4Char">
    <w:name w:val="Heading 4 Char"/>
    <w:link w:val="Heading4"/>
    <w:uiPriority w:val="9"/>
    <w:rsid w:val="00B8699F"/>
    <w:rPr>
      <w:rFonts w:ascii="Calibri Light" w:eastAsia="Times New Roman" w:hAnsi="Calibri Light"/>
      <w:b/>
      <w:bCs/>
      <w:i/>
      <w:iCs/>
      <w:color w:val="5B9BD5"/>
      <w:sz w:val="22"/>
      <w:szCs w:val="22"/>
      <w:lang w:val="en-US" w:eastAsia="en-US"/>
    </w:rPr>
  </w:style>
  <w:style w:type="numbering" w:customStyle="1" w:styleId="NoList1">
    <w:name w:val="No List1"/>
    <w:next w:val="NoList"/>
    <w:uiPriority w:val="99"/>
    <w:semiHidden/>
    <w:unhideWhenUsed/>
    <w:rsid w:val="00B8699F"/>
  </w:style>
  <w:style w:type="paragraph" w:styleId="NormalIndent">
    <w:name w:val="Normal Indent"/>
    <w:basedOn w:val="Normal"/>
    <w:uiPriority w:val="99"/>
    <w:unhideWhenUsed/>
    <w:rsid w:val="00B8699F"/>
    <w:pPr>
      <w:spacing w:after="200" w:line="276" w:lineRule="auto"/>
      <w:ind w:left="720"/>
      <w:contextualSpacing w:val="0"/>
    </w:pPr>
    <w:rPr>
      <w:rFonts w:ascii="Verdana" w:hAnsi="Verdana" w:cs="Verdana"/>
      <w:noProof w:val="0"/>
      <w:sz w:val="22"/>
      <w:szCs w:val="22"/>
      <w:lang w:val="en-US"/>
    </w:rPr>
  </w:style>
  <w:style w:type="paragraph" w:styleId="Subtitle">
    <w:name w:val="Subtitle"/>
    <w:basedOn w:val="Normal"/>
    <w:next w:val="Normal"/>
    <w:link w:val="SubtitleChar"/>
    <w:uiPriority w:val="11"/>
    <w:qFormat/>
    <w:rsid w:val="00B8699F"/>
    <w:pPr>
      <w:numPr>
        <w:ilvl w:val="1"/>
      </w:numPr>
      <w:spacing w:after="200" w:line="276" w:lineRule="auto"/>
      <w:ind w:left="86"/>
      <w:contextualSpacing w:val="0"/>
    </w:pPr>
    <w:rPr>
      <w:rFonts w:ascii="Calibri Light" w:eastAsia="Times New Roman" w:hAnsi="Calibri Light"/>
      <w:i/>
      <w:iCs/>
      <w:noProof w:val="0"/>
      <w:color w:val="5B9BD5"/>
      <w:spacing w:val="15"/>
      <w:sz w:val="24"/>
      <w:szCs w:val="24"/>
      <w:lang w:val="en-US"/>
    </w:rPr>
  </w:style>
  <w:style w:type="character" w:customStyle="1" w:styleId="SubtitleChar">
    <w:name w:val="Subtitle Char"/>
    <w:link w:val="Subtitle"/>
    <w:uiPriority w:val="11"/>
    <w:rsid w:val="00B8699F"/>
    <w:rPr>
      <w:rFonts w:ascii="Calibri Light" w:eastAsia="Times New Roman" w:hAnsi="Calibri Light"/>
      <w:i/>
      <w:iCs/>
      <w:color w:val="5B9BD5"/>
      <w:spacing w:val="15"/>
      <w:sz w:val="24"/>
      <w:szCs w:val="24"/>
      <w:lang w:val="en-US" w:eastAsia="en-US"/>
    </w:rPr>
  </w:style>
  <w:style w:type="character" w:styleId="Emphasis">
    <w:name w:val="Emphasis"/>
    <w:uiPriority w:val="20"/>
    <w:qFormat/>
    <w:rsid w:val="00B8699F"/>
    <w:rPr>
      <w:i/>
      <w:iCs/>
    </w:rPr>
  </w:style>
  <w:style w:type="character" w:styleId="Hyperlink">
    <w:name w:val="Hyperlink"/>
    <w:uiPriority w:val="99"/>
    <w:unhideWhenUsed/>
    <w:rsid w:val="00B8699F"/>
    <w:rPr>
      <w:color w:val="0563C1"/>
      <w:u w:val="single"/>
    </w:rPr>
  </w:style>
  <w:style w:type="table" w:styleId="TableGrid">
    <w:name w:val="Table Grid"/>
    <w:basedOn w:val="TableNormal"/>
    <w:uiPriority w:val="59"/>
    <w:rsid w:val="00B8699F"/>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B8699F"/>
    <w:pPr>
      <w:spacing w:after="200"/>
      <w:contextualSpacing w:val="0"/>
    </w:pPr>
    <w:rPr>
      <w:rFonts w:ascii="Verdana" w:hAnsi="Verdana" w:cs="Verdana"/>
      <w:b/>
      <w:bCs/>
      <w:noProof w:val="0"/>
      <w:color w:val="5B9BD5"/>
      <w:lang w:val="en-US"/>
    </w:rPr>
  </w:style>
  <w:style w:type="paragraph" w:customStyle="1" w:styleId="DocDefaults">
    <w:name w:val="DocDefaults"/>
    <w:rsid w:val="00B8699F"/>
    <w:pPr>
      <w:spacing w:after="200" w:line="276" w:lineRule="auto"/>
    </w:pPr>
    <w:rPr>
      <w:sz w:val="22"/>
      <w:szCs w:val="22"/>
      <w:lang w:val="en-US" w:eastAsia="en-US"/>
    </w:rPr>
  </w:style>
  <w:style w:type="numbering" w:customStyle="1" w:styleId="NoList2">
    <w:name w:val="No List2"/>
    <w:next w:val="NoList"/>
    <w:uiPriority w:val="99"/>
    <w:semiHidden/>
    <w:unhideWhenUsed/>
    <w:rsid w:val="00AF0D68"/>
  </w:style>
  <w:style w:type="table" w:customStyle="1" w:styleId="TableGrid1">
    <w:name w:val="Table Grid1"/>
    <w:basedOn w:val="TableNormal"/>
    <w:next w:val="TableGrid"/>
    <w:uiPriority w:val="59"/>
    <w:rsid w:val="00AF0D68"/>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uiPriority w:val="99"/>
    <w:semiHidden/>
    <w:unhideWhenUsed/>
    <w:rsid w:val="00AF0D68"/>
    <w:rPr>
      <w:color w:val="954F72"/>
      <w:u w:val="single"/>
    </w:rPr>
  </w:style>
  <w:style w:type="numbering" w:customStyle="1" w:styleId="NoList3">
    <w:name w:val="No List3"/>
    <w:next w:val="NoList"/>
    <w:uiPriority w:val="99"/>
    <w:semiHidden/>
    <w:unhideWhenUsed/>
    <w:rsid w:val="004D01F0"/>
  </w:style>
  <w:style w:type="table" w:customStyle="1" w:styleId="TableGrid2">
    <w:name w:val="Table Grid2"/>
    <w:basedOn w:val="TableNormal"/>
    <w:next w:val="TableGrid"/>
    <w:uiPriority w:val="59"/>
    <w:rsid w:val="004D01F0"/>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1"/>
    <w:qFormat/>
    <w:rsid w:val="0061486B"/>
    <w:pPr>
      <w:widowControl w:val="0"/>
      <w:autoSpaceDE w:val="0"/>
      <w:autoSpaceDN w:val="0"/>
      <w:ind w:left="110" w:firstLine="396"/>
      <w:contextualSpacing w:val="0"/>
      <w:jc w:val="both"/>
    </w:pPr>
    <w:rPr>
      <w:rFonts w:eastAsia="Times New Roman"/>
      <w:noProof w:val="0"/>
      <w:sz w:val="22"/>
      <w:szCs w:val="22"/>
    </w:rPr>
  </w:style>
  <w:style w:type="paragraph" w:styleId="NoSpacing">
    <w:name w:val="No Spacing"/>
    <w:uiPriority w:val="1"/>
    <w:qFormat/>
    <w:rsid w:val="0061486B"/>
    <w:pPr>
      <w:contextualSpacing/>
    </w:pPr>
    <w:rPr>
      <w:rFonts w:ascii="Times New Roman" w:hAnsi="Times New Roman"/>
      <w:noProof/>
      <w:sz w:val="18"/>
      <w:szCs w:val="18"/>
      <w:lang w:eastAsia="en-US"/>
    </w:rPr>
  </w:style>
  <w:style w:type="paragraph" w:customStyle="1" w:styleId="potpis">
    <w:name w:val="potpis"/>
    <w:basedOn w:val="Normal"/>
    <w:rsid w:val="000D43CC"/>
    <w:pPr>
      <w:ind w:firstLine="480"/>
      <w:contextualSpacing w:val="0"/>
    </w:pPr>
    <w:rPr>
      <w:rFonts w:ascii="Verdana" w:eastAsia="Times New Roman" w:hAnsi="Verdana" w:cs="Arial"/>
      <w:noProof w:val="0"/>
      <w:sz w:val="20"/>
      <w:szCs w:val="20"/>
      <w:lang w:eastAsia="sr-Latn-RS"/>
    </w:rPr>
  </w:style>
  <w:style w:type="character" w:customStyle="1" w:styleId="bold">
    <w:name w:val="bold"/>
    <w:rsid w:val="000D43CC"/>
  </w:style>
  <w:style w:type="character" w:customStyle="1" w:styleId="italik1">
    <w:name w:val="italik1"/>
    <w:rsid w:val="000D43CC"/>
    <w:rPr>
      <w:i/>
      <w:iCs/>
    </w:rPr>
  </w:style>
  <w:style w:type="paragraph" w:customStyle="1" w:styleId="f">
    <w:name w:val="f"/>
    <w:basedOn w:val="Normal"/>
    <w:rsid w:val="000D43CC"/>
    <w:pPr>
      <w:ind w:firstLine="480"/>
      <w:contextualSpacing w:val="0"/>
    </w:pPr>
    <w:rPr>
      <w:rFonts w:ascii="Verdana" w:eastAsia="Times New Roman" w:hAnsi="Verdana" w:cs="Arial"/>
      <w:noProof w:val="0"/>
      <w:sz w:val="20"/>
      <w:szCs w:val="20"/>
      <w:lang w:eastAsia="sr-Latn-RS"/>
    </w:rPr>
  </w:style>
  <w:style w:type="paragraph" w:styleId="NormalWeb">
    <w:name w:val="Normal (Web)"/>
    <w:basedOn w:val="Normal"/>
    <w:uiPriority w:val="99"/>
    <w:semiHidden/>
    <w:unhideWhenUsed/>
    <w:rsid w:val="000D43CC"/>
    <w:pPr>
      <w:spacing w:before="100" w:beforeAutospacing="1" w:after="100" w:afterAutospacing="1"/>
      <w:contextualSpacing w:val="0"/>
    </w:pPr>
    <w:rPr>
      <w:rFonts w:ascii="Arial" w:eastAsia="Times New Roman" w:hAnsi="Arial" w:cs="Arial"/>
      <w:noProof w:val="0"/>
      <w:sz w:val="20"/>
      <w:szCs w:val="20"/>
      <w:lang w:eastAsia="sr-Latn-RS"/>
    </w:rPr>
  </w:style>
  <w:style w:type="character" w:customStyle="1" w:styleId="italik">
    <w:name w:val="italik"/>
    <w:rsid w:val="000D43CC"/>
  </w:style>
  <w:style w:type="numbering" w:customStyle="1" w:styleId="NoList4">
    <w:name w:val="No List4"/>
    <w:next w:val="NoList"/>
    <w:uiPriority w:val="99"/>
    <w:semiHidden/>
    <w:unhideWhenUsed/>
    <w:rsid w:val="007C0C96"/>
  </w:style>
  <w:style w:type="table" w:customStyle="1" w:styleId="TableGrid3">
    <w:name w:val="Table Grid3"/>
    <w:basedOn w:val="TableNormal"/>
    <w:next w:val="TableGrid"/>
    <w:uiPriority w:val="59"/>
    <w:rsid w:val="007C0C96"/>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AD72EA"/>
  </w:style>
  <w:style w:type="table" w:customStyle="1" w:styleId="TableGrid4">
    <w:name w:val="Table Grid4"/>
    <w:basedOn w:val="TableNormal"/>
    <w:next w:val="TableGrid"/>
    <w:uiPriority w:val="59"/>
    <w:rsid w:val="00AD72EA"/>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rmal0">
    <w:name w:val="msonormal"/>
    <w:basedOn w:val="Normal"/>
    <w:rsid w:val="00E521D9"/>
    <w:pPr>
      <w:spacing w:before="100" w:beforeAutospacing="1" w:after="100" w:afterAutospacing="1"/>
      <w:contextualSpacing w:val="0"/>
    </w:pPr>
    <w:rPr>
      <w:rFonts w:ascii="Arial" w:eastAsia="Times New Roman" w:hAnsi="Arial" w:cs="Arial"/>
      <w:noProof w:val="0"/>
      <w:sz w:val="20"/>
      <w:szCs w:val="20"/>
      <w:lang w:eastAsia="sr-Latn-R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188281">
      <w:bodyDiv w:val="1"/>
      <w:marLeft w:val="0"/>
      <w:marRight w:val="0"/>
      <w:marTop w:val="0"/>
      <w:marBottom w:val="0"/>
      <w:divBdr>
        <w:top w:val="none" w:sz="0" w:space="0" w:color="auto"/>
        <w:left w:val="none" w:sz="0" w:space="0" w:color="auto"/>
        <w:bottom w:val="none" w:sz="0" w:space="0" w:color="auto"/>
        <w:right w:val="none" w:sz="0" w:space="0" w:color="auto"/>
      </w:divBdr>
    </w:div>
    <w:div w:id="217983056">
      <w:bodyDiv w:val="1"/>
      <w:marLeft w:val="0"/>
      <w:marRight w:val="0"/>
      <w:marTop w:val="0"/>
      <w:marBottom w:val="0"/>
      <w:divBdr>
        <w:top w:val="none" w:sz="0" w:space="0" w:color="auto"/>
        <w:left w:val="none" w:sz="0" w:space="0" w:color="auto"/>
        <w:bottom w:val="none" w:sz="0" w:space="0" w:color="auto"/>
        <w:right w:val="none" w:sz="0" w:space="0" w:color="auto"/>
      </w:divBdr>
    </w:div>
    <w:div w:id="236550904">
      <w:bodyDiv w:val="1"/>
      <w:marLeft w:val="0"/>
      <w:marRight w:val="0"/>
      <w:marTop w:val="0"/>
      <w:marBottom w:val="0"/>
      <w:divBdr>
        <w:top w:val="none" w:sz="0" w:space="0" w:color="auto"/>
        <w:left w:val="none" w:sz="0" w:space="0" w:color="auto"/>
        <w:bottom w:val="none" w:sz="0" w:space="0" w:color="auto"/>
        <w:right w:val="none" w:sz="0" w:space="0" w:color="auto"/>
      </w:divBdr>
    </w:div>
    <w:div w:id="531381317">
      <w:bodyDiv w:val="1"/>
      <w:marLeft w:val="0"/>
      <w:marRight w:val="0"/>
      <w:marTop w:val="0"/>
      <w:marBottom w:val="0"/>
      <w:divBdr>
        <w:top w:val="none" w:sz="0" w:space="0" w:color="auto"/>
        <w:left w:val="none" w:sz="0" w:space="0" w:color="auto"/>
        <w:bottom w:val="none" w:sz="0" w:space="0" w:color="auto"/>
        <w:right w:val="none" w:sz="0" w:space="0" w:color="auto"/>
      </w:divBdr>
    </w:div>
    <w:div w:id="1002046081">
      <w:bodyDiv w:val="1"/>
      <w:marLeft w:val="0"/>
      <w:marRight w:val="0"/>
      <w:marTop w:val="0"/>
      <w:marBottom w:val="0"/>
      <w:divBdr>
        <w:top w:val="none" w:sz="0" w:space="0" w:color="auto"/>
        <w:left w:val="none" w:sz="0" w:space="0" w:color="auto"/>
        <w:bottom w:val="none" w:sz="0" w:space="0" w:color="auto"/>
        <w:right w:val="none" w:sz="0" w:space="0" w:color="auto"/>
      </w:divBdr>
      <w:divsChild>
        <w:div w:id="1330399639">
          <w:marLeft w:val="0"/>
          <w:marRight w:val="0"/>
          <w:marTop w:val="0"/>
          <w:marBottom w:val="0"/>
          <w:divBdr>
            <w:top w:val="none" w:sz="0" w:space="0" w:color="auto"/>
            <w:left w:val="none" w:sz="0" w:space="0" w:color="auto"/>
            <w:bottom w:val="none" w:sz="0" w:space="0" w:color="auto"/>
            <w:right w:val="none" w:sz="0" w:space="0" w:color="auto"/>
          </w:divBdr>
        </w:div>
      </w:divsChild>
    </w:div>
    <w:div w:id="1311400794">
      <w:bodyDiv w:val="1"/>
      <w:marLeft w:val="0"/>
      <w:marRight w:val="0"/>
      <w:marTop w:val="0"/>
      <w:marBottom w:val="0"/>
      <w:divBdr>
        <w:top w:val="none" w:sz="0" w:space="0" w:color="auto"/>
        <w:left w:val="none" w:sz="0" w:space="0" w:color="auto"/>
        <w:bottom w:val="none" w:sz="0" w:space="0" w:color="auto"/>
        <w:right w:val="none" w:sz="0" w:space="0" w:color="auto"/>
      </w:divBdr>
    </w:div>
    <w:div w:id="1500348254">
      <w:bodyDiv w:val="1"/>
      <w:marLeft w:val="0"/>
      <w:marRight w:val="0"/>
      <w:marTop w:val="0"/>
      <w:marBottom w:val="0"/>
      <w:divBdr>
        <w:top w:val="none" w:sz="0" w:space="0" w:color="auto"/>
        <w:left w:val="none" w:sz="0" w:space="0" w:color="auto"/>
        <w:bottom w:val="none" w:sz="0" w:space="0" w:color="auto"/>
        <w:right w:val="none" w:sz="0" w:space="0" w:color="auto"/>
      </w:divBdr>
    </w:div>
    <w:div w:id="1653605768">
      <w:bodyDiv w:val="1"/>
      <w:marLeft w:val="0"/>
      <w:marRight w:val="0"/>
      <w:marTop w:val="0"/>
      <w:marBottom w:val="0"/>
      <w:divBdr>
        <w:top w:val="none" w:sz="0" w:space="0" w:color="auto"/>
        <w:left w:val="none" w:sz="0" w:space="0" w:color="auto"/>
        <w:bottom w:val="none" w:sz="0" w:space="0" w:color="auto"/>
        <w:right w:val="none" w:sz="0" w:space="0" w:color="auto"/>
      </w:divBdr>
      <w:divsChild>
        <w:div w:id="2010716257">
          <w:marLeft w:val="0"/>
          <w:marRight w:val="0"/>
          <w:marTop w:val="0"/>
          <w:marBottom w:val="0"/>
          <w:divBdr>
            <w:top w:val="none" w:sz="0" w:space="0" w:color="auto"/>
            <w:left w:val="none" w:sz="0" w:space="0" w:color="auto"/>
            <w:bottom w:val="none" w:sz="0" w:space="0" w:color="auto"/>
            <w:right w:val="none" w:sz="0" w:space="0" w:color="auto"/>
          </w:divBdr>
        </w:div>
        <w:div w:id="1251694234">
          <w:marLeft w:val="0"/>
          <w:marRight w:val="0"/>
          <w:marTop w:val="0"/>
          <w:marBottom w:val="0"/>
          <w:divBdr>
            <w:top w:val="none" w:sz="0" w:space="0" w:color="auto"/>
            <w:left w:val="none" w:sz="0" w:space="0" w:color="auto"/>
            <w:bottom w:val="none" w:sz="0" w:space="0" w:color="auto"/>
            <w:right w:val="none" w:sz="0" w:space="0" w:color="auto"/>
          </w:divBdr>
        </w:div>
        <w:div w:id="1853101611">
          <w:marLeft w:val="0"/>
          <w:marRight w:val="0"/>
          <w:marTop w:val="0"/>
          <w:marBottom w:val="0"/>
          <w:divBdr>
            <w:top w:val="none" w:sz="0" w:space="0" w:color="auto"/>
            <w:left w:val="none" w:sz="0" w:space="0" w:color="auto"/>
            <w:bottom w:val="none" w:sz="0" w:space="0" w:color="auto"/>
            <w:right w:val="none" w:sz="0" w:space="0" w:color="auto"/>
          </w:divBdr>
        </w:div>
        <w:div w:id="1839341723">
          <w:marLeft w:val="0"/>
          <w:marRight w:val="0"/>
          <w:marTop w:val="0"/>
          <w:marBottom w:val="0"/>
          <w:divBdr>
            <w:top w:val="none" w:sz="0" w:space="0" w:color="auto"/>
            <w:left w:val="none" w:sz="0" w:space="0" w:color="auto"/>
            <w:bottom w:val="none" w:sz="0" w:space="0" w:color="auto"/>
            <w:right w:val="none" w:sz="0" w:space="0" w:color="auto"/>
          </w:divBdr>
        </w:div>
        <w:div w:id="1625115971">
          <w:marLeft w:val="0"/>
          <w:marRight w:val="0"/>
          <w:marTop w:val="0"/>
          <w:marBottom w:val="0"/>
          <w:divBdr>
            <w:top w:val="none" w:sz="0" w:space="0" w:color="auto"/>
            <w:left w:val="none" w:sz="0" w:space="0" w:color="auto"/>
            <w:bottom w:val="none" w:sz="0" w:space="0" w:color="auto"/>
            <w:right w:val="none" w:sz="0" w:space="0" w:color="auto"/>
          </w:divBdr>
        </w:div>
        <w:div w:id="879317474">
          <w:marLeft w:val="0"/>
          <w:marRight w:val="0"/>
          <w:marTop w:val="0"/>
          <w:marBottom w:val="0"/>
          <w:divBdr>
            <w:top w:val="none" w:sz="0" w:space="0" w:color="auto"/>
            <w:left w:val="none" w:sz="0" w:space="0" w:color="auto"/>
            <w:bottom w:val="none" w:sz="0" w:space="0" w:color="auto"/>
            <w:right w:val="none" w:sz="0" w:space="0" w:color="auto"/>
          </w:divBdr>
        </w:div>
      </w:divsChild>
    </w:div>
    <w:div w:id="1968731624">
      <w:bodyDiv w:val="1"/>
      <w:marLeft w:val="0"/>
      <w:marRight w:val="0"/>
      <w:marTop w:val="0"/>
      <w:marBottom w:val="0"/>
      <w:divBdr>
        <w:top w:val="none" w:sz="0" w:space="0" w:color="auto"/>
        <w:left w:val="none" w:sz="0" w:space="0" w:color="auto"/>
        <w:bottom w:val="none" w:sz="0" w:space="0" w:color="auto"/>
        <w:right w:val="none" w:sz="0" w:space="0" w:color="auto"/>
      </w:divBdr>
    </w:div>
    <w:div w:id="2124958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RelyOnCS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36</Pages>
  <Words>8261</Words>
  <Characters>47090</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Zeka</dc:creator>
  <cp:keywords/>
  <dc:description/>
  <cp:lastModifiedBy>Zeka</cp:lastModifiedBy>
  <cp:revision>4</cp:revision>
  <dcterms:created xsi:type="dcterms:W3CDTF">2023-12-14T09:57:00Z</dcterms:created>
  <dcterms:modified xsi:type="dcterms:W3CDTF">2023-12-14T10:10:00Z</dcterms:modified>
</cp:coreProperties>
</file>