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"/>
        <w:gridCol w:w="9327"/>
      </w:tblGrid>
      <w:tr w:rsidR="00D13326" w:rsidRPr="0048342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83427" w:rsidRDefault="00B12735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7pt;height:44.4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C5D6D" w:rsidRPr="001C5D6D" w:rsidRDefault="001C5D6D" w:rsidP="001C5D6D">
            <w:pPr>
              <w:pStyle w:val="NASLOVBELO"/>
              <w:spacing w:line="360" w:lineRule="auto"/>
              <w:rPr>
                <w:color w:val="FFE599"/>
              </w:rPr>
            </w:pPr>
            <w:r w:rsidRPr="001C5D6D">
              <w:rPr>
                <w:color w:val="FFE599"/>
              </w:rPr>
              <w:t>ПРАВИЛНИК</w:t>
            </w:r>
          </w:p>
          <w:p w:rsidR="00027280" w:rsidRDefault="00027280" w:rsidP="00027280">
            <w:pPr>
              <w:pStyle w:val="NASLOVBELO"/>
            </w:pPr>
            <w:r>
              <w:t>О САДРЖИНИ И НАЧИНУ СПРОВОЂЕЊА ГОДИШЊЕГ ПРОГРАМА МОНИТОРИНГА КВАЛИТЕТА ДЕРИВАТА НА</w:t>
            </w:r>
            <w:r>
              <w:t>ФТЕ И БИОГОРИВА ЗА 2021. ГОДИНУ</w:t>
            </w:r>
          </w:p>
          <w:p w:rsidR="00D13326" w:rsidRPr="00483427" w:rsidRDefault="00806E64" w:rsidP="00027280">
            <w:pPr>
              <w:pStyle w:val="podnaslovpropisa"/>
              <w:rPr>
                <w:sz w:val="18"/>
                <w:szCs w:val="18"/>
              </w:rPr>
            </w:pPr>
            <w:r w:rsidRPr="00483427">
              <w:rPr>
                <w:sz w:val="18"/>
                <w:szCs w:val="18"/>
              </w:rPr>
              <w:t xml:space="preserve">("Сл. гласник РС", бр. </w:t>
            </w:r>
            <w:r w:rsidR="00AB591E" w:rsidRPr="00483427">
              <w:rPr>
                <w:sz w:val="18"/>
                <w:szCs w:val="18"/>
              </w:rPr>
              <w:t>3</w:t>
            </w:r>
            <w:r w:rsidR="00027280">
              <w:rPr>
                <w:sz w:val="18"/>
                <w:szCs w:val="18"/>
              </w:rPr>
              <w:t>6</w:t>
            </w:r>
            <w:r w:rsidRPr="00483427">
              <w:rPr>
                <w:sz w:val="18"/>
                <w:szCs w:val="18"/>
              </w:rPr>
              <w:t>/20</w:t>
            </w:r>
            <w:r w:rsidR="00497C37" w:rsidRPr="00483427">
              <w:rPr>
                <w:sz w:val="18"/>
                <w:szCs w:val="18"/>
              </w:rPr>
              <w:t>2</w:t>
            </w:r>
            <w:r w:rsidR="00AB591E" w:rsidRPr="00483427">
              <w:rPr>
                <w:sz w:val="18"/>
                <w:szCs w:val="18"/>
              </w:rPr>
              <w:t>1</w:t>
            </w:r>
            <w:r w:rsidRPr="00483427">
              <w:rPr>
                <w:sz w:val="18"/>
                <w:szCs w:val="18"/>
              </w:rPr>
              <w:t>)</w:t>
            </w:r>
          </w:p>
        </w:tc>
      </w:tr>
    </w:tbl>
    <w:p w:rsidR="00027280" w:rsidRDefault="00027280" w:rsidP="00AB591E">
      <w:pPr>
        <w:spacing w:before="7"/>
        <w:rPr>
          <w:rFonts w:ascii="Arial" w:hAnsi="Arial" w:cs="Arial"/>
          <w:sz w:val="13"/>
        </w:rPr>
      </w:pP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1.</w: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 xml:space="preserve">Т.1 </w:t>
      </w:r>
      <w:r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-</w:t>
      </w:r>
      <w:r w:rsidRPr="00027280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 xml:space="preserve"> Параметри квалитета б</w:t>
      </w:r>
      <w:bookmarkStart w:id="0" w:name="_GoBack"/>
      <w:bookmarkEnd w:id="0"/>
      <w:r w:rsidRPr="00027280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езоловног моторног бензина (све градације) који се испитују</w:t>
      </w: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за потребе мониторинга квалитета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356"/>
        <w:gridCol w:w="3985"/>
      </w:tblGrid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 квалитета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Јединица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Истраживачки октански број, RON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Моторни октански број, MON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Напон паре, DVPE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kPa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Дестилација: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испарено до 100 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C, Е100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испарено до 150 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C, Е150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Дестилација: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Крајња тачка кључања (FBP)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угљоводоника: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олефини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аромати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бензена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кисеоника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(m/m)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оксигената: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метанол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етанол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изопропил алкохол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терцбутил алкохол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изобутил алкохол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етри који садрже 5 или више C-атома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други оксигенати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сумпора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mg/kg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олова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g/L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8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lastRenderedPageBreak/>
              <w:t>Садржај мангана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mg/L</w:t>
            </w:r>
          </w:p>
        </w:tc>
      </w:tr>
    </w:tbl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Т.2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Параметри квалитета гасног уља EVRO DIZEL који се испитују за потребе мониторинга квалитета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595"/>
        <w:gridCol w:w="3746"/>
      </w:tblGrid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 квалитета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Јединица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Цетански број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Густина на 15 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kg/m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3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Дестилација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% (V/V) продестилисано на 250 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% (V/V) продестилисано на 350 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Дестилација </w:t>
            </w: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95% (V/V) предестилисаног на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Полициклични ароматични угљоводоници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(m/m)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сумпора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mg/kg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метилестра масне киселине (МЕМК)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(V/V)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Тачка паљења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мангана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mg/L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Тачка филтрабилности CFPP</w:t>
            </w:r>
          </w:p>
        </w:tc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</w:tr>
    </w:tbl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Т.3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Параметри квалитета дизел горива GASNO ULJE 0,1 који се испитују за потребе мониторинга квалитета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993"/>
        <w:gridCol w:w="3348"/>
      </w:tblGrid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 квалитета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Јединица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Цетански индекс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Густина на 15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kg/m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3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Дестилација </w:t>
            </w:r>
            <w:r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-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 xml:space="preserve"> 90% (V/V) предестилисаног на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vertAlign w:val="superscript"/>
                <w:lang w:val="en-US"/>
              </w:rPr>
              <w:t>о</w:t>
            </w: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C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сумпора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mg/kg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9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воде</w:t>
            </w:r>
          </w:p>
        </w:tc>
        <w:tc>
          <w:tcPr>
            <w:tcW w:w="4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mg/kg</w:t>
            </w:r>
          </w:p>
        </w:tc>
      </w:tr>
    </w:tbl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Т.4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027280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Параметри квалитета за ГАСНО УЉЕ ЕКСТРА ЛАКО EVRO EL и уље за ложење (све градације) који се испитују за потребе мониторинга квалитета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59"/>
        <w:gridCol w:w="8682"/>
      </w:tblGrid>
      <w:tr w:rsidR="00027280" w:rsidRPr="00027280" w:rsidTr="008D6CDF">
        <w:trPr>
          <w:trHeight w:val="45"/>
          <w:tblCellSpacing w:w="0" w:type="auto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Параметар квалитета</w:t>
            </w:r>
          </w:p>
        </w:tc>
        <w:tc>
          <w:tcPr>
            <w:tcW w:w="1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Јединица</w:t>
            </w:r>
          </w:p>
        </w:tc>
      </w:tr>
      <w:tr w:rsidR="00027280" w:rsidRPr="00027280" w:rsidTr="008D6CDF">
        <w:trPr>
          <w:trHeight w:val="45"/>
          <w:tblCellSpacing w:w="0" w:type="auto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Садржај сумпора</w:t>
            </w:r>
          </w:p>
        </w:tc>
        <w:tc>
          <w:tcPr>
            <w:tcW w:w="1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27280" w:rsidRPr="00027280" w:rsidRDefault="00027280" w:rsidP="00027280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2"/>
                <w:szCs w:val="22"/>
                <w:lang w:val="en-US"/>
              </w:rPr>
            </w:pPr>
            <w:r w:rsidRPr="00027280">
              <w:rPr>
                <w:rFonts w:ascii="Arial" w:hAnsi="Arial" w:cs="Arial"/>
                <w:noProof w:val="0"/>
                <w:color w:val="000000"/>
                <w:sz w:val="22"/>
                <w:szCs w:val="22"/>
                <w:lang w:val="en-US"/>
              </w:rPr>
              <w:t>% (m/m)</w:t>
            </w:r>
          </w:p>
        </w:tc>
      </w:tr>
    </w:tbl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_x0000_i1044" type="#_x0000_t75" style="width:451.4pt;height:321.2pt;visibility:visible;mso-wrap-style:square">
            <v:imagedata r:id="rId7" o:title=""/>
          </v:shape>
        </w:pic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2" o:spid="_x0000_i1043" type="#_x0000_t75" style="width:451.4pt;height:321.2pt;visibility:visible;mso-wrap-style:square">
            <v:imagedata r:id="rId8" o:title=""/>
          </v:shape>
        </w:pic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3" o:spid="_x0000_i1042" type="#_x0000_t75" style="width:451.4pt;height:321.2pt;visibility:visible;mso-wrap-style:square">
            <v:imagedata r:id="rId9" o:title=""/>
          </v:shape>
        </w:pic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4" o:spid="_x0000_i1041" type="#_x0000_t75" style="width:451.4pt;height:321.2pt;visibility:visible;mso-wrap-style:square">
            <v:imagedata r:id="rId10" o:title=""/>
          </v:shape>
        </w:pic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5" o:spid="_x0000_i1040" type="#_x0000_t75" style="width:451.4pt;height:321.2pt;visibility:visible;mso-wrap-style:square">
            <v:imagedata r:id="rId11" o:title=""/>
          </v:shape>
        </w:pict>
      </w:r>
    </w:p>
    <w:p w:rsidR="00027280" w:rsidRP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6" o:spid="_x0000_i1039" type="#_x0000_t75" style="width:451.4pt;height:321.2pt;visibility:visible;mso-wrap-style:square">
            <v:imagedata r:id="rId12" o:title=""/>
          </v:shape>
        </w:pict>
      </w:r>
    </w:p>
    <w:p w:rsidR="00027280" w:rsidRDefault="00027280" w:rsidP="00027280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27280">
        <w:rPr>
          <w:rFonts w:ascii="Arial" w:hAnsi="Arial" w:cs="Arial"/>
          <w:sz w:val="22"/>
          <w:szCs w:val="22"/>
          <w:lang w:eastAsia="sr-Latn-RS"/>
        </w:rPr>
        <w:pict>
          <v:shape id="Picture 7" o:spid="_x0000_i1038" type="#_x0000_t75" style="width:451.4pt;height:321.2pt;visibility:visible;mso-wrap-style:square">
            <v:imagedata r:id="rId13" o:title=""/>
          </v:shape>
        </w:pict>
      </w:r>
    </w:p>
    <w:p w:rsidR="00027280" w:rsidRPr="00027280" w:rsidRDefault="00027280" w:rsidP="00AB591E">
      <w:pPr>
        <w:spacing w:before="7"/>
        <w:rPr>
          <w:rFonts w:ascii="Arial" w:hAnsi="Arial" w:cs="Arial"/>
          <w:sz w:val="13"/>
        </w:rPr>
      </w:pPr>
    </w:p>
    <w:sectPr w:rsidR="00027280" w:rsidRPr="00027280" w:rsidSect="00027280">
      <w:footerReference w:type="default" r:id="rId14"/>
      <w:pgSz w:w="12480" w:h="15650"/>
      <w:pgMar w:top="426" w:right="1100" w:bottom="280" w:left="1140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FA3" w:rsidRDefault="00A61FA3" w:rsidP="001F0BAB">
      <w:r>
        <w:separator/>
      </w:r>
    </w:p>
  </w:endnote>
  <w:endnote w:type="continuationSeparator" w:id="0">
    <w:p w:rsidR="00A61FA3" w:rsidRDefault="00A61FA3" w:rsidP="001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427" w:rsidRPr="00483427" w:rsidRDefault="00483427">
    <w:pPr>
      <w:pStyle w:val="Footer"/>
      <w:jc w:val="center"/>
      <w:rPr>
        <w:caps/>
        <w:color w:val="5B9BD5"/>
      </w:rPr>
    </w:pPr>
    <w:r w:rsidRPr="00483427">
      <w:rPr>
        <w:caps/>
        <w:noProof w:val="0"/>
        <w:color w:val="5B9BD5"/>
      </w:rPr>
      <w:fldChar w:fldCharType="begin"/>
    </w:r>
    <w:r w:rsidRPr="00483427">
      <w:rPr>
        <w:caps/>
        <w:color w:val="5B9BD5"/>
      </w:rPr>
      <w:instrText xml:space="preserve"> PAGE   \* MERGEFORMAT </w:instrText>
    </w:r>
    <w:r w:rsidRPr="00483427">
      <w:rPr>
        <w:caps/>
        <w:noProof w:val="0"/>
        <w:color w:val="5B9BD5"/>
      </w:rPr>
      <w:fldChar w:fldCharType="separate"/>
    </w:r>
    <w:r w:rsidR="00A61FA3">
      <w:rPr>
        <w:caps/>
        <w:color w:val="5B9BD5"/>
      </w:rPr>
      <w:t>1</w:t>
    </w:r>
    <w:r w:rsidRPr="00483427">
      <w:rPr>
        <w:caps/>
        <w:color w:val="5B9BD5"/>
      </w:rPr>
      <w:fldChar w:fldCharType="end"/>
    </w:r>
  </w:p>
  <w:p w:rsidR="00483427" w:rsidRDefault="0048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FA3" w:rsidRDefault="00A61FA3" w:rsidP="001F0BAB">
      <w:r>
        <w:separator/>
      </w:r>
    </w:p>
  </w:footnote>
  <w:footnote w:type="continuationSeparator" w:id="0">
    <w:p w:rsidR="00A61FA3" w:rsidRDefault="00A61FA3" w:rsidP="001F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7280"/>
    <w:rsid w:val="001146B6"/>
    <w:rsid w:val="001C5D6D"/>
    <w:rsid w:val="001F0BAB"/>
    <w:rsid w:val="00251BA3"/>
    <w:rsid w:val="004303C0"/>
    <w:rsid w:val="00483427"/>
    <w:rsid w:val="00497C37"/>
    <w:rsid w:val="004F55EB"/>
    <w:rsid w:val="004F5E00"/>
    <w:rsid w:val="005B225E"/>
    <w:rsid w:val="005F4100"/>
    <w:rsid w:val="006950C0"/>
    <w:rsid w:val="006D6D76"/>
    <w:rsid w:val="007D2E97"/>
    <w:rsid w:val="00806E64"/>
    <w:rsid w:val="00944E3C"/>
    <w:rsid w:val="00A31AF5"/>
    <w:rsid w:val="00A61FA3"/>
    <w:rsid w:val="00AB591E"/>
    <w:rsid w:val="00B12735"/>
    <w:rsid w:val="00C11691"/>
    <w:rsid w:val="00C62D6A"/>
    <w:rsid w:val="00D13326"/>
    <w:rsid w:val="00F0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3E27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42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342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342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342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48342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48342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48342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48342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483427"/>
  </w:style>
  <w:style w:type="paragraph" w:styleId="NormalIndent">
    <w:name w:val="Normal Indent"/>
    <w:basedOn w:val="Normal"/>
    <w:uiPriority w:val="99"/>
    <w:unhideWhenUsed/>
    <w:rsid w:val="0048342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42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48342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483427"/>
    <w:rPr>
      <w:i/>
      <w:iCs/>
    </w:rPr>
  </w:style>
  <w:style w:type="character" w:styleId="Hyperlink">
    <w:name w:val="Hyperlink"/>
    <w:uiPriority w:val="99"/>
    <w:unhideWhenUsed/>
    <w:rsid w:val="00483427"/>
    <w:rPr>
      <w:color w:val="0563C1"/>
      <w:u w:val="single"/>
    </w:rPr>
  </w:style>
  <w:style w:type="table" w:styleId="TableGrid">
    <w:name w:val="Table Grid"/>
    <w:basedOn w:val="TableNormal"/>
    <w:uiPriority w:val="59"/>
    <w:rsid w:val="0048342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48342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483427"/>
    <w:pPr>
      <w:spacing w:after="200" w:line="276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2023-12-16T08:29:00Z</dcterms:created>
  <dcterms:modified xsi:type="dcterms:W3CDTF">2023-12-16T08:32:00Z</dcterms:modified>
</cp:coreProperties>
</file>