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27"/>
        <w:gridCol w:w="13169"/>
      </w:tblGrid>
      <w:tr w:rsidR="00D67FCC" w:rsidRPr="00881791" w:rsidTr="00214C08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67FCC" w:rsidRPr="00881791" w:rsidRDefault="00D67FCC" w:rsidP="00214C08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1786FF7F" wp14:editId="31046B80">
                  <wp:extent cx="523875" cy="561975"/>
                  <wp:effectExtent l="0" t="0" r="9525" b="9525"/>
                  <wp:docPr id="28" name="Picture 28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5F6BA8" w:rsidRPr="005F6BA8" w:rsidRDefault="005F6BA8" w:rsidP="005F6BA8">
            <w:pPr>
              <w:pStyle w:val="NASLOVBELO"/>
              <w:spacing w:line="360" w:lineRule="auto"/>
              <w:rPr>
                <w:color w:val="FFE599"/>
              </w:rPr>
            </w:pPr>
            <w:r w:rsidRPr="005F6BA8">
              <w:rPr>
                <w:color w:val="FFE599"/>
              </w:rPr>
              <w:t>АКЦИОНИ ПЛАН</w:t>
            </w:r>
          </w:p>
          <w:p w:rsidR="00D67FCC" w:rsidRPr="00881791" w:rsidRDefault="005F6BA8" w:rsidP="005F6BA8">
            <w:pPr>
              <w:pStyle w:val="NASLOVBELO"/>
            </w:pPr>
            <w:r>
              <w:t>ЗА СПРОВОЂЕЊЕ СТРАТЕГИЈЕ РАЗВОЈА ПРАВОСУЂА ЗА ПЕРИОД 2020-2025. ГОДИНЕ У ПЕРИОДУ ОД 2022. ДО 2025. ГОДИНЕ</w:t>
            </w:r>
          </w:p>
          <w:p w:rsidR="00D67FCC" w:rsidRPr="00881791" w:rsidRDefault="00D67FCC" w:rsidP="00214C08">
            <w:pPr>
              <w:pStyle w:val="podnaslovpropisa"/>
              <w:rPr>
                <w:sz w:val="18"/>
                <w:szCs w:val="18"/>
              </w:rPr>
            </w:pPr>
            <w:r w:rsidRPr="00881791">
              <w:rPr>
                <w:sz w:val="18"/>
                <w:szCs w:val="18"/>
              </w:rPr>
              <w:t>("Сл. гласник РС", бр. 4</w:t>
            </w:r>
            <w:r>
              <w:rPr>
                <w:sz w:val="18"/>
                <w:szCs w:val="18"/>
              </w:rPr>
              <w:t>5</w:t>
            </w:r>
            <w:r w:rsidRPr="00881791">
              <w:rPr>
                <w:sz w:val="18"/>
                <w:szCs w:val="18"/>
              </w:rPr>
              <w:t>/202</w:t>
            </w:r>
            <w:r>
              <w:rPr>
                <w:sz w:val="18"/>
                <w:szCs w:val="18"/>
              </w:rPr>
              <w:t>2</w:t>
            </w:r>
            <w:r w:rsidRPr="00881791">
              <w:rPr>
                <w:sz w:val="18"/>
                <w:szCs w:val="18"/>
              </w:rPr>
              <w:t>)</w:t>
            </w:r>
          </w:p>
        </w:tc>
      </w:tr>
    </w:tbl>
    <w:p w:rsidR="00D67FCC" w:rsidRDefault="00D67FCC">
      <w:pPr>
        <w:pStyle w:val="BodyText"/>
        <w:jc w:val="left"/>
        <w:rPr>
          <w:sz w:val="20"/>
        </w:rPr>
      </w:pP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I. УВОД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Усвајање Акционог плана за спровођење Стратегије развоја правосуђа за период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 у периоду од 2022. до 2025. године (у даљем тексту: 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2025), мотивисано је потребом обезбеђивања свеобухватног и детаљног планирања финансијске подршке реформским активностима у области правосуђа, заснованог на реформским циљевима и мерама предвиђеним Стратегијом развоја правосуђа за период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 (у даљем тексту: СРП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2025), а детаљније разрађеним Акционим планом за Поглавље 23 (у даљем тексту АП 23), Стратегијом људских ресурса у правосуђу за период 2021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2026. године (СЉР 2021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2026) и Стратегијом развоја ИКТ у правосуђу за период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2027. године (у даљем тексту ИКТ стратегија).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У Поглављу IX СРП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предвиђено је да се мере из Стратегије реализују кроз спровођење активности из ревидираног Акционог плана за Поглавље 23</w:t>
      </w:r>
      <w:r>
        <w:rPr>
          <w:rFonts w:ascii="Arial" w:hAnsi="Arial" w:cs="Arial"/>
          <w:lang w:val="sr-Latn-RS"/>
        </w:rPr>
        <w:t>,</w:t>
      </w:r>
      <w:r w:rsidRPr="00C2056D">
        <w:rPr>
          <w:rFonts w:ascii="Arial" w:hAnsi="Arial" w:cs="Arial"/>
          <w:lang w:val="sr-Latn-RS"/>
        </w:rPr>
        <w:t xml:space="preserve"> којим су и одређени носиоци за спровођење активности, као и рокови и финансијска средства, као и да ревидирани Акциони план за Поглавље 23 садржи индикаторе утицаја и показатеље резултата на основу којих се мери степен испуњености мера и активности.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Акциони план за Поглавље 23 из јула 2020. године, под тачком 1.3.4.2, предвиђа израду и усвајање стратегије људских ресурса за правосуђе, што је и испуњено усвајањем СЉР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2026. године у децембру 2021. године</w:t>
      </w:r>
      <w:r>
        <w:rPr>
          <w:rFonts w:ascii="Arial" w:hAnsi="Arial" w:cs="Arial"/>
          <w:lang w:val="sr-Latn-RS"/>
        </w:rPr>
        <w:t>,</w:t>
      </w:r>
      <w:r w:rsidRPr="00C2056D">
        <w:rPr>
          <w:rFonts w:ascii="Arial" w:hAnsi="Arial" w:cs="Arial"/>
          <w:lang w:val="sr-Latn-RS"/>
        </w:rPr>
        <w:t xml:space="preserve"> као и ИКТ стратегије са пратећим акционим планом (АП ИКТ) у фебруару 2022. године.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Средства за спровођење ових реформи, делимично се обезбеђују у буџету Републике Србије, а у значајној мери, подршку реформама обезбеђују донатори, на челу са Европском унијом (ЕУ). Процена средстава потребних за спровођење реформи претходила је усвајању сваког од наведених докумената јавних политика, а на бази података о садржини и динамици реформских корака, као и садржини, вредности и динамици расположивих, односно планираних пројеката у предстојећем периоду. Усвајањем свеобухватног и детаљног планског оквира у области реформе правосуђа, као и одлуком грађана да подрже измене Устава Републике Србије у делу одредаба које уређују организацију правосуђа, створени су предуслови за спровођење читавог низа планираних реформисах активности, које због обима и значаја измена, као потребе да се осигура адекватна динамика процеса, захтевају значајно улагање у нормативну активност, јачање административних капацитета и инфраструктуре, а нарочито у делу који се односи на информационо-комуникационе технологије (ИКТ). Паралелно са описаним процесом, институције Републике Србије ушле су у процес планирања ЕУ секторске буџетска подршка (sector budget support, SBS), као најзначајнијег инструмента предприступне помоћи. Процес планирања SBS-а подразумева, између осталог, прецизну процену финансијских ефеката планираних реформи, као и дефинисање показатеља резултата и утицаја реформских активности, чија је улога ефективно праћење учинка реформи, којима је условљен континуитет SBS-а. Услед разлика у нивоу општости и методолошком приступу Акционог плана за Поглавље 23 и акционих планова којима се уређује спровођење Стратегије људских ресурса и ИКТ стратегије, јавила се потреба да се преглед реформских активности, показатеља (индикатора), процењених потреба за финансијским средствима и извора из којих се обезбеђује, односно треба да се обезбеде та средства, обједини јединственим планским документом, чиме би се, с једне стране, осигурала израда квалитетном акционог документа SBS -а, као и ефективно праћење испуњености индикатора којима се осигурава континуитет овог вида подршке. На крају, али не и мање важно, израда и усвајање оваквог планског документа, осигурава прецизан и детаљан преглед области у којима је потребно обезбедити друге видове мултилатералне и/или билатералне подршке, као и </w:t>
      </w:r>
      <w:r w:rsidRPr="00C2056D">
        <w:rPr>
          <w:rFonts w:ascii="Arial" w:hAnsi="Arial" w:cs="Arial"/>
          <w:lang w:val="sr-Latn-RS"/>
        </w:rPr>
        <w:lastRenderedPageBreak/>
        <w:t>адекватну координацију те помоћи са SBS-ом.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Имајући у виду горе описане потребе, изменама и допунама Главе IX Стратегије развоја правосуђа од 7. фебруара 2022. године, створен је правни основ за доношење 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2025, као планског документа којим ће се ближе уредити спровођење СРП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у периоду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II. МЕТОДОЛОГИЈА ИЗРАДЕ АКЦИОНОГ ПЛАНА И КОНСУЛТАТИВНИ ПРОЦЕС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Решењем Министра правде о формирању Радне групе за израду докумената неопходних за Секторску буџетску подршку за правосуђе (у даљем тексту: SBS) у оквиру Националног програма за ИПА 2022 (у даљем тексту: Секторска радна група за SBS) из јуна 2021. године, створени су предуслови за континуиран и инклузиван процес рада на кључним документима чију израду захтева процес планирања. У састав Секторске радне групе за SBS укључен је 21 представник свих релевантних институција и то: Министарства правде, Правосудне академије, Високог савета судства, Државног већа тужилаца, Врховног касационог суда, Републичког јавног тужилаштва, Министарства за европске интеграције и Министарства финансија.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Секторска радна група се током свог рада састајала више пута, а састанци су се одвијали непосредно и електронским путем, чиме је обезбеђена активна партиципација свих институција и у условима пандемије COVID 19. Финализација нацрта 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подразумевала је и тродневну радионицу организовану 7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9. фебруара 2022. године у Новом Саду.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Стручну и административну подршку Радној групи пружио је Пројекат 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Подршка спровођењу реформе правосуђа у Србији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 xml:space="preserve"> који спроводи Канцеларија Савета Европе у Републици Србији, а који финансира Европска унија, као и Пројекат 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Подршка припреми пројеката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, финансиран од стране ЕУ, који спроводи Немачка организација за међународну сарадњу ГИЗ. У оквиру ових пројеката, поред израде нацрта 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2025, пружена је и потребна подршка за организовање процеса јавне расправе.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Усвајању 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претходила је јавна расправа која је одржана у периоду од 3. до 22. марта 2022. године.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III. ПРОЦЕНА ФИНАНСИЈСКИХ СРЕДСТАВА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Акционим планом предвиђено је да се општи циљ реализује кроз шест посебних циљева, чија имплементација ће се остваривати кроз већи број мера које садрже појединачне активности у периоду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Процена финансијских средстава неопходних за реализацију посебних циљева, мера и активности вршена је од стране, предлагача овог Акционог плана (Министарство правде) и носилаца појединачних активности из Акционог плана, а у складу са планском-буџетским процедурама. У том смислу су сви буџетски корисници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органи и организације извршили оквирну процену трошкова ангажовања људских и других ресурса и потреба за реализацију планираних активности, попуњавањем прописаних ПФЕ образаца о финансијским ефектима исказаних процењених оквирних трошкова на буџета, а у складу са Правилником о начину исказивања и извештавања о процењеним финансијским ефектима закона, другог прописа или другог акта на буџет, односно финансијске планове организација за обавезно социјално осигурање (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Службени гласник РС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, број 32/15).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Процена неопходних средстава вршена је по изворима средстава, најпре из буџета Републике Србије, као и извора из донаторских или других средстава за пружање финансијске помоћи из средстава ЕУ. При овоме је у ситуацијама када није било могуће проценити било износ или потенцијалног донатора, извршена само процена потребе обезбеђења донаторских средства, с тим да ће се у наредном периоду ближе дефинисати оквир потребних средстава или апликација према одређеним донаторима, односно другим изворима средстава, посебно у ситуацијама, када је за аплицирање у погледу донаторских средстава претходно потребно израдити одређена истраживања, односно појединачне анализе или прикупљање других релевантних података из садржаја мера овог Акционог плана.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За спровођење овог акционог плана финансијска средства су планирана Законом о буџету Републике Србије за 2022. годину </w:t>
      </w:r>
      <w:r>
        <w:rPr>
          <w:rFonts w:ascii="Arial" w:hAnsi="Arial" w:cs="Arial"/>
          <w:lang w:val="sr-Latn-RS"/>
        </w:rPr>
        <w:t>("</w:t>
      </w:r>
      <w:r w:rsidRPr="00C2056D">
        <w:rPr>
          <w:rFonts w:ascii="Arial" w:hAnsi="Arial" w:cs="Arial"/>
          <w:lang w:val="sr-Latn-RS"/>
        </w:rPr>
        <w:t>Службени гласник РС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, број 110/21). Средства су обезбеђена у оквиру раздела надлежних министарстава или других државних органа који су носиоци појединачних активности из овог акционог плана. Укупно обезбеђена средства по наведеним програмима обухватају и средства за реализацију појединачних активности из овог акционог плана, исказана по одређеним појединачним активностима, које су груписане у оквиру појединих врста мера, која се крећу у оквиру дозвољених вишегодишњих буџетских лимита које одређује Министарство финансија за све буџетске кориснике.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IV. ПРАЋЕЊЕ СПРОВОЂЕЊА АКЦИОНОГ ПЛАНА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Полазећи од разлога доношења овог акционог плана, његове садржине базиране искључиво на активностима садржаним у АП 23, Ап СЉР 2021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 и АП ИКТ, као и уважавајући потребу рационализације процеса рада у институцијама правосуђа у делу који се односи на извештавање о реформским процесима, праћење његовог спровођења биће поверено Координационом телу за спровођење Акционог плана за Поглавље 23, а на основу извештаја о спровођењу АП 23, АП СЉР и АП ИКТ и кроз Јединствени информациони систем, а сходно члану 47. Закона о планском систему.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V. ЗНАЧЕЊЕ ИЗРАЗА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У Акционом плану користе се следеће скраћенице: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АП ИКТ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Акциони план за спровођење Стратегија развоја ИКТ у правосуђу за период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2027.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АП СЉР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Акциони план за спровођење Стратегије људских ресурса у правосуђу за период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АП СРП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2025.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Акциони план за спровођење Стратегије развоја правосуђа за период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 у периоду од 2022. до 2025.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АП 23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Ревидирани акциони план за Поглавље 23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ВКС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Врховни касациони суд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ВСС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Високи савет судства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ДВТ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Државно веће тужилаца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ДП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Државно правобранилаштво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ЕУ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Европска унија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ИКТ стратегија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Стратегија развоја ИКТ у правосуђу за период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2027.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МП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Министарство правде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ПА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Правосудна академија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РЈТ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Републичко јавно тужилаштво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РС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Република Србија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СЉР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2026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Стратегија људских ресурса у правосуђу за период 2022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2026.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СРП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2025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Стратегија развоја правосуђа за период 2020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>2025. године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SBS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секторска буџетска подршка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Скраћенице за ознаке програмског буџета су: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ПГ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Буџетски програм</w:t>
      </w:r>
    </w:p>
    <w:p w:rsidR="00C2056D" w:rsidRP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Ек. класиф.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Економска класификација</w:t>
      </w:r>
    </w:p>
    <w:p w:rsidR="00C2056D" w:rsidRDefault="00C2056D" w:rsidP="00C2056D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01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Општи приходи и примања буџета </w:t>
      </w:r>
      <w:r>
        <w:rPr>
          <w:rFonts w:ascii="Arial" w:hAnsi="Arial" w:cs="Arial"/>
          <w:lang w:val="sr-Latn-RS"/>
        </w:rPr>
        <w:t>-</w:t>
      </w:r>
      <w:r w:rsidRPr="00C2056D">
        <w:rPr>
          <w:rFonts w:ascii="Arial" w:hAnsi="Arial" w:cs="Arial"/>
          <w:lang w:val="sr-Latn-RS"/>
        </w:rPr>
        <w:t xml:space="preserve"> Извор финансирања</w:t>
      </w:r>
    </w:p>
    <w:p w:rsidR="00423B09" w:rsidRDefault="00423B09" w:rsidP="00C2056D">
      <w:pPr>
        <w:rPr>
          <w:rFonts w:ascii="Arial" w:hAnsi="Arial" w:cs="Arial"/>
          <w:lang w:val="sr-Latn-RS"/>
        </w:rPr>
      </w:pPr>
    </w:p>
    <w:p w:rsidR="00423B09" w:rsidRDefault="00423B09" w:rsidP="00C2056D">
      <w:pPr>
        <w:rPr>
          <w:rFonts w:ascii="Arial" w:hAnsi="Arial" w:cs="Arial"/>
          <w:lang w:val="sr-Latn-RS"/>
        </w:rPr>
      </w:pPr>
    </w:p>
    <w:p w:rsidR="00C2056D" w:rsidRDefault="00C2056D" w:rsidP="00C2056D">
      <w:pPr>
        <w:pStyle w:val="BodyText"/>
        <w:ind w:left="1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D8E0BE" wp14:editId="3732AF44">
            <wp:extent cx="8907134" cy="508263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134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footerReference w:type="default" r:id="rId9"/>
          <w:type w:val="continuous"/>
          <w:pgSz w:w="15690" w:h="12480" w:orient="landscape"/>
          <w:pgMar w:top="709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3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E7AA02B" wp14:editId="315F4AA5">
            <wp:extent cx="8907134" cy="5928741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134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BF582F" wp14:editId="5AA6DE69">
            <wp:extent cx="8925856" cy="5916739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56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AF4C18" wp14:editId="3607086A">
            <wp:extent cx="8919138" cy="584473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6DAA03A" wp14:editId="4C41A31E">
            <wp:extent cx="8919138" cy="5916739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D1B8BC5" wp14:editId="74CDBE2F">
            <wp:extent cx="8913136" cy="5838729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4060511" wp14:editId="45FD178B">
            <wp:extent cx="8921180" cy="4938617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180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97D1C72" wp14:editId="6FB8F8EF">
            <wp:extent cx="8919138" cy="590473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32D985" wp14:editId="07CF7DFD">
            <wp:extent cx="8925842" cy="5928741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42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8"/>
        <w:rPr>
          <w:sz w:val="19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210F01" wp14:editId="154966C4">
            <wp:extent cx="8919138" cy="5916739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F83908" wp14:editId="3CB0BADA">
            <wp:extent cx="8919932" cy="584473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32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2FD19F4" wp14:editId="22D9A0E6">
            <wp:extent cx="8913136" cy="584473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1FE69AE" wp14:editId="6828EEAF">
            <wp:extent cx="8919829" cy="5934741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2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598B71" wp14:editId="574715B0">
            <wp:extent cx="8913136" cy="593474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D17DE26" wp14:editId="77B23024">
            <wp:extent cx="8919829" cy="5934741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2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9EDDB34" wp14:editId="04FF12C4">
            <wp:extent cx="8913136" cy="5886735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7F9782" wp14:editId="61E439CE">
            <wp:extent cx="8925911" cy="5868733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1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B8A7D0A" wp14:editId="5AEB9D02">
            <wp:extent cx="8919138" cy="567070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BF32E4B" wp14:editId="5B43C18B">
            <wp:extent cx="8919995" cy="5790723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95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164EA94" wp14:editId="27881DFD">
            <wp:extent cx="8913136" cy="5856732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BF32DCE" wp14:editId="2B3108D6">
            <wp:extent cx="8926089" cy="5718714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89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32CBAC8" wp14:editId="3606579C">
            <wp:extent cx="8919138" cy="5490686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5BC40E" wp14:editId="577D1265">
            <wp:extent cx="8920599" cy="5322665"/>
            <wp:effectExtent l="0" t="0" r="0" b="0"/>
            <wp:docPr id="29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059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378734" wp14:editId="114ABFEB">
            <wp:extent cx="8919138" cy="5886735"/>
            <wp:effectExtent l="0" t="0" r="0" b="0"/>
            <wp:docPr id="30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BB14EBE" wp14:editId="5C26CDF3">
            <wp:extent cx="8919138" cy="5316664"/>
            <wp:effectExtent l="0" t="0" r="0" b="0"/>
            <wp:docPr id="31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7B7D817" wp14:editId="42E9CB03">
            <wp:extent cx="8919138" cy="5928741"/>
            <wp:effectExtent l="0" t="0" r="0" b="0"/>
            <wp:docPr id="32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1E1812" wp14:editId="038E2630">
            <wp:extent cx="8913136" cy="5490686"/>
            <wp:effectExtent l="0" t="0" r="0" b="0"/>
            <wp:docPr id="33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5BA306" wp14:editId="798A2818">
            <wp:extent cx="8913136" cy="5808726"/>
            <wp:effectExtent l="0" t="0" r="0" b="0"/>
            <wp:docPr id="34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3117EE" wp14:editId="2A6FDF00">
            <wp:extent cx="8926523" cy="5382672"/>
            <wp:effectExtent l="0" t="0" r="0" b="0"/>
            <wp:docPr id="35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523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CADF2A" wp14:editId="21E011C5">
            <wp:extent cx="8925140" cy="5910738"/>
            <wp:effectExtent l="0" t="0" r="0" b="0"/>
            <wp:docPr id="36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140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167F4B" wp14:editId="761E3A15">
            <wp:extent cx="8925890" cy="5886735"/>
            <wp:effectExtent l="0" t="0" r="0" b="0"/>
            <wp:docPr id="37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90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0A72FAB" wp14:editId="28DC664D">
            <wp:extent cx="8919138" cy="5880735"/>
            <wp:effectExtent l="0" t="0" r="0" b="0"/>
            <wp:docPr id="38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A4D4DC6" wp14:editId="72AD73F0">
            <wp:extent cx="8926531" cy="5376672"/>
            <wp:effectExtent l="0" t="0" r="0" b="0"/>
            <wp:docPr id="39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53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345BFEE" wp14:editId="25E0C163">
            <wp:extent cx="8913136" cy="5592699"/>
            <wp:effectExtent l="0" t="0" r="0" b="0"/>
            <wp:docPr id="40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67C816" wp14:editId="3A73CBA9">
            <wp:extent cx="8926002" cy="5790723"/>
            <wp:effectExtent l="0" t="0" r="0" b="0"/>
            <wp:docPr id="41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02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8"/>
        <w:rPr>
          <w:sz w:val="19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758D9CE" wp14:editId="76A86B48">
            <wp:extent cx="8919138" cy="5928741"/>
            <wp:effectExtent l="0" t="0" r="0" b="0"/>
            <wp:docPr id="42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62892E2" wp14:editId="4D97A6F7">
            <wp:extent cx="8926038" cy="5760720"/>
            <wp:effectExtent l="0" t="0" r="0" b="0"/>
            <wp:docPr id="43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3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ED3AC8" wp14:editId="20F4D776">
            <wp:extent cx="8919138" cy="5844730"/>
            <wp:effectExtent l="0" t="0" r="0" b="0"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BFA844F" wp14:editId="04B2BE9E">
            <wp:extent cx="8919138" cy="5796724"/>
            <wp:effectExtent l="0" t="0" r="0" b="0"/>
            <wp:docPr id="45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84766DF" wp14:editId="4642710C">
            <wp:extent cx="8913136" cy="5898737"/>
            <wp:effectExtent l="0" t="0" r="0" b="0"/>
            <wp:docPr id="46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DF7B2BF" wp14:editId="22913DFA">
            <wp:extent cx="8919946" cy="5832729"/>
            <wp:effectExtent l="0" t="0" r="0" b="0"/>
            <wp:docPr id="47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46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036B93" wp14:editId="5342B261">
            <wp:extent cx="8913136" cy="5820727"/>
            <wp:effectExtent l="0" t="0" r="0" b="0"/>
            <wp:docPr id="48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0C2141F" wp14:editId="708ABDC7">
            <wp:extent cx="8925876" cy="5898737"/>
            <wp:effectExtent l="0" t="0" r="0" b="0"/>
            <wp:docPr id="49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7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8"/>
        <w:rPr>
          <w:sz w:val="19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9F774D" wp14:editId="21B09021">
            <wp:extent cx="8919138" cy="5940742"/>
            <wp:effectExtent l="0" t="0" r="0" b="0"/>
            <wp:docPr id="50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D95FC96" wp14:editId="4E07BB9E">
            <wp:extent cx="8925911" cy="5868733"/>
            <wp:effectExtent l="0" t="0" r="0" b="0"/>
            <wp:docPr id="51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11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9B56DEC" wp14:editId="6046C22F">
            <wp:extent cx="8919138" cy="5808726"/>
            <wp:effectExtent l="0" t="0" r="0" b="0"/>
            <wp:docPr id="52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9481E8" wp14:editId="7D486C48">
            <wp:extent cx="8919829" cy="5934741"/>
            <wp:effectExtent l="0" t="0" r="0" b="0"/>
            <wp:docPr id="53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2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6EFF8A" wp14:editId="634E34DC">
            <wp:extent cx="8919138" cy="5934741"/>
            <wp:effectExtent l="0" t="0" r="0" b="0"/>
            <wp:docPr id="54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4ED30F" wp14:editId="4D03B8F2">
            <wp:extent cx="8919138" cy="5880735"/>
            <wp:effectExtent l="0" t="0" r="0" b="0"/>
            <wp:docPr id="55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2DAF53B" wp14:editId="44FE9FB1">
            <wp:extent cx="8913136" cy="5934741"/>
            <wp:effectExtent l="0" t="0" r="0" b="0"/>
            <wp:docPr id="56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41192C" wp14:editId="176F9EF4">
            <wp:extent cx="8926744" cy="5226653"/>
            <wp:effectExtent l="0" t="0" r="0" b="0"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744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031B4C2" wp14:editId="7DF04034">
            <wp:extent cx="8919138" cy="5934741"/>
            <wp:effectExtent l="0" t="0" r="0" b="0"/>
            <wp:docPr id="58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4DC00E8" wp14:editId="071B7B0F">
            <wp:extent cx="8931890" cy="5892736"/>
            <wp:effectExtent l="0" t="0" r="0" b="0"/>
            <wp:docPr id="59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890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4C9975" wp14:editId="49A80162">
            <wp:extent cx="8919138" cy="5868733"/>
            <wp:effectExtent l="0" t="0" r="0" b="0"/>
            <wp:docPr id="60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D49EB4F" wp14:editId="27D52651">
            <wp:extent cx="8919890" cy="5880735"/>
            <wp:effectExtent l="0" t="0" r="0" b="0"/>
            <wp:docPr id="61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9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72BCB7E" wp14:editId="262A60FD">
            <wp:extent cx="8919138" cy="5922740"/>
            <wp:effectExtent l="0" t="0" r="0" b="0"/>
            <wp:docPr id="62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D796F0" wp14:editId="63C64489">
            <wp:extent cx="8925870" cy="5904738"/>
            <wp:effectExtent l="0" t="0" r="0" b="0"/>
            <wp:docPr id="63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70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8402352" wp14:editId="5F97DBAD">
            <wp:extent cx="8919138" cy="5814726"/>
            <wp:effectExtent l="0" t="0" r="0" b="0"/>
            <wp:docPr id="64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FD36259" wp14:editId="4B70DCC1">
            <wp:extent cx="8925974" cy="5814726"/>
            <wp:effectExtent l="0" t="0" r="0" b="0"/>
            <wp:docPr id="65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74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3D1AB95" wp14:editId="5DB05A4E">
            <wp:extent cx="8919138" cy="5862732"/>
            <wp:effectExtent l="0" t="0" r="0" b="0"/>
            <wp:docPr id="66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18540BF" wp14:editId="0011B423">
            <wp:extent cx="8925953" cy="5832729"/>
            <wp:effectExtent l="0" t="0" r="0" b="0"/>
            <wp:docPr id="67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5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384089" wp14:editId="0310ACDA">
            <wp:extent cx="8919138" cy="5520690"/>
            <wp:effectExtent l="0" t="0" r="0" b="0"/>
            <wp:docPr id="68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C3E995" wp14:editId="43E4D06C">
            <wp:extent cx="8925960" cy="5826728"/>
            <wp:effectExtent l="0" t="0" r="0" b="0"/>
            <wp:docPr id="69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60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1CA12B" wp14:editId="315FB19C">
            <wp:extent cx="8919138" cy="5886735"/>
            <wp:effectExtent l="0" t="0" r="0" b="0"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2D6FFC" wp14:editId="4D2DE6DF">
            <wp:extent cx="8919138" cy="5922740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4FEC80F" wp14:editId="6D4DD97D">
            <wp:extent cx="8919138" cy="5730716"/>
            <wp:effectExtent l="0" t="0" r="0" b="0"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E9D7BEE" wp14:editId="5AA84C79">
            <wp:extent cx="8925842" cy="5928741"/>
            <wp:effectExtent l="0" t="0" r="0" b="0"/>
            <wp:docPr id="73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42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8AB732" wp14:editId="35A2A898">
            <wp:extent cx="8913136" cy="5814726"/>
            <wp:effectExtent l="0" t="0" r="0" b="0"/>
            <wp:docPr id="74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C2AA83C" wp14:editId="4B84D78B">
            <wp:extent cx="8919960" cy="5820727"/>
            <wp:effectExtent l="0" t="0" r="0" b="0"/>
            <wp:docPr id="75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60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24DCFDB" wp14:editId="3E2BCEAA">
            <wp:extent cx="8913136" cy="5898737"/>
            <wp:effectExtent l="0" t="0" r="0" b="0"/>
            <wp:docPr id="76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A41BE3" wp14:editId="7FCE9BEB">
            <wp:extent cx="8926009" cy="5784723"/>
            <wp:effectExtent l="0" t="0" r="0" b="0"/>
            <wp:docPr id="77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09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407903" wp14:editId="286F3EA2">
            <wp:extent cx="8919138" cy="5874734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EC29ED3" wp14:editId="1B53D38E">
            <wp:extent cx="8919138" cy="5910738"/>
            <wp:effectExtent l="0" t="0" r="0" b="0"/>
            <wp:docPr id="79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9E7AC53" wp14:editId="47CADFC4">
            <wp:extent cx="8913136" cy="5826728"/>
            <wp:effectExtent l="0" t="0" r="0" b="0"/>
            <wp:docPr id="80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CF74688" wp14:editId="4559B190">
            <wp:extent cx="8921464" cy="4770596"/>
            <wp:effectExtent l="0" t="0" r="0" b="0"/>
            <wp:docPr id="81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464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CFDB935" wp14:editId="4CB6DC34">
            <wp:extent cx="8919138" cy="5550693"/>
            <wp:effectExtent l="0" t="0" r="0" b="0"/>
            <wp:docPr id="82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2A8857" wp14:editId="60BD3617">
            <wp:extent cx="8925870" cy="5904738"/>
            <wp:effectExtent l="0" t="0" r="0" b="0"/>
            <wp:docPr id="83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70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5D0EAF1" wp14:editId="4AD2108B">
            <wp:extent cx="8913136" cy="5826728"/>
            <wp:effectExtent l="0" t="0" r="0" b="0"/>
            <wp:docPr id="84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7D17B09" wp14:editId="3A6A009B">
            <wp:extent cx="8919849" cy="5916739"/>
            <wp:effectExtent l="0" t="0" r="0" b="0"/>
            <wp:docPr id="85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49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FA6095C" wp14:editId="6FC1DA19">
            <wp:extent cx="8913136" cy="5820727"/>
            <wp:effectExtent l="0" t="0" r="0" b="0"/>
            <wp:docPr id="86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AD8DC73" wp14:editId="6C8E3337">
            <wp:extent cx="8925876" cy="5898737"/>
            <wp:effectExtent l="0" t="0" r="0" b="0"/>
            <wp:docPr id="87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7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4FC689" wp14:editId="5D802B7E">
            <wp:extent cx="8919138" cy="5880735"/>
            <wp:effectExtent l="0" t="0" r="0" b="0"/>
            <wp:docPr id="88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91163AE" wp14:editId="4B29DB0F">
            <wp:extent cx="8925849" cy="5922740"/>
            <wp:effectExtent l="0" t="0" r="0" b="0"/>
            <wp:docPr id="89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49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8"/>
        <w:rPr>
          <w:sz w:val="19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FC5A7EA" wp14:editId="7CC79133">
            <wp:extent cx="8919138" cy="5922740"/>
            <wp:effectExtent l="0" t="0" r="0" b="0"/>
            <wp:docPr id="90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F1A3F86" wp14:editId="7D03C407">
            <wp:extent cx="8919856" cy="5910738"/>
            <wp:effectExtent l="0" t="0" r="0" b="0"/>
            <wp:docPr id="91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5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4844445" wp14:editId="313BCB22">
            <wp:extent cx="8913136" cy="5904738"/>
            <wp:effectExtent l="0" t="0" r="0" b="0"/>
            <wp:docPr id="92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DEC9671" wp14:editId="585444A4">
            <wp:extent cx="8919967" cy="5814726"/>
            <wp:effectExtent l="0" t="0" r="0" b="0"/>
            <wp:docPr id="93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67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DA2E61" wp14:editId="5432212B">
            <wp:extent cx="8913136" cy="5814726"/>
            <wp:effectExtent l="0" t="0" r="0" b="0"/>
            <wp:docPr id="94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22F57F9" wp14:editId="0D4EADC6">
            <wp:extent cx="8919967" cy="5814726"/>
            <wp:effectExtent l="0" t="0" r="0" b="0"/>
            <wp:docPr id="95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67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E6D2EE4" wp14:editId="5DACAFE0">
            <wp:extent cx="8913136" cy="5856732"/>
            <wp:effectExtent l="0" t="0" r="0" b="0"/>
            <wp:docPr id="96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4E4166A" wp14:editId="7D3CCBE0">
            <wp:extent cx="8919967" cy="5814726"/>
            <wp:effectExtent l="0" t="0" r="0" b="0"/>
            <wp:docPr id="97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67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665BBE" wp14:editId="11DA5C2C">
            <wp:extent cx="8913136" cy="5820727"/>
            <wp:effectExtent l="0" t="0" r="0" b="0"/>
            <wp:docPr id="98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10EB6CA" wp14:editId="2C871CB4">
            <wp:extent cx="8919863" cy="5904738"/>
            <wp:effectExtent l="0" t="0" r="0" b="0"/>
            <wp:docPr id="99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63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664FD82" wp14:editId="7B5E3A94">
            <wp:extent cx="8919138" cy="5904738"/>
            <wp:effectExtent l="0" t="0" r="0" b="0"/>
            <wp:docPr id="100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8FA39E6" wp14:editId="628C0964">
            <wp:extent cx="8919138" cy="5910738"/>
            <wp:effectExtent l="0" t="0" r="0" b="0"/>
            <wp:docPr id="101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1511D31" wp14:editId="0FD9AECE">
            <wp:extent cx="8913136" cy="5904738"/>
            <wp:effectExtent l="0" t="0" r="0" b="0"/>
            <wp:docPr id="102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D13CBAF" wp14:editId="6B79D0EA">
            <wp:extent cx="8925946" cy="5838729"/>
            <wp:effectExtent l="0" t="0" r="0" b="0"/>
            <wp:docPr id="103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4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5080C4" wp14:editId="1A68BE71">
            <wp:extent cx="8919138" cy="5778722"/>
            <wp:effectExtent l="0" t="0" r="0" b="0"/>
            <wp:docPr id="104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F5EA35B" wp14:editId="2CADBDA4">
            <wp:extent cx="8919138" cy="5880735"/>
            <wp:effectExtent l="0" t="0" r="0" b="0"/>
            <wp:docPr id="10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050FF6B" wp14:editId="5E63603F">
            <wp:extent cx="8919138" cy="5838729"/>
            <wp:effectExtent l="0" t="0" r="0" b="0"/>
            <wp:docPr id="106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5702974" wp14:editId="5AF31570">
            <wp:extent cx="8925856" cy="5916739"/>
            <wp:effectExtent l="0" t="0" r="0" b="0"/>
            <wp:docPr id="107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56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A8A62C6" wp14:editId="69FC0DC9">
            <wp:extent cx="8919138" cy="5838729"/>
            <wp:effectExtent l="0" t="0" r="0" b="0"/>
            <wp:docPr id="108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5A9B948" wp14:editId="5B35A9CA">
            <wp:extent cx="8925863" cy="5910738"/>
            <wp:effectExtent l="0" t="0" r="0" b="0"/>
            <wp:docPr id="109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63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BF91C9" wp14:editId="344898F9">
            <wp:extent cx="8919138" cy="5802725"/>
            <wp:effectExtent l="0" t="0" r="0" b="0"/>
            <wp:docPr id="110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02150D6" wp14:editId="79270D69">
            <wp:extent cx="8931981" cy="5814726"/>
            <wp:effectExtent l="0" t="0" r="0" b="0"/>
            <wp:docPr id="111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1981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A3A7605" wp14:editId="5FCE87D7">
            <wp:extent cx="8919138" cy="5904738"/>
            <wp:effectExtent l="0" t="0" r="0" b="0"/>
            <wp:docPr id="112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13E1DC6" wp14:editId="1708E02B">
            <wp:extent cx="8925863" cy="5910738"/>
            <wp:effectExtent l="0" t="0" r="0" b="0"/>
            <wp:docPr id="113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63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8C7DAE" wp14:editId="0ABE4E90">
            <wp:extent cx="8919138" cy="5928741"/>
            <wp:effectExtent l="0" t="0" r="0" b="0"/>
            <wp:docPr id="114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1D88F54" wp14:editId="2BFF5904">
            <wp:extent cx="8919138" cy="5940742"/>
            <wp:effectExtent l="0" t="0" r="0" b="0"/>
            <wp:docPr id="115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E06BD93" wp14:editId="63A3A969">
            <wp:extent cx="8913136" cy="5898737"/>
            <wp:effectExtent l="0" t="0" r="0" b="0"/>
            <wp:docPr id="116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8A70879" wp14:editId="5AFCCFF0">
            <wp:extent cx="8919829" cy="5934741"/>
            <wp:effectExtent l="0" t="0" r="0" b="0"/>
            <wp:docPr id="117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29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FC21D0E" wp14:editId="44E16705">
            <wp:extent cx="8913136" cy="5886735"/>
            <wp:effectExtent l="0" t="0" r="0" b="0"/>
            <wp:docPr id="118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63A08DB" wp14:editId="4B726B76">
            <wp:extent cx="8919890" cy="5880735"/>
            <wp:effectExtent l="0" t="0" r="0" b="0"/>
            <wp:docPr id="119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9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9166A7" wp14:editId="081C1E3D">
            <wp:extent cx="8919138" cy="5904738"/>
            <wp:effectExtent l="0" t="0" r="0" b="0"/>
            <wp:docPr id="120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C0D085" wp14:editId="350C474C">
            <wp:extent cx="8919138" cy="5850731"/>
            <wp:effectExtent l="0" t="0" r="0" b="0"/>
            <wp:docPr id="121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318054D" wp14:editId="3B903AE2">
            <wp:extent cx="8919138" cy="5904738"/>
            <wp:effectExtent l="0" t="0" r="0" b="0"/>
            <wp:docPr id="122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72FB6C3" wp14:editId="6C831554">
            <wp:extent cx="8919883" cy="5886735"/>
            <wp:effectExtent l="0" t="0" r="0" b="0"/>
            <wp:docPr id="123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883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BD62415" wp14:editId="61334179">
            <wp:extent cx="8919138" cy="5874734"/>
            <wp:effectExtent l="0" t="0" r="0" b="0"/>
            <wp:docPr id="124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663A4F0" wp14:editId="37BB46D5">
            <wp:extent cx="8919138" cy="5910738"/>
            <wp:effectExtent l="0" t="0" r="0" b="0"/>
            <wp:docPr id="125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6992356" wp14:editId="5BED586E">
            <wp:extent cx="8919138" cy="5838729"/>
            <wp:effectExtent l="0" t="0" r="0" b="0"/>
            <wp:docPr id="126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B666B06" wp14:editId="632490B5">
            <wp:extent cx="8926148" cy="5670708"/>
            <wp:effectExtent l="0" t="0" r="0" b="0"/>
            <wp:docPr id="127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14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CD04D31" wp14:editId="2E2E17AF">
            <wp:extent cx="8913136" cy="5934741"/>
            <wp:effectExtent l="0" t="0" r="0" b="0"/>
            <wp:docPr id="128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94F67F8" wp14:editId="3654754D">
            <wp:extent cx="8925876" cy="5898737"/>
            <wp:effectExtent l="0" t="0" r="0" b="0"/>
            <wp:docPr id="129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7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124ED80" wp14:editId="60B8423B">
            <wp:extent cx="8919138" cy="5796724"/>
            <wp:effectExtent l="0" t="0" r="0" b="0"/>
            <wp:docPr id="130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7D1BF82" wp14:editId="64AC8B2E">
            <wp:extent cx="8925925" cy="5856732"/>
            <wp:effectExtent l="0" t="0" r="0" b="0"/>
            <wp:docPr id="131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2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A646350" wp14:editId="0842DAB8">
            <wp:extent cx="8919138" cy="5898737"/>
            <wp:effectExtent l="0" t="0" r="0" b="0"/>
            <wp:docPr id="132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7CD727B" wp14:editId="6FAD7D8C">
            <wp:extent cx="8925946" cy="5838729"/>
            <wp:effectExtent l="0" t="0" r="0" b="0"/>
            <wp:docPr id="133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4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8"/>
        <w:rPr>
          <w:sz w:val="19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DB64BC8" wp14:editId="05863577">
            <wp:extent cx="8919138" cy="5886735"/>
            <wp:effectExtent l="0" t="0" r="0" b="0"/>
            <wp:docPr id="134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8BDC8D0" wp14:editId="73CD77FA">
            <wp:extent cx="8919918" cy="5856732"/>
            <wp:effectExtent l="0" t="0" r="0" b="0"/>
            <wp:docPr id="135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918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C80964D" wp14:editId="5C12D1C7">
            <wp:extent cx="8913136" cy="5916739"/>
            <wp:effectExtent l="0" t="0" r="0" b="0"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90695E9" wp14:editId="6CB1E495">
            <wp:extent cx="8926185" cy="5640705"/>
            <wp:effectExtent l="0" t="0" r="0" b="0"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185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F9B1944" wp14:editId="7C2550B1">
            <wp:extent cx="8919138" cy="5358669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E959468" wp14:editId="0B6B283C">
            <wp:extent cx="8925856" cy="5916739"/>
            <wp:effectExtent l="0" t="0" r="0" b="0"/>
            <wp:docPr id="139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856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8F34018" wp14:editId="16EE9856">
            <wp:extent cx="8919138" cy="5886735"/>
            <wp:effectExtent l="0" t="0" r="0" b="0"/>
            <wp:docPr id="140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5A56D6E2" wp14:editId="507E8C6B">
            <wp:extent cx="8925140" cy="5898737"/>
            <wp:effectExtent l="0" t="0" r="0" b="0"/>
            <wp:docPr id="141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140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21DDC96D" wp14:editId="54852B4B">
            <wp:extent cx="8919138" cy="5922740"/>
            <wp:effectExtent l="0" t="0" r="0" b="0"/>
            <wp:docPr id="142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ind w:left="11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3DACE24" wp14:editId="4C22F226">
            <wp:extent cx="8932314" cy="5544692"/>
            <wp:effectExtent l="0" t="0" r="0" b="0"/>
            <wp:docPr id="143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2314" cy="554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3B0890C" wp14:editId="56868B1E">
            <wp:extent cx="8919138" cy="5934741"/>
            <wp:effectExtent l="0" t="0" r="0" b="0"/>
            <wp:docPr id="144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93DE2F" wp14:editId="7DBF7435">
            <wp:extent cx="8925925" cy="5856732"/>
            <wp:effectExtent l="0" t="0" r="0" b="0"/>
            <wp:docPr id="145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92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DA0BDE" wp14:editId="2C0622BC">
            <wp:extent cx="8919138" cy="5826728"/>
            <wp:effectExtent l="0" t="0" r="0" b="0"/>
            <wp:docPr id="146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26F4D09" wp14:editId="02EAF15E">
            <wp:extent cx="8926052" cy="5748718"/>
            <wp:effectExtent l="0" t="0" r="0" b="0"/>
            <wp:docPr id="147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052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0A3A653E" wp14:editId="7D4AA793">
            <wp:extent cx="8919138" cy="5802725"/>
            <wp:effectExtent l="0" t="0" r="0" b="0"/>
            <wp:docPr id="148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40BA37D" wp14:editId="3D8BC834">
            <wp:extent cx="8919138" cy="5916739"/>
            <wp:effectExtent l="0" t="0" r="0" b="0"/>
            <wp:docPr id="149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368C4BE8" wp14:editId="3F48D507">
            <wp:extent cx="8919138" cy="5784723"/>
            <wp:effectExtent l="0" t="0" r="0" b="0"/>
            <wp:docPr id="150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8214DE6" wp14:editId="60B66105">
            <wp:extent cx="8919138" cy="5814726"/>
            <wp:effectExtent l="0" t="0" r="0" b="0"/>
            <wp:docPr id="151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4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4FB4EF4E" wp14:editId="6B4D7227">
            <wp:extent cx="8919138" cy="5754719"/>
            <wp:effectExtent l="0" t="0" r="0" b="0"/>
            <wp:docPr id="152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138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152134D0" wp14:editId="35F3BFBE">
            <wp:extent cx="8926268" cy="5574696"/>
            <wp:effectExtent l="0" t="0" r="0" b="0"/>
            <wp:docPr id="153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6268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36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spacing w:before="6"/>
        <w:rPr>
          <w:sz w:val="20"/>
        </w:r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630FADFE" wp14:editId="6B92DE89">
            <wp:extent cx="8913136" cy="5916739"/>
            <wp:effectExtent l="0" t="0" r="0" b="0"/>
            <wp:docPr id="154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3136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 w:rsidP="00C2056D">
      <w:pPr>
        <w:rPr>
          <w:sz w:val="20"/>
        </w:rPr>
        <w:sectPr w:rsidR="00C2056D" w:rsidSect="00C2056D">
          <w:pgSz w:w="15690" w:h="12480" w:orient="landscape"/>
          <w:pgMar w:top="1400" w:right="360" w:bottom="280" w:left="840" w:header="720" w:footer="344" w:gutter="0"/>
          <w:cols w:space="720"/>
        </w:sectPr>
      </w:pPr>
    </w:p>
    <w:p w:rsidR="00C2056D" w:rsidRDefault="00C2056D" w:rsidP="00C2056D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 wp14:anchorId="7C7011DF" wp14:editId="726A8BA0">
            <wp:extent cx="8946164" cy="1206150"/>
            <wp:effectExtent l="0" t="0" r="0" b="0"/>
            <wp:docPr id="155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6164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6D" w:rsidRDefault="00C2056D">
      <w:pPr>
        <w:pStyle w:val="BodyText"/>
        <w:jc w:val="left"/>
        <w:rPr>
          <w:sz w:val="20"/>
        </w:rPr>
      </w:pPr>
    </w:p>
    <w:p w:rsidR="00423B09" w:rsidRPr="00C2056D" w:rsidRDefault="00423B09" w:rsidP="00423B09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VII. ЗАВРШНА ОДРЕДБА</w:t>
      </w:r>
    </w:p>
    <w:p w:rsidR="00423B09" w:rsidRPr="00C2056D" w:rsidRDefault="00423B09" w:rsidP="00423B09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 xml:space="preserve">Овај акциони план објавити </w:t>
      </w:r>
      <w:bookmarkStart w:id="0" w:name="_GoBack"/>
      <w:bookmarkEnd w:id="0"/>
      <w:r w:rsidRPr="00C2056D">
        <w:rPr>
          <w:rFonts w:ascii="Arial" w:hAnsi="Arial" w:cs="Arial"/>
          <w:lang w:val="sr-Latn-RS"/>
        </w:rPr>
        <w:t>на интернет страници Владе, интернет страници Министарства правде и Порталу е-Управа у року од седам радних дана од дана усвајања.</w:t>
      </w:r>
    </w:p>
    <w:p w:rsidR="00423B09" w:rsidRDefault="00423B09" w:rsidP="00423B09">
      <w:pPr>
        <w:rPr>
          <w:rFonts w:ascii="Arial" w:hAnsi="Arial" w:cs="Arial"/>
          <w:lang w:val="sr-Latn-RS"/>
        </w:rPr>
      </w:pPr>
      <w:r w:rsidRPr="00C2056D">
        <w:rPr>
          <w:rFonts w:ascii="Arial" w:hAnsi="Arial" w:cs="Arial"/>
          <w:lang w:val="sr-Latn-RS"/>
        </w:rPr>
        <w:t>Овај акциони план објавити у</w:t>
      </w:r>
      <w:r>
        <w:rPr>
          <w:rFonts w:ascii="Arial" w:hAnsi="Arial" w:cs="Arial"/>
          <w:lang w:val="sr-Latn-RS"/>
        </w:rPr>
        <w:t xml:space="preserve"> "</w:t>
      </w:r>
      <w:r w:rsidRPr="00C2056D">
        <w:rPr>
          <w:rFonts w:ascii="Arial" w:hAnsi="Arial" w:cs="Arial"/>
          <w:lang w:val="sr-Latn-RS"/>
        </w:rPr>
        <w:t>Службеном гласнику Републике Србије</w:t>
      </w:r>
      <w:r>
        <w:rPr>
          <w:rFonts w:ascii="Arial" w:hAnsi="Arial" w:cs="Arial"/>
          <w:lang w:val="sr-Latn-RS"/>
        </w:rPr>
        <w:t>"</w:t>
      </w:r>
      <w:r w:rsidRPr="00C2056D">
        <w:rPr>
          <w:rFonts w:ascii="Arial" w:hAnsi="Arial" w:cs="Arial"/>
          <w:lang w:val="sr-Latn-RS"/>
        </w:rPr>
        <w:t>.</w:t>
      </w:r>
    </w:p>
    <w:p w:rsidR="00423B09" w:rsidRDefault="00423B09">
      <w:pPr>
        <w:pStyle w:val="BodyText"/>
        <w:jc w:val="left"/>
        <w:rPr>
          <w:sz w:val="20"/>
        </w:rPr>
      </w:pPr>
    </w:p>
    <w:sectPr w:rsidR="00423B09" w:rsidSect="00C2056D">
      <w:type w:val="continuous"/>
      <w:pgSz w:w="15690" w:h="12480" w:orient="landscape"/>
      <w:pgMar w:top="740" w:right="120" w:bottom="720" w:left="280" w:header="720" w:footer="34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434E" w:rsidRDefault="00A2434E" w:rsidP="00C2056D">
      <w:pPr>
        <w:spacing w:before="0" w:after="0"/>
      </w:pPr>
      <w:r>
        <w:separator/>
      </w:r>
    </w:p>
  </w:endnote>
  <w:endnote w:type="continuationSeparator" w:id="0">
    <w:p w:rsidR="00A2434E" w:rsidRDefault="00A2434E" w:rsidP="00C2056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056D" w:rsidRDefault="00C2056D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A2434E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C2056D" w:rsidRDefault="00C205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434E" w:rsidRDefault="00A2434E" w:rsidP="00C2056D">
      <w:pPr>
        <w:spacing w:before="0" w:after="0"/>
      </w:pPr>
      <w:r>
        <w:separator/>
      </w:r>
    </w:p>
  </w:footnote>
  <w:footnote w:type="continuationSeparator" w:id="0">
    <w:p w:rsidR="00A2434E" w:rsidRDefault="00A2434E" w:rsidP="00C2056D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D7482C"/>
    <w:multiLevelType w:val="multilevel"/>
    <w:tmpl w:val="69FEA694"/>
    <w:lvl w:ilvl="0">
      <w:start w:val="1"/>
      <w:numFmt w:val="decimal"/>
      <w:lvlText w:val="%1."/>
      <w:lvlJc w:val="left"/>
      <w:pPr>
        <w:ind w:left="393" w:hanging="193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1">
      <w:start w:val="1"/>
      <w:numFmt w:val="decimal"/>
      <w:lvlText w:val="%2."/>
      <w:lvlJc w:val="left"/>
      <w:pPr>
        <w:ind w:left="1233" w:hanging="18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start w:val="1"/>
      <w:numFmt w:val="decimal"/>
      <w:lvlText w:val="%2.%3."/>
      <w:lvlJc w:val="left"/>
      <w:pPr>
        <w:ind w:left="773" w:hanging="315"/>
        <w:jc w:val="right"/>
      </w:pPr>
      <w:rPr>
        <w:rFonts w:hint="default"/>
        <w:spacing w:val="0"/>
        <w:w w:val="100"/>
        <w:lang w:eastAsia="en-US" w:bidi="ar-SA"/>
      </w:rPr>
    </w:lvl>
    <w:lvl w:ilvl="3">
      <w:numFmt w:val="bullet"/>
      <w:lvlText w:val="–"/>
      <w:lvlJc w:val="left"/>
      <w:pPr>
        <w:ind w:left="110" w:hanging="144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4">
      <w:numFmt w:val="bullet"/>
      <w:lvlText w:val="•"/>
      <w:lvlJc w:val="left"/>
      <w:pPr>
        <w:ind w:left="1022" w:hanging="144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804" w:hanging="14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87" w:hanging="14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69" w:hanging="14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152" w:hanging="144"/>
      </w:pPr>
      <w:rPr>
        <w:rFonts w:hint="default"/>
        <w:lang w:eastAsia="en-US" w:bidi="ar-SA"/>
      </w:rPr>
    </w:lvl>
  </w:abstractNum>
  <w:abstractNum w:abstractNumId="1" w15:restartNumberingAfterBreak="0">
    <w:nsid w:val="14C576F6"/>
    <w:multiLevelType w:val="multilevel"/>
    <w:tmpl w:val="FDA2C150"/>
    <w:lvl w:ilvl="0">
      <w:start w:val="1"/>
      <w:numFmt w:val="decimal"/>
      <w:lvlText w:val="%1"/>
      <w:lvlJc w:val="left"/>
      <w:pPr>
        <w:ind w:left="57" w:hanging="210"/>
        <w:jc w:val="left"/>
      </w:pPr>
      <w:rPr>
        <w:rFonts w:hint="default"/>
        <w:lang w:eastAsia="en-US" w:bidi="ar-SA"/>
      </w:rPr>
    </w:lvl>
    <w:lvl w:ilvl="1">
      <w:start w:val="1"/>
      <w:numFmt w:val="decimal"/>
      <w:lvlText w:val="%1.%2."/>
      <w:lvlJc w:val="left"/>
      <w:pPr>
        <w:ind w:left="57" w:hanging="21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6"/>
        <w:sz w:val="12"/>
        <w:szCs w:val="12"/>
        <w:lang w:eastAsia="en-US" w:bidi="ar-SA"/>
      </w:rPr>
    </w:lvl>
    <w:lvl w:ilvl="2">
      <w:numFmt w:val="bullet"/>
      <w:lvlText w:val="•"/>
      <w:lvlJc w:val="left"/>
      <w:pPr>
        <w:ind w:left="888" w:hanging="210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302" w:hanging="21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1716" w:hanging="21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131" w:hanging="21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2545" w:hanging="21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2959" w:hanging="21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373" w:hanging="210"/>
      </w:pPr>
      <w:rPr>
        <w:rFonts w:hint="default"/>
        <w:lang w:eastAsia="en-US" w:bidi="ar-SA"/>
      </w:rPr>
    </w:lvl>
  </w:abstractNum>
  <w:abstractNum w:abstractNumId="2" w15:restartNumberingAfterBreak="0">
    <w:nsid w:val="261B0874"/>
    <w:multiLevelType w:val="hybridMultilevel"/>
    <w:tmpl w:val="D50CC5AE"/>
    <w:lvl w:ilvl="0" w:tplc="50D0BD26">
      <w:numFmt w:val="bullet"/>
      <w:lvlText w:val="–"/>
      <w:lvlJc w:val="left"/>
      <w:pPr>
        <w:ind w:left="110" w:hanging="145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D56406EC">
      <w:numFmt w:val="bullet"/>
      <w:lvlText w:val="•"/>
      <w:lvlJc w:val="left"/>
      <w:pPr>
        <w:ind w:left="670" w:hanging="145"/>
      </w:pPr>
      <w:rPr>
        <w:rFonts w:hint="default"/>
        <w:lang w:eastAsia="en-US" w:bidi="ar-SA"/>
      </w:rPr>
    </w:lvl>
    <w:lvl w:ilvl="2" w:tplc="ED2AE704">
      <w:numFmt w:val="bullet"/>
      <w:lvlText w:val="•"/>
      <w:lvlJc w:val="left"/>
      <w:pPr>
        <w:ind w:left="1221" w:hanging="145"/>
      </w:pPr>
      <w:rPr>
        <w:rFonts w:hint="default"/>
        <w:lang w:eastAsia="en-US" w:bidi="ar-SA"/>
      </w:rPr>
    </w:lvl>
    <w:lvl w:ilvl="3" w:tplc="4BCE710E">
      <w:numFmt w:val="bullet"/>
      <w:lvlText w:val="•"/>
      <w:lvlJc w:val="left"/>
      <w:pPr>
        <w:ind w:left="1772" w:hanging="145"/>
      </w:pPr>
      <w:rPr>
        <w:rFonts w:hint="default"/>
        <w:lang w:eastAsia="en-US" w:bidi="ar-SA"/>
      </w:rPr>
    </w:lvl>
    <w:lvl w:ilvl="4" w:tplc="BC522552">
      <w:numFmt w:val="bullet"/>
      <w:lvlText w:val="•"/>
      <w:lvlJc w:val="left"/>
      <w:pPr>
        <w:ind w:left="2322" w:hanging="145"/>
      </w:pPr>
      <w:rPr>
        <w:rFonts w:hint="default"/>
        <w:lang w:eastAsia="en-US" w:bidi="ar-SA"/>
      </w:rPr>
    </w:lvl>
    <w:lvl w:ilvl="5" w:tplc="0C06B46E">
      <w:numFmt w:val="bullet"/>
      <w:lvlText w:val="•"/>
      <w:lvlJc w:val="left"/>
      <w:pPr>
        <w:ind w:left="2873" w:hanging="145"/>
      </w:pPr>
      <w:rPr>
        <w:rFonts w:hint="default"/>
        <w:lang w:eastAsia="en-US" w:bidi="ar-SA"/>
      </w:rPr>
    </w:lvl>
    <w:lvl w:ilvl="6" w:tplc="4FD4F144">
      <w:numFmt w:val="bullet"/>
      <w:lvlText w:val="•"/>
      <w:lvlJc w:val="left"/>
      <w:pPr>
        <w:ind w:left="3424" w:hanging="145"/>
      </w:pPr>
      <w:rPr>
        <w:rFonts w:hint="default"/>
        <w:lang w:eastAsia="en-US" w:bidi="ar-SA"/>
      </w:rPr>
    </w:lvl>
    <w:lvl w:ilvl="7" w:tplc="77985C42">
      <w:numFmt w:val="bullet"/>
      <w:lvlText w:val="•"/>
      <w:lvlJc w:val="left"/>
      <w:pPr>
        <w:ind w:left="3974" w:hanging="145"/>
      </w:pPr>
      <w:rPr>
        <w:rFonts w:hint="default"/>
        <w:lang w:eastAsia="en-US" w:bidi="ar-SA"/>
      </w:rPr>
    </w:lvl>
    <w:lvl w:ilvl="8" w:tplc="A208887A">
      <w:numFmt w:val="bullet"/>
      <w:lvlText w:val="•"/>
      <w:lvlJc w:val="left"/>
      <w:pPr>
        <w:ind w:left="4525" w:hanging="145"/>
      </w:pPr>
      <w:rPr>
        <w:rFonts w:hint="default"/>
        <w:lang w:eastAsia="en-US" w:bidi="ar-SA"/>
      </w:rPr>
    </w:lvl>
  </w:abstractNum>
  <w:abstractNum w:abstractNumId="3" w15:restartNumberingAfterBreak="0">
    <w:nsid w:val="28852CD4"/>
    <w:multiLevelType w:val="hybridMultilevel"/>
    <w:tmpl w:val="E1DA0BCA"/>
    <w:lvl w:ilvl="0" w:tplc="9DC06464">
      <w:start w:val="1"/>
      <w:numFmt w:val="decimal"/>
      <w:lvlText w:val="%1."/>
      <w:lvlJc w:val="left"/>
      <w:pPr>
        <w:ind w:left="973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D892D780">
      <w:numFmt w:val="bullet"/>
      <w:lvlText w:val="•"/>
      <w:lvlJc w:val="left"/>
      <w:pPr>
        <w:ind w:left="1444" w:hanging="180"/>
      </w:pPr>
      <w:rPr>
        <w:rFonts w:hint="default"/>
        <w:lang w:eastAsia="en-US" w:bidi="ar-SA"/>
      </w:rPr>
    </w:lvl>
    <w:lvl w:ilvl="2" w:tplc="E8B86D64">
      <w:numFmt w:val="bullet"/>
      <w:lvlText w:val="•"/>
      <w:lvlJc w:val="left"/>
      <w:pPr>
        <w:ind w:left="1909" w:hanging="180"/>
      </w:pPr>
      <w:rPr>
        <w:rFonts w:hint="default"/>
        <w:lang w:eastAsia="en-US" w:bidi="ar-SA"/>
      </w:rPr>
    </w:lvl>
    <w:lvl w:ilvl="3" w:tplc="2C980A90">
      <w:numFmt w:val="bullet"/>
      <w:lvlText w:val="•"/>
      <w:lvlJc w:val="left"/>
      <w:pPr>
        <w:ind w:left="2374" w:hanging="180"/>
      </w:pPr>
      <w:rPr>
        <w:rFonts w:hint="default"/>
        <w:lang w:eastAsia="en-US" w:bidi="ar-SA"/>
      </w:rPr>
    </w:lvl>
    <w:lvl w:ilvl="4" w:tplc="BAC0EA34">
      <w:numFmt w:val="bullet"/>
      <w:lvlText w:val="•"/>
      <w:lvlJc w:val="left"/>
      <w:pPr>
        <w:ind w:left="2838" w:hanging="180"/>
      </w:pPr>
      <w:rPr>
        <w:rFonts w:hint="default"/>
        <w:lang w:eastAsia="en-US" w:bidi="ar-SA"/>
      </w:rPr>
    </w:lvl>
    <w:lvl w:ilvl="5" w:tplc="87BA6E40">
      <w:numFmt w:val="bullet"/>
      <w:lvlText w:val="•"/>
      <w:lvlJc w:val="left"/>
      <w:pPr>
        <w:ind w:left="3303" w:hanging="180"/>
      </w:pPr>
      <w:rPr>
        <w:rFonts w:hint="default"/>
        <w:lang w:eastAsia="en-US" w:bidi="ar-SA"/>
      </w:rPr>
    </w:lvl>
    <w:lvl w:ilvl="6" w:tplc="F9A005C4">
      <w:numFmt w:val="bullet"/>
      <w:lvlText w:val="•"/>
      <w:lvlJc w:val="left"/>
      <w:pPr>
        <w:ind w:left="3768" w:hanging="180"/>
      </w:pPr>
      <w:rPr>
        <w:rFonts w:hint="default"/>
        <w:lang w:eastAsia="en-US" w:bidi="ar-SA"/>
      </w:rPr>
    </w:lvl>
    <w:lvl w:ilvl="7" w:tplc="928A4DA8">
      <w:numFmt w:val="bullet"/>
      <w:lvlText w:val="•"/>
      <w:lvlJc w:val="left"/>
      <w:pPr>
        <w:ind w:left="4232" w:hanging="180"/>
      </w:pPr>
      <w:rPr>
        <w:rFonts w:hint="default"/>
        <w:lang w:eastAsia="en-US" w:bidi="ar-SA"/>
      </w:rPr>
    </w:lvl>
    <w:lvl w:ilvl="8" w:tplc="B2E0D6B4">
      <w:numFmt w:val="bullet"/>
      <w:lvlText w:val="•"/>
      <w:lvlJc w:val="left"/>
      <w:pPr>
        <w:ind w:left="4697" w:hanging="180"/>
      </w:pPr>
      <w:rPr>
        <w:rFonts w:hint="default"/>
        <w:lang w:eastAsia="en-US" w:bidi="ar-SA"/>
      </w:rPr>
    </w:lvl>
  </w:abstractNum>
  <w:abstractNum w:abstractNumId="4" w15:restartNumberingAfterBreak="0">
    <w:nsid w:val="2DEF6ADF"/>
    <w:multiLevelType w:val="hybridMultilevel"/>
    <w:tmpl w:val="61D8F94E"/>
    <w:lvl w:ilvl="0" w:tplc="EFC2AA94">
      <w:start w:val="1"/>
      <w:numFmt w:val="lowerLetter"/>
      <w:lvlText w:val="%1."/>
      <w:lvlJc w:val="left"/>
      <w:pPr>
        <w:ind w:left="168" w:hanging="11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2"/>
        <w:szCs w:val="12"/>
        <w:lang w:eastAsia="en-US" w:bidi="ar-SA"/>
      </w:rPr>
    </w:lvl>
    <w:lvl w:ilvl="1" w:tplc="729E8870">
      <w:numFmt w:val="bullet"/>
      <w:lvlText w:val="•"/>
      <w:lvlJc w:val="left"/>
      <w:pPr>
        <w:ind w:left="483" w:hanging="114"/>
      </w:pPr>
      <w:rPr>
        <w:rFonts w:hint="default"/>
        <w:lang w:eastAsia="en-US" w:bidi="ar-SA"/>
      </w:rPr>
    </w:lvl>
    <w:lvl w:ilvl="2" w:tplc="BBDC899C">
      <w:numFmt w:val="bullet"/>
      <w:lvlText w:val="•"/>
      <w:lvlJc w:val="left"/>
      <w:pPr>
        <w:ind w:left="806" w:hanging="114"/>
      </w:pPr>
      <w:rPr>
        <w:rFonts w:hint="default"/>
        <w:lang w:eastAsia="en-US" w:bidi="ar-SA"/>
      </w:rPr>
    </w:lvl>
    <w:lvl w:ilvl="3" w:tplc="8682CC12">
      <w:numFmt w:val="bullet"/>
      <w:lvlText w:val="•"/>
      <w:lvlJc w:val="left"/>
      <w:pPr>
        <w:ind w:left="1129" w:hanging="114"/>
      </w:pPr>
      <w:rPr>
        <w:rFonts w:hint="default"/>
        <w:lang w:eastAsia="en-US" w:bidi="ar-SA"/>
      </w:rPr>
    </w:lvl>
    <w:lvl w:ilvl="4" w:tplc="759436D4">
      <w:numFmt w:val="bullet"/>
      <w:lvlText w:val="•"/>
      <w:lvlJc w:val="left"/>
      <w:pPr>
        <w:ind w:left="1452" w:hanging="114"/>
      </w:pPr>
      <w:rPr>
        <w:rFonts w:hint="default"/>
        <w:lang w:eastAsia="en-US" w:bidi="ar-SA"/>
      </w:rPr>
    </w:lvl>
    <w:lvl w:ilvl="5" w:tplc="E83012AC">
      <w:numFmt w:val="bullet"/>
      <w:lvlText w:val="•"/>
      <w:lvlJc w:val="left"/>
      <w:pPr>
        <w:ind w:left="1776" w:hanging="114"/>
      </w:pPr>
      <w:rPr>
        <w:rFonts w:hint="default"/>
        <w:lang w:eastAsia="en-US" w:bidi="ar-SA"/>
      </w:rPr>
    </w:lvl>
    <w:lvl w:ilvl="6" w:tplc="B366D8AE">
      <w:numFmt w:val="bullet"/>
      <w:lvlText w:val="•"/>
      <w:lvlJc w:val="left"/>
      <w:pPr>
        <w:ind w:left="2099" w:hanging="114"/>
      </w:pPr>
      <w:rPr>
        <w:rFonts w:hint="default"/>
        <w:lang w:eastAsia="en-US" w:bidi="ar-SA"/>
      </w:rPr>
    </w:lvl>
    <w:lvl w:ilvl="7" w:tplc="09FC5E72">
      <w:numFmt w:val="bullet"/>
      <w:lvlText w:val="•"/>
      <w:lvlJc w:val="left"/>
      <w:pPr>
        <w:ind w:left="2422" w:hanging="114"/>
      </w:pPr>
      <w:rPr>
        <w:rFonts w:hint="default"/>
        <w:lang w:eastAsia="en-US" w:bidi="ar-SA"/>
      </w:rPr>
    </w:lvl>
    <w:lvl w:ilvl="8" w:tplc="B994E108">
      <w:numFmt w:val="bullet"/>
      <w:lvlText w:val="•"/>
      <w:lvlJc w:val="left"/>
      <w:pPr>
        <w:ind w:left="2745" w:hanging="114"/>
      </w:pPr>
      <w:rPr>
        <w:rFonts w:hint="default"/>
        <w:lang w:eastAsia="en-US" w:bidi="ar-SA"/>
      </w:rPr>
    </w:lvl>
  </w:abstractNum>
  <w:abstractNum w:abstractNumId="5" w15:restartNumberingAfterBreak="0">
    <w:nsid w:val="334D4D72"/>
    <w:multiLevelType w:val="multilevel"/>
    <w:tmpl w:val="91C24044"/>
    <w:lvl w:ilvl="0">
      <w:start w:val="1"/>
      <w:numFmt w:val="upperRoman"/>
      <w:lvlText w:val="%1)"/>
      <w:lvlJc w:val="left"/>
      <w:pPr>
        <w:ind w:left="2781" w:hanging="165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1">
      <w:start w:val="1"/>
      <w:numFmt w:val="decimal"/>
      <w:lvlText w:val="%2."/>
      <w:lvlJc w:val="left"/>
      <w:pPr>
        <w:ind w:left="1539" w:hanging="18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18"/>
        <w:szCs w:val="18"/>
        <w:lang w:eastAsia="en-US" w:bidi="ar-SA"/>
      </w:rPr>
    </w:lvl>
    <w:lvl w:ilvl="2">
      <w:start w:val="1"/>
      <w:numFmt w:val="decimal"/>
      <w:lvlText w:val="%2.%3."/>
      <w:lvlJc w:val="left"/>
      <w:pPr>
        <w:ind w:left="393" w:hanging="333"/>
        <w:jc w:val="left"/>
      </w:pPr>
      <w:rPr>
        <w:rFonts w:hint="default"/>
        <w:spacing w:val="0"/>
        <w:w w:val="100"/>
        <w:lang w:eastAsia="en-US" w:bidi="ar-SA"/>
      </w:rPr>
    </w:lvl>
    <w:lvl w:ilvl="3">
      <w:numFmt w:val="bullet"/>
      <w:lvlText w:val="•"/>
      <w:lvlJc w:val="left"/>
      <w:pPr>
        <w:ind w:left="1540" w:hanging="333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2780" w:hanging="333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310" w:hanging="333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1839" w:hanging="333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1369" w:hanging="333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99" w:hanging="333"/>
      </w:pPr>
      <w:rPr>
        <w:rFonts w:hint="default"/>
        <w:lang w:eastAsia="en-US" w:bidi="ar-SA"/>
      </w:rPr>
    </w:lvl>
  </w:abstractNum>
  <w:abstractNum w:abstractNumId="6" w15:restartNumberingAfterBreak="0">
    <w:nsid w:val="3C2A61F4"/>
    <w:multiLevelType w:val="hybridMultilevel"/>
    <w:tmpl w:val="39446D34"/>
    <w:lvl w:ilvl="0" w:tplc="C7CA0E66">
      <w:start w:val="1"/>
      <w:numFmt w:val="lowerLetter"/>
      <w:lvlText w:val="%1."/>
      <w:lvlJc w:val="left"/>
      <w:pPr>
        <w:ind w:left="55" w:hanging="11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2"/>
        <w:szCs w:val="12"/>
        <w:lang w:eastAsia="en-US" w:bidi="ar-SA"/>
      </w:rPr>
    </w:lvl>
    <w:lvl w:ilvl="1" w:tplc="AEE409C6">
      <w:numFmt w:val="bullet"/>
      <w:lvlText w:val="•"/>
      <w:lvlJc w:val="left"/>
      <w:pPr>
        <w:ind w:left="340" w:hanging="114"/>
      </w:pPr>
      <w:rPr>
        <w:rFonts w:hint="default"/>
        <w:lang w:eastAsia="en-US" w:bidi="ar-SA"/>
      </w:rPr>
    </w:lvl>
    <w:lvl w:ilvl="2" w:tplc="4B880930">
      <w:numFmt w:val="bullet"/>
      <w:lvlText w:val="•"/>
      <w:lvlJc w:val="left"/>
      <w:pPr>
        <w:ind w:left="620" w:hanging="114"/>
      </w:pPr>
      <w:rPr>
        <w:rFonts w:hint="default"/>
        <w:lang w:eastAsia="en-US" w:bidi="ar-SA"/>
      </w:rPr>
    </w:lvl>
    <w:lvl w:ilvl="3" w:tplc="BF886636">
      <w:numFmt w:val="bullet"/>
      <w:lvlText w:val="•"/>
      <w:lvlJc w:val="left"/>
      <w:pPr>
        <w:ind w:left="900" w:hanging="114"/>
      </w:pPr>
      <w:rPr>
        <w:rFonts w:hint="default"/>
        <w:lang w:eastAsia="en-US" w:bidi="ar-SA"/>
      </w:rPr>
    </w:lvl>
    <w:lvl w:ilvl="4" w:tplc="8F24F864">
      <w:numFmt w:val="bullet"/>
      <w:lvlText w:val="•"/>
      <w:lvlJc w:val="left"/>
      <w:pPr>
        <w:ind w:left="1180" w:hanging="114"/>
      </w:pPr>
      <w:rPr>
        <w:rFonts w:hint="default"/>
        <w:lang w:eastAsia="en-US" w:bidi="ar-SA"/>
      </w:rPr>
    </w:lvl>
    <w:lvl w:ilvl="5" w:tplc="D8249ADC">
      <w:numFmt w:val="bullet"/>
      <w:lvlText w:val="•"/>
      <w:lvlJc w:val="left"/>
      <w:pPr>
        <w:ind w:left="1461" w:hanging="114"/>
      </w:pPr>
      <w:rPr>
        <w:rFonts w:hint="default"/>
        <w:lang w:eastAsia="en-US" w:bidi="ar-SA"/>
      </w:rPr>
    </w:lvl>
    <w:lvl w:ilvl="6" w:tplc="4E8E302E">
      <w:numFmt w:val="bullet"/>
      <w:lvlText w:val="•"/>
      <w:lvlJc w:val="left"/>
      <w:pPr>
        <w:ind w:left="1741" w:hanging="114"/>
      </w:pPr>
      <w:rPr>
        <w:rFonts w:hint="default"/>
        <w:lang w:eastAsia="en-US" w:bidi="ar-SA"/>
      </w:rPr>
    </w:lvl>
    <w:lvl w:ilvl="7" w:tplc="D7D6AB74">
      <w:numFmt w:val="bullet"/>
      <w:lvlText w:val="•"/>
      <w:lvlJc w:val="left"/>
      <w:pPr>
        <w:ind w:left="2021" w:hanging="114"/>
      </w:pPr>
      <w:rPr>
        <w:rFonts w:hint="default"/>
        <w:lang w:eastAsia="en-US" w:bidi="ar-SA"/>
      </w:rPr>
    </w:lvl>
    <w:lvl w:ilvl="8" w:tplc="352E6F52">
      <w:numFmt w:val="bullet"/>
      <w:lvlText w:val="•"/>
      <w:lvlJc w:val="left"/>
      <w:pPr>
        <w:ind w:left="2301" w:hanging="114"/>
      </w:pPr>
      <w:rPr>
        <w:rFonts w:hint="default"/>
        <w:lang w:eastAsia="en-US" w:bidi="ar-SA"/>
      </w:rPr>
    </w:lvl>
  </w:abstractNum>
  <w:abstractNum w:abstractNumId="7" w15:restartNumberingAfterBreak="0">
    <w:nsid w:val="47B1228B"/>
    <w:multiLevelType w:val="hybridMultilevel"/>
    <w:tmpl w:val="BCA2117A"/>
    <w:lvl w:ilvl="0" w:tplc="D0F4AB6E">
      <w:start w:val="1"/>
      <w:numFmt w:val="decimal"/>
      <w:lvlText w:val="%1"/>
      <w:lvlJc w:val="left"/>
      <w:pPr>
        <w:ind w:left="526" w:hanging="284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4"/>
        <w:szCs w:val="14"/>
        <w:lang w:eastAsia="en-US" w:bidi="ar-SA"/>
      </w:rPr>
    </w:lvl>
    <w:lvl w:ilvl="1" w:tplc="3C8E8F26">
      <w:start w:val="1"/>
      <w:numFmt w:val="decimal"/>
      <w:lvlText w:val="%2)"/>
      <w:lvlJc w:val="left"/>
      <w:pPr>
        <w:ind w:left="110" w:hanging="19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8"/>
        <w:szCs w:val="18"/>
        <w:lang w:eastAsia="en-US" w:bidi="ar-SA"/>
      </w:rPr>
    </w:lvl>
    <w:lvl w:ilvl="2" w:tplc="3766C3A2">
      <w:numFmt w:val="bullet"/>
      <w:lvlText w:val="•"/>
      <w:lvlJc w:val="left"/>
      <w:pPr>
        <w:ind w:left="430" w:hanging="198"/>
      </w:pPr>
      <w:rPr>
        <w:rFonts w:hint="default"/>
        <w:lang w:eastAsia="en-US" w:bidi="ar-SA"/>
      </w:rPr>
    </w:lvl>
    <w:lvl w:ilvl="3" w:tplc="8F820712">
      <w:numFmt w:val="bullet"/>
      <w:lvlText w:val="•"/>
      <w:lvlJc w:val="left"/>
      <w:pPr>
        <w:ind w:left="341" w:hanging="198"/>
      </w:pPr>
      <w:rPr>
        <w:rFonts w:hint="default"/>
        <w:lang w:eastAsia="en-US" w:bidi="ar-SA"/>
      </w:rPr>
    </w:lvl>
    <w:lvl w:ilvl="4" w:tplc="AD809A26">
      <w:numFmt w:val="bullet"/>
      <w:lvlText w:val="•"/>
      <w:lvlJc w:val="left"/>
      <w:pPr>
        <w:ind w:left="252" w:hanging="198"/>
      </w:pPr>
      <w:rPr>
        <w:rFonts w:hint="default"/>
        <w:lang w:eastAsia="en-US" w:bidi="ar-SA"/>
      </w:rPr>
    </w:lvl>
    <w:lvl w:ilvl="5" w:tplc="34C859F4">
      <w:numFmt w:val="bullet"/>
      <w:lvlText w:val="•"/>
      <w:lvlJc w:val="left"/>
      <w:pPr>
        <w:ind w:left="162" w:hanging="198"/>
      </w:pPr>
      <w:rPr>
        <w:rFonts w:hint="default"/>
        <w:lang w:eastAsia="en-US" w:bidi="ar-SA"/>
      </w:rPr>
    </w:lvl>
    <w:lvl w:ilvl="6" w:tplc="374474DA">
      <w:numFmt w:val="bullet"/>
      <w:lvlText w:val="•"/>
      <w:lvlJc w:val="left"/>
      <w:pPr>
        <w:ind w:left="73" w:hanging="198"/>
      </w:pPr>
      <w:rPr>
        <w:rFonts w:hint="default"/>
        <w:lang w:eastAsia="en-US" w:bidi="ar-SA"/>
      </w:rPr>
    </w:lvl>
    <w:lvl w:ilvl="7" w:tplc="6EFE9CEC">
      <w:numFmt w:val="bullet"/>
      <w:lvlText w:val="•"/>
      <w:lvlJc w:val="left"/>
      <w:pPr>
        <w:ind w:left="-16" w:hanging="198"/>
      </w:pPr>
      <w:rPr>
        <w:rFonts w:hint="default"/>
        <w:lang w:eastAsia="en-US" w:bidi="ar-SA"/>
      </w:rPr>
    </w:lvl>
    <w:lvl w:ilvl="8" w:tplc="92540906">
      <w:numFmt w:val="bullet"/>
      <w:lvlText w:val="•"/>
      <w:lvlJc w:val="left"/>
      <w:pPr>
        <w:ind w:left="-105" w:hanging="198"/>
      </w:pPr>
      <w:rPr>
        <w:rFonts w:hint="default"/>
        <w:lang w:eastAsia="en-US" w:bidi="ar-SA"/>
      </w:rPr>
    </w:lvl>
  </w:abstractNum>
  <w:abstractNum w:abstractNumId="8" w15:restartNumberingAfterBreak="0">
    <w:nsid w:val="50410C0F"/>
    <w:multiLevelType w:val="hybridMultilevel"/>
    <w:tmpl w:val="75CC7320"/>
    <w:lvl w:ilvl="0" w:tplc="FE5CBDB0">
      <w:numFmt w:val="bullet"/>
      <w:lvlText w:val="•"/>
      <w:lvlJc w:val="left"/>
      <w:pPr>
        <w:ind w:left="57" w:hanging="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2"/>
        <w:szCs w:val="12"/>
        <w:lang w:eastAsia="en-US" w:bidi="ar-SA"/>
      </w:rPr>
    </w:lvl>
    <w:lvl w:ilvl="1" w:tplc="9B3CC664">
      <w:numFmt w:val="bullet"/>
      <w:lvlText w:val="•"/>
      <w:lvlJc w:val="left"/>
      <w:pPr>
        <w:ind w:left="474" w:hanging="72"/>
      </w:pPr>
      <w:rPr>
        <w:rFonts w:hint="default"/>
        <w:lang w:eastAsia="en-US" w:bidi="ar-SA"/>
      </w:rPr>
    </w:lvl>
    <w:lvl w:ilvl="2" w:tplc="9CFE6A36">
      <w:numFmt w:val="bullet"/>
      <w:lvlText w:val="•"/>
      <w:lvlJc w:val="left"/>
      <w:pPr>
        <w:ind w:left="888" w:hanging="72"/>
      </w:pPr>
      <w:rPr>
        <w:rFonts w:hint="default"/>
        <w:lang w:eastAsia="en-US" w:bidi="ar-SA"/>
      </w:rPr>
    </w:lvl>
    <w:lvl w:ilvl="3" w:tplc="3AF2B4F2">
      <w:numFmt w:val="bullet"/>
      <w:lvlText w:val="•"/>
      <w:lvlJc w:val="left"/>
      <w:pPr>
        <w:ind w:left="1302" w:hanging="72"/>
      </w:pPr>
      <w:rPr>
        <w:rFonts w:hint="default"/>
        <w:lang w:eastAsia="en-US" w:bidi="ar-SA"/>
      </w:rPr>
    </w:lvl>
    <w:lvl w:ilvl="4" w:tplc="238C1C74">
      <w:numFmt w:val="bullet"/>
      <w:lvlText w:val="•"/>
      <w:lvlJc w:val="left"/>
      <w:pPr>
        <w:ind w:left="1716" w:hanging="72"/>
      </w:pPr>
      <w:rPr>
        <w:rFonts w:hint="default"/>
        <w:lang w:eastAsia="en-US" w:bidi="ar-SA"/>
      </w:rPr>
    </w:lvl>
    <w:lvl w:ilvl="5" w:tplc="DD127BCE">
      <w:numFmt w:val="bullet"/>
      <w:lvlText w:val="•"/>
      <w:lvlJc w:val="left"/>
      <w:pPr>
        <w:ind w:left="2131" w:hanging="72"/>
      </w:pPr>
      <w:rPr>
        <w:rFonts w:hint="default"/>
        <w:lang w:eastAsia="en-US" w:bidi="ar-SA"/>
      </w:rPr>
    </w:lvl>
    <w:lvl w:ilvl="6" w:tplc="FC0A9656">
      <w:numFmt w:val="bullet"/>
      <w:lvlText w:val="•"/>
      <w:lvlJc w:val="left"/>
      <w:pPr>
        <w:ind w:left="2545" w:hanging="72"/>
      </w:pPr>
      <w:rPr>
        <w:rFonts w:hint="default"/>
        <w:lang w:eastAsia="en-US" w:bidi="ar-SA"/>
      </w:rPr>
    </w:lvl>
    <w:lvl w:ilvl="7" w:tplc="D792A476">
      <w:numFmt w:val="bullet"/>
      <w:lvlText w:val="•"/>
      <w:lvlJc w:val="left"/>
      <w:pPr>
        <w:ind w:left="2959" w:hanging="72"/>
      </w:pPr>
      <w:rPr>
        <w:rFonts w:hint="default"/>
        <w:lang w:eastAsia="en-US" w:bidi="ar-SA"/>
      </w:rPr>
    </w:lvl>
    <w:lvl w:ilvl="8" w:tplc="F648F24E">
      <w:numFmt w:val="bullet"/>
      <w:lvlText w:val="•"/>
      <w:lvlJc w:val="left"/>
      <w:pPr>
        <w:ind w:left="3373" w:hanging="72"/>
      </w:pPr>
      <w:rPr>
        <w:rFonts w:hint="default"/>
        <w:lang w:eastAsia="en-US" w:bidi="ar-SA"/>
      </w:rPr>
    </w:lvl>
  </w:abstractNum>
  <w:abstractNum w:abstractNumId="9" w15:restartNumberingAfterBreak="0">
    <w:nsid w:val="576B65E5"/>
    <w:multiLevelType w:val="hybridMultilevel"/>
    <w:tmpl w:val="7FC2A8E2"/>
    <w:lvl w:ilvl="0" w:tplc="8C120E5E">
      <w:numFmt w:val="bullet"/>
      <w:lvlText w:val="–"/>
      <w:lvlJc w:val="left"/>
      <w:pPr>
        <w:ind w:left="110" w:hanging="151"/>
      </w:pPr>
      <w:rPr>
        <w:rFonts w:ascii="Times New Roman" w:eastAsia="Times New Roman" w:hAnsi="Times New Roman" w:cs="Times New Roman" w:hint="default"/>
        <w:b w:val="0"/>
        <w:bCs w:val="0"/>
        <w:i/>
        <w:iCs/>
        <w:spacing w:val="0"/>
        <w:w w:val="100"/>
        <w:sz w:val="18"/>
        <w:szCs w:val="18"/>
        <w:lang w:eastAsia="en-US" w:bidi="ar-SA"/>
      </w:rPr>
    </w:lvl>
    <w:lvl w:ilvl="1" w:tplc="9FCCFF14">
      <w:numFmt w:val="bullet"/>
      <w:lvlText w:val="•"/>
      <w:lvlJc w:val="left"/>
      <w:pPr>
        <w:ind w:left="633" w:hanging="151"/>
      </w:pPr>
      <w:rPr>
        <w:rFonts w:hint="default"/>
        <w:lang w:eastAsia="en-US" w:bidi="ar-SA"/>
      </w:rPr>
    </w:lvl>
    <w:lvl w:ilvl="2" w:tplc="5DDE738E">
      <w:numFmt w:val="bullet"/>
      <w:lvlText w:val="•"/>
      <w:lvlJc w:val="left"/>
      <w:pPr>
        <w:ind w:left="1146" w:hanging="151"/>
      </w:pPr>
      <w:rPr>
        <w:rFonts w:hint="default"/>
        <w:lang w:eastAsia="en-US" w:bidi="ar-SA"/>
      </w:rPr>
    </w:lvl>
    <w:lvl w:ilvl="3" w:tplc="730E7294">
      <w:numFmt w:val="bullet"/>
      <w:lvlText w:val="•"/>
      <w:lvlJc w:val="left"/>
      <w:pPr>
        <w:ind w:left="1660" w:hanging="151"/>
      </w:pPr>
      <w:rPr>
        <w:rFonts w:hint="default"/>
        <w:lang w:eastAsia="en-US" w:bidi="ar-SA"/>
      </w:rPr>
    </w:lvl>
    <w:lvl w:ilvl="4" w:tplc="378661D0">
      <w:numFmt w:val="bullet"/>
      <w:lvlText w:val="•"/>
      <w:lvlJc w:val="left"/>
      <w:pPr>
        <w:ind w:left="2173" w:hanging="151"/>
      </w:pPr>
      <w:rPr>
        <w:rFonts w:hint="default"/>
        <w:lang w:eastAsia="en-US" w:bidi="ar-SA"/>
      </w:rPr>
    </w:lvl>
    <w:lvl w:ilvl="5" w:tplc="EB1C3C08">
      <w:numFmt w:val="bullet"/>
      <w:lvlText w:val="•"/>
      <w:lvlJc w:val="left"/>
      <w:pPr>
        <w:ind w:left="2686" w:hanging="151"/>
      </w:pPr>
      <w:rPr>
        <w:rFonts w:hint="default"/>
        <w:lang w:eastAsia="en-US" w:bidi="ar-SA"/>
      </w:rPr>
    </w:lvl>
    <w:lvl w:ilvl="6" w:tplc="47F84CB0">
      <w:numFmt w:val="bullet"/>
      <w:lvlText w:val="•"/>
      <w:lvlJc w:val="left"/>
      <w:pPr>
        <w:ind w:left="3200" w:hanging="151"/>
      </w:pPr>
      <w:rPr>
        <w:rFonts w:hint="default"/>
        <w:lang w:eastAsia="en-US" w:bidi="ar-SA"/>
      </w:rPr>
    </w:lvl>
    <w:lvl w:ilvl="7" w:tplc="61821AAC">
      <w:numFmt w:val="bullet"/>
      <w:lvlText w:val="•"/>
      <w:lvlJc w:val="left"/>
      <w:pPr>
        <w:ind w:left="3713" w:hanging="151"/>
      </w:pPr>
      <w:rPr>
        <w:rFonts w:hint="default"/>
        <w:lang w:eastAsia="en-US" w:bidi="ar-SA"/>
      </w:rPr>
    </w:lvl>
    <w:lvl w:ilvl="8" w:tplc="B8D2EB88">
      <w:numFmt w:val="bullet"/>
      <w:lvlText w:val="•"/>
      <w:lvlJc w:val="left"/>
      <w:pPr>
        <w:ind w:left="4226" w:hanging="151"/>
      </w:pPr>
      <w:rPr>
        <w:rFonts w:hint="default"/>
        <w:lang w:eastAsia="en-US" w:bidi="ar-SA"/>
      </w:rPr>
    </w:lvl>
  </w:abstractNum>
  <w:abstractNum w:abstractNumId="10" w15:restartNumberingAfterBreak="0">
    <w:nsid w:val="5B3F45B3"/>
    <w:multiLevelType w:val="hybridMultilevel"/>
    <w:tmpl w:val="3BF8F5AC"/>
    <w:lvl w:ilvl="0" w:tplc="4DEE154A">
      <w:numFmt w:val="bullet"/>
      <w:lvlText w:val="•"/>
      <w:lvlJc w:val="left"/>
      <w:pPr>
        <w:ind w:left="57" w:hanging="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2"/>
        <w:szCs w:val="12"/>
        <w:lang w:eastAsia="en-US" w:bidi="ar-SA"/>
      </w:rPr>
    </w:lvl>
    <w:lvl w:ilvl="1" w:tplc="01DA85C4">
      <w:numFmt w:val="bullet"/>
      <w:lvlText w:val="•"/>
      <w:lvlJc w:val="left"/>
      <w:pPr>
        <w:ind w:left="474" w:hanging="72"/>
      </w:pPr>
      <w:rPr>
        <w:rFonts w:hint="default"/>
        <w:lang w:eastAsia="en-US" w:bidi="ar-SA"/>
      </w:rPr>
    </w:lvl>
    <w:lvl w:ilvl="2" w:tplc="538C7E56">
      <w:numFmt w:val="bullet"/>
      <w:lvlText w:val="•"/>
      <w:lvlJc w:val="left"/>
      <w:pPr>
        <w:ind w:left="888" w:hanging="72"/>
      </w:pPr>
      <w:rPr>
        <w:rFonts w:hint="default"/>
        <w:lang w:eastAsia="en-US" w:bidi="ar-SA"/>
      </w:rPr>
    </w:lvl>
    <w:lvl w:ilvl="3" w:tplc="0B9841A0">
      <w:numFmt w:val="bullet"/>
      <w:lvlText w:val="•"/>
      <w:lvlJc w:val="left"/>
      <w:pPr>
        <w:ind w:left="1302" w:hanging="72"/>
      </w:pPr>
      <w:rPr>
        <w:rFonts w:hint="default"/>
        <w:lang w:eastAsia="en-US" w:bidi="ar-SA"/>
      </w:rPr>
    </w:lvl>
    <w:lvl w:ilvl="4" w:tplc="F4D41574">
      <w:numFmt w:val="bullet"/>
      <w:lvlText w:val="•"/>
      <w:lvlJc w:val="left"/>
      <w:pPr>
        <w:ind w:left="1716" w:hanging="72"/>
      </w:pPr>
      <w:rPr>
        <w:rFonts w:hint="default"/>
        <w:lang w:eastAsia="en-US" w:bidi="ar-SA"/>
      </w:rPr>
    </w:lvl>
    <w:lvl w:ilvl="5" w:tplc="43429FFC">
      <w:numFmt w:val="bullet"/>
      <w:lvlText w:val="•"/>
      <w:lvlJc w:val="left"/>
      <w:pPr>
        <w:ind w:left="2131" w:hanging="72"/>
      </w:pPr>
      <w:rPr>
        <w:rFonts w:hint="default"/>
        <w:lang w:eastAsia="en-US" w:bidi="ar-SA"/>
      </w:rPr>
    </w:lvl>
    <w:lvl w:ilvl="6" w:tplc="FC701E9E">
      <w:numFmt w:val="bullet"/>
      <w:lvlText w:val="•"/>
      <w:lvlJc w:val="left"/>
      <w:pPr>
        <w:ind w:left="2545" w:hanging="72"/>
      </w:pPr>
      <w:rPr>
        <w:rFonts w:hint="default"/>
        <w:lang w:eastAsia="en-US" w:bidi="ar-SA"/>
      </w:rPr>
    </w:lvl>
    <w:lvl w:ilvl="7" w:tplc="DF682BD6">
      <w:numFmt w:val="bullet"/>
      <w:lvlText w:val="•"/>
      <w:lvlJc w:val="left"/>
      <w:pPr>
        <w:ind w:left="2959" w:hanging="72"/>
      </w:pPr>
      <w:rPr>
        <w:rFonts w:hint="default"/>
        <w:lang w:eastAsia="en-US" w:bidi="ar-SA"/>
      </w:rPr>
    </w:lvl>
    <w:lvl w:ilvl="8" w:tplc="003C48FE">
      <w:numFmt w:val="bullet"/>
      <w:lvlText w:val="•"/>
      <w:lvlJc w:val="left"/>
      <w:pPr>
        <w:ind w:left="3373" w:hanging="72"/>
      </w:pPr>
      <w:rPr>
        <w:rFonts w:hint="default"/>
        <w:lang w:eastAsia="en-US" w:bidi="ar-SA"/>
      </w:rPr>
    </w:lvl>
  </w:abstractNum>
  <w:num w:numId="1">
    <w:abstractNumId w:val="6"/>
  </w:num>
  <w:num w:numId="2">
    <w:abstractNumId w:val="1"/>
  </w:num>
  <w:num w:numId="3">
    <w:abstractNumId w:val="10"/>
  </w:num>
  <w:num w:numId="4">
    <w:abstractNumId w:val="8"/>
  </w:num>
  <w:num w:numId="5">
    <w:abstractNumId w:val="4"/>
  </w:num>
  <w:num w:numId="6">
    <w:abstractNumId w:val="9"/>
  </w:num>
  <w:num w:numId="7">
    <w:abstractNumId w:val="3"/>
  </w:num>
  <w:num w:numId="8">
    <w:abstractNumId w:val="2"/>
  </w:num>
  <w:num w:numId="9">
    <w:abstractNumId w:val="0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hideGrammaticalErrors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86A59"/>
    <w:rsid w:val="000B6770"/>
    <w:rsid w:val="00423B09"/>
    <w:rsid w:val="005F6BA8"/>
    <w:rsid w:val="00A2434E"/>
    <w:rsid w:val="00AC0FED"/>
    <w:rsid w:val="00B02541"/>
    <w:rsid w:val="00C2056D"/>
    <w:rsid w:val="00C86A59"/>
    <w:rsid w:val="00D67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C83B99"/>
  <w15:docId w15:val="{CD2AC07C-6855-4820-8868-5C66E8A0B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C2056D"/>
    <w:pPr>
      <w:spacing w:before="120" w:after="120"/>
    </w:pPr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110" w:firstLine="396"/>
      <w:jc w:val="both"/>
      <w:outlineLvl w:val="0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jc w:val="both"/>
    </w:pPr>
    <w:rPr>
      <w:sz w:val="18"/>
      <w:szCs w:val="18"/>
    </w:rPr>
  </w:style>
  <w:style w:type="paragraph" w:styleId="Title">
    <w:name w:val="Title"/>
    <w:basedOn w:val="Normal"/>
    <w:uiPriority w:val="1"/>
    <w:qFormat/>
    <w:pPr>
      <w:spacing w:line="642" w:lineRule="exact"/>
    </w:pPr>
    <w:rPr>
      <w:sz w:val="58"/>
      <w:szCs w:val="58"/>
    </w:rPr>
  </w:style>
  <w:style w:type="paragraph" w:styleId="ListParagraph">
    <w:name w:val="List Paragraph"/>
    <w:basedOn w:val="Normal"/>
    <w:uiPriority w:val="1"/>
    <w:qFormat/>
    <w:pPr>
      <w:ind w:left="110" w:firstLine="396"/>
      <w:jc w:val="both"/>
    </w:pPr>
  </w:style>
  <w:style w:type="paragraph" w:customStyle="1" w:styleId="TableParagraph">
    <w:name w:val="Table Paragraph"/>
    <w:basedOn w:val="Normal"/>
    <w:uiPriority w:val="1"/>
    <w:qFormat/>
    <w:pPr>
      <w:spacing w:before="23"/>
      <w:ind w:left="56"/>
    </w:pPr>
  </w:style>
  <w:style w:type="paragraph" w:customStyle="1" w:styleId="NASLOVZLATO">
    <w:name w:val="NASLOV ZLATO"/>
    <w:basedOn w:val="Title"/>
    <w:qFormat/>
    <w:rsid w:val="00D67FCC"/>
    <w:pPr>
      <w:widowControl/>
      <w:autoSpaceDE/>
      <w:autoSpaceDN/>
      <w:spacing w:after="60" w:line="240" w:lineRule="auto"/>
      <w:contextualSpacing/>
      <w:jc w:val="center"/>
      <w:outlineLvl w:val="0"/>
    </w:pPr>
    <w:rPr>
      <w:rFonts w:ascii="Arial" w:hAnsi="Arial" w:cs="Arial"/>
      <w:b/>
      <w:bCs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D67FCC"/>
    <w:pPr>
      <w:widowControl/>
      <w:autoSpaceDE/>
      <w:autoSpaceDN/>
      <w:spacing w:after="60" w:line="240" w:lineRule="auto"/>
      <w:contextualSpacing/>
      <w:jc w:val="center"/>
      <w:outlineLvl w:val="0"/>
    </w:pPr>
    <w:rPr>
      <w:rFonts w:ascii="Arial" w:hAnsi="Arial" w:cs="Arial"/>
      <w:b/>
      <w:bCs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67FC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character" w:styleId="Hyperlink">
    <w:name w:val="Hyperlink"/>
    <w:basedOn w:val="DefaultParagraphFont"/>
    <w:uiPriority w:val="99"/>
    <w:unhideWhenUsed/>
    <w:rsid w:val="00C2056D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2056D"/>
    <w:pPr>
      <w:tabs>
        <w:tab w:val="center" w:pos="4536"/>
        <w:tab w:val="right" w:pos="9072"/>
      </w:tabs>
      <w:spacing w:before="0" w:after="0"/>
    </w:pPr>
  </w:style>
  <w:style w:type="character" w:customStyle="1" w:styleId="HeaderChar">
    <w:name w:val="Header Char"/>
    <w:basedOn w:val="DefaultParagraphFont"/>
    <w:link w:val="Header"/>
    <w:uiPriority w:val="99"/>
    <w:rsid w:val="00C2056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2056D"/>
    <w:pPr>
      <w:tabs>
        <w:tab w:val="center" w:pos="4536"/>
        <w:tab w:val="right" w:pos="9072"/>
      </w:tabs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  <w:rsid w:val="00C2056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476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theme" Target="theme/theme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152</Pages>
  <Words>1615</Words>
  <Characters>9212</Characters>
  <Application>Microsoft Office Word</Application>
  <DocSecurity>0</DocSecurity>
  <Lines>76</Lines>
  <Paragraphs>21</Paragraphs>
  <ScaleCrop>false</ScaleCrop>
  <Company/>
  <LinksUpToDate>false</LinksUpToDate>
  <CharactersWithSpaces>10806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5</cp:revision>
  <dcterms:created xsi:type="dcterms:W3CDTF">2023-12-24T16:39:00Z</dcterms:created>
  <dcterms:modified xsi:type="dcterms:W3CDTF">2023-12-24T16:44:00Z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2022-04-08T00:00:00Z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2023-12-21T00:00:00Z</vt:filetime>
  </property>
  <property fmtid="{D5CDD505-2E9C-101B-9397-08002B2CF9AE}" pid="5" name="Producer">
    <vt:lpwstr>PDF-XChange PDF Core API (5.5.308.2)</vt:lpwstr>
  </property>
</Properties>
</file>