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7D0D56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454405" w:rsidP="00D70371">
            <w:pPr>
              <w:pStyle w:val="NASLOVBELO"/>
            </w:pPr>
            <w:r w:rsidRPr="00454405">
              <w:t>О ДОПУНАМА ПРАВИЛНИКА О ЛИСТИ ЛЕКОВА КОЈИ СЕ ПРОПИСУЈУ И ИЗДАЈУ НА ТЕРЕТ СРЕДСТАВА ОБАВЕЗНОГ ЗДРАВСТВЕНОГ ОСИГУРАЊА</w:t>
            </w:r>
          </w:p>
          <w:p w:rsidR="00932A9A" w:rsidRPr="00D70371" w:rsidRDefault="00454405" w:rsidP="00FD359D">
            <w:pPr>
              <w:pStyle w:val="podnaslovpropisa"/>
            </w:pPr>
            <w:r w:rsidRPr="00454405">
              <w:t>("Сл. гласник РС", бр. 66/2023)</w:t>
            </w:r>
          </w:p>
        </w:tc>
      </w:tr>
    </w:tbl>
    <w:p w:rsidR="005D6DF1" w:rsidRDefault="005D6DF1" w:rsidP="00D70371">
      <w:bookmarkStart w:id="0" w:name="str_1"/>
      <w:bookmarkEnd w:id="0"/>
    </w:p>
    <w:p w:rsidR="00454405" w:rsidRPr="00454405" w:rsidRDefault="00454405" w:rsidP="00454405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</w:pPr>
      <w:r w:rsidRPr="00454405"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  <w:t xml:space="preserve">Član 1 </w:t>
      </w:r>
    </w:p>
    <w:p w:rsidR="00454405" w:rsidRPr="00454405" w:rsidRDefault="00454405" w:rsidP="00454405">
      <w:pPr>
        <w:spacing w:before="100" w:beforeAutospacing="1" w:after="100" w:afterAutospacing="1"/>
        <w:contextualSpacing w:val="0"/>
        <w:rPr>
          <w:rFonts w:ascii="Arial" w:eastAsia="Times New Roman" w:hAnsi="Arial" w:cs="Arial"/>
          <w:noProof w:val="0"/>
          <w:sz w:val="24"/>
          <w:szCs w:val="24"/>
          <w:lang w:eastAsia="sr-Latn-RS"/>
        </w:rPr>
      </w:pPr>
      <w:r w:rsidRPr="00454405">
        <w:rPr>
          <w:rFonts w:ascii="Arial" w:eastAsia="Times New Roman" w:hAnsi="Arial" w:cs="Arial"/>
          <w:noProof w:val="0"/>
          <w:sz w:val="24"/>
          <w:szCs w:val="24"/>
          <w:lang w:eastAsia="sr-Latn-RS"/>
        </w:rPr>
        <w:t>U Pravilniku o Listi lekova koji se propisuju i izdaju na teret sredstava obaveznog zdravstvenog osiguranja ("Službeni glasnik RS", br. 40/22, 1</w:t>
      </w:r>
      <w:bookmarkStart w:id="1" w:name="_GoBack"/>
      <w:bookmarkEnd w:id="1"/>
      <w:r w:rsidRPr="00454405">
        <w:rPr>
          <w:rFonts w:ascii="Arial" w:eastAsia="Times New Roman" w:hAnsi="Arial" w:cs="Arial"/>
          <w:noProof w:val="0"/>
          <w:sz w:val="24"/>
          <w:szCs w:val="24"/>
          <w:lang w:eastAsia="sr-Latn-RS"/>
        </w:rPr>
        <w:t xml:space="preserve">44/22, 40/23 i 57/23, u daljem tekstu: Lista lekova), u Listi D, grupa C, posle leka natrijum nitroprusid (N001131) dodaje se lek bosentan 0 (N004432 i N004440) koji glasi: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9"/>
        <w:gridCol w:w="1148"/>
        <w:gridCol w:w="1230"/>
        <w:gridCol w:w="941"/>
        <w:gridCol w:w="1129"/>
        <w:gridCol w:w="4849"/>
      </w:tblGrid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ŠIFRA 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ATC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INN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FO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JAČINA 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INDIKACIJE </w:t>
            </w:r>
          </w:p>
        </w:tc>
      </w:tr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N004432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C02KX01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bosentan </w:t>
            </w:r>
            <w:r w:rsidRPr="00454405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film tableta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62,5 mg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>1. Plućna arterijska hipertenzija udružena sa kongenitalnim sistemsko-pulmonalnim šantom i Eisenmengerovom fiziologijom (I27.8);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2. Primarne (idiopatske i nasledne) plućne arterijske hipertenzije (I27.0; I27.2; I27.8);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3. Plućna arterijska hipertenzija kao posledica sklerodermije, bez značajne intersticijalne bolesti pluća (I27.0; I27.2).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Lek se uvodi u terapiju na osnovu mišljenja tri lekara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 xml:space="preserve">zdravstvene ustanove tercijarnog nivoa zdravstvene zaštite. </w:t>
            </w:r>
          </w:p>
        </w:tc>
      </w:tr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N004440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C02KX01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bosentan </w:t>
            </w:r>
            <w:r w:rsidRPr="00454405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film tableta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125 mg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>1. Plućna arterijska hipertenzija udružena sa kongenitalnim sistemsko-pulmonalnim šantom i Eisenmengerovom fiziologijom (I27.8);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2. Primarne (idiopatske i nasledne) plućne arterijske hipertenzije (I27.0; I27.2; I27.8);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3. Plućna arterijska hipertenzija kao posledica sklerodermije, bez značajne intersticijalne bolesti pluća (I27.0; I27.2).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Lek se uvodi u terapiju na osnovu mišljenja tri lekara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 xml:space="preserve">zdravstvene ustanove tercijarnog nivoa zdravstvene zaštite. </w:t>
            </w:r>
          </w:p>
        </w:tc>
      </w:tr>
    </w:tbl>
    <w:p w:rsidR="00454405" w:rsidRPr="00454405" w:rsidRDefault="00454405" w:rsidP="00454405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</w:pPr>
      <w:bookmarkStart w:id="2" w:name="clan_2"/>
      <w:bookmarkEnd w:id="2"/>
      <w:r w:rsidRPr="00454405"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  <w:t xml:space="preserve">Član 2 </w:t>
      </w:r>
    </w:p>
    <w:p w:rsidR="00454405" w:rsidRPr="00454405" w:rsidRDefault="00454405" w:rsidP="00454405">
      <w:pPr>
        <w:spacing w:before="100" w:beforeAutospacing="1" w:after="100" w:afterAutospacing="1"/>
        <w:contextualSpacing w:val="0"/>
        <w:rPr>
          <w:rFonts w:ascii="Arial" w:eastAsia="Times New Roman" w:hAnsi="Arial" w:cs="Arial"/>
          <w:noProof w:val="0"/>
          <w:sz w:val="24"/>
          <w:szCs w:val="24"/>
          <w:lang w:eastAsia="sr-Latn-RS"/>
        </w:rPr>
      </w:pPr>
      <w:r w:rsidRPr="00454405">
        <w:rPr>
          <w:rFonts w:ascii="Arial" w:eastAsia="Times New Roman" w:hAnsi="Arial" w:cs="Arial"/>
          <w:noProof w:val="0"/>
          <w:sz w:val="24"/>
          <w:szCs w:val="24"/>
          <w:lang w:eastAsia="sr-Latn-RS"/>
        </w:rPr>
        <w:t xml:space="preserve">U Listi lekova, u Listi D, grupa G, posle leka cabergolin (N002949) dodaje se lek kvinagolid (N004457 i N004465) koji glasi: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8"/>
        <w:gridCol w:w="1174"/>
        <w:gridCol w:w="1188"/>
        <w:gridCol w:w="841"/>
        <w:gridCol w:w="1167"/>
        <w:gridCol w:w="4928"/>
      </w:tblGrid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ŠIFRA 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ATC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INN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FO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JAČINA 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INDIKACIJE </w:t>
            </w:r>
          </w:p>
        </w:tc>
      </w:tr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N004457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G02CB04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kvinagolid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tableta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25 mcg, 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lastRenderedPageBreak/>
              <w:t xml:space="preserve">50 mcg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lastRenderedPageBreak/>
              <w:t>Hiperprolaktinemija (E22.1).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lastRenderedPageBreak/>
              <w:t xml:space="preserve">Lek se uvodi u terapiju na osnovu mišljenja endokrinologa zdravstvene ustanove sekundarnog ili tercijarnog nivoa zdravstvene zaštite. </w:t>
            </w:r>
          </w:p>
        </w:tc>
      </w:tr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lastRenderedPageBreak/>
              <w:t xml:space="preserve">N004465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G02CB04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kvinagolid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tableta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75 mcg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>Hiperprolaktinemija (E22.1).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>Lek se uvodi u terapiju na osnovu mišljenja endokrinologa zdravstvene ustanove sekundarnog ili tercijarnog nivoa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 xml:space="preserve">zdravstvene zaštite. </w:t>
            </w:r>
          </w:p>
        </w:tc>
      </w:tr>
    </w:tbl>
    <w:p w:rsidR="00454405" w:rsidRPr="00454405" w:rsidRDefault="00454405" w:rsidP="00454405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</w:pPr>
      <w:bookmarkStart w:id="3" w:name="clan_3"/>
      <w:bookmarkEnd w:id="3"/>
      <w:r w:rsidRPr="00454405"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  <w:t xml:space="preserve">Član 3 </w:t>
      </w:r>
    </w:p>
    <w:p w:rsidR="00454405" w:rsidRPr="00454405" w:rsidRDefault="00454405" w:rsidP="00454405">
      <w:pPr>
        <w:spacing w:before="100" w:beforeAutospacing="1" w:after="100" w:afterAutospacing="1"/>
        <w:contextualSpacing w:val="0"/>
        <w:rPr>
          <w:rFonts w:ascii="Arial" w:eastAsia="Times New Roman" w:hAnsi="Arial" w:cs="Arial"/>
          <w:noProof w:val="0"/>
          <w:sz w:val="24"/>
          <w:szCs w:val="24"/>
          <w:lang w:eastAsia="sr-Latn-RS"/>
        </w:rPr>
      </w:pPr>
      <w:r w:rsidRPr="00454405">
        <w:rPr>
          <w:rFonts w:ascii="Arial" w:eastAsia="Times New Roman" w:hAnsi="Arial" w:cs="Arial"/>
          <w:noProof w:val="0"/>
          <w:sz w:val="24"/>
          <w:szCs w:val="24"/>
          <w:lang w:eastAsia="sr-Latn-RS"/>
        </w:rPr>
        <w:t xml:space="preserve">U Listi lekova, u Listi D, grupa J, posle leka vakcina protiv Haemofilus influenzae tip B (N004077) dodaje se lek vakcina protiv meningitisa (serogrupa A, C, Y i W-135), konjugovana 0 (N004473) koji glasi: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2"/>
        <w:gridCol w:w="1108"/>
        <w:gridCol w:w="3074"/>
        <w:gridCol w:w="1372"/>
        <w:gridCol w:w="1216"/>
        <w:gridCol w:w="2474"/>
      </w:tblGrid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ŠIFRA 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ATC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INN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FO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JAČINA 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INDIKACIJE </w:t>
            </w:r>
          </w:p>
        </w:tc>
      </w:tr>
      <w:tr w:rsidR="00454405" w:rsidRPr="00454405" w:rsidTr="00454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N004473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J07AH08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>vakcina protiv meningitisa (serogrupa A, C, Y i W-135),</w:t>
            </w: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br/>
              <w:t xml:space="preserve">konjugovana </w:t>
            </w:r>
            <w:r w:rsidRPr="00454405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rastvor za injekciju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405" w:rsidRPr="00454405" w:rsidRDefault="00454405" w:rsidP="00454405">
            <w:pPr>
              <w:spacing w:before="100" w:beforeAutospacing="1" w:after="100" w:afterAutospacing="1"/>
              <w:contextualSpacing w:val="0"/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</w:pPr>
            <w:r w:rsidRPr="00454405">
              <w:rPr>
                <w:rFonts w:ascii="Arial" w:eastAsia="Times New Roman" w:hAnsi="Arial" w:cs="Arial"/>
                <w:noProof w:val="0"/>
                <w:sz w:val="24"/>
                <w:szCs w:val="24"/>
                <w:lang w:eastAsia="sr-Latn-RS"/>
              </w:rPr>
              <w:t xml:space="preserve">Prema programu obavezne imunizacije. </w:t>
            </w:r>
          </w:p>
        </w:tc>
      </w:tr>
    </w:tbl>
    <w:p w:rsidR="00454405" w:rsidRPr="00454405" w:rsidRDefault="00454405" w:rsidP="00454405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</w:pPr>
      <w:bookmarkStart w:id="4" w:name="clan_4"/>
      <w:bookmarkEnd w:id="4"/>
      <w:r w:rsidRPr="00454405">
        <w:rPr>
          <w:rFonts w:ascii="Arial" w:eastAsia="Times New Roman" w:hAnsi="Arial" w:cs="Arial"/>
          <w:b/>
          <w:bCs/>
          <w:noProof w:val="0"/>
          <w:sz w:val="24"/>
          <w:szCs w:val="24"/>
          <w:lang w:eastAsia="sr-Latn-RS"/>
        </w:rPr>
        <w:t xml:space="preserve">Član 4 </w:t>
      </w:r>
    </w:p>
    <w:p w:rsidR="00AB01F0" w:rsidRPr="00454405" w:rsidRDefault="00454405" w:rsidP="00454405">
      <w:pPr>
        <w:spacing w:before="100" w:beforeAutospacing="1" w:after="100" w:afterAutospacing="1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 w:rsidRPr="00454405">
        <w:rPr>
          <w:rFonts w:ascii="Arial" w:eastAsia="Times New Roman" w:hAnsi="Arial" w:cs="Arial"/>
          <w:noProof w:val="0"/>
          <w:sz w:val="24"/>
          <w:szCs w:val="24"/>
          <w:lang w:eastAsia="sr-Latn-RS"/>
        </w:rPr>
        <w:t>Ovaj pravilnik po dobijanju saglasnosti Vlade stupa na snagu narednog dana od dana objavljivanja u "Službenom glasniku Republike Srbije".</w:t>
      </w:r>
    </w:p>
    <w:sectPr w:rsidR="00AB01F0" w:rsidRPr="00454405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A2" w:rsidRDefault="00D94AA2" w:rsidP="00517A41">
      <w:r>
        <w:separator/>
      </w:r>
    </w:p>
  </w:endnote>
  <w:endnote w:type="continuationSeparator" w:id="0">
    <w:p w:rsidR="00D94AA2" w:rsidRDefault="00D94AA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D94AA2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A2" w:rsidRDefault="00D94AA2" w:rsidP="00517A41">
      <w:r>
        <w:separator/>
      </w:r>
    </w:p>
  </w:footnote>
  <w:footnote w:type="continuationSeparator" w:id="0">
    <w:p w:rsidR="00D94AA2" w:rsidRDefault="00D94AA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3960C1"/>
    <w:rsid w:val="003C4BB6"/>
    <w:rsid w:val="003D018B"/>
    <w:rsid w:val="0044547E"/>
    <w:rsid w:val="00454405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7D0D56"/>
    <w:rsid w:val="00905917"/>
    <w:rsid w:val="00932A9A"/>
    <w:rsid w:val="00944E3C"/>
    <w:rsid w:val="00A31AF5"/>
    <w:rsid w:val="00A43155"/>
    <w:rsid w:val="00AB01F0"/>
    <w:rsid w:val="00C40AD5"/>
    <w:rsid w:val="00D70371"/>
    <w:rsid w:val="00D94AA2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zmenanaslov">
    <w:name w:val="izmena_naslov"/>
    <w:basedOn w:val="Normal"/>
    <w:rsid w:val="00454405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podnaslov">
    <w:name w:val="izmena_podnaslov"/>
    <w:basedOn w:val="Normal"/>
    <w:rsid w:val="00454405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2023-11-08T19:19:00Z</dcterms:created>
  <dcterms:modified xsi:type="dcterms:W3CDTF">2023-11-08T19:21:00Z</dcterms:modified>
</cp:coreProperties>
</file>