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6"/>
        <w:gridCol w:w="9785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8B6615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106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5605E1" w:rsidRPr="005605E1" w:rsidRDefault="005605E1" w:rsidP="005605E1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5605E1">
              <w:rPr>
                <w:color w:val="FFE599"/>
              </w:rPr>
              <w:t>ПРАВИЛНИК</w:t>
            </w:r>
          </w:p>
          <w:p w:rsidR="006D6D76" w:rsidRDefault="00C20B0A" w:rsidP="004F7DDF">
            <w:pPr>
              <w:pStyle w:val="NASLOVBELO"/>
            </w:pPr>
            <w:r w:rsidRPr="00C20B0A">
              <w:t>О СПЕЦИФИКАЦИЈИ РЕГИСТРА ИНФРАСТРУКТУРЕ</w:t>
            </w:r>
          </w:p>
          <w:p w:rsidR="00D13326" w:rsidRPr="008B2FAA" w:rsidRDefault="004F7DDF" w:rsidP="00EC261B">
            <w:pPr>
              <w:pStyle w:val="podnaslovpropisa"/>
              <w:rPr>
                <w:sz w:val="18"/>
                <w:szCs w:val="18"/>
              </w:rPr>
            </w:pPr>
            <w:r w:rsidRPr="004F7DDF">
              <w:rPr>
                <w:sz w:val="18"/>
                <w:szCs w:val="18"/>
              </w:rPr>
              <w:t>("Сл. гласник РС", бр</w:t>
            </w:r>
            <w:r w:rsidR="007A69BE">
              <w:rPr>
                <w:sz w:val="18"/>
                <w:szCs w:val="18"/>
              </w:rPr>
              <w:t xml:space="preserve"> </w:t>
            </w:r>
            <w:r w:rsidRPr="004F7DDF">
              <w:rPr>
                <w:sz w:val="18"/>
                <w:szCs w:val="18"/>
              </w:rPr>
              <w:t>7</w:t>
            </w:r>
            <w:r w:rsidR="00EC261B">
              <w:rPr>
                <w:sz w:val="18"/>
                <w:szCs w:val="18"/>
              </w:rPr>
              <w:t>8</w:t>
            </w:r>
            <w:r w:rsidRPr="004F7DDF">
              <w:rPr>
                <w:sz w:val="18"/>
                <w:szCs w:val="18"/>
              </w:rPr>
              <w:t>/2021)</w:t>
            </w:r>
          </w:p>
        </w:tc>
      </w:tr>
    </w:tbl>
    <w:p w:rsidR="00497C37" w:rsidRDefault="00497C37" w:rsidP="00497C37"/>
    <w:p w:rsidR="00C20B0A" w:rsidRDefault="00C20B0A" w:rsidP="00C20B0A">
      <w:pPr>
        <w:pStyle w:val="BodyText"/>
        <w:ind w:left="308"/>
        <w:jc w:val="center"/>
        <w:rPr>
          <w:sz w:val="20"/>
        </w:rPr>
      </w:pPr>
      <w:bookmarkStart w:id="0" w:name="_GoBack"/>
      <w:r w:rsidRPr="00C20B0A">
        <w:rPr>
          <w:noProof/>
          <w:sz w:val="20"/>
          <w:lang w:eastAsia="sr-Latn-RS"/>
        </w:rPr>
        <w:pict>
          <v:shape id="Image 1" o:spid="_x0000_i1107" type="#_x0000_t75" style="width:451.5pt;height:600pt;visibility:visible;mso-wrap-style:square">
            <v:imagedata r:id="rId7" o:title=""/>
            <o:lock v:ext="edit" aspectratio="f"/>
          </v:shape>
        </w:pict>
      </w:r>
      <w:bookmarkEnd w:id="0"/>
    </w:p>
    <w:p w:rsidR="00C20B0A" w:rsidRDefault="00C20B0A" w:rsidP="00C20B0A">
      <w:pPr>
        <w:rPr>
          <w:sz w:val="20"/>
        </w:rPr>
        <w:sectPr w:rsidR="00C20B0A" w:rsidSect="00C20B0A">
          <w:footerReference w:type="default" r:id="rId8"/>
          <w:pgSz w:w="12480" w:h="15650"/>
          <w:pgMar w:top="426" w:right="714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703"/>
        <w:rPr>
          <w:sz w:val="20"/>
        </w:rPr>
      </w:pPr>
      <w:r w:rsidRPr="00C20B0A">
        <w:rPr>
          <w:noProof/>
          <w:sz w:val="20"/>
          <w:lang w:eastAsia="sr-Latn-RS"/>
        </w:rPr>
        <w:lastRenderedPageBreak/>
        <w:pict>
          <v:shape id="Image 2" o:spid="_x0000_i1063" type="#_x0000_t75" style="width:456.75pt;height:666pt;visibility:visible;mso-wrap-style:square">
            <v:imagedata r:id="rId9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78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381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3" o:spid="_x0000_i1062" type="#_x0000_t75" style="width:459pt;height:651pt;visibility:visible;mso-wrap-style:square">
            <v:imagedata r:id="rId10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94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609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4" o:spid="_x0000_i1061" type="#_x0000_t75" style="width:465pt;height:625.5pt;visibility:visible;mso-wrap-style:square">
            <v:imagedata r:id="rId11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118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spacing w:before="2"/>
        <w:rPr>
          <w:sz w:val="8"/>
        </w:rPr>
      </w:pPr>
    </w:p>
    <w:p w:rsidR="00C20B0A" w:rsidRDefault="00C20B0A" w:rsidP="00C20B0A">
      <w:pPr>
        <w:pStyle w:val="BodyText"/>
        <w:ind w:left="411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5" o:spid="_x0000_i1060" type="#_x0000_t75" style="width:459pt;height:555pt;visibility:visible;mso-wrap-style:square">
            <v:imagedata r:id="rId12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180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693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6" o:spid="_x0000_i1059" type="#_x0000_t75" style="width:458.25pt;height:706.5pt;visibility:visible;mso-wrap-style:square">
            <v:imagedata r:id="rId13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36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421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7" o:spid="_x0000_i1058" type="#_x0000_t75" style="width:457.5pt;height:706.5pt;visibility:visible;mso-wrap-style:square">
            <v:imagedata r:id="rId14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40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675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8" o:spid="_x0000_i1057" type="#_x0000_t75" style="width:457.5pt;height:697.5pt;visibility:visible;mso-wrap-style:square">
            <v:imagedata r:id="rId15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42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381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9" o:spid="_x0000_i1056" type="#_x0000_t75" style="width:458.25pt;height:708.75pt;visibility:visible;mso-wrap-style:square">
            <v:imagedata r:id="rId16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34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685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10" o:spid="_x0000_i1055" type="#_x0000_t75" style="width:457.5pt;height:707.25pt;visibility:visible;mso-wrap-style:square">
            <v:imagedata r:id="rId17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36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392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11" o:spid="_x0000_i1054" type="#_x0000_t75" style="width:457.5pt;height:706.5pt;visibility:visible;mso-wrap-style:square">
            <v:imagedata r:id="rId18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38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693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12" o:spid="_x0000_i1053" type="#_x0000_t75" style="width:458.25pt;height:714pt;visibility:visible;mso-wrap-style:square">
            <v:imagedata r:id="rId19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26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420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13" o:spid="_x0000_i1052" type="#_x0000_t75" style="width:457.5pt;height:702.75pt;visibility:visible;mso-wrap-style:square">
            <v:imagedata r:id="rId20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40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674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14" o:spid="_x0000_i1051" type="#_x0000_t75" style="width:457.5pt;height:707.25pt;visibility:visible;mso-wrap-style:square">
            <v:imagedata r:id="rId21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32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400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15" o:spid="_x0000_i1050" type="#_x0000_t75" style="width:457.5pt;height:708pt;visibility:visible;mso-wrap-style:square">
            <v:imagedata r:id="rId22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32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656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16" o:spid="_x0000_i1049" type="#_x0000_t75" style="width:457.5pt;height:697.5pt;visibility:visible;mso-wrap-style:square">
            <v:imagedata r:id="rId23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44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382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17" o:spid="_x0000_i1048" type="#_x0000_t75" style="width:458.25pt;height:708pt;visibility:visible;mso-wrap-style:square">
            <v:imagedata r:id="rId24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34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665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18" o:spid="_x0000_i1047" type="#_x0000_t75" style="width:458.25pt;height:707.25pt;visibility:visible;mso-wrap-style:square">
            <v:imagedata r:id="rId25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34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381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19" o:spid="_x0000_i1046" type="#_x0000_t75" style="width:457.5pt;height:701.25pt;visibility:visible;mso-wrap-style:square">
            <v:imagedata r:id="rId26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42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684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20" o:spid="_x0000_i1045" type="#_x0000_t75" style="width:457.5pt;height:711pt;visibility:visible;mso-wrap-style:square">
            <v:imagedata r:id="rId27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32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410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21" o:spid="_x0000_i1044" type="#_x0000_t75" style="width:457.5pt;height:691.5pt;visibility:visible;mso-wrap-style:square">
            <v:imagedata r:id="rId28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48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656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22" o:spid="_x0000_i1043" type="#_x0000_t75" style="width:458.25pt;height:707.25pt;visibility:visible;mso-wrap-style:square">
            <v:imagedata r:id="rId29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36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391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23" o:spid="_x0000_i1042" type="#_x0000_t75" style="width:457.5pt;height:706.5pt;visibility:visible;mso-wrap-style:square">
            <v:imagedata r:id="rId30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36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ind w:left="704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24" o:spid="_x0000_i1041" type="#_x0000_t75" style="width:457.5pt;height:699pt;visibility:visible;mso-wrap-style:square">
            <v:imagedata r:id="rId31" o:title=""/>
            <o:lock v:ext="edit" aspectratio="f"/>
          </v:shape>
        </w:pict>
      </w:r>
    </w:p>
    <w:p w:rsidR="00C20B0A" w:rsidRDefault="00C20B0A" w:rsidP="00C20B0A">
      <w:pPr>
        <w:rPr>
          <w:sz w:val="20"/>
        </w:rPr>
        <w:sectPr w:rsidR="00C20B0A">
          <w:pgSz w:w="12480" w:h="15650"/>
          <w:pgMar w:top="440" w:right="1300" w:bottom="280" w:left="1020" w:header="720" w:footer="720" w:gutter="0"/>
          <w:cols w:space="720"/>
        </w:sectPr>
      </w:pPr>
    </w:p>
    <w:p w:rsidR="00C20B0A" w:rsidRDefault="00C20B0A" w:rsidP="00C20B0A">
      <w:pPr>
        <w:pStyle w:val="BodyText"/>
        <w:rPr>
          <w:sz w:val="20"/>
        </w:rPr>
      </w:pPr>
    </w:p>
    <w:p w:rsidR="00C20B0A" w:rsidRDefault="00C20B0A" w:rsidP="00C20B0A">
      <w:pPr>
        <w:pStyle w:val="BodyText"/>
        <w:rPr>
          <w:sz w:val="20"/>
        </w:rPr>
      </w:pPr>
    </w:p>
    <w:p w:rsidR="00C20B0A" w:rsidRDefault="00C20B0A" w:rsidP="00C20B0A">
      <w:pPr>
        <w:pStyle w:val="BodyText"/>
        <w:rPr>
          <w:sz w:val="20"/>
        </w:rPr>
      </w:pPr>
    </w:p>
    <w:p w:rsidR="00C20B0A" w:rsidRDefault="00C20B0A" w:rsidP="00C20B0A">
      <w:pPr>
        <w:pStyle w:val="BodyText"/>
        <w:rPr>
          <w:sz w:val="20"/>
        </w:rPr>
      </w:pPr>
    </w:p>
    <w:p w:rsidR="00C20B0A" w:rsidRDefault="00C20B0A" w:rsidP="00C20B0A">
      <w:pPr>
        <w:pStyle w:val="BodyText"/>
        <w:rPr>
          <w:sz w:val="20"/>
        </w:rPr>
      </w:pPr>
    </w:p>
    <w:p w:rsidR="00C20B0A" w:rsidRDefault="00C20B0A" w:rsidP="00C20B0A">
      <w:pPr>
        <w:pStyle w:val="BodyText"/>
        <w:rPr>
          <w:sz w:val="20"/>
        </w:rPr>
      </w:pPr>
    </w:p>
    <w:p w:rsidR="00C20B0A" w:rsidRDefault="00C20B0A" w:rsidP="00C20B0A">
      <w:pPr>
        <w:pStyle w:val="BodyText"/>
        <w:rPr>
          <w:sz w:val="20"/>
        </w:rPr>
      </w:pPr>
    </w:p>
    <w:p w:rsidR="00C20B0A" w:rsidRDefault="00C20B0A" w:rsidP="00C20B0A">
      <w:pPr>
        <w:pStyle w:val="BodyText"/>
        <w:rPr>
          <w:sz w:val="20"/>
        </w:rPr>
      </w:pPr>
    </w:p>
    <w:p w:rsidR="00C20B0A" w:rsidRDefault="00C20B0A" w:rsidP="00C20B0A">
      <w:pPr>
        <w:pStyle w:val="BodyText"/>
        <w:rPr>
          <w:sz w:val="20"/>
        </w:rPr>
      </w:pPr>
    </w:p>
    <w:p w:rsidR="00C20B0A" w:rsidRDefault="00C20B0A" w:rsidP="00C20B0A">
      <w:pPr>
        <w:pStyle w:val="BodyText"/>
        <w:rPr>
          <w:sz w:val="20"/>
        </w:rPr>
      </w:pPr>
    </w:p>
    <w:p w:rsidR="00C20B0A" w:rsidRDefault="00C20B0A" w:rsidP="00C20B0A">
      <w:pPr>
        <w:pStyle w:val="BodyText"/>
        <w:rPr>
          <w:sz w:val="20"/>
        </w:rPr>
      </w:pPr>
    </w:p>
    <w:p w:rsidR="00C20B0A" w:rsidRDefault="00C20B0A" w:rsidP="00C20B0A">
      <w:pPr>
        <w:pStyle w:val="BodyText"/>
        <w:spacing w:before="10"/>
        <w:rPr>
          <w:sz w:val="29"/>
        </w:rPr>
      </w:pPr>
    </w:p>
    <w:p w:rsidR="00C20B0A" w:rsidRDefault="00C20B0A" w:rsidP="00C20B0A">
      <w:pPr>
        <w:pStyle w:val="BodyText"/>
        <w:ind w:left="402"/>
        <w:rPr>
          <w:sz w:val="20"/>
        </w:rPr>
      </w:pPr>
      <w:r w:rsidRPr="00C20B0A">
        <w:rPr>
          <w:noProof/>
          <w:sz w:val="20"/>
          <w:lang w:eastAsia="sr-Latn-RS"/>
        </w:rPr>
        <w:pict>
          <v:shape id="Image 25" o:spid="_x0000_i1040" type="#_x0000_t75" style="width:457.5pt;height:281.25pt;visibility:visible;mso-wrap-style:square">
            <v:imagedata r:id="rId32" o:title=""/>
            <o:lock v:ext="edit" aspectratio="f"/>
          </v:shape>
        </w:pict>
      </w:r>
    </w:p>
    <w:p w:rsidR="00C20B0A" w:rsidRDefault="00C20B0A" w:rsidP="00497C37"/>
    <w:p w:rsidR="00C20B0A" w:rsidRDefault="00C20B0A" w:rsidP="00497C37"/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Прилог 2.</w:t>
      </w:r>
    </w:p>
    <w:p w:rsidR="00C20B0A" w:rsidRPr="00C20B0A" w:rsidRDefault="00C20B0A" w:rsidP="00C20B0A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 xml:space="preserve">Архитектура </w:t>
      </w: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br/>
        <w:t>Информационог система који подржава РИНФ</w:t>
      </w:r>
    </w:p>
    <w:p w:rsidR="00C20B0A" w:rsidRPr="00C20B0A" w:rsidRDefault="00C20B0A" w:rsidP="00C20B0A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 xml:space="preserve">Кориснички интерфејс </w:t>
      </w:r>
    </w:p>
    <w:p w:rsidR="00C20B0A" w:rsidRPr="00C20B0A" w:rsidRDefault="00C20B0A" w:rsidP="00C20B0A">
      <w:pPr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fldChar w:fldCharType="begin"/>
      </w: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instrText xml:space="preserve"> INCLUDEPICTURE "https://www.pravno-informacioni-sistem.rs/SlGlasnikPortal/slike/Pravilnik-specifikacija-registra-infrastrukture_Page_27.png&amp;doctype=og&amp;abc=cba&amp;actid=975264" \* MERGEFORMATINET </w:instrText>
      </w: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fldChar w:fldCharType="separate"/>
      </w: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pict>
          <v:shape id="_x0000_i1065" type="#_x0000_t75" alt="" style="width:398.25pt;height:191.25pt">
            <v:imagedata r:id="rId33" r:href="rId34"/>
          </v:shape>
        </w:pict>
      </w: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fldChar w:fldCharType="end"/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Mинимaлнa зaхтeвaнa функциoнaлнoст корисничког интерфејса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Кориснички интерфејс обезбеђује најмање слeдeћe функциoнaлнoсти: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– упрaвљaњe приступом: aдминистрaтoр корисничког интерфејса може упрaвљaти приступом кoрисникa;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– кoнтрoлу инфoрмaциja: aдминистрaтoр корисничког интерфејса може прeглeдaти eвидeнциjу свих кoрисничких aктивнoсти у корисничком интерфејсу у oблику пoписa aктивнoсти кoje су кoрисници корисничког интерфејса извршили у oдрeђeнoм врeмeнскoм периоду;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– пoвeзивoст и aутeнтификaциjу: рeгистровани кoрисници могу се пoвeзaти са корисничким интерфејсом путeм интeрнeтa и кoристити њeгoвe функциoнaлнoсти у склaду сa свojим прaвимa приступа;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– прeтрaгу пoдaтaкa РИНФ, укључуjући службeнa мeстa и/или пружнe деoницe с oдрeђeним карактеристикама;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– oдaбир службeнoг мeстa или пружнe деoницe и прeглeд пoдaтaкa из РИНФ о службeнoм мeсту или пружној деoници: кoрисници корисничког интерфејса мoрajу бити у стању да одреде гeoгрaфскo пoдручje кoришћeњeм интерфејса са мапoм, а кориснички интерфејс пружа расположиве пoдaтке из РИНФ зa пoдручje које зaтрaжe кoрисници;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– прикaз пoдaтaкa из РИНФ зa oдрeђeни скуп пругa и службeних мeстa нa пoдручjу одређеном преко интерфејса са мапoм;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– визуелни прикaз података из РИНФ нa дигитaлнoj мапи: кoрисници су у стању да се крећу кроз кориснички интерфејс, oдaберу oбjeкат прикaзaн нa мапи и да дoбију свaку рeлeвaнтну инфoрмaциjу из РИНФ;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– валидацију, слaњe и примaњe свих низoвa пoдaтaкa РИНФ.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Нaчин рaдa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Информациони систем који подржава РИНФ обезбеђује двa глaвнa интерфејса путeм корисничког интерфејса: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– jeдан интерфејс нaмeњeн je за дoстaву/пoдизање кoпиje цeлoкупних пoдaтaкa зa РИНФ;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– други интерфејс упoтрeбљaвajу кoрисници корисничког интерфејса кaкo би сe спojили сa системом РИНФ и прeузeли инфoрмaциje из РИНФ.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У централну бaзу пoдaтaкa корисничког интерфејса уносе се кoпиje целокупних пoдaтaкa зa РИНФ.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Подаци у РИНФ се рeдoвнo aжурирaју, нajмaњe на свaкa три мeсeцa. Jeднo aжурирaњe пoдудaрa се са датумом гoдишњег oбjaвљивања Извештаја o мрeжи.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Рaспoлoживoст</w:t>
      </w:r>
    </w:p>
    <w:p w:rsidR="00C20B0A" w:rsidRPr="00C20B0A" w:rsidRDefault="00C20B0A" w:rsidP="00C20B0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sz w:val="20"/>
          <w:szCs w:val="20"/>
          <w:lang w:eastAsia="sr-Latn-RS"/>
        </w:rPr>
      </w:pPr>
      <w:r w:rsidRPr="00C20B0A">
        <w:rPr>
          <w:rFonts w:ascii="Arial" w:eastAsia="Times New Roman" w:hAnsi="Arial" w:cs="Arial"/>
          <w:noProof w:val="0"/>
          <w:sz w:val="20"/>
          <w:szCs w:val="20"/>
          <w:lang w:eastAsia="sr-Latn-RS"/>
        </w:rPr>
        <w:t>Кориснички интерфејс je рaспoлoжив седам дaнa у недељи, oд 2:00 GMT дo 21:00 GMT. Toкoм oдржaвaњa система, њeгoвa нeрaспoлoживoст своди се нa нajмaњу мoгућу мeру.</w:t>
      </w:r>
    </w:p>
    <w:p w:rsidR="00C20B0A" w:rsidRPr="00C20B0A" w:rsidRDefault="00C20B0A" w:rsidP="00497C37">
      <w:pPr>
        <w:rPr>
          <w:rFonts w:ascii="Arial" w:hAnsi="Arial" w:cs="Arial"/>
        </w:rPr>
      </w:pPr>
    </w:p>
    <w:sectPr w:rsidR="00C20B0A" w:rsidRPr="00C20B0A" w:rsidSect="00EC261B">
      <w:pgSz w:w="12480" w:h="15690"/>
      <w:pgMar w:top="500" w:right="573" w:bottom="280" w:left="709" w:header="720" w:footer="2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DDB" w:rsidRDefault="00976DDB" w:rsidP="000A612A">
      <w:r>
        <w:separator/>
      </w:r>
    </w:p>
  </w:endnote>
  <w:endnote w:type="continuationSeparator" w:id="0">
    <w:p w:rsidR="00976DDB" w:rsidRDefault="00976DDB" w:rsidP="000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B0A" w:rsidRPr="00C20B0A" w:rsidRDefault="00C20B0A">
    <w:pPr>
      <w:pStyle w:val="Footer"/>
      <w:jc w:val="center"/>
      <w:rPr>
        <w:caps/>
        <w:color w:val="5B9BD5"/>
      </w:rPr>
    </w:pPr>
    <w:r w:rsidRPr="00C20B0A">
      <w:rPr>
        <w:caps/>
        <w:noProof w:val="0"/>
        <w:color w:val="5B9BD5"/>
      </w:rPr>
      <w:fldChar w:fldCharType="begin"/>
    </w:r>
    <w:r w:rsidRPr="00C20B0A">
      <w:rPr>
        <w:caps/>
        <w:color w:val="5B9BD5"/>
      </w:rPr>
      <w:instrText xml:space="preserve"> PAGE   \* MERGEFORMAT </w:instrText>
    </w:r>
    <w:r w:rsidRPr="00C20B0A">
      <w:rPr>
        <w:caps/>
        <w:noProof w:val="0"/>
        <w:color w:val="5B9BD5"/>
      </w:rPr>
      <w:fldChar w:fldCharType="separate"/>
    </w:r>
    <w:r w:rsidR="00976DDB">
      <w:rPr>
        <w:caps/>
        <w:color w:val="5B9BD5"/>
      </w:rPr>
      <w:t>1</w:t>
    </w:r>
    <w:r w:rsidRPr="00C20B0A">
      <w:rPr>
        <w:caps/>
        <w:color w:val="5B9BD5"/>
      </w:rPr>
      <w:fldChar w:fldCharType="end"/>
    </w:r>
  </w:p>
  <w:p w:rsidR="00C20B0A" w:rsidRDefault="00C20B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DDB" w:rsidRDefault="00976DDB" w:rsidP="000A612A">
      <w:r>
        <w:separator/>
      </w:r>
    </w:p>
  </w:footnote>
  <w:footnote w:type="continuationSeparator" w:id="0">
    <w:p w:rsidR="00976DDB" w:rsidRDefault="00976DDB" w:rsidP="000A6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049C9"/>
    <w:rsid w:val="000A612A"/>
    <w:rsid w:val="00241920"/>
    <w:rsid w:val="00251BA3"/>
    <w:rsid w:val="004263E8"/>
    <w:rsid w:val="00497C37"/>
    <w:rsid w:val="004F2FB1"/>
    <w:rsid w:val="004F5E00"/>
    <w:rsid w:val="004F7DDF"/>
    <w:rsid w:val="005605E1"/>
    <w:rsid w:val="006D6D76"/>
    <w:rsid w:val="00790B76"/>
    <w:rsid w:val="007A69BE"/>
    <w:rsid w:val="00806E64"/>
    <w:rsid w:val="00874FF0"/>
    <w:rsid w:val="008B6615"/>
    <w:rsid w:val="00944E3C"/>
    <w:rsid w:val="00976DDB"/>
    <w:rsid w:val="00A31AF5"/>
    <w:rsid w:val="00BB4DDF"/>
    <w:rsid w:val="00BF0469"/>
    <w:rsid w:val="00C20B0A"/>
    <w:rsid w:val="00D13326"/>
    <w:rsid w:val="00DE251D"/>
    <w:rsid w:val="00E15A07"/>
    <w:rsid w:val="00EC261B"/>
    <w:rsid w:val="00F54207"/>
    <w:rsid w:val="00F9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EC322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12A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0A612A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0A612A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0A612A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0A612A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612A"/>
    <w:pPr>
      <w:tabs>
        <w:tab w:val="center" w:pos="4680"/>
        <w:tab w:val="right" w:pos="9360"/>
      </w:tabs>
      <w:spacing w:after="200" w:line="276" w:lineRule="auto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0A612A"/>
    <w:rPr>
      <w:rFonts w:ascii="Verdana" w:hAnsi="Verdana" w:cs="Verdana"/>
      <w:sz w:val="22"/>
      <w:szCs w:val="22"/>
      <w:lang w:val="en-US" w:eastAsia="en-US"/>
    </w:rPr>
  </w:style>
  <w:style w:type="paragraph" w:styleId="NormalIndent">
    <w:name w:val="Normal Indent"/>
    <w:basedOn w:val="Normal"/>
    <w:uiPriority w:val="99"/>
    <w:unhideWhenUsed/>
    <w:rsid w:val="000A612A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12A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0A612A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0A612A"/>
    <w:rPr>
      <w:i/>
      <w:iCs/>
    </w:rPr>
  </w:style>
  <w:style w:type="character" w:styleId="Hyperlink">
    <w:name w:val="Hyperlink"/>
    <w:uiPriority w:val="99"/>
    <w:unhideWhenUsed/>
    <w:rsid w:val="000A612A"/>
    <w:rPr>
      <w:color w:val="0563C1"/>
      <w:u w:val="single"/>
    </w:rPr>
  </w:style>
  <w:style w:type="table" w:styleId="TableGrid">
    <w:name w:val="Table Grid"/>
    <w:basedOn w:val="TableNormal"/>
    <w:uiPriority w:val="59"/>
    <w:rsid w:val="000A612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A612A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0A612A"/>
    <w:pPr>
      <w:spacing w:after="200" w:line="276" w:lineRule="auto"/>
    </w:pPr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A612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612A"/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4F7DDF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4F7DDF"/>
  </w:style>
  <w:style w:type="character" w:customStyle="1" w:styleId="italik1">
    <w:name w:val="italik1"/>
    <w:rsid w:val="004F7DDF"/>
    <w:rPr>
      <w:i/>
      <w:iCs/>
    </w:rPr>
  </w:style>
  <w:style w:type="paragraph" w:customStyle="1" w:styleId="f">
    <w:name w:val="f"/>
    <w:basedOn w:val="Normal"/>
    <w:rsid w:val="004F7DDF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4F7DDF"/>
    <w:pPr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clan1">
    <w:name w:val="clan1"/>
    <w:basedOn w:val="Normal"/>
    <w:rsid w:val="004F7DDF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4F7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5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6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https://www.pravno-informacioni-sistem.rs/SlGlasnikPortal/slike/Pravilnik-specifikacija-registra-infrastrukture_Page_27.png&amp;doctype=og&amp;abc=cba&amp;actid=975264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395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2024-01-08T18:57:00Z</dcterms:created>
  <dcterms:modified xsi:type="dcterms:W3CDTF">2024-01-08T19:01:00Z</dcterms:modified>
</cp:coreProperties>
</file>