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021"/>
      </w:tblGrid>
      <w:tr w:rsidR="008D67E5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8D67E5" w:rsidRDefault="008D67E5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DE225A4" wp14:editId="37CAC65E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8D67E5" w:rsidRDefault="008D67E5" w:rsidP="00423678">
            <w:pPr>
              <w:pStyle w:val="NASLOVZLATO"/>
            </w:pPr>
            <w:r>
              <w:t>ПРАВИЛНИК</w:t>
            </w:r>
          </w:p>
          <w:p w:rsidR="008D67E5" w:rsidRPr="008D67E5" w:rsidRDefault="008D67E5" w:rsidP="008D67E5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D67E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РАДИОНИЦАМА</w:t>
            </w:r>
            <w:r w:rsidRPr="008D67E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8D67E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ТАХОГРАФЕ</w:t>
            </w:r>
          </w:p>
          <w:p w:rsidR="008D67E5" w:rsidRPr="00215591" w:rsidRDefault="008D67E5" w:rsidP="008D67E5">
            <w:pPr>
              <w:pStyle w:val="podnaslovpropisa"/>
              <w:rPr>
                <w:lang w:val="en-US"/>
              </w:rPr>
            </w:pPr>
            <w:r w:rsidRPr="008D67E5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8D67E5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8D67E5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8D67E5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8D67E5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118/2021)</w:t>
            </w:r>
          </w:p>
        </w:tc>
      </w:tr>
    </w:tbl>
    <w:p w:rsidR="006F183B" w:rsidRDefault="006F183B">
      <w:pPr>
        <w:pStyle w:val="BodyText"/>
        <w:rPr>
          <w:sz w:val="20"/>
        </w:rPr>
      </w:pPr>
    </w:p>
    <w:p w:rsidR="006F183B" w:rsidRDefault="006F183B">
      <w:pPr>
        <w:pStyle w:val="BodyText"/>
        <w:rPr>
          <w:sz w:val="20"/>
        </w:rPr>
      </w:pPr>
    </w:p>
    <w:p w:rsidR="006F183B" w:rsidRDefault="006F183B">
      <w:pPr>
        <w:pStyle w:val="BodyText"/>
        <w:rPr>
          <w:sz w:val="20"/>
        </w:rPr>
      </w:pPr>
    </w:p>
    <w:p w:rsidR="006F183B" w:rsidRDefault="006F183B">
      <w:pPr>
        <w:pStyle w:val="BodyText"/>
        <w:rPr>
          <w:sz w:val="20"/>
        </w:rPr>
      </w:pPr>
      <w:bookmarkStart w:id="0" w:name="_GoBack"/>
      <w:bookmarkEnd w:id="0"/>
    </w:p>
    <w:p w:rsidR="006F183B" w:rsidRDefault="006F183B">
      <w:pPr>
        <w:pStyle w:val="BodyText"/>
      </w:pPr>
    </w:p>
    <w:p w:rsidR="006F183B" w:rsidRDefault="006F183B">
      <w:pPr>
        <w:sectPr w:rsidR="006F183B">
          <w:type w:val="continuous"/>
          <w:pgSz w:w="12480" w:h="15710"/>
          <w:pgMar w:top="1480" w:right="740" w:bottom="280" w:left="740" w:header="720" w:footer="720" w:gutter="0"/>
          <w:cols w:space="720"/>
        </w:sectPr>
      </w:pPr>
    </w:p>
    <w:p w:rsidR="006F183B" w:rsidRDefault="006F183B">
      <w:pPr>
        <w:pStyle w:val="BodyText"/>
        <w:rPr>
          <w:sz w:val="20"/>
        </w:rPr>
      </w:pPr>
    </w:p>
    <w:p w:rsidR="006F183B" w:rsidRDefault="006F183B">
      <w:pPr>
        <w:pStyle w:val="BodyText"/>
        <w:rPr>
          <w:sz w:val="20"/>
        </w:rPr>
      </w:pPr>
    </w:p>
    <w:p w:rsidR="006F183B" w:rsidRDefault="006F183B">
      <w:pPr>
        <w:pStyle w:val="BodyText"/>
        <w:rPr>
          <w:sz w:val="20"/>
        </w:rPr>
      </w:pPr>
    </w:p>
    <w:p w:rsidR="006F183B" w:rsidRDefault="006F183B">
      <w:pPr>
        <w:pStyle w:val="BodyText"/>
        <w:rPr>
          <w:sz w:val="20"/>
        </w:rPr>
      </w:pPr>
    </w:p>
    <w:p w:rsidR="006F183B" w:rsidRDefault="006F183B">
      <w:pPr>
        <w:pStyle w:val="BodyText"/>
        <w:rPr>
          <w:sz w:val="20"/>
        </w:rPr>
      </w:pPr>
    </w:p>
    <w:p w:rsidR="006F183B" w:rsidRDefault="006F183B">
      <w:pPr>
        <w:pStyle w:val="BodyText"/>
        <w:spacing w:before="10"/>
        <w:rPr>
          <w:sz w:val="24"/>
        </w:rPr>
      </w:pPr>
    </w:p>
    <w:p w:rsidR="006F183B" w:rsidRDefault="008D67E5">
      <w:pPr>
        <w:pStyle w:val="BodyText"/>
        <w:ind w:left="1574"/>
      </w:pPr>
      <w:r>
        <w:t>НАЈВЕЋЕ ДОЗВОЉЕНЕ ГРЕШКЕ</w:t>
      </w:r>
    </w:p>
    <w:p w:rsidR="006F183B" w:rsidRDefault="008D67E5">
      <w:pPr>
        <w:pStyle w:val="BodyText"/>
        <w:rPr>
          <w:sz w:val="20"/>
        </w:rPr>
      </w:pPr>
      <w:r>
        <w:br w:type="column"/>
      </w:r>
    </w:p>
    <w:p w:rsidR="006F183B" w:rsidRDefault="006F183B">
      <w:pPr>
        <w:pStyle w:val="BodyText"/>
        <w:rPr>
          <w:sz w:val="20"/>
        </w:rPr>
      </w:pPr>
    </w:p>
    <w:p w:rsidR="006F183B" w:rsidRDefault="006F183B">
      <w:pPr>
        <w:pStyle w:val="BodyText"/>
        <w:rPr>
          <w:sz w:val="20"/>
        </w:rPr>
      </w:pPr>
    </w:p>
    <w:p w:rsidR="006F183B" w:rsidRDefault="006F183B">
      <w:pPr>
        <w:pStyle w:val="BodyText"/>
        <w:rPr>
          <w:sz w:val="20"/>
        </w:rPr>
      </w:pPr>
    </w:p>
    <w:p w:rsidR="006F183B" w:rsidRDefault="008D67E5">
      <w:pPr>
        <w:pStyle w:val="BodyText"/>
        <w:spacing w:before="146"/>
        <w:ind w:left="301"/>
      </w:pPr>
      <w:r>
        <w:t>ПРИЛОГ 1</w:t>
      </w:r>
    </w:p>
    <w:p w:rsidR="006F183B" w:rsidRDefault="008D67E5">
      <w:pPr>
        <w:pStyle w:val="ListParagraph"/>
        <w:numPr>
          <w:ilvl w:val="0"/>
          <w:numId w:val="1"/>
        </w:numPr>
        <w:tabs>
          <w:tab w:val="left" w:pos="507"/>
        </w:tabs>
        <w:spacing w:before="92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При уградњи у</w:t>
      </w:r>
      <w:r>
        <w:rPr>
          <w:spacing w:val="-2"/>
          <w:sz w:val="18"/>
        </w:rPr>
        <w:t xml:space="preserve"> </w:t>
      </w:r>
      <w:r>
        <w:rPr>
          <w:sz w:val="18"/>
        </w:rPr>
        <w:t>возило:</w:t>
      </w:r>
    </w:p>
    <w:p w:rsidR="006F183B" w:rsidRDefault="008D67E5">
      <w:pPr>
        <w:pStyle w:val="BodyText"/>
        <w:tabs>
          <w:tab w:val="left" w:pos="2862"/>
        </w:tabs>
        <w:spacing w:before="32"/>
        <w:ind w:left="311"/>
      </w:pPr>
      <w:r>
        <w:t>(1) за</w:t>
      </w:r>
      <w:r>
        <w:rPr>
          <w:spacing w:val="-5"/>
        </w:rPr>
        <w:t xml:space="preserve"> </w:t>
      </w:r>
      <w:r>
        <w:t>аналогни</w:t>
      </w:r>
      <w:r>
        <w:rPr>
          <w:spacing w:val="-3"/>
        </w:rPr>
        <w:t xml:space="preserve"> </w:t>
      </w:r>
      <w:r>
        <w:t>тахограф:</w:t>
      </w:r>
      <w:r>
        <w:tab/>
        <w:t>(2) за дигитални</w:t>
      </w:r>
      <w:r>
        <w:rPr>
          <w:spacing w:val="-3"/>
        </w:rPr>
        <w:t xml:space="preserve"> </w:t>
      </w:r>
      <w:r>
        <w:t>тахограф:</w:t>
      </w:r>
    </w:p>
    <w:p w:rsidR="006F183B" w:rsidRDefault="008D67E5">
      <w:pPr>
        <w:pStyle w:val="BodyText"/>
        <w:tabs>
          <w:tab w:val="left" w:pos="2862"/>
        </w:tabs>
        <w:spacing w:before="31"/>
        <w:ind w:left="311"/>
      </w:pPr>
      <w:r>
        <w:rPr>
          <w:w w:val="66"/>
        </w:rPr>
        <w:t xml:space="preserve"> </w:t>
      </w:r>
      <w:r>
        <w:t>– за</w:t>
      </w:r>
      <w:r>
        <w:rPr>
          <w:spacing w:val="-4"/>
        </w:rPr>
        <w:t xml:space="preserve"> </w:t>
      </w:r>
      <w:r>
        <w:t>пређени</w:t>
      </w:r>
      <w:r>
        <w:rPr>
          <w:spacing w:val="-3"/>
        </w:rPr>
        <w:t xml:space="preserve"> </w:t>
      </w:r>
      <w:r>
        <w:t>пут:</w:t>
      </w:r>
      <w:r>
        <w:tab/>
        <w:t>– за пређени</w:t>
      </w:r>
      <w:r>
        <w:rPr>
          <w:spacing w:val="-6"/>
        </w:rPr>
        <w:t xml:space="preserve"> </w:t>
      </w:r>
      <w:r>
        <w:t>пут:</w:t>
      </w:r>
    </w:p>
    <w:p w:rsidR="006F183B" w:rsidRDefault="008D67E5">
      <w:pPr>
        <w:pStyle w:val="BodyText"/>
        <w:spacing w:before="31"/>
        <w:ind w:left="311"/>
      </w:pPr>
      <w:r>
        <w:t>± 2%, за пут од најмање 1.000 m; ± 2%, за пут од најмање 1.000 m;</w:t>
      </w:r>
    </w:p>
    <w:p w:rsidR="006F183B" w:rsidRDefault="008D67E5">
      <w:pPr>
        <w:pStyle w:val="BodyText"/>
        <w:tabs>
          <w:tab w:val="left" w:pos="2862"/>
        </w:tabs>
        <w:spacing w:before="31"/>
        <w:ind w:left="311"/>
      </w:pP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брзину:</w:t>
      </w:r>
      <w:r>
        <w:tab/>
        <w:t>– за</w:t>
      </w:r>
      <w:r>
        <w:rPr>
          <w:spacing w:val="-3"/>
        </w:rPr>
        <w:t xml:space="preserve"> </w:t>
      </w:r>
      <w:r>
        <w:t>брзину:</w:t>
      </w:r>
    </w:p>
    <w:p w:rsidR="006F183B" w:rsidRDefault="008D67E5">
      <w:pPr>
        <w:pStyle w:val="BodyText"/>
        <w:tabs>
          <w:tab w:val="left" w:pos="2862"/>
        </w:tabs>
        <w:spacing w:before="31"/>
        <w:ind w:left="311"/>
      </w:pPr>
      <w:r>
        <w:t>± 4 km/h;</w:t>
      </w:r>
      <w:r>
        <w:tab/>
        <w:t>± 2 km/h;</w:t>
      </w:r>
    </w:p>
    <w:p w:rsidR="006F183B" w:rsidRDefault="008D67E5">
      <w:pPr>
        <w:pStyle w:val="BodyText"/>
        <w:spacing w:before="31"/>
        <w:ind w:left="311"/>
      </w:pPr>
      <w:r>
        <w:rPr>
          <w:w w:val="66"/>
        </w:rPr>
        <w:t xml:space="preserve"> </w:t>
      </w:r>
      <w:r>
        <w:t>– за интервал времена:</w:t>
      </w:r>
    </w:p>
    <w:p w:rsidR="006F183B" w:rsidRDefault="006F183B">
      <w:pPr>
        <w:sectPr w:rsidR="006F183B">
          <w:type w:val="continuous"/>
          <w:pgSz w:w="12480" w:h="15710"/>
          <w:pgMar w:top="1480" w:right="740" w:bottom="280" w:left="740" w:header="720" w:footer="720" w:gutter="0"/>
          <w:cols w:num="3" w:space="720" w:equalWidth="0">
            <w:col w:w="4293" w:space="40"/>
            <w:col w:w="1153" w:space="39"/>
            <w:col w:w="5475"/>
          </w:cols>
        </w:sectPr>
      </w:pPr>
    </w:p>
    <w:p w:rsidR="006F183B" w:rsidRDefault="008D67E5">
      <w:pPr>
        <w:pStyle w:val="BodyText"/>
        <w:spacing w:before="113" w:line="232" w:lineRule="auto"/>
        <w:ind w:left="382" w:firstLine="396"/>
      </w:pPr>
      <w:r>
        <w:t>Највеће дозвољене грешке за приказивање и бележење тахо- графа су:</w:t>
      </w:r>
    </w:p>
    <w:p w:rsidR="006F183B" w:rsidRDefault="006F183B">
      <w:pPr>
        <w:pStyle w:val="BodyText"/>
        <w:spacing w:before="2"/>
        <w:rPr>
          <w:sz w:val="22"/>
        </w:rPr>
      </w:pPr>
    </w:p>
    <w:p w:rsidR="006F183B" w:rsidRDefault="008D67E5">
      <w:pPr>
        <w:pStyle w:val="BodyText"/>
        <w:ind w:left="439"/>
      </w:pPr>
      <w:r>
        <w:t>1) Пре уградње у во</w:t>
      </w:r>
      <w:r>
        <w:t>зило:</w:t>
      </w:r>
    </w:p>
    <w:p w:rsidR="006F183B" w:rsidRDefault="008D67E5">
      <w:pPr>
        <w:pStyle w:val="BodyText"/>
        <w:tabs>
          <w:tab w:val="left" w:pos="2990"/>
        </w:tabs>
        <w:spacing w:before="31"/>
        <w:ind w:left="439"/>
      </w:pPr>
      <w:r>
        <w:t>(1) за</w:t>
      </w:r>
      <w:r>
        <w:rPr>
          <w:spacing w:val="-5"/>
        </w:rPr>
        <w:t xml:space="preserve"> </w:t>
      </w:r>
      <w:r>
        <w:t>аналогни</w:t>
      </w:r>
      <w:r>
        <w:rPr>
          <w:spacing w:val="-3"/>
        </w:rPr>
        <w:t xml:space="preserve"> </w:t>
      </w:r>
      <w:r>
        <w:t>тахограф:</w:t>
      </w:r>
      <w:r>
        <w:tab/>
        <w:t>(2) за дигитални</w:t>
      </w:r>
      <w:r>
        <w:rPr>
          <w:spacing w:val="-4"/>
        </w:rPr>
        <w:t xml:space="preserve"> </w:t>
      </w:r>
      <w:r>
        <w:t>тахограф:</w:t>
      </w:r>
    </w:p>
    <w:p w:rsidR="006F183B" w:rsidRDefault="008D67E5">
      <w:pPr>
        <w:pStyle w:val="BodyText"/>
        <w:tabs>
          <w:tab w:val="left" w:pos="2990"/>
        </w:tabs>
        <w:spacing w:before="31"/>
        <w:ind w:left="439"/>
      </w:pPr>
      <w:r>
        <w:rPr>
          <w:w w:val="66"/>
        </w:rPr>
        <w:t xml:space="preserve"> </w:t>
      </w:r>
      <w:r>
        <w:t>– за</w:t>
      </w:r>
      <w:r>
        <w:rPr>
          <w:spacing w:val="-4"/>
        </w:rPr>
        <w:t xml:space="preserve"> </w:t>
      </w:r>
      <w:r>
        <w:t>пређени</w:t>
      </w:r>
      <w:r>
        <w:rPr>
          <w:spacing w:val="-3"/>
        </w:rPr>
        <w:t xml:space="preserve"> </w:t>
      </w:r>
      <w:r>
        <w:t>пут:</w:t>
      </w:r>
      <w:r>
        <w:tab/>
        <w:t>– за пређени</w:t>
      </w:r>
      <w:r>
        <w:rPr>
          <w:spacing w:val="-6"/>
        </w:rPr>
        <w:t xml:space="preserve"> </w:t>
      </w:r>
      <w:r>
        <w:t>пут:</w:t>
      </w:r>
    </w:p>
    <w:p w:rsidR="006F183B" w:rsidRDefault="008D67E5">
      <w:pPr>
        <w:pStyle w:val="BodyText"/>
        <w:spacing w:before="31"/>
        <w:ind w:left="439"/>
      </w:pPr>
      <w:r>
        <w:t>± 1%, за пут од најмање 1.000 m; ±1%, за пут од најмање 1.000 m;</w:t>
      </w:r>
    </w:p>
    <w:p w:rsidR="006F183B" w:rsidRDefault="008D67E5">
      <w:pPr>
        <w:pStyle w:val="BodyText"/>
        <w:tabs>
          <w:tab w:val="left" w:pos="2990"/>
        </w:tabs>
        <w:spacing w:before="32"/>
        <w:ind w:left="439"/>
      </w:pP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брзину:</w:t>
      </w:r>
      <w:r>
        <w:tab/>
        <w:t>– за</w:t>
      </w:r>
      <w:r>
        <w:rPr>
          <w:spacing w:val="-3"/>
        </w:rPr>
        <w:t xml:space="preserve"> </w:t>
      </w:r>
      <w:r>
        <w:t>брзину:</w:t>
      </w:r>
    </w:p>
    <w:p w:rsidR="006F183B" w:rsidRDefault="008D67E5">
      <w:pPr>
        <w:pStyle w:val="BodyText"/>
        <w:tabs>
          <w:tab w:val="left" w:pos="2990"/>
        </w:tabs>
        <w:spacing w:before="31"/>
        <w:ind w:left="439"/>
      </w:pPr>
      <w:r>
        <w:t>± 3 km/h;</w:t>
      </w:r>
      <w:r>
        <w:tab/>
        <w:t>± 1 km/h;</w:t>
      </w:r>
    </w:p>
    <w:p w:rsidR="006F183B" w:rsidRDefault="008D67E5">
      <w:pPr>
        <w:pStyle w:val="BodyText"/>
        <w:spacing w:before="31"/>
        <w:ind w:left="439"/>
      </w:pPr>
      <w:r>
        <w:rPr>
          <w:w w:val="66"/>
        </w:rPr>
        <w:t xml:space="preserve"> </w:t>
      </w:r>
      <w:r>
        <w:t>– за интервал времена:</w:t>
      </w:r>
    </w:p>
    <w:p w:rsidR="006F183B" w:rsidRDefault="008D67E5">
      <w:pPr>
        <w:pStyle w:val="BodyText"/>
        <w:spacing w:before="31"/>
        <w:ind w:left="439"/>
      </w:pPr>
      <w:r>
        <w:t>± 2 min., за 24 h;</w:t>
      </w:r>
    </w:p>
    <w:p w:rsidR="006F183B" w:rsidRDefault="008D67E5">
      <w:pPr>
        <w:pStyle w:val="BodyText"/>
        <w:spacing w:before="31"/>
        <w:ind w:left="439"/>
      </w:pPr>
      <w:r>
        <w:t>± 10 min., за 7 дана;</w:t>
      </w:r>
    </w:p>
    <w:p w:rsidR="006F183B" w:rsidRDefault="008D67E5">
      <w:pPr>
        <w:pStyle w:val="BodyText"/>
        <w:spacing w:before="32"/>
        <w:ind w:left="311"/>
      </w:pPr>
      <w:r>
        <w:br w:type="column"/>
      </w:r>
      <w:r>
        <w:t>± 2 min., за 24 h;</w:t>
      </w:r>
    </w:p>
    <w:p w:rsidR="006F183B" w:rsidRDefault="008D67E5">
      <w:pPr>
        <w:pStyle w:val="BodyText"/>
        <w:spacing w:before="31"/>
        <w:ind w:left="311"/>
      </w:pPr>
      <w:r>
        <w:t>± 10 min., за 7 дана;</w:t>
      </w:r>
    </w:p>
    <w:p w:rsidR="006F183B" w:rsidRDefault="006F183B">
      <w:pPr>
        <w:pStyle w:val="BodyText"/>
        <w:rPr>
          <w:sz w:val="27"/>
        </w:rPr>
      </w:pPr>
    </w:p>
    <w:p w:rsidR="006F183B" w:rsidRDefault="008D67E5">
      <w:pPr>
        <w:pStyle w:val="ListParagraph"/>
        <w:numPr>
          <w:ilvl w:val="0"/>
          <w:numId w:val="1"/>
        </w:numPr>
        <w:tabs>
          <w:tab w:val="left" w:pos="507"/>
        </w:tabs>
        <w:rPr>
          <w:sz w:val="18"/>
        </w:rPr>
      </w:pPr>
      <w:r>
        <w:rPr>
          <w:sz w:val="18"/>
        </w:rPr>
        <w:t>У току</w:t>
      </w:r>
      <w:r>
        <w:rPr>
          <w:spacing w:val="-1"/>
          <w:sz w:val="18"/>
        </w:rPr>
        <w:t xml:space="preserve"> </w:t>
      </w:r>
      <w:r>
        <w:rPr>
          <w:sz w:val="18"/>
        </w:rPr>
        <w:t>коришћења:</w:t>
      </w:r>
    </w:p>
    <w:p w:rsidR="006F183B" w:rsidRDefault="008D67E5">
      <w:pPr>
        <w:pStyle w:val="BodyText"/>
        <w:tabs>
          <w:tab w:val="left" w:pos="2862"/>
        </w:tabs>
        <w:spacing w:before="32"/>
        <w:ind w:left="311"/>
      </w:pPr>
      <w:r>
        <w:t>(1) за</w:t>
      </w:r>
      <w:r>
        <w:rPr>
          <w:spacing w:val="-5"/>
        </w:rPr>
        <w:t xml:space="preserve"> </w:t>
      </w:r>
      <w:r>
        <w:t>аналогни</w:t>
      </w:r>
      <w:r>
        <w:rPr>
          <w:spacing w:val="-3"/>
        </w:rPr>
        <w:t xml:space="preserve"> </w:t>
      </w:r>
      <w:r>
        <w:t>тахограф:</w:t>
      </w:r>
      <w:r>
        <w:tab/>
        <w:t>(2) за дигитални</w:t>
      </w:r>
      <w:r>
        <w:rPr>
          <w:spacing w:val="-3"/>
        </w:rPr>
        <w:t xml:space="preserve"> </w:t>
      </w:r>
      <w:r>
        <w:t>тахограф:</w:t>
      </w:r>
    </w:p>
    <w:p w:rsidR="006F183B" w:rsidRDefault="008D67E5">
      <w:pPr>
        <w:pStyle w:val="BodyText"/>
        <w:tabs>
          <w:tab w:val="left" w:pos="2862"/>
        </w:tabs>
        <w:spacing w:before="31"/>
        <w:ind w:left="311"/>
      </w:pPr>
      <w:r>
        <w:rPr>
          <w:w w:val="66"/>
        </w:rPr>
        <w:t xml:space="preserve"> </w:t>
      </w:r>
      <w:r>
        <w:t>– за</w:t>
      </w:r>
      <w:r>
        <w:rPr>
          <w:spacing w:val="-4"/>
        </w:rPr>
        <w:t xml:space="preserve"> </w:t>
      </w:r>
      <w:r>
        <w:t>пређени</w:t>
      </w:r>
      <w:r>
        <w:rPr>
          <w:spacing w:val="-3"/>
        </w:rPr>
        <w:t xml:space="preserve"> </w:t>
      </w:r>
      <w:r>
        <w:t>пут:</w:t>
      </w:r>
      <w:r>
        <w:tab/>
        <w:t>– за пређени</w:t>
      </w:r>
      <w:r>
        <w:rPr>
          <w:spacing w:val="-6"/>
        </w:rPr>
        <w:t xml:space="preserve"> </w:t>
      </w:r>
      <w:r>
        <w:t>пут:</w:t>
      </w:r>
    </w:p>
    <w:p w:rsidR="006F183B" w:rsidRDefault="008D67E5">
      <w:pPr>
        <w:pStyle w:val="BodyText"/>
        <w:spacing w:before="31"/>
        <w:ind w:left="311"/>
      </w:pPr>
      <w:r>
        <w:t>± 4%, за пут од најмање 1.000 m; ± 4%, за пут од најмање 1.000 m;</w:t>
      </w:r>
    </w:p>
    <w:p w:rsidR="006F183B" w:rsidRDefault="008D67E5">
      <w:pPr>
        <w:pStyle w:val="BodyText"/>
        <w:tabs>
          <w:tab w:val="left" w:pos="2862"/>
        </w:tabs>
        <w:spacing w:before="31"/>
        <w:ind w:left="311"/>
      </w:pP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брзину:</w:t>
      </w:r>
      <w:r>
        <w:tab/>
        <w:t>– з</w:t>
      </w:r>
      <w:r>
        <w:t>а</w:t>
      </w:r>
      <w:r>
        <w:rPr>
          <w:spacing w:val="-3"/>
        </w:rPr>
        <w:t xml:space="preserve"> </w:t>
      </w:r>
      <w:r>
        <w:t>брзину:</w:t>
      </w:r>
    </w:p>
    <w:p w:rsidR="006F183B" w:rsidRDefault="008D67E5">
      <w:pPr>
        <w:pStyle w:val="BodyText"/>
        <w:tabs>
          <w:tab w:val="left" w:pos="2862"/>
        </w:tabs>
        <w:spacing w:before="31"/>
        <w:ind w:left="311"/>
      </w:pPr>
      <w:r>
        <w:t>± 6 km/h;</w:t>
      </w:r>
      <w:r>
        <w:tab/>
        <w:t>± 6 km/h;</w:t>
      </w:r>
    </w:p>
    <w:p w:rsidR="006F183B" w:rsidRDefault="008D67E5">
      <w:pPr>
        <w:pStyle w:val="BodyText"/>
        <w:spacing w:before="31"/>
        <w:ind w:left="311"/>
      </w:pPr>
      <w:r>
        <w:rPr>
          <w:w w:val="66"/>
        </w:rPr>
        <w:t xml:space="preserve"> </w:t>
      </w:r>
      <w:r>
        <w:t>– за интервал времена:</w:t>
      </w:r>
    </w:p>
    <w:p w:rsidR="006F183B" w:rsidRDefault="008D67E5">
      <w:pPr>
        <w:pStyle w:val="BodyText"/>
        <w:spacing w:before="32"/>
        <w:ind w:left="311"/>
      </w:pPr>
      <w:r>
        <w:t>± 2 min., за 24 h;</w:t>
      </w:r>
    </w:p>
    <w:p w:rsidR="006F183B" w:rsidRDefault="008D67E5">
      <w:pPr>
        <w:pStyle w:val="BodyText"/>
        <w:spacing w:before="31"/>
        <w:ind w:left="311"/>
      </w:pPr>
      <w:r>
        <w:t>± 10 min., за 7 дана;</w:t>
      </w:r>
    </w:p>
    <w:p w:rsidR="006F183B" w:rsidRDefault="006F183B">
      <w:pPr>
        <w:sectPr w:rsidR="006F183B">
          <w:type w:val="continuous"/>
          <w:pgSz w:w="12480" w:h="15710"/>
          <w:pgMar w:top="1480" w:right="740" w:bottom="280" w:left="740" w:header="720" w:footer="720" w:gutter="0"/>
          <w:cols w:num="2" w:space="720" w:equalWidth="0">
            <w:col w:w="5486" w:space="40"/>
            <w:col w:w="5474"/>
          </w:cols>
        </w:sectPr>
      </w:pPr>
    </w:p>
    <w:p w:rsidR="006F183B" w:rsidRDefault="006F183B">
      <w:pPr>
        <w:pStyle w:val="BodyText"/>
        <w:rPr>
          <w:sz w:val="24"/>
        </w:rPr>
      </w:pPr>
    </w:p>
    <w:p w:rsidR="006F183B" w:rsidRDefault="008D67E5">
      <w:pPr>
        <w:pStyle w:val="BodyText"/>
        <w:spacing w:before="93"/>
        <w:ind w:right="108"/>
        <w:jc w:val="right"/>
      </w:pPr>
      <w:r>
        <w:t>ПРИЛОГ 2</w:t>
      </w:r>
    </w:p>
    <w:p w:rsidR="006F183B" w:rsidRDefault="008D67E5">
      <w:pPr>
        <w:spacing w:before="163"/>
        <w:ind w:left="3465"/>
        <w:rPr>
          <w:b/>
          <w:sz w:val="18"/>
        </w:rPr>
      </w:pPr>
      <w:r>
        <w:rPr>
          <w:b/>
          <w:sz w:val="18"/>
        </w:rPr>
        <w:t>ЗАХТЕВИ У ПОГЛЕДУ ГЕНЕРАЦИЈЕ ТАХОГРАФА</w:t>
      </w:r>
    </w:p>
    <w:p w:rsidR="006F183B" w:rsidRDefault="006F183B">
      <w:pPr>
        <w:pStyle w:val="BodyText"/>
        <w:spacing w:before="8"/>
        <w:rPr>
          <w:b/>
          <w:sz w:val="8"/>
        </w:rPr>
      </w:pPr>
    </w:p>
    <w:p w:rsidR="006F183B" w:rsidRDefault="008D67E5">
      <w:pPr>
        <w:pStyle w:val="BodyText"/>
        <w:spacing w:before="98" w:line="232" w:lineRule="auto"/>
        <w:ind w:left="393" w:firstLine="396"/>
      </w:pPr>
      <w:r>
        <w:t>Списак дигиталних тахографа који имају сертификат о одобрењу типа доступан је на Интернет страници Европске комисије (</w:t>
      </w:r>
      <w:r>
        <w:rPr>
          <w:i/>
        </w:rPr>
        <w:t>Joint Research Centre</w:t>
      </w:r>
      <w:r>
        <w:t>).</w:t>
      </w:r>
    </w:p>
    <w:p w:rsidR="006F183B" w:rsidRDefault="008D67E5">
      <w:pPr>
        <w:pStyle w:val="BodyText"/>
        <w:spacing w:after="43" w:line="200" w:lineRule="exact"/>
        <w:ind w:left="790"/>
      </w:pPr>
      <w:r>
        <w:t>Дигитални тахографи су према генерацији и верзији тахографа разврстани у Табели 1.</w:t>
      </w: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4"/>
        <w:gridCol w:w="1644"/>
        <w:gridCol w:w="1644"/>
        <w:gridCol w:w="1644"/>
        <w:gridCol w:w="2682"/>
      </w:tblGrid>
      <w:tr w:rsidR="006F183B">
        <w:trPr>
          <w:trHeight w:val="198"/>
        </w:trPr>
        <w:tc>
          <w:tcPr>
            <w:tcW w:w="2864" w:type="dxa"/>
            <w:vMerge w:val="restart"/>
            <w:tcBorders>
              <w:left w:val="single" w:sz="6" w:space="0" w:color="000000"/>
            </w:tcBorders>
          </w:tcPr>
          <w:p w:rsidR="006F183B" w:rsidRDefault="006F183B">
            <w:pPr>
              <w:pStyle w:val="TableParagraph"/>
              <w:spacing w:before="4"/>
              <w:rPr>
                <w:sz w:val="17"/>
              </w:rPr>
            </w:pPr>
          </w:p>
          <w:p w:rsidR="006F183B" w:rsidRDefault="008D67E5">
            <w:pPr>
              <w:pStyle w:val="TableParagraph"/>
              <w:ind w:left="706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Произвођач тахографа</w:t>
            </w:r>
          </w:p>
        </w:tc>
        <w:tc>
          <w:tcPr>
            <w:tcW w:w="4932" w:type="dxa"/>
            <w:gridSpan w:val="3"/>
          </w:tcPr>
          <w:p w:rsidR="006F183B" w:rsidRDefault="008D67E5">
            <w:pPr>
              <w:pStyle w:val="TableParagraph"/>
              <w:spacing w:before="16"/>
              <w:ind w:left="1239"/>
              <w:rPr>
                <w:b/>
                <w:sz w:val="14"/>
              </w:rPr>
            </w:pPr>
            <w:r>
              <w:rPr>
                <w:b/>
                <w:sz w:val="14"/>
              </w:rPr>
              <w:t>Дигитални тахографи прве генерације</w:t>
            </w:r>
          </w:p>
        </w:tc>
        <w:tc>
          <w:tcPr>
            <w:tcW w:w="2682" w:type="dxa"/>
          </w:tcPr>
          <w:p w:rsidR="006F183B" w:rsidRDefault="008D67E5">
            <w:pPr>
              <w:pStyle w:val="TableParagraph"/>
              <w:spacing w:before="16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Дигитални тахографи друге генерације</w:t>
            </w:r>
          </w:p>
        </w:tc>
      </w:tr>
      <w:tr w:rsidR="006F183B">
        <w:trPr>
          <w:trHeight w:val="358"/>
        </w:trPr>
        <w:tc>
          <w:tcPr>
            <w:tcW w:w="2864" w:type="dxa"/>
            <w:vMerge/>
            <w:tcBorders>
              <w:top w:val="nil"/>
              <w:left w:val="single" w:sz="6" w:space="0" w:color="000000"/>
            </w:tcBorders>
          </w:tcPr>
          <w:p w:rsidR="006F183B" w:rsidRDefault="006F183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96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Прва верзија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96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Друга верзија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96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Трећа верзија</w:t>
            </w:r>
          </w:p>
        </w:tc>
        <w:tc>
          <w:tcPr>
            <w:tcW w:w="2682" w:type="dxa"/>
          </w:tcPr>
          <w:p w:rsidR="006F183B" w:rsidRDefault="008D67E5">
            <w:pPr>
              <w:pStyle w:val="TableParagraph"/>
              <w:spacing w:before="16"/>
              <w:ind w:left="944" w:right="417" w:hanging="233"/>
              <w:rPr>
                <w:b/>
                <w:sz w:val="14"/>
              </w:rPr>
            </w:pPr>
            <w:r>
              <w:rPr>
                <w:b/>
                <w:sz w:val="14"/>
              </w:rPr>
              <w:t>„SMART” тахограф прве верзије</w:t>
            </w:r>
          </w:p>
        </w:tc>
      </w:tr>
      <w:tr w:rsidR="006F183B">
        <w:trPr>
          <w:trHeight w:val="360"/>
        </w:trPr>
        <w:tc>
          <w:tcPr>
            <w:tcW w:w="2864" w:type="dxa"/>
          </w:tcPr>
          <w:p w:rsidR="006F183B" w:rsidRDefault="008D67E5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Continental Automotive GmbH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 w:line="16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DTCO 1381</w:t>
            </w:r>
          </w:p>
          <w:p w:rsidR="006F183B" w:rsidRDefault="008D67E5">
            <w:pPr>
              <w:pStyle w:val="TableParagraph"/>
              <w:spacing w:line="16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Release 1.0 – Release 1.3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 w:line="161" w:lineRule="exact"/>
              <w:ind w:left="473"/>
              <w:rPr>
                <w:sz w:val="14"/>
              </w:rPr>
            </w:pPr>
            <w:r>
              <w:rPr>
                <w:sz w:val="14"/>
              </w:rPr>
              <w:t>DTCO 1381</w:t>
            </w:r>
          </w:p>
          <w:p w:rsidR="006F183B" w:rsidRDefault="008D67E5">
            <w:pPr>
              <w:pStyle w:val="TableParagraph"/>
              <w:spacing w:line="161" w:lineRule="exact"/>
              <w:ind w:left="499"/>
              <w:rPr>
                <w:sz w:val="14"/>
              </w:rPr>
            </w:pPr>
            <w:r>
              <w:rPr>
                <w:sz w:val="14"/>
              </w:rPr>
              <w:t>Release 1.4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 w:line="16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DTCO 1381</w:t>
            </w:r>
          </w:p>
          <w:p w:rsidR="006F183B" w:rsidRDefault="008D67E5">
            <w:pPr>
              <w:pStyle w:val="TableParagraph"/>
              <w:spacing w:line="16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Release 2.0 – Release 3.0</w:t>
            </w:r>
          </w:p>
        </w:tc>
        <w:tc>
          <w:tcPr>
            <w:tcW w:w="2682" w:type="dxa"/>
          </w:tcPr>
          <w:p w:rsidR="006F183B" w:rsidRDefault="008D67E5">
            <w:pPr>
              <w:pStyle w:val="TableParagraph"/>
              <w:spacing w:before="18" w:line="16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DTCO 1381</w:t>
            </w:r>
          </w:p>
          <w:p w:rsidR="006F183B" w:rsidRDefault="008D67E5">
            <w:pPr>
              <w:pStyle w:val="TableParagraph"/>
              <w:spacing w:line="16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од Release 4.0</w:t>
            </w:r>
          </w:p>
        </w:tc>
      </w:tr>
      <w:tr w:rsidR="006F183B">
        <w:trPr>
          <w:trHeight w:val="360"/>
        </w:trPr>
        <w:tc>
          <w:tcPr>
            <w:tcW w:w="2864" w:type="dxa"/>
          </w:tcPr>
          <w:p w:rsidR="006F183B" w:rsidRDefault="008D67E5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Stoneridge Electronics AB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 w:line="16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SE5000</w:t>
            </w:r>
          </w:p>
          <w:p w:rsidR="006F183B" w:rsidRDefault="008D67E5">
            <w:pPr>
              <w:pStyle w:val="TableParagraph"/>
              <w:spacing w:line="16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до Revision 7.2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 w:line="16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SE5000</w:t>
            </w:r>
          </w:p>
          <w:p w:rsidR="006F183B" w:rsidRDefault="008D67E5">
            <w:pPr>
              <w:pStyle w:val="TableParagraph"/>
              <w:spacing w:line="16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Revision 7.3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 w:line="16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SE5000</w:t>
            </w:r>
          </w:p>
          <w:p w:rsidR="006F183B" w:rsidRDefault="008D67E5">
            <w:pPr>
              <w:pStyle w:val="TableParagraph"/>
              <w:spacing w:line="16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од Revision 7.4</w:t>
            </w:r>
          </w:p>
        </w:tc>
        <w:tc>
          <w:tcPr>
            <w:tcW w:w="2682" w:type="dxa"/>
          </w:tcPr>
          <w:p w:rsidR="006F183B" w:rsidRDefault="008D67E5">
            <w:pPr>
              <w:pStyle w:val="TableParagraph"/>
              <w:spacing w:before="18" w:line="16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SE5000-8</w:t>
            </w:r>
          </w:p>
          <w:p w:rsidR="006F183B" w:rsidRDefault="008D67E5">
            <w:pPr>
              <w:pStyle w:val="TableParagraph"/>
              <w:spacing w:line="161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од Revision A</w:t>
            </w:r>
          </w:p>
        </w:tc>
      </w:tr>
      <w:tr w:rsidR="006F183B">
        <w:trPr>
          <w:trHeight w:val="360"/>
        </w:trPr>
        <w:tc>
          <w:tcPr>
            <w:tcW w:w="2864" w:type="dxa"/>
          </w:tcPr>
          <w:p w:rsidR="006F183B" w:rsidRDefault="008D67E5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intellic GmbH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EFAS-3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EFAS-4</w:t>
            </w:r>
          </w:p>
        </w:tc>
        <w:tc>
          <w:tcPr>
            <w:tcW w:w="2682" w:type="dxa"/>
          </w:tcPr>
          <w:p w:rsidR="006F183B" w:rsidRDefault="008D67E5">
            <w:pPr>
              <w:pStyle w:val="TableParagraph"/>
              <w:spacing w:before="18" w:line="16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EFAS 4.10</w:t>
            </w:r>
          </w:p>
          <w:p w:rsidR="006F183B" w:rsidRDefault="008D67E5">
            <w:pPr>
              <w:pStyle w:val="TableParagraph"/>
              <w:spacing w:line="16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од v5.00</w:t>
            </w:r>
          </w:p>
        </w:tc>
      </w:tr>
      <w:tr w:rsidR="006F183B">
        <w:trPr>
          <w:trHeight w:val="360"/>
        </w:trPr>
        <w:tc>
          <w:tcPr>
            <w:tcW w:w="2864" w:type="dxa"/>
          </w:tcPr>
          <w:p w:rsidR="006F183B" w:rsidRDefault="008D67E5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Actia S.A.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/>
              <w:ind w:left="442" w:hanging="362"/>
              <w:rPr>
                <w:sz w:val="14"/>
              </w:rPr>
            </w:pPr>
            <w:r>
              <w:rPr>
                <w:sz w:val="14"/>
              </w:rPr>
              <w:t>L2000 Digital Tachograph SMARTACH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682" w:type="dxa"/>
          </w:tcPr>
          <w:p w:rsidR="006F183B" w:rsidRDefault="008D67E5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</w:tr>
      <w:tr w:rsidR="006F183B">
        <w:trPr>
          <w:trHeight w:val="200"/>
        </w:trPr>
        <w:tc>
          <w:tcPr>
            <w:tcW w:w="2864" w:type="dxa"/>
          </w:tcPr>
          <w:p w:rsidR="006F183B" w:rsidRDefault="008D67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Pars Ar-Ge Ltd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DTC 101</w:t>
            </w:r>
          </w:p>
        </w:tc>
        <w:tc>
          <w:tcPr>
            <w:tcW w:w="2682" w:type="dxa"/>
          </w:tcPr>
          <w:p w:rsidR="006F183B" w:rsidRDefault="008D67E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</w:tr>
      <w:tr w:rsidR="006F183B">
        <w:trPr>
          <w:trHeight w:val="200"/>
        </w:trPr>
        <w:tc>
          <w:tcPr>
            <w:tcW w:w="2864" w:type="dxa"/>
          </w:tcPr>
          <w:p w:rsidR="006F183B" w:rsidRDefault="008D67E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ASELSAN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1644" w:type="dxa"/>
          </w:tcPr>
          <w:p w:rsidR="006F183B" w:rsidRDefault="008D67E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STC 8250</w:t>
            </w:r>
          </w:p>
        </w:tc>
        <w:tc>
          <w:tcPr>
            <w:tcW w:w="2682" w:type="dxa"/>
          </w:tcPr>
          <w:p w:rsidR="006F183B" w:rsidRDefault="008D67E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</w:tr>
    </w:tbl>
    <w:p w:rsidR="006F183B" w:rsidRDefault="008D67E5">
      <w:pPr>
        <w:spacing w:before="32"/>
        <w:ind w:left="4984" w:right="4701"/>
        <w:jc w:val="center"/>
        <w:rPr>
          <w:i/>
          <w:sz w:val="18"/>
        </w:rPr>
      </w:pPr>
      <w:r>
        <w:rPr>
          <w:i/>
          <w:sz w:val="18"/>
        </w:rPr>
        <w:t>Табела 1.</w:t>
      </w:r>
    </w:p>
    <w:p w:rsidR="006F183B" w:rsidRDefault="006F183B">
      <w:pPr>
        <w:jc w:val="center"/>
        <w:rPr>
          <w:sz w:val="18"/>
        </w:rPr>
        <w:sectPr w:rsidR="006F183B">
          <w:type w:val="continuous"/>
          <w:pgSz w:w="12480" w:h="15710"/>
          <w:pgMar w:top="1480" w:right="740" w:bottom="280" w:left="740" w:header="720" w:footer="720" w:gutter="0"/>
          <w:cols w:space="720"/>
        </w:sectPr>
      </w:pPr>
    </w:p>
    <w:p w:rsidR="006F183B" w:rsidRDefault="008D67E5">
      <w:pPr>
        <w:pStyle w:val="BodyText"/>
        <w:spacing w:before="73" w:line="232" w:lineRule="auto"/>
        <w:ind w:left="110" w:right="389" w:firstLine="396"/>
        <w:jc w:val="both"/>
      </w:pPr>
      <w:r>
        <w:lastRenderedPageBreak/>
        <w:t>Део тахографа прве и друге верзије прве генерације дигиталних тахографа је сензор кретања који задовољава, најмање, захтеве AETR споразума који су важили до 30. септембра 2012. године, а део тахографа треће верзије прве генерације дигиталних тахографа је с</w:t>
      </w:r>
      <w:r>
        <w:t>ензор кретања који задовољава захтеве AETR споразума који важе од 1. октобра 2012. године.</w:t>
      </w:r>
    </w:p>
    <w:p w:rsidR="006F183B" w:rsidRDefault="008D67E5">
      <w:pPr>
        <w:pStyle w:val="BodyText"/>
        <w:spacing w:line="232" w:lineRule="auto"/>
        <w:ind w:left="110" w:right="390" w:firstLine="396"/>
        <w:jc w:val="both"/>
      </w:pPr>
      <w:r>
        <w:t xml:space="preserve">Део дигиталних тахографа друге генерације („smart” тахографа) је сензор кретања </w:t>
      </w:r>
      <w:r>
        <w:rPr>
          <w:spacing w:val="-3"/>
        </w:rPr>
        <w:t xml:space="preserve">који  </w:t>
      </w:r>
      <w:r>
        <w:t xml:space="preserve">задовољава, најмање, захтеве прописа-    не </w:t>
      </w:r>
      <w:r>
        <w:rPr>
          <w:spacing w:val="-4"/>
        </w:rPr>
        <w:t xml:space="preserve">Уредбом </w:t>
      </w:r>
      <w:r>
        <w:t>(ЕУ) број 165/2014 Европско</w:t>
      </w:r>
      <w:r>
        <w:t xml:space="preserve">г парламента и Савета као и услове из Анекса 1Ц Спроведбене </w:t>
      </w:r>
      <w:r>
        <w:rPr>
          <w:spacing w:val="-4"/>
        </w:rPr>
        <w:t xml:space="preserve">Уредбе </w:t>
      </w:r>
      <w:r>
        <w:t>Комисије (ЕУ) број 2016/799.</w:t>
      </w:r>
    </w:p>
    <w:p w:rsidR="006F183B" w:rsidRDefault="006F183B">
      <w:pPr>
        <w:pStyle w:val="BodyText"/>
        <w:spacing w:before="11"/>
        <w:rPr>
          <w:sz w:val="16"/>
        </w:rPr>
      </w:pPr>
    </w:p>
    <w:p w:rsidR="006F183B" w:rsidRDefault="008D67E5">
      <w:pPr>
        <w:pStyle w:val="BodyText"/>
        <w:spacing w:line="232" w:lineRule="auto"/>
        <w:ind w:left="110" w:right="391" w:firstLine="396"/>
        <w:jc w:val="both"/>
      </w:pPr>
      <w:r>
        <w:t>Захтеви у погледу генерације и верзије тахографа приликом контроле и прегледа тахографа, односно уградње тахографа, односно замене дела тахографа (јединице у в</w:t>
      </w:r>
      <w:r>
        <w:t>озилу или сензора кретања), према датуму прве регистрације возила дати су у Табели 2.</w:t>
      </w:r>
    </w:p>
    <w:p w:rsidR="006F183B" w:rsidRDefault="006F183B">
      <w:pPr>
        <w:pStyle w:val="BodyText"/>
        <w:rPr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2098"/>
        <w:gridCol w:w="1701"/>
        <w:gridCol w:w="1701"/>
        <w:gridCol w:w="1701"/>
        <w:gridCol w:w="1701"/>
      </w:tblGrid>
      <w:tr w:rsidR="006F183B">
        <w:trPr>
          <w:trHeight w:val="198"/>
        </w:trPr>
        <w:tc>
          <w:tcPr>
            <w:tcW w:w="1594" w:type="dxa"/>
            <w:vMerge w:val="restart"/>
            <w:shd w:val="clear" w:color="auto" w:fill="E6E7E8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2"/>
            </w:pPr>
          </w:p>
          <w:p w:rsidR="006F183B" w:rsidRDefault="008D67E5">
            <w:pPr>
              <w:pStyle w:val="TableParagraph"/>
              <w:spacing w:before="1"/>
              <w:ind w:left="521"/>
              <w:rPr>
                <w:b/>
                <w:sz w:val="14"/>
              </w:rPr>
            </w:pPr>
            <w:r>
              <w:rPr>
                <w:b/>
                <w:sz w:val="14"/>
              </w:rPr>
              <w:t>Случај ↓</w:t>
            </w:r>
          </w:p>
        </w:tc>
        <w:tc>
          <w:tcPr>
            <w:tcW w:w="2098" w:type="dxa"/>
            <w:vMerge w:val="restart"/>
            <w:shd w:val="clear" w:color="auto" w:fill="E6E7E8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3"/>
              <w:rPr>
                <w:sz w:val="15"/>
              </w:rPr>
            </w:pPr>
          </w:p>
          <w:p w:rsidR="006F183B" w:rsidRDefault="008D67E5">
            <w:pPr>
              <w:pStyle w:val="TableParagraph"/>
              <w:ind w:left="425" w:right="81" w:hanging="81"/>
              <w:rPr>
                <w:b/>
                <w:sz w:val="14"/>
              </w:rPr>
            </w:pPr>
            <w:r>
              <w:rPr>
                <w:b/>
                <w:sz w:val="14"/>
              </w:rPr>
              <w:t>Приликом контроле и прегледа тахографа</w:t>
            </w:r>
          </w:p>
        </w:tc>
        <w:tc>
          <w:tcPr>
            <w:tcW w:w="3402" w:type="dxa"/>
            <w:gridSpan w:val="2"/>
            <w:shd w:val="clear" w:color="auto" w:fill="E6E7E8"/>
          </w:tcPr>
          <w:p w:rsidR="006F183B" w:rsidRDefault="008D67E5">
            <w:pPr>
              <w:pStyle w:val="TableParagraph"/>
              <w:spacing w:before="16"/>
              <w:ind w:left="741"/>
              <w:rPr>
                <w:b/>
                <w:sz w:val="14"/>
              </w:rPr>
            </w:pPr>
            <w:r>
              <w:rPr>
                <w:b/>
                <w:sz w:val="14"/>
              </w:rPr>
              <w:t>Приликом уградње тахографа</w:t>
            </w:r>
          </w:p>
        </w:tc>
        <w:tc>
          <w:tcPr>
            <w:tcW w:w="3402" w:type="dxa"/>
            <w:gridSpan w:val="2"/>
            <w:shd w:val="clear" w:color="auto" w:fill="E6E7E8"/>
          </w:tcPr>
          <w:p w:rsidR="006F183B" w:rsidRDefault="008D67E5">
            <w:pPr>
              <w:pStyle w:val="TableParagraph"/>
              <w:spacing w:before="16"/>
              <w:ind w:left="632"/>
              <w:rPr>
                <w:b/>
                <w:sz w:val="14"/>
              </w:rPr>
            </w:pPr>
            <w:r>
              <w:rPr>
                <w:b/>
                <w:sz w:val="14"/>
              </w:rPr>
              <w:t>Приликом замене дела тахографа</w:t>
            </w:r>
          </w:p>
        </w:tc>
      </w:tr>
      <w:tr w:rsidR="006F183B">
        <w:trPr>
          <w:trHeight w:val="838"/>
        </w:trPr>
        <w:tc>
          <w:tcPr>
            <w:tcW w:w="1594" w:type="dxa"/>
            <w:vMerge/>
            <w:tcBorders>
              <w:top w:val="nil"/>
            </w:tcBorders>
            <w:shd w:val="clear" w:color="auto" w:fill="E6E7E8"/>
          </w:tcPr>
          <w:p w:rsidR="006F183B" w:rsidRDefault="006F183B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  <w:shd w:val="clear" w:color="auto" w:fill="E6E7E8"/>
          </w:tcPr>
          <w:p w:rsidR="006F183B" w:rsidRDefault="006F183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E6E7E8"/>
          </w:tcPr>
          <w:p w:rsidR="006F183B" w:rsidRDefault="008D67E5">
            <w:pPr>
              <w:pStyle w:val="TableParagraph"/>
              <w:spacing w:before="16"/>
              <w:ind w:left="159" w:right="148" w:hanging="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За моторна возила врсте M3 чија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највећа дозвољена маса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не</w:t>
            </w:r>
          </w:p>
          <w:p w:rsidR="006F183B" w:rsidRDefault="008D67E5">
            <w:pPr>
              <w:pStyle w:val="TableParagraph"/>
              <w:spacing w:line="237" w:lineRule="auto"/>
              <w:ind w:left="36" w:right="2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прелази 10 t и врсте М2 и врсте N2</w:t>
            </w:r>
          </w:p>
        </w:tc>
        <w:tc>
          <w:tcPr>
            <w:tcW w:w="1701" w:type="dxa"/>
            <w:shd w:val="clear" w:color="auto" w:fill="E6E7E8"/>
          </w:tcPr>
          <w:p w:rsidR="006F183B" w:rsidRDefault="008D67E5">
            <w:pPr>
              <w:pStyle w:val="TableParagraph"/>
              <w:spacing w:before="96"/>
              <w:ind w:left="93" w:right="83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За моторна возила врсте М3 чија највећа дозвољена маса прелази 10 t и врсте N3</w:t>
            </w:r>
          </w:p>
        </w:tc>
        <w:tc>
          <w:tcPr>
            <w:tcW w:w="1701" w:type="dxa"/>
            <w:shd w:val="clear" w:color="auto" w:fill="E6E7E8"/>
          </w:tcPr>
          <w:p w:rsidR="006F183B" w:rsidRDefault="008D67E5">
            <w:pPr>
              <w:pStyle w:val="TableParagraph"/>
              <w:spacing w:before="16"/>
              <w:ind w:left="158" w:right="149" w:hanging="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За моторна возила врсте M3 чија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највећа дозвољена маса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не</w:t>
            </w:r>
          </w:p>
          <w:p w:rsidR="006F183B" w:rsidRDefault="008D67E5">
            <w:pPr>
              <w:pStyle w:val="TableParagraph"/>
              <w:spacing w:line="237" w:lineRule="auto"/>
              <w:ind w:left="35" w:right="2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прелази 10 t и врсте М2 и врсте N2</w:t>
            </w:r>
          </w:p>
        </w:tc>
        <w:tc>
          <w:tcPr>
            <w:tcW w:w="1701" w:type="dxa"/>
            <w:shd w:val="clear" w:color="auto" w:fill="E6E7E8"/>
          </w:tcPr>
          <w:p w:rsidR="006F183B" w:rsidRDefault="008D67E5">
            <w:pPr>
              <w:pStyle w:val="TableParagraph"/>
              <w:spacing w:before="96"/>
              <w:ind w:left="92" w:right="84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За моторна возила </w:t>
            </w:r>
            <w:r>
              <w:rPr>
                <w:b/>
                <w:i/>
                <w:sz w:val="14"/>
              </w:rPr>
              <w:t>врсте М3 чија највећа дозвољена маса прелази 10 t и врсте N3</w:t>
            </w:r>
          </w:p>
        </w:tc>
      </w:tr>
      <w:tr w:rsidR="006F183B">
        <w:trPr>
          <w:trHeight w:val="680"/>
        </w:trPr>
        <w:tc>
          <w:tcPr>
            <w:tcW w:w="1594" w:type="dxa"/>
          </w:tcPr>
          <w:p w:rsidR="006F183B" w:rsidRDefault="008D67E5">
            <w:pPr>
              <w:pStyle w:val="TableParagraph"/>
              <w:spacing w:before="98"/>
              <w:ind w:left="56" w:right="254"/>
              <w:rPr>
                <w:sz w:val="14"/>
              </w:rPr>
            </w:pPr>
            <w:r>
              <w:rPr>
                <w:sz w:val="14"/>
              </w:rPr>
              <w:t>Возило први пут регистровано пре 16.</w:t>
            </w:r>
          </w:p>
          <w:p w:rsidR="006F183B" w:rsidRDefault="008D67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јуна 2010. године</w:t>
            </w:r>
          </w:p>
        </w:tc>
        <w:tc>
          <w:tcPr>
            <w:tcW w:w="2098" w:type="dxa"/>
          </w:tcPr>
          <w:p w:rsidR="006F183B" w:rsidRDefault="006F183B">
            <w:pPr>
              <w:pStyle w:val="TableParagraph"/>
              <w:spacing w:before="5"/>
              <w:rPr>
                <w:sz w:val="15"/>
              </w:rPr>
            </w:pPr>
          </w:p>
          <w:p w:rsidR="006F183B" w:rsidRDefault="008D67E5">
            <w:pPr>
              <w:pStyle w:val="TableParagraph"/>
              <w:spacing w:before="1"/>
              <w:ind w:left="56" w:right="81"/>
              <w:rPr>
                <w:sz w:val="14"/>
              </w:rPr>
            </w:pPr>
            <w:r>
              <w:rPr>
                <w:sz w:val="14"/>
              </w:rPr>
              <w:t>Може бити уграђен аналогни или дигитални тахограф</w:t>
            </w:r>
          </w:p>
        </w:tc>
        <w:tc>
          <w:tcPr>
            <w:tcW w:w="3402" w:type="dxa"/>
            <w:gridSpan w:val="2"/>
          </w:tcPr>
          <w:p w:rsidR="006F183B" w:rsidRDefault="008D67E5">
            <w:pPr>
              <w:pStyle w:val="TableParagraph"/>
              <w:spacing w:before="18"/>
              <w:ind w:left="55" w:right="20"/>
              <w:rPr>
                <w:sz w:val="14"/>
              </w:rPr>
            </w:pPr>
            <w:r>
              <w:rPr>
                <w:sz w:val="14"/>
              </w:rPr>
              <w:t>Уграђује се аналогни тахограф или дигитални тахограф, а уколико се уграђује дигитални тахограф треће верзије прве генерације нема обавезе за независним сигналом кретања (</w:t>
            </w:r>
            <w:r>
              <w:rPr>
                <w:i/>
                <w:sz w:val="14"/>
              </w:rPr>
              <w:t>IMS</w:t>
            </w:r>
            <w:r>
              <w:rPr>
                <w:sz w:val="14"/>
              </w:rPr>
              <w:t>)</w:t>
            </w:r>
          </w:p>
        </w:tc>
        <w:tc>
          <w:tcPr>
            <w:tcW w:w="3402" w:type="dxa"/>
            <w:gridSpan w:val="2"/>
          </w:tcPr>
          <w:p w:rsidR="006F183B" w:rsidRDefault="006F183B">
            <w:pPr>
              <w:pStyle w:val="TableParagraph"/>
              <w:spacing w:before="5"/>
              <w:rPr>
                <w:sz w:val="15"/>
              </w:rPr>
            </w:pPr>
          </w:p>
          <w:p w:rsidR="006F183B" w:rsidRDefault="008D67E5">
            <w:pPr>
              <w:pStyle w:val="TableParagraph"/>
              <w:spacing w:before="1"/>
              <w:ind w:left="55"/>
              <w:rPr>
                <w:sz w:val="14"/>
              </w:rPr>
            </w:pPr>
            <w:r>
              <w:rPr>
                <w:sz w:val="14"/>
              </w:rPr>
              <w:t>Замењује се делом тахографа исте или новије генерације, односно верзије</w:t>
            </w:r>
          </w:p>
        </w:tc>
      </w:tr>
      <w:tr w:rsidR="006F183B">
        <w:trPr>
          <w:trHeight w:val="1320"/>
        </w:trPr>
        <w:tc>
          <w:tcPr>
            <w:tcW w:w="1594" w:type="dxa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4"/>
              <w:rPr>
                <w:sz w:val="13"/>
              </w:rPr>
            </w:pPr>
          </w:p>
          <w:p w:rsidR="006F183B" w:rsidRDefault="008D67E5">
            <w:pPr>
              <w:pStyle w:val="TableParagraph"/>
              <w:spacing w:before="1"/>
              <w:ind w:left="56" w:right="43"/>
              <w:rPr>
                <w:sz w:val="14"/>
              </w:rPr>
            </w:pPr>
            <w:r>
              <w:rPr>
                <w:sz w:val="14"/>
              </w:rPr>
              <w:t>Возил</w:t>
            </w:r>
            <w:r>
              <w:rPr>
                <w:sz w:val="14"/>
              </w:rPr>
              <w:t>о први пут регистровано између 16.</w:t>
            </w:r>
          </w:p>
          <w:p w:rsidR="006F183B" w:rsidRDefault="008D67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јуна 2010. године и 30.</w:t>
            </w:r>
          </w:p>
          <w:p w:rsidR="006F183B" w:rsidRDefault="008D67E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јуна 2011. године</w:t>
            </w:r>
          </w:p>
        </w:tc>
        <w:tc>
          <w:tcPr>
            <w:tcW w:w="2098" w:type="dxa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8D67E5">
            <w:pPr>
              <w:pStyle w:val="TableParagraph"/>
              <w:spacing w:before="130"/>
              <w:ind w:left="56" w:right="81"/>
              <w:rPr>
                <w:sz w:val="14"/>
              </w:rPr>
            </w:pPr>
            <w:r>
              <w:rPr>
                <w:sz w:val="14"/>
              </w:rPr>
              <w:t>Може бити уграђен аналогни* или дигитални тахограф</w:t>
            </w:r>
          </w:p>
        </w:tc>
        <w:tc>
          <w:tcPr>
            <w:tcW w:w="1701" w:type="dxa"/>
          </w:tcPr>
          <w:p w:rsidR="006F183B" w:rsidRDefault="008D67E5">
            <w:pPr>
              <w:pStyle w:val="TableParagraph"/>
              <w:spacing w:before="18"/>
              <w:ind w:left="55" w:right="91"/>
              <w:rPr>
                <w:sz w:val="14"/>
              </w:rPr>
            </w:pPr>
            <w:r>
              <w:rPr>
                <w:sz w:val="14"/>
              </w:rPr>
              <w:t>Уграђује се аналогни тахограф* или дигитални тахограф, а уколико</w:t>
            </w:r>
          </w:p>
          <w:p w:rsidR="006F183B" w:rsidRDefault="008D67E5">
            <w:pPr>
              <w:pStyle w:val="TableParagraph"/>
              <w:spacing w:line="237" w:lineRule="auto"/>
              <w:ind w:left="55" w:right="172"/>
              <w:rPr>
                <w:sz w:val="14"/>
              </w:rPr>
            </w:pPr>
            <w:r>
              <w:rPr>
                <w:sz w:val="14"/>
              </w:rPr>
              <w:t>се уграђује дигитални тахограф треће верзије прве генерације нема обавезе за независним сигналом кретања (</w:t>
            </w:r>
            <w:r>
              <w:rPr>
                <w:i/>
                <w:sz w:val="14"/>
              </w:rPr>
              <w:t>IMS</w:t>
            </w:r>
            <w:r>
              <w:rPr>
                <w:sz w:val="14"/>
              </w:rPr>
              <w:t>)</w:t>
            </w:r>
          </w:p>
        </w:tc>
        <w:tc>
          <w:tcPr>
            <w:tcW w:w="1701" w:type="dxa"/>
          </w:tcPr>
          <w:p w:rsidR="006F183B" w:rsidRDefault="006F183B">
            <w:pPr>
              <w:pStyle w:val="TableParagraph"/>
              <w:spacing w:before="6"/>
              <w:rPr>
                <w:sz w:val="15"/>
              </w:rPr>
            </w:pPr>
          </w:p>
          <w:p w:rsidR="006F183B" w:rsidRDefault="008D67E5">
            <w:pPr>
              <w:pStyle w:val="TableParagraph"/>
              <w:ind w:left="55" w:right="91"/>
              <w:rPr>
                <w:sz w:val="14"/>
              </w:rPr>
            </w:pPr>
            <w:r>
              <w:rPr>
                <w:sz w:val="14"/>
              </w:rPr>
              <w:t>Уграђује се аналогни тахограф* или дигитални тахограф треће верзије прве генерације без обавезе за независним сигналом кретања (</w:t>
            </w:r>
            <w:r>
              <w:rPr>
                <w:i/>
                <w:sz w:val="14"/>
              </w:rPr>
              <w:t>IMS</w:t>
            </w:r>
            <w:r>
              <w:rPr>
                <w:sz w:val="14"/>
              </w:rPr>
              <w:t>)</w:t>
            </w:r>
          </w:p>
        </w:tc>
        <w:tc>
          <w:tcPr>
            <w:tcW w:w="1701" w:type="dxa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5"/>
              <w:rPr>
                <w:sz w:val="13"/>
              </w:rPr>
            </w:pPr>
          </w:p>
          <w:p w:rsidR="006F183B" w:rsidRDefault="008D67E5">
            <w:pPr>
              <w:pStyle w:val="TableParagraph"/>
              <w:ind w:left="55" w:right="23"/>
              <w:rPr>
                <w:sz w:val="14"/>
              </w:rPr>
            </w:pPr>
            <w:r>
              <w:rPr>
                <w:sz w:val="14"/>
              </w:rPr>
              <w:t>Замењује се делом тахографа исте или новије генерације, односно верзије</w:t>
            </w:r>
          </w:p>
        </w:tc>
        <w:tc>
          <w:tcPr>
            <w:tcW w:w="1701" w:type="dxa"/>
          </w:tcPr>
          <w:p w:rsidR="006F183B" w:rsidRDefault="008D67E5">
            <w:pPr>
              <w:pStyle w:val="TableParagraph"/>
              <w:spacing w:before="99"/>
              <w:ind w:left="55" w:right="23"/>
              <w:rPr>
                <w:sz w:val="14"/>
              </w:rPr>
            </w:pPr>
            <w:r>
              <w:rPr>
                <w:sz w:val="14"/>
              </w:rPr>
              <w:t>За аналогне тахографе* замењује се делом тахографа исте генерације а за дигиталне тахографе делом дигиталног тахографа најмање треће верзије прве генерације</w:t>
            </w:r>
          </w:p>
        </w:tc>
      </w:tr>
      <w:tr w:rsidR="006F183B">
        <w:trPr>
          <w:trHeight w:val="1160"/>
        </w:trPr>
        <w:tc>
          <w:tcPr>
            <w:tcW w:w="1594" w:type="dxa"/>
          </w:tcPr>
          <w:p w:rsidR="006F183B" w:rsidRDefault="006F183B">
            <w:pPr>
              <w:pStyle w:val="TableParagraph"/>
              <w:spacing w:before="6"/>
            </w:pPr>
          </w:p>
          <w:p w:rsidR="006F183B" w:rsidRDefault="008D67E5">
            <w:pPr>
              <w:pStyle w:val="TableParagraph"/>
              <w:ind w:left="56" w:right="113"/>
              <w:rPr>
                <w:sz w:val="14"/>
              </w:rPr>
            </w:pPr>
            <w:r>
              <w:rPr>
                <w:sz w:val="14"/>
              </w:rPr>
              <w:t>Возило први пут регистров</w:t>
            </w:r>
            <w:r>
              <w:rPr>
                <w:sz w:val="14"/>
              </w:rPr>
              <w:t>ано између 1.</w:t>
            </w:r>
          </w:p>
          <w:p w:rsidR="006F183B" w:rsidRDefault="008D67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јула 2011. године и 30.</w:t>
            </w:r>
          </w:p>
          <w:p w:rsidR="006F183B" w:rsidRDefault="008D67E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септембра 2011. године</w:t>
            </w:r>
          </w:p>
        </w:tc>
        <w:tc>
          <w:tcPr>
            <w:tcW w:w="2098" w:type="dxa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5"/>
              <w:rPr>
                <w:sz w:val="13"/>
              </w:rPr>
            </w:pPr>
          </w:p>
          <w:p w:rsidR="006F183B" w:rsidRDefault="008D67E5">
            <w:pPr>
              <w:pStyle w:val="TableParagraph"/>
              <w:ind w:left="56" w:right="193"/>
              <w:jc w:val="both"/>
              <w:rPr>
                <w:sz w:val="14"/>
              </w:rPr>
            </w:pPr>
            <w:r>
              <w:rPr>
                <w:sz w:val="14"/>
              </w:rPr>
              <w:t>Мора бити уграђен дигитални тахограф најмање прве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верзије прве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генерације</w:t>
            </w:r>
          </w:p>
        </w:tc>
        <w:tc>
          <w:tcPr>
            <w:tcW w:w="1701" w:type="dxa"/>
          </w:tcPr>
          <w:p w:rsidR="006F183B" w:rsidRDefault="008D67E5">
            <w:pPr>
              <w:pStyle w:val="TableParagraph"/>
              <w:spacing w:before="19"/>
              <w:ind w:left="55" w:right="29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Уграђује </w:t>
            </w:r>
            <w:r>
              <w:rPr>
                <w:sz w:val="14"/>
              </w:rPr>
              <w:t xml:space="preserve">се дигитални тахограф, а 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уграђује дигитални</w:t>
            </w:r>
          </w:p>
          <w:p w:rsidR="006F183B" w:rsidRDefault="008D67E5">
            <w:pPr>
              <w:pStyle w:val="TableParagraph"/>
              <w:spacing w:line="237" w:lineRule="auto"/>
              <w:ind w:left="55" w:right="172"/>
              <w:rPr>
                <w:sz w:val="14"/>
              </w:rPr>
            </w:pPr>
            <w:r>
              <w:rPr>
                <w:sz w:val="14"/>
              </w:rPr>
              <w:t>тахограф треће верзије прве генерације нема обавезе за независним сигналом кретања (</w:t>
            </w:r>
            <w:r>
              <w:rPr>
                <w:i/>
                <w:sz w:val="14"/>
              </w:rPr>
              <w:t>IMS</w:t>
            </w:r>
            <w:r>
              <w:rPr>
                <w:sz w:val="14"/>
              </w:rPr>
              <w:t>)</w:t>
            </w:r>
          </w:p>
        </w:tc>
        <w:tc>
          <w:tcPr>
            <w:tcW w:w="1701" w:type="dxa"/>
            <w:vMerge w:val="restart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4"/>
              <w:rPr>
                <w:sz w:val="16"/>
              </w:rPr>
            </w:pPr>
          </w:p>
          <w:p w:rsidR="006F183B" w:rsidRDefault="008D67E5">
            <w:pPr>
              <w:pStyle w:val="TableParagraph"/>
              <w:ind w:left="55" w:right="172"/>
              <w:rPr>
                <w:sz w:val="14"/>
              </w:rPr>
            </w:pPr>
            <w:r>
              <w:rPr>
                <w:sz w:val="14"/>
              </w:rPr>
              <w:t>Уграђује се дигитални тахограф треће верзије прве генерације без обавезе за независним сигналом кретања (</w:t>
            </w:r>
            <w:r>
              <w:rPr>
                <w:i/>
                <w:sz w:val="14"/>
              </w:rPr>
              <w:t>IMS</w:t>
            </w:r>
            <w:r>
              <w:rPr>
                <w:sz w:val="14"/>
              </w:rPr>
              <w:t>)</w:t>
            </w:r>
          </w:p>
        </w:tc>
        <w:tc>
          <w:tcPr>
            <w:tcW w:w="1701" w:type="dxa"/>
          </w:tcPr>
          <w:p w:rsidR="006F183B" w:rsidRDefault="006F183B">
            <w:pPr>
              <w:pStyle w:val="TableParagraph"/>
              <w:spacing w:before="6"/>
            </w:pPr>
          </w:p>
          <w:p w:rsidR="006F183B" w:rsidRDefault="008D67E5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Замењује се делом дигиталног тахографа најмање прве верзије прве генерације</w:t>
            </w:r>
          </w:p>
        </w:tc>
        <w:tc>
          <w:tcPr>
            <w:tcW w:w="1701" w:type="dxa"/>
            <w:vMerge w:val="restart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2"/>
              <w:rPr>
                <w:sz w:val="17"/>
              </w:rPr>
            </w:pPr>
          </w:p>
          <w:p w:rsidR="006F183B" w:rsidRDefault="008D67E5">
            <w:pPr>
              <w:pStyle w:val="TableParagraph"/>
              <w:ind w:left="54" w:right="301"/>
              <w:rPr>
                <w:sz w:val="14"/>
              </w:rPr>
            </w:pPr>
            <w:r>
              <w:rPr>
                <w:sz w:val="14"/>
              </w:rPr>
              <w:t>Замењује се делом дигиталног тахографа најмање треће верзије прве генерације</w:t>
            </w:r>
          </w:p>
        </w:tc>
      </w:tr>
      <w:tr w:rsidR="006F183B">
        <w:trPr>
          <w:trHeight w:val="1480"/>
        </w:trPr>
        <w:tc>
          <w:tcPr>
            <w:tcW w:w="1594" w:type="dxa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6"/>
              <w:rPr>
                <w:sz w:val="13"/>
              </w:rPr>
            </w:pPr>
          </w:p>
          <w:p w:rsidR="006F183B" w:rsidRDefault="008D67E5">
            <w:pPr>
              <w:pStyle w:val="TableParagraph"/>
              <w:ind w:left="56" w:right="253"/>
              <w:rPr>
                <w:sz w:val="14"/>
              </w:rPr>
            </w:pPr>
            <w:r>
              <w:rPr>
                <w:sz w:val="14"/>
              </w:rPr>
              <w:t>Возило први пут регистровано између</w:t>
            </w:r>
          </w:p>
          <w:p w:rsidR="006F183B" w:rsidRDefault="008D67E5">
            <w:pPr>
              <w:pStyle w:val="TableParagraph"/>
              <w:ind w:left="56" w:right="64"/>
              <w:rPr>
                <w:sz w:val="14"/>
              </w:rPr>
            </w:pPr>
            <w:r>
              <w:rPr>
                <w:sz w:val="14"/>
              </w:rPr>
              <w:t>1. октобра 2011. године и 30. септембра 2012. године</w:t>
            </w:r>
          </w:p>
        </w:tc>
        <w:tc>
          <w:tcPr>
            <w:tcW w:w="2098" w:type="dxa"/>
          </w:tcPr>
          <w:p w:rsidR="006F183B" w:rsidRDefault="006F183B">
            <w:pPr>
              <w:pStyle w:val="TableParagraph"/>
              <w:spacing w:before="7"/>
              <w:rPr>
                <w:sz w:val="15"/>
              </w:rPr>
            </w:pPr>
          </w:p>
          <w:p w:rsidR="006F183B" w:rsidRDefault="008D67E5">
            <w:pPr>
              <w:pStyle w:val="TableParagraph"/>
              <w:ind w:left="56" w:right="81"/>
              <w:rPr>
                <w:sz w:val="14"/>
              </w:rPr>
            </w:pPr>
            <w:r>
              <w:rPr>
                <w:sz w:val="14"/>
              </w:rPr>
              <w:t>Мора бити уграђен дигитални тахограф најмање друге верзије прве генерације или фабрички уграђен дигитални тахограф прве верзије прве генерације који је активиран пре 1. октобра 2011. године</w:t>
            </w:r>
          </w:p>
        </w:tc>
        <w:tc>
          <w:tcPr>
            <w:tcW w:w="1701" w:type="dxa"/>
          </w:tcPr>
          <w:p w:rsidR="006F183B" w:rsidRDefault="008D67E5">
            <w:pPr>
              <w:pStyle w:val="TableParagraph"/>
              <w:spacing w:before="21" w:line="237" w:lineRule="auto"/>
              <w:ind w:left="55" w:right="168"/>
              <w:rPr>
                <w:sz w:val="14"/>
              </w:rPr>
            </w:pPr>
            <w:r>
              <w:rPr>
                <w:sz w:val="14"/>
              </w:rPr>
              <w:t>Уграђује се дигитални тахограф најмање друге верзије прве генераци</w:t>
            </w:r>
            <w:r>
              <w:rPr>
                <w:sz w:val="14"/>
              </w:rPr>
              <w:t>је, а уколико се уграђује дигитални тахограф треће верзије прве генерације нема обавезе за независним сигналом кретања (</w:t>
            </w:r>
            <w:r>
              <w:rPr>
                <w:i/>
                <w:sz w:val="14"/>
              </w:rPr>
              <w:t>IMS</w:t>
            </w:r>
            <w:r>
              <w:rPr>
                <w:sz w:val="14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F183B" w:rsidRDefault="006F183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6"/>
              <w:rPr>
                <w:sz w:val="20"/>
              </w:rPr>
            </w:pPr>
          </w:p>
          <w:p w:rsidR="006F183B" w:rsidRDefault="008D67E5">
            <w:pPr>
              <w:pStyle w:val="TableParagraph"/>
              <w:ind w:left="55" w:right="91"/>
              <w:rPr>
                <w:sz w:val="14"/>
              </w:rPr>
            </w:pPr>
            <w:r>
              <w:rPr>
                <w:sz w:val="14"/>
              </w:rPr>
              <w:t>Замењује се делом дигиталног тахографа најмање друге верзије прве генерације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F183B" w:rsidRDefault="006F183B">
            <w:pPr>
              <w:rPr>
                <w:sz w:val="2"/>
                <w:szCs w:val="2"/>
              </w:rPr>
            </w:pPr>
          </w:p>
        </w:tc>
      </w:tr>
      <w:tr w:rsidR="006F183B">
        <w:trPr>
          <w:trHeight w:val="1320"/>
        </w:trPr>
        <w:tc>
          <w:tcPr>
            <w:tcW w:w="1594" w:type="dxa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6"/>
              <w:rPr>
                <w:sz w:val="20"/>
              </w:rPr>
            </w:pPr>
          </w:p>
          <w:p w:rsidR="006F183B" w:rsidRDefault="008D67E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Возило први пут регистровано од 1.</w:t>
            </w:r>
          </w:p>
          <w:p w:rsidR="006F183B" w:rsidRDefault="008D67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октобра 2012. године</w:t>
            </w:r>
          </w:p>
        </w:tc>
        <w:tc>
          <w:tcPr>
            <w:tcW w:w="2098" w:type="dxa"/>
          </w:tcPr>
          <w:p w:rsidR="006F183B" w:rsidRDefault="008D67E5">
            <w:pPr>
              <w:pStyle w:val="TableParagraph"/>
              <w:spacing w:before="20"/>
              <w:ind w:left="56"/>
              <w:rPr>
                <w:sz w:val="14"/>
              </w:rPr>
            </w:pPr>
            <w:r>
              <w:rPr>
                <w:sz w:val="14"/>
              </w:rPr>
              <w:t xml:space="preserve">Мора бити уграђен дигитални тахограф најмање треће верзије прве генерације са уграђеним и укљученим исправним </w:t>
            </w:r>
            <w:r>
              <w:rPr>
                <w:i/>
                <w:sz w:val="14"/>
              </w:rPr>
              <w:t xml:space="preserve">IMS </w:t>
            </w:r>
            <w:r>
              <w:rPr>
                <w:sz w:val="14"/>
              </w:rPr>
              <w:t>или фабрички уграђен дигитални тахограф друге верзије прве генерације који је активиран пре</w:t>
            </w:r>
          </w:p>
          <w:p w:rsidR="006F183B" w:rsidRDefault="008D67E5">
            <w:pPr>
              <w:pStyle w:val="TableParagraph"/>
              <w:spacing w:line="153" w:lineRule="exact"/>
              <w:ind w:left="56"/>
              <w:rPr>
                <w:sz w:val="14"/>
              </w:rPr>
            </w:pPr>
            <w:r>
              <w:rPr>
                <w:sz w:val="14"/>
              </w:rPr>
              <w:t>1. октобра 2012. године</w:t>
            </w:r>
          </w:p>
        </w:tc>
        <w:tc>
          <w:tcPr>
            <w:tcW w:w="3402" w:type="dxa"/>
            <w:gridSpan w:val="2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6"/>
              <w:rPr>
                <w:sz w:val="20"/>
              </w:rPr>
            </w:pPr>
          </w:p>
          <w:p w:rsidR="006F183B" w:rsidRDefault="008D67E5">
            <w:pPr>
              <w:pStyle w:val="TableParagraph"/>
              <w:ind w:left="55" w:right="56"/>
              <w:jc w:val="both"/>
              <w:rPr>
                <w:sz w:val="14"/>
              </w:rPr>
            </w:pPr>
            <w:r>
              <w:rPr>
                <w:sz w:val="14"/>
              </w:rPr>
              <w:t>Уграђује се дигитални тахограф најмање треће верзије прве генерације са уграђеним и укљученим исправним независним сигналом кретања (</w:t>
            </w:r>
            <w:r>
              <w:rPr>
                <w:i/>
                <w:sz w:val="14"/>
              </w:rPr>
              <w:t>IMS</w:t>
            </w:r>
            <w:r>
              <w:rPr>
                <w:sz w:val="14"/>
              </w:rPr>
              <w:t>)</w:t>
            </w:r>
          </w:p>
        </w:tc>
        <w:tc>
          <w:tcPr>
            <w:tcW w:w="1701" w:type="dxa"/>
          </w:tcPr>
          <w:p w:rsidR="006F183B" w:rsidRDefault="006F183B">
            <w:pPr>
              <w:pStyle w:val="TableParagraph"/>
              <w:rPr>
                <w:sz w:val="16"/>
              </w:rPr>
            </w:pPr>
          </w:p>
          <w:p w:rsidR="006F183B" w:rsidRDefault="006F183B">
            <w:pPr>
              <w:pStyle w:val="TableParagraph"/>
              <w:spacing w:before="6"/>
              <w:rPr>
                <w:sz w:val="13"/>
              </w:rPr>
            </w:pPr>
          </w:p>
          <w:p w:rsidR="006F183B" w:rsidRDefault="008D67E5">
            <w:pPr>
              <w:pStyle w:val="TableParagraph"/>
              <w:spacing w:before="1"/>
              <w:ind w:left="55" w:right="300"/>
              <w:rPr>
                <w:sz w:val="14"/>
              </w:rPr>
            </w:pPr>
            <w:r>
              <w:rPr>
                <w:sz w:val="14"/>
              </w:rPr>
              <w:t>Замењује се делом дигиталног тахографа најмање треће верзије прве генерације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F183B" w:rsidRDefault="006F183B">
            <w:pPr>
              <w:rPr>
                <w:sz w:val="2"/>
                <w:szCs w:val="2"/>
              </w:rPr>
            </w:pPr>
          </w:p>
        </w:tc>
      </w:tr>
    </w:tbl>
    <w:p w:rsidR="006F183B" w:rsidRDefault="008D67E5">
      <w:pPr>
        <w:spacing w:before="32"/>
        <w:ind w:left="4702" w:right="4983"/>
        <w:jc w:val="center"/>
        <w:rPr>
          <w:i/>
          <w:sz w:val="18"/>
        </w:rPr>
      </w:pPr>
      <w:r>
        <w:rPr>
          <w:i/>
          <w:sz w:val="18"/>
        </w:rPr>
        <w:t>Табела 2.</w:t>
      </w:r>
    </w:p>
    <w:p w:rsidR="006F183B" w:rsidRDefault="006F183B">
      <w:pPr>
        <w:pStyle w:val="BodyText"/>
        <w:spacing w:before="8"/>
        <w:rPr>
          <w:i/>
          <w:sz w:val="16"/>
        </w:rPr>
      </w:pPr>
    </w:p>
    <w:p w:rsidR="006F183B" w:rsidRDefault="008D67E5">
      <w:pPr>
        <w:pStyle w:val="BodyText"/>
        <w:spacing w:before="1"/>
        <w:ind w:left="507"/>
      </w:pPr>
      <w:r>
        <w:t>* – уколико се превоз обавља у целини на територији Републике Србије у возило може бити уграђен аналогни тахограф</w:t>
      </w:r>
    </w:p>
    <w:p w:rsidR="006F183B" w:rsidRDefault="006F183B">
      <w:pPr>
        <w:sectPr w:rsidR="006F183B">
          <w:pgSz w:w="12480" w:h="15710"/>
          <w:pgMar w:top="140" w:right="740" w:bottom="280" w:left="740" w:header="720" w:footer="720" w:gutter="0"/>
          <w:cols w:space="720"/>
        </w:sectPr>
      </w:pPr>
    </w:p>
    <w:p w:rsidR="006F183B" w:rsidRDefault="008D67E5">
      <w:pPr>
        <w:pStyle w:val="BodyText"/>
        <w:ind w:left="104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51635" cy="54376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635" cy="543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83B" w:rsidRDefault="006F183B">
      <w:pPr>
        <w:rPr>
          <w:sz w:val="20"/>
        </w:rPr>
        <w:sectPr w:rsidR="006F183B">
          <w:pgSz w:w="12480" w:h="15710"/>
          <w:pgMar w:top="660" w:right="740" w:bottom="280" w:left="740" w:header="720" w:footer="720" w:gutter="0"/>
          <w:cols w:space="720"/>
        </w:sectPr>
      </w:pPr>
    </w:p>
    <w:p w:rsidR="006F183B" w:rsidRDefault="008D67E5">
      <w:pPr>
        <w:pStyle w:val="BodyText"/>
        <w:ind w:left="20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26289" cy="90551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289" cy="905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83B" w:rsidRDefault="006F183B">
      <w:pPr>
        <w:rPr>
          <w:sz w:val="20"/>
        </w:rPr>
        <w:sectPr w:rsidR="006F183B">
          <w:pgSz w:w="12480" w:h="15710"/>
          <w:pgMar w:top="320" w:right="740" w:bottom="280" w:left="740" w:header="720" w:footer="720" w:gutter="0"/>
          <w:cols w:space="720"/>
        </w:sectPr>
      </w:pPr>
    </w:p>
    <w:p w:rsidR="006F183B" w:rsidRDefault="008D67E5">
      <w:pPr>
        <w:pStyle w:val="BodyText"/>
        <w:ind w:left="6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19116" cy="891711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116" cy="891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83B" w:rsidRDefault="006F183B">
      <w:pPr>
        <w:rPr>
          <w:sz w:val="20"/>
        </w:rPr>
        <w:sectPr w:rsidR="006F183B">
          <w:pgSz w:w="12480" w:h="15710"/>
          <w:pgMar w:top="340" w:right="740" w:bottom="280" w:left="740" w:header="720" w:footer="720" w:gutter="0"/>
          <w:cols w:space="720"/>
        </w:sectPr>
      </w:pPr>
    </w:p>
    <w:p w:rsidR="006F183B" w:rsidRDefault="008D67E5">
      <w:pPr>
        <w:pStyle w:val="BodyText"/>
        <w:ind w:left="41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43867" cy="895911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867" cy="895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83B" w:rsidRDefault="006F183B">
      <w:pPr>
        <w:rPr>
          <w:sz w:val="20"/>
        </w:rPr>
        <w:sectPr w:rsidR="006F183B">
          <w:pgSz w:w="12480" w:h="15710"/>
          <w:pgMar w:top="340" w:right="740" w:bottom="280" w:left="740" w:header="720" w:footer="720" w:gutter="0"/>
          <w:cols w:space="720"/>
        </w:sectPr>
      </w:pPr>
    </w:p>
    <w:p w:rsidR="006F183B" w:rsidRDefault="008D67E5">
      <w:pPr>
        <w:pStyle w:val="BodyText"/>
        <w:ind w:left="4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44368" cy="897112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368" cy="897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83B" w:rsidRDefault="006F183B">
      <w:pPr>
        <w:rPr>
          <w:sz w:val="20"/>
        </w:rPr>
        <w:sectPr w:rsidR="006F183B">
          <w:pgSz w:w="12480" w:h="15710"/>
          <w:pgMar w:top="400" w:right="740" w:bottom="280" w:left="740" w:header="720" w:footer="720" w:gutter="0"/>
          <w:cols w:space="720"/>
        </w:sectPr>
      </w:pPr>
    </w:p>
    <w:p w:rsidR="006F183B" w:rsidRDefault="008D67E5">
      <w:pPr>
        <w:pStyle w:val="BodyText"/>
        <w:ind w:left="2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81913" cy="900112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913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83B" w:rsidRDefault="006F183B">
      <w:pPr>
        <w:rPr>
          <w:sz w:val="20"/>
        </w:rPr>
        <w:sectPr w:rsidR="006F183B">
          <w:pgSz w:w="12480" w:h="15710"/>
          <w:pgMar w:top="280" w:right="740" w:bottom="280" w:left="740" w:header="720" w:footer="720" w:gutter="0"/>
          <w:cols w:space="720"/>
        </w:sectPr>
      </w:pPr>
    </w:p>
    <w:p w:rsidR="006F183B" w:rsidRDefault="008D67E5">
      <w:pPr>
        <w:pStyle w:val="BodyText"/>
        <w:ind w:left="4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16609" cy="907313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609" cy="907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83B">
      <w:pgSz w:w="12480" w:h="15710"/>
      <w:pgMar w:top="3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544F9"/>
    <w:multiLevelType w:val="hybridMultilevel"/>
    <w:tmpl w:val="A3E888CC"/>
    <w:lvl w:ilvl="0" w:tplc="6B1ED734">
      <w:start w:val="2"/>
      <w:numFmt w:val="decimal"/>
      <w:lvlText w:val="%1)"/>
      <w:lvlJc w:val="left"/>
      <w:pPr>
        <w:ind w:left="506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8CDE81DC">
      <w:numFmt w:val="bullet"/>
      <w:lvlText w:val="•"/>
      <w:lvlJc w:val="left"/>
      <w:pPr>
        <w:ind w:left="996" w:hanging="195"/>
      </w:pPr>
      <w:rPr>
        <w:rFonts w:hint="default"/>
      </w:rPr>
    </w:lvl>
    <w:lvl w:ilvl="2" w:tplc="3828B73C">
      <w:numFmt w:val="bullet"/>
      <w:lvlText w:val="•"/>
      <w:lvlJc w:val="left"/>
      <w:pPr>
        <w:ind w:left="1493" w:hanging="195"/>
      </w:pPr>
      <w:rPr>
        <w:rFonts w:hint="default"/>
      </w:rPr>
    </w:lvl>
    <w:lvl w:ilvl="3" w:tplc="0B4E068E">
      <w:numFmt w:val="bullet"/>
      <w:lvlText w:val="•"/>
      <w:lvlJc w:val="left"/>
      <w:pPr>
        <w:ind w:left="1990" w:hanging="195"/>
      </w:pPr>
      <w:rPr>
        <w:rFonts w:hint="default"/>
      </w:rPr>
    </w:lvl>
    <w:lvl w:ilvl="4" w:tplc="B8BEECC4">
      <w:numFmt w:val="bullet"/>
      <w:lvlText w:val="•"/>
      <w:lvlJc w:val="left"/>
      <w:pPr>
        <w:ind w:left="2487" w:hanging="195"/>
      </w:pPr>
      <w:rPr>
        <w:rFonts w:hint="default"/>
      </w:rPr>
    </w:lvl>
    <w:lvl w:ilvl="5" w:tplc="B60A45DA">
      <w:numFmt w:val="bullet"/>
      <w:lvlText w:val="•"/>
      <w:lvlJc w:val="left"/>
      <w:pPr>
        <w:ind w:left="2983" w:hanging="195"/>
      </w:pPr>
      <w:rPr>
        <w:rFonts w:hint="default"/>
      </w:rPr>
    </w:lvl>
    <w:lvl w:ilvl="6" w:tplc="1D70D6B4">
      <w:numFmt w:val="bullet"/>
      <w:lvlText w:val="•"/>
      <w:lvlJc w:val="left"/>
      <w:pPr>
        <w:ind w:left="3480" w:hanging="195"/>
      </w:pPr>
      <w:rPr>
        <w:rFonts w:hint="default"/>
      </w:rPr>
    </w:lvl>
    <w:lvl w:ilvl="7" w:tplc="61D45BF4">
      <w:numFmt w:val="bullet"/>
      <w:lvlText w:val="•"/>
      <w:lvlJc w:val="left"/>
      <w:pPr>
        <w:ind w:left="3977" w:hanging="195"/>
      </w:pPr>
      <w:rPr>
        <w:rFonts w:hint="default"/>
      </w:rPr>
    </w:lvl>
    <w:lvl w:ilvl="8" w:tplc="F34E91B8">
      <w:numFmt w:val="bullet"/>
      <w:lvlText w:val="•"/>
      <w:lvlJc w:val="left"/>
      <w:pPr>
        <w:ind w:left="4474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F183B"/>
    <w:rsid w:val="006F183B"/>
    <w:rsid w:val="008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09FBC29-A1D0-4D3B-911A-DE92E202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06" w:hanging="19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D67E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D67E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D67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2024-01-22T19:42:00Z</dcterms:created>
  <dcterms:modified xsi:type="dcterms:W3CDTF">2024-01-22T19:44:00Z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