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CE343E" w:rsidRPr="00CE343E" w:rsidRDefault="00CE343E" w:rsidP="00CE343E">
            <w:pPr>
              <w:pStyle w:val="NASLOVBELO"/>
              <w:rPr>
                <w:color w:val="FFE599"/>
              </w:rPr>
            </w:pPr>
            <w:r>
              <w:rPr>
                <w:color w:val="FFE599"/>
                <w:lang w:val="sr-Cyrl-RS"/>
              </w:rPr>
              <w:t>ОДЛУКА</w:t>
            </w:r>
            <w:r w:rsidR="00216E5B" w:rsidRPr="00F750CE">
              <w:rPr>
                <w:color w:val="FFE599"/>
                <w:lang w:val="sr-Cyrl-RS"/>
              </w:rPr>
              <w:t xml:space="preserve"> </w:t>
            </w:r>
          </w:p>
          <w:p w:rsidR="003B15CC" w:rsidRPr="003B15CC" w:rsidRDefault="00CE343E" w:rsidP="00CE343E">
            <w:pPr>
              <w:spacing w:line="276" w:lineRule="auto"/>
              <w:jc w:val="center"/>
              <w:rPr>
                <w:rFonts w:ascii="Arial" w:hAnsi="Arial" w:cs="Arial"/>
                <w:b/>
                <w:bCs/>
                <w:noProof/>
                <w:color w:val="FFFFFF"/>
                <w:kern w:val="28"/>
                <w:sz w:val="24"/>
                <w:szCs w:val="24"/>
                <w:lang w:val="sr-Cyrl-RS" w:eastAsia="sr-Latn-RS"/>
              </w:rPr>
            </w:pPr>
            <w:r w:rsidRPr="00CE343E">
              <w:rPr>
                <w:rFonts w:ascii="Arial" w:hAnsi="Arial" w:cs="Arial"/>
                <w:b/>
                <w:bCs/>
                <w:noProof/>
                <w:color w:val="FFFFFF"/>
                <w:kern w:val="28"/>
                <w:sz w:val="24"/>
                <w:szCs w:val="24"/>
                <w:lang w:val="sr-Cyrl-RS" w:eastAsia="sr-Latn-RS"/>
              </w:rPr>
              <w:t>О ИЗМЕНАМА ОДЛУКЕ О ИЗВЕШТАВАЊУ БАНАКА</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7F3D64"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0F08AE" w:rsidRDefault="000F08AE" w:rsidP="001C6B43">
      <w:pPr>
        <w:pStyle w:val="basic-paragraph"/>
        <w:spacing w:before="0" w:beforeAutospacing="0" w:after="150" w:afterAutospacing="0"/>
        <w:rPr>
          <w:rFonts w:ascii="Arial" w:hAnsi="Arial" w:cs="Arial"/>
          <w:color w:val="000000"/>
          <w:sz w:val="20"/>
          <w:szCs w:val="20"/>
          <w:lang w:val="sr-Latn-RS"/>
        </w:rPr>
      </w:pPr>
    </w:p>
    <w:p w:rsidR="000F08AE" w:rsidRDefault="00692B43" w:rsidP="00514290">
      <w:pPr>
        <w:pStyle w:val="basic-paragraph"/>
        <w:spacing w:before="0" w:beforeAutospacing="0" w:after="150" w:afterAutospacing="0"/>
        <w:jc w:val="center"/>
        <w:rPr>
          <w:rFonts w:ascii="Arial" w:hAnsi="Arial" w:cs="Arial"/>
          <w:color w:val="000000"/>
          <w:sz w:val="20"/>
          <w:szCs w:val="20"/>
          <w:lang w:val="sr-Latn-RS"/>
        </w:rPr>
      </w:pPr>
      <w:r>
        <w:rPr>
          <w:noProof/>
        </w:rPr>
        <w:drawing>
          <wp:inline distT="0" distB="0" distL="0" distR="0" wp14:anchorId="47689FC1" wp14:editId="3B645DA6">
            <wp:extent cx="5972810" cy="460184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4601845"/>
                    </a:xfrm>
                    <a:prstGeom prst="rect">
                      <a:avLst/>
                    </a:prstGeom>
                  </pic:spPr>
                </pic:pic>
              </a:graphicData>
            </a:graphic>
          </wp:inline>
        </w:drawing>
      </w:r>
      <w:bookmarkStart w:id="1" w:name="_GoBack"/>
      <w:bookmarkEnd w:id="1"/>
    </w:p>
    <w:sectPr w:rsidR="000F08A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A02E2"/>
    <w:rsid w:val="000F08AE"/>
    <w:rsid w:val="0011524A"/>
    <w:rsid w:val="00147E3F"/>
    <w:rsid w:val="001647A9"/>
    <w:rsid w:val="001A581D"/>
    <w:rsid w:val="001A690E"/>
    <w:rsid w:val="001C6B43"/>
    <w:rsid w:val="001D2D04"/>
    <w:rsid w:val="001D4FD6"/>
    <w:rsid w:val="00216E5B"/>
    <w:rsid w:val="002549E8"/>
    <w:rsid w:val="00280660"/>
    <w:rsid w:val="002970E3"/>
    <w:rsid w:val="002B25F1"/>
    <w:rsid w:val="002D2C74"/>
    <w:rsid w:val="002D5750"/>
    <w:rsid w:val="002F676D"/>
    <w:rsid w:val="002F72D6"/>
    <w:rsid w:val="003750F5"/>
    <w:rsid w:val="003B0F98"/>
    <w:rsid w:val="003B15CC"/>
    <w:rsid w:val="003B6DA6"/>
    <w:rsid w:val="003F20A9"/>
    <w:rsid w:val="0041004F"/>
    <w:rsid w:val="00427B92"/>
    <w:rsid w:val="004E6290"/>
    <w:rsid w:val="00514290"/>
    <w:rsid w:val="005531CB"/>
    <w:rsid w:val="00571AB9"/>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E343E"/>
    <w:rsid w:val="00D23D60"/>
    <w:rsid w:val="00D41C33"/>
    <w:rsid w:val="00D64667"/>
    <w:rsid w:val="00D74FA2"/>
    <w:rsid w:val="00D84128"/>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89D6-2C1A-497D-92AA-7A0536BF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3</cp:revision>
  <dcterms:created xsi:type="dcterms:W3CDTF">2025-06-18T07:33:00Z</dcterms:created>
  <dcterms:modified xsi:type="dcterms:W3CDTF">2025-06-18T07:33:00Z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