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BE5F1" w:themeColor="accent1" w:themeTint="33"/>
  <w:body>
    <w:p w:rsidR="00481C0A" w:rsidRDefault="00481C0A">
      <w:pPr>
        <w:spacing w:before="68"/>
        <w:ind w:right="108"/>
        <w:jc w:val="right"/>
        <w:rPr>
          <w:sz w:val="18"/>
        </w:rPr>
      </w:pPr>
    </w:p>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104"/>
        <w:gridCol w:w="10016"/>
      </w:tblGrid>
      <w:tr w:rsidR="00481C0A" w:rsidRPr="008455B7" w:rsidTr="001C669F">
        <w:trPr>
          <w:tblCellSpacing w:w="15" w:type="dxa"/>
        </w:trPr>
        <w:tc>
          <w:tcPr>
            <w:tcW w:w="476" w:type="pct"/>
            <w:shd w:val="clear" w:color="auto" w:fill="A41E1C"/>
            <w:vAlign w:val="center"/>
          </w:tcPr>
          <w:p w:rsidR="00481C0A" w:rsidRPr="008455B7" w:rsidRDefault="00481C0A" w:rsidP="001C669F">
            <w:pPr>
              <w:pStyle w:val="NASLOVZLATO"/>
              <w:rPr>
                <w:sz w:val="20"/>
                <w:szCs w:val="20"/>
              </w:rPr>
            </w:pPr>
            <w:r w:rsidRPr="008455B7">
              <w:rPr>
                <w:sz w:val="20"/>
                <w:szCs w:val="20"/>
              </w:rPr>
              <w:drawing>
                <wp:inline distT="0" distB="0" distL="0" distR="0" wp14:anchorId="2339F52F" wp14:editId="017FE3E5">
                  <wp:extent cx="523875" cy="561975"/>
                  <wp:effectExtent l="0" t="0" r="0" b="0"/>
                  <wp:docPr id="380" name="Picture 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83" w:type="pct"/>
            <w:shd w:val="clear" w:color="auto" w:fill="A41E1C"/>
            <w:vAlign w:val="center"/>
            <w:hideMark/>
          </w:tcPr>
          <w:p w:rsidR="00481C0A" w:rsidRPr="008B2FAA" w:rsidRDefault="00481C0A" w:rsidP="001C669F">
            <w:pPr>
              <w:pStyle w:val="NASLOVBELO"/>
              <w:spacing w:line="360" w:lineRule="auto"/>
              <w:rPr>
                <w:color w:val="FFE599"/>
              </w:rPr>
            </w:pPr>
            <w:r w:rsidRPr="00481C0A">
              <w:rPr>
                <w:color w:val="FFE599"/>
              </w:rPr>
              <w:t xml:space="preserve">ПРАВИЛНИК </w:t>
            </w:r>
          </w:p>
          <w:p w:rsidR="00481C0A" w:rsidRPr="009536D1" w:rsidRDefault="00481C0A" w:rsidP="001C669F">
            <w:pPr>
              <w:pStyle w:val="NASLOVBELO"/>
            </w:pPr>
            <w:bookmarkStart w:id="0" w:name="_GoBack"/>
            <w:bookmarkEnd w:id="0"/>
            <w:r w:rsidRPr="00481C0A">
              <w:t>О МАКСИМАЛНО ДОЗВОЉЕНИМ КОЛИЧИНАМА ОСТАТАКА СРЕДСТАВА ЗА ЗАШТИТУ БИЉА У ХРАНИ И ХРАНИ ЗА ЖИВОТИЊЕ И О ХРАНИ И ХРАНИ ЗА ЖИВОТИЊЕ ЗА КОЈУ СЕ УТВРЂУЈУ МАКСИМАЛНО ДОЗВОЉЕНЕ КОЛИЧИНЕ ОСТАТАКА СР</w:t>
            </w:r>
            <w:r>
              <w:t>ЕДСТАВА ЗА ЗАШТИТУ БИЉА</w:t>
            </w:r>
          </w:p>
          <w:p w:rsidR="00481C0A" w:rsidRPr="008B2FAA" w:rsidRDefault="00481C0A" w:rsidP="00481C0A">
            <w:pPr>
              <w:pStyle w:val="podnaslovpropisa"/>
              <w:rPr>
                <w:sz w:val="18"/>
                <w:szCs w:val="18"/>
              </w:rPr>
            </w:pPr>
            <w:r w:rsidRPr="009536D1">
              <w:rPr>
                <w:sz w:val="18"/>
                <w:szCs w:val="18"/>
              </w:rPr>
              <w:t xml:space="preserve">("Сл. гласник РС", бр. </w:t>
            </w:r>
            <w:r w:rsidR="00311E9C" w:rsidRPr="00311E9C">
              <w:rPr>
                <w:sz w:val="18"/>
                <w:szCs w:val="18"/>
              </w:rPr>
              <w:t>22/2018 и 90/2018</w:t>
            </w:r>
            <w:r w:rsidRPr="009536D1">
              <w:rPr>
                <w:sz w:val="18"/>
                <w:szCs w:val="18"/>
              </w:rPr>
              <w:t>)</w:t>
            </w:r>
          </w:p>
        </w:tc>
      </w:tr>
    </w:tbl>
    <w:p w:rsidR="00481C0A" w:rsidRPr="008455B7" w:rsidRDefault="00481C0A" w:rsidP="00481C0A">
      <w:pPr>
        <w:rPr>
          <w:rFonts w:ascii="Arial" w:hAnsi="Arial" w:cs="Arial"/>
          <w:sz w:val="20"/>
          <w:szCs w:val="20"/>
        </w:rPr>
      </w:pPr>
      <w:bookmarkStart w:id="1" w:name="str_1"/>
      <w:bookmarkEnd w:id="1"/>
    </w:p>
    <w:p w:rsidR="00481C0A" w:rsidRPr="008455B7" w:rsidRDefault="00481C0A" w:rsidP="00481C0A">
      <w:pPr>
        <w:rPr>
          <w:rFonts w:ascii="Arial" w:hAnsi="Arial" w:cs="Arial"/>
          <w:sz w:val="20"/>
          <w:szCs w:val="20"/>
        </w:rPr>
      </w:pPr>
    </w:p>
    <w:p w:rsidR="00481C0A" w:rsidRDefault="00481C0A">
      <w:pPr>
        <w:rPr>
          <w:sz w:val="18"/>
        </w:rPr>
      </w:pPr>
    </w:p>
    <w:p w:rsidR="00481C0A" w:rsidRDefault="00311E9C">
      <w:pPr>
        <w:rPr>
          <w:sz w:val="18"/>
        </w:rPr>
      </w:pPr>
      <w:r>
        <w:rPr>
          <w:sz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9.75pt;height:134.25pt">
            <v:imagedata r:id="rId6" o:title="Untitled-1"/>
          </v:shape>
        </w:pict>
      </w:r>
    </w:p>
    <w:p w:rsidR="00481C0A" w:rsidRDefault="00481C0A">
      <w:pPr>
        <w:rPr>
          <w:sz w:val="18"/>
        </w:rPr>
      </w:pPr>
    </w:p>
    <w:p w:rsidR="00481C0A" w:rsidRDefault="00481C0A">
      <w:pPr>
        <w:rPr>
          <w:sz w:val="18"/>
        </w:rPr>
      </w:pPr>
    </w:p>
    <w:p w:rsidR="00481C0A" w:rsidRDefault="00481C0A">
      <w:pPr>
        <w:rPr>
          <w:sz w:val="18"/>
        </w:rPr>
      </w:pPr>
    </w:p>
    <w:p w:rsidR="00481C0A" w:rsidRDefault="00481C0A">
      <w:pPr>
        <w:rPr>
          <w:sz w:val="18"/>
        </w:rPr>
      </w:pPr>
    </w:p>
    <w:p w:rsidR="00481C0A" w:rsidRDefault="00481C0A">
      <w:pPr>
        <w:rPr>
          <w:sz w:val="18"/>
        </w:rPr>
      </w:pPr>
    </w:p>
    <w:p w:rsidR="00481C0A" w:rsidRDefault="00481C0A">
      <w:pPr>
        <w:rPr>
          <w:sz w:val="18"/>
        </w:rPr>
      </w:pPr>
    </w:p>
    <w:p w:rsidR="00481C0A" w:rsidRDefault="00481C0A">
      <w:pPr>
        <w:rPr>
          <w:sz w:val="18"/>
        </w:rPr>
      </w:pPr>
    </w:p>
    <w:p w:rsidR="00481C0A" w:rsidRDefault="00481C0A">
      <w:pPr>
        <w:rPr>
          <w:sz w:val="18"/>
        </w:rPr>
      </w:pPr>
      <w:r>
        <w:rPr>
          <w:sz w:val="18"/>
        </w:rPr>
        <w:br w:type="page"/>
      </w:r>
    </w:p>
    <w:p w:rsidR="00E63ECF" w:rsidRDefault="00481C0A">
      <w:pPr>
        <w:spacing w:before="68"/>
        <w:ind w:right="108"/>
        <w:jc w:val="right"/>
        <w:rPr>
          <w:sz w:val="18"/>
        </w:rPr>
      </w:pPr>
      <w:r>
        <w:rPr>
          <w:sz w:val="18"/>
        </w:rPr>
        <w:lastRenderedPageBreak/>
        <w:t>Прилог</w:t>
      </w:r>
      <w:r>
        <w:rPr>
          <w:spacing w:val="-6"/>
          <w:sz w:val="18"/>
        </w:rPr>
        <w:t xml:space="preserve"> </w:t>
      </w:r>
      <w:r>
        <w:rPr>
          <w:spacing w:val="-10"/>
          <w:sz w:val="18"/>
        </w:rPr>
        <w:t>1</w:t>
      </w:r>
    </w:p>
    <w:p w:rsidR="00E63ECF" w:rsidRDefault="00481C0A">
      <w:pPr>
        <w:spacing w:before="168" w:line="232" w:lineRule="auto"/>
        <w:ind w:left="4995" w:hanging="4526"/>
        <w:rPr>
          <w:sz w:val="18"/>
        </w:rPr>
      </w:pPr>
      <w:r>
        <w:rPr>
          <w:sz w:val="18"/>
        </w:rPr>
        <w:t>Храна</w:t>
      </w:r>
      <w:r>
        <w:rPr>
          <w:spacing w:val="-4"/>
          <w:sz w:val="18"/>
        </w:rPr>
        <w:t xml:space="preserve"> </w:t>
      </w:r>
      <w:r>
        <w:rPr>
          <w:sz w:val="18"/>
        </w:rPr>
        <w:t>и</w:t>
      </w:r>
      <w:r>
        <w:rPr>
          <w:spacing w:val="-5"/>
          <w:sz w:val="18"/>
        </w:rPr>
        <w:t xml:space="preserve"> </w:t>
      </w:r>
      <w:r>
        <w:rPr>
          <w:sz w:val="18"/>
        </w:rPr>
        <w:t>храна</w:t>
      </w:r>
      <w:r>
        <w:rPr>
          <w:spacing w:val="-4"/>
          <w:sz w:val="18"/>
        </w:rPr>
        <w:t xml:space="preserve"> </w:t>
      </w:r>
      <w:r>
        <w:rPr>
          <w:sz w:val="18"/>
        </w:rPr>
        <w:t>за</w:t>
      </w:r>
      <w:r>
        <w:rPr>
          <w:spacing w:val="-4"/>
          <w:sz w:val="18"/>
        </w:rPr>
        <w:t xml:space="preserve"> </w:t>
      </w:r>
      <w:r>
        <w:rPr>
          <w:sz w:val="18"/>
        </w:rPr>
        <w:t>животиње</w:t>
      </w:r>
      <w:r>
        <w:rPr>
          <w:spacing w:val="-4"/>
          <w:sz w:val="18"/>
        </w:rPr>
        <w:t xml:space="preserve"> </w:t>
      </w:r>
      <w:r>
        <w:rPr>
          <w:sz w:val="18"/>
        </w:rPr>
        <w:t>биљног</w:t>
      </w:r>
      <w:r>
        <w:rPr>
          <w:spacing w:val="-5"/>
          <w:sz w:val="18"/>
        </w:rPr>
        <w:t xml:space="preserve"> </w:t>
      </w:r>
      <w:r>
        <w:rPr>
          <w:sz w:val="18"/>
        </w:rPr>
        <w:t>и</w:t>
      </w:r>
      <w:r>
        <w:rPr>
          <w:spacing w:val="-5"/>
          <w:sz w:val="18"/>
        </w:rPr>
        <w:t xml:space="preserve"> </w:t>
      </w:r>
      <w:r>
        <w:rPr>
          <w:sz w:val="18"/>
        </w:rPr>
        <w:t>животињског</w:t>
      </w:r>
      <w:r>
        <w:rPr>
          <w:spacing w:val="-5"/>
          <w:sz w:val="18"/>
        </w:rPr>
        <w:t xml:space="preserve"> </w:t>
      </w:r>
      <w:r>
        <w:rPr>
          <w:sz w:val="18"/>
        </w:rPr>
        <w:t>порекла</w:t>
      </w:r>
      <w:r>
        <w:rPr>
          <w:spacing w:val="-4"/>
          <w:sz w:val="18"/>
        </w:rPr>
        <w:t xml:space="preserve"> </w:t>
      </w:r>
      <w:r>
        <w:rPr>
          <w:sz w:val="18"/>
        </w:rPr>
        <w:t>за</w:t>
      </w:r>
      <w:r>
        <w:rPr>
          <w:spacing w:val="-4"/>
          <w:sz w:val="18"/>
        </w:rPr>
        <w:t xml:space="preserve"> </w:t>
      </w:r>
      <w:r>
        <w:rPr>
          <w:sz w:val="18"/>
        </w:rPr>
        <w:t>коју</w:t>
      </w:r>
      <w:r>
        <w:rPr>
          <w:spacing w:val="-4"/>
          <w:sz w:val="18"/>
        </w:rPr>
        <w:t xml:space="preserve"> </w:t>
      </w:r>
      <w:r>
        <w:rPr>
          <w:sz w:val="18"/>
        </w:rPr>
        <w:t>се</w:t>
      </w:r>
      <w:r>
        <w:rPr>
          <w:spacing w:val="-4"/>
          <w:sz w:val="18"/>
        </w:rPr>
        <w:t xml:space="preserve"> </w:t>
      </w:r>
      <w:r>
        <w:rPr>
          <w:sz w:val="18"/>
        </w:rPr>
        <w:t>утврђују</w:t>
      </w:r>
      <w:r>
        <w:rPr>
          <w:spacing w:val="-4"/>
          <w:sz w:val="18"/>
        </w:rPr>
        <w:t xml:space="preserve"> </w:t>
      </w:r>
      <w:r>
        <w:rPr>
          <w:sz w:val="18"/>
        </w:rPr>
        <w:t>максимално</w:t>
      </w:r>
      <w:r>
        <w:rPr>
          <w:spacing w:val="-4"/>
          <w:sz w:val="18"/>
        </w:rPr>
        <w:t xml:space="preserve"> </w:t>
      </w:r>
      <w:r>
        <w:rPr>
          <w:sz w:val="18"/>
        </w:rPr>
        <w:t>дозвољене</w:t>
      </w:r>
      <w:r>
        <w:rPr>
          <w:spacing w:val="-4"/>
          <w:sz w:val="18"/>
        </w:rPr>
        <w:t xml:space="preserve"> </w:t>
      </w:r>
      <w:r>
        <w:rPr>
          <w:sz w:val="18"/>
        </w:rPr>
        <w:t>количине</w:t>
      </w:r>
      <w:r>
        <w:rPr>
          <w:spacing w:val="-4"/>
          <w:sz w:val="18"/>
        </w:rPr>
        <w:t xml:space="preserve"> </w:t>
      </w:r>
      <w:r>
        <w:rPr>
          <w:sz w:val="18"/>
        </w:rPr>
        <w:t>остатака</w:t>
      </w:r>
      <w:r>
        <w:rPr>
          <w:spacing w:val="-4"/>
          <w:sz w:val="18"/>
        </w:rPr>
        <w:t xml:space="preserve"> </w:t>
      </w:r>
      <w:r>
        <w:rPr>
          <w:sz w:val="18"/>
        </w:rPr>
        <w:t>средстава</w:t>
      </w:r>
      <w:r>
        <w:rPr>
          <w:spacing w:val="-4"/>
          <w:sz w:val="18"/>
        </w:rPr>
        <w:t xml:space="preserve"> </w:t>
      </w:r>
      <w:r>
        <w:rPr>
          <w:sz w:val="18"/>
        </w:rPr>
        <w:t>за заштиту биља(*)</w:t>
      </w:r>
    </w:p>
    <w:p w:rsidR="00E63ECF" w:rsidRDefault="00481C0A">
      <w:pPr>
        <w:pStyle w:val="ListParagraph"/>
        <w:numPr>
          <w:ilvl w:val="0"/>
          <w:numId w:val="3"/>
        </w:numPr>
        <w:tabs>
          <w:tab w:val="left" w:pos="788"/>
          <w:tab w:val="left" w:pos="5100"/>
        </w:tabs>
        <w:spacing w:before="168" w:line="232" w:lineRule="auto"/>
        <w:ind w:right="323" w:hanging="4492"/>
        <w:jc w:val="left"/>
        <w:rPr>
          <w:sz w:val="18"/>
        </w:rPr>
      </w:pPr>
      <w:r>
        <w:rPr>
          <w:sz w:val="18"/>
        </w:rPr>
        <w:t>ДЕО</w:t>
      </w:r>
      <w:r>
        <w:rPr>
          <w:spacing w:val="-6"/>
          <w:sz w:val="18"/>
        </w:rPr>
        <w:t xml:space="preserve"> </w:t>
      </w:r>
      <w:r>
        <w:rPr>
          <w:sz w:val="18"/>
        </w:rPr>
        <w:t>А:</w:t>
      </w:r>
      <w:r>
        <w:rPr>
          <w:spacing w:val="-5"/>
          <w:sz w:val="18"/>
        </w:rPr>
        <w:t xml:space="preserve"> </w:t>
      </w:r>
      <w:r>
        <w:rPr>
          <w:sz w:val="18"/>
        </w:rPr>
        <w:t>Производи</w:t>
      </w:r>
      <w:r>
        <w:rPr>
          <w:spacing w:val="-6"/>
          <w:sz w:val="18"/>
        </w:rPr>
        <w:t xml:space="preserve"> </w:t>
      </w:r>
      <w:r>
        <w:rPr>
          <w:sz w:val="18"/>
        </w:rPr>
        <w:t>биљног</w:t>
      </w:r>
      <w:r>
        <w:rPr>
          <w:spacing w:val="-6"/>
          <w:sz w:val="18"/>
        </w:rPr>
        <w:t xml:space="preserve"> </w:t>
      </w:r>
      <w:r>
        <w:rPr>
          <w:sz w:val="18"/>
        </w:rPr>
        <w:t>и</w:t>
      </w:r>
      <w:r>
        <w:rPr>
          <w:spacing w:val="-6"/>
          <w:sz w:val="18"/>
        </w:rPr>
        <w:t xml:space="preserve"> </w:t>
      </w:r>
      <w:r>
        <w:rPr>
          <w:sz w:val="18"/>
        </w:rPr>
        <w:t>животињског</w:t>
      </w:r>
      <w:r>
        <w:rPr>
          <w:spacing w:val="-6"/>
          <w:sz w:val="18"/>
        </w:rPr>
        <w:t xml:space="preserve"> </w:t>
      </w:r>
      <w:r>
        <w:rPr>
          <w:sz w:val="18"/>
        </w:rPr>
        <w:t>порекла</w:t>
      </w:r>
      <w:r>
        <w:rPr>
          <w:spacing w:val="-5"/>
          <w:sz w:val="18"/>
        </w:rPr>
        <w:t xml:space="preserve"> </w:t>
      </w:r>
      <w:r>
        <w:rPr>
          <w:sz w:val="18"/>
        </w:rPr>
        <w:t>на</w:t>
      </w:r>
      <w:r>
        <w:rPr>
          <w:spacing w:val="-5"/>
          <w:sz w:val="18"/>
        </w:rPr>
        <w:t xml:space="preserve"> </w:t>
      </w:r>
      <w:r>
        <w:rPr>
          <w:sz w:val="18"/>
        </w:rPr>
        <w:t>које</w:t>
      </w:r>
      <w:r>
        <w:rPr>
          <w:spacing w:val="-5"/>
          <w:sz w:val="18"/>
        </w:rPr>
        <w:t xml:space="preserve"> </w:t>
      </w:r>
      <w:r>
        <w:rPr>
          <w:sz w:val="18"/>
        </w:rPr>
        <w:t>се</w:t>
      </w:r>
      <w:r>
        <w:rPr>
          <w:spacing w:val="-5"/>
          <w:sz w:val="18"/>
        </w:rPr>
        <w:t xml:space="preserve"> </w:t>
      </w:r>
      <w:r>
        <w:rPr>
          <w:sz w:val="18"/>
        </w:rPr>
        <w:t>примењују</w:t>
      </w:r>
      <w:r>
        <w:rPr>
          <w:spacing w:val="-5"/>
          <w:sz w:val="18"/>
        </w:rPr>
        <w:t xml:space="preserve"> </w:t>
      </w:r>
      <w:r>
        <w:rPr>
          <w:sz w:val="18"/>
        </w:rPr>
        <w:t>максимално</w:t>
      </w:r>
      <w:r>
        <w:rPr>
          <w:spacing w:val="-5"/>
          <w:sz w:val="18"/>
        </w:rPr>
        <w:t xml:space="preserve"> </w:t>
      </w:r>
      <w:r>
        <w:rPr>
          <w:sz w:val="18"/>
        </w:rPr>
        <w:t>дозвољене</w:t>
      </w:r>
      <w:r>
        <w:rPr>
          <w:spacing w:val="-5"/>
          <w:sz w:val="18"/>
        </w:rPr>
        <w:t xml:space="preserve"> </w:t>
      </w:r>
      <w:r>
        <w:rPr>
          <w:sz w:val="18"/>
        </w:rPr>
        <w:t>количине</w:t>
      </w:r>
      <w:r>
        <w:rPr>
          <w:spacing w:val="-5"/>
          <w:sz w:val="18"/>
        </w:rPr>
        <w:t xml:space="preserve"> </w:t>
      </w:r>
      <w:r>
        <w:rPr>
          <w:sz w:val="18"/>
        </w:rPr>
        <w:t>остатака</w:t>
      </w:r>
      <w:r>
        <w:rPr>
          <w:spacing w:val="-5"/>
          <w:sz w:val="18"/>
        </w:rPr>
        <w:t xml:space="preserve"> </w:t>
      </w:r>
      <w:r>
        <w:rPr>
          <w:sz w:val="18"/>
        </w:rPr>
        <w:t>средстава</w:t>
      </w:r>
      <w:r>
        <w:rPr>
          <w:spacing w:val="-5"/>
          <w:sz w:val="18"/>
        </w:rPr>
        <w:t xml:space="preserve"> </w:t>
      </w:r>
      <w:r>
        <w:rPr>
          <w:sz w:val="18"/>
        </w:rPr>
        <w:t>за заштиту биља</w:t>
      </w:r>
    </w:p>
    <w:p w:rsidR="00E63ECF" w:rsidRDefault="00E63ECF">
      <w:pPr>
        <w:pStyle w:val="BodyText"/>
        <w:rPr>
          <w:sz w:val="21"/>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E63ECF">
        <w:trPr>
          <w:trHeight w:val="270"/>
        </w:trPr>
        <w:tc>
          <w:tcPr>
            <w:tcW w:w="864" w:type="dxa"/>
            <w:vMerge w:val="restart"/>
          </w:tcPr>
          <w:p w:rsidR="00E63ECF" w:rsidRDefault="00E63ECF">
            <w:pPr>
              <w:pStyle w:val="TableParagraph"/>
              <w:spacing w:before="11"/>
              <w:rPr>
                <w:sz w:val="13"/>
              </w:rPr>
            </w:pPr>
          </w:p>
          <w:p w:rsidR="00E63ECF" w:rsidRDefault="00481C0A">
            <w:pPr>
              <w:pStyle w:val="TableParagraph"/>
              <w:ind w:left="135"/>
              <w:rPr>
                <w:b/>
                <w:sz w:val="12"/>
              </w:rPr>
            </w:pPr>
            <w:r>
              <w:rPr>
                <w:b/>
                <w:spacing w:val="-2"/>
                <w:sz w:val="12"/>
              </w:rPr>
              <w:t>Кодни</w:t>
            </w:r>
            <w:r>
              <w:rPr>
                <w:b/>
                <w:spacing w:val="-5"/>
                <w:sz w:val="12"/>
              </w:rPr>
              <w:t xml:space="preserve"> </w:t>
            </w:r>
            <w:r>
              <w:rPr>
                <w:b/>
                <w:spacing w:val="-4"/>
                <w:sz w:val="12"/>
              </w:rPr>
              <w:t>број</w:t>
            </w:r>
          </w:p>
        </w:tc>
        <w:tc>
          <w:tcPr>
            <w:tcW w:w="1920" w:type="dxa"/>
            <w:vMerge w:val="restart"/>
          </w:tcPr>
          <w:p w:rsidR="00E63ECF" w:rsidRDefault="00E63ECF">
            <w:pPr>
              <w:pStyle w:val="TableParagraph"/>
              <w:spacing w:before="11"/>
              <w:rPr>
                <w:sz w:val="13"/>
              </w:rPr>
            </w:pPr>
          </w:p>
          <w:p w:rsidR="00E63ECF" w:rsidRDefault="00481C0A">
            <w:pPr>
              <w:pStyle w:val="TableParagraph"/>
              <w:ind w:left="645" w:right="635"/>
              <w:jc w:val="center"/>
              <w:rPr>
                <w:b/>
                <w:sz w:val="12"/>
              </w:rPr>
            </w:pPr>
            <w:r>
              <w:rPr>
                <w:b/>
                <w:spacing w:val="-2"/>
                <w:sz w:val="12"/>
              </w:rPr>
              <w:t>Категорија</w:t>
            </w:r>
          </w:p>
        </w:tc>
        <w:tc>
          <w:tcPr>
            <w:tcW w:w="1735" w:type="dxa"/>
          </w:tcPr>
          <w:p w:rsidR="00E63ECF" w:rsidRDefault="00481C0A">
            <w:pPr>
              <w:pStyle w:val="TableParagraph"/>
              <w:spacing w:before="63"/>
              <w:ind w:left="593" w:right="583"/>
              <w:jc w:val="center"/>
              <w:rPr>
                <w:b/>
                <w:sz w:val="12"/>
              </w:rPr>
            </w:pPr>
            <w:r>
              <w:rPr>
                <w:b/>
                <w:spacing w:val="-2"/>
                <w:sz w:val="12"/>
              </w:rPr>
              <w:t>Група</w:t>
            </w:r>
          </w:p>
        </w:tc>
        <w:tc>
          <w:tcPr>
            <w:tcW w:w="1882" w:type="dxa"/>
            <w:vMerge w:val="restart"/>
          </w:tcPr>
          <w:p w:rsidR="00E63ECF" w:rsidRDefault="00481C0A">
            <w:pPr>
              <w:pStyle w:val="TableParagraph"/>
              <w:spacing w:before="91" w:line="242" w:lineRule="auto"/>
              <w:ind w:left="639" w:hanging="441"/>
              <w:rPr>
                <w:b/>
                <w:sz w:val="12"/>
              </w:rPr>
            </w:pPr>
            <w:r>
              <w:rPr>
                <w:b/>
                <w:spacing w:val="-2"/>
                <w:sz w:val="12"/>
              </w:rPr>
              <w:t>Главни</w:t>
            </w:r>
            <w:r>
              <w:rPr>
                <w:b/>
                <w:spacing w:val="-5"/>
                <w:sz w:val="12"/>
              </w:rPr>
              <w:t xml:space="preserve"> </w:t>
            </w:r>
            <w:r>
              <w:rPr>
                <w:b/>
                <w:spacing w:val="-2"/>
                <w:sz w:val="12"/>
              </w:rPr>
              <w:t>производ</w:t>
            </w:r>
            <w:r>
              <w:rPr>
                <w:b/>
                <w:spacing w:val="-5"/>
                <w:sz w:val="12"/>
              </w:rPr>
              <w:t xml:space="preserve"> </w:t>
            </w:r>
            <w:r>
              <w:rPr>
                <w:b/>
                <w:spacing w:val="-2"/>
                <w:sz w:val="12"/>
              </w:rPr>
              <w:t>групе</w:t>
            </w:r>
            <w:r>
              <w:rPr>
                <w:b/>
                <w:spacing w:val="-5"/>
                <w:sz w:val="12"/>
              </w:rPr>
              <w:t xml:space="preserve"> </w:t>
            </w:r>
            <w:r>
              <w:rPr>
                <w:b/>
                <w:spacing w:val="-2"/>
                <w:sz w:val="12"/>
              </w:rPr>
              <w:t>или</w:t>
            </w:r>
            <w:r>
              <w:rPr>
                <w:b/>
                <w:spacing w:val="40"/>
                <w:sz w:val="12"/>
              </w:rPr>
              <w:t xml:space="preserve"> </w:t>
            </w:r>
            <w:r>
              <w:rPr>
                <w:b/>
                <w:spacing w:val="-2"/>
                <w:sz w:val="12"/>
              </w:rPr>
              <w:t>подгрупе(</w:t>
            </w:r>
            <w:r>
              <w:rPr>
                <w:spacing w:val="-2"/>
                <w:sz w:val="12"/>
                <w:vertAlign w:val="superscript"/>
              </w:rPr>
              <w:t>1</w:t>
            </w:r>
            <w:r>
              <w:rPr>
                <w:b/>
                <w:spacing w:val="-2"/>
                <w:sz w:val="12"/>
              </w:rPr>
              <w:t>)</w:t>
            </w:r>
          </w:p>
        </w:tc>
        <w:tc>
          <w:tcPr>
            <w:tcW w:w="1712" w:type="dxa"/>
            <w:vMerge w:val="restart"/>
          </w:tcPr>
          <w:p w:rsidR="00E63ECF" w:rsidRDefault="00E63ECF">
            <w:pPr>
              <w:pStyle w:val="TableParagraph"/>
              <w:spacing w:before="11"/>
              <w:rPr>
                <w:sz w:val="13"/>
              </w:rPr>
            </w:pPr>
          </w:p>
          <w:p w:rsidR="00E63ECF" w:rsidRDefault="00481C0A">
            <w:pPr>
              <w:pStyle w:val="TableParagraph"/>
              <w:ind w:left="444"/>
              <w:rPr>
                <w:b/>
                <w:sz w:val="12"/>
              </w:rPr>
            </w:pPr>
            <w:r>
              <w:rPr>
                <w:b/>
                <w:spacing w:val="-2"/>
                <w:sz w:val="12"/>
              </w:rPr>
              <w:t>Научни</w:t>
            </w:r>
            <w:r>
              <w:rPr>
                <w:b/>
                <w:spacing w:val="1"/>
                <w:sz w:val="12"/>
              </w:rPr>
              <w:t xml:space="preserve"> </w:t>
            </w:r>
            <w:r>
              <w:rPr>
                <w:b/>
                <w:spacing w:val="-2"/>
                <w:sz w:val="12"/>
              </w:rPr>
              <w:t>називи</w:t>
            </w:r>
          </w:p>
        </w:tc>
        <w:tc>
          <w:tcPr>
            <w:tcW w:w="2365" w:type="dxa"/>
            <w:vMerge w:val="restart"/>
          </w:tcPr>
          <w:p w:rsidR="00E63ECF" w:rsidRDefault="00481C0A">
            <w:pPr>
              <w:pStyle w:val="TableParagraph"/>
              <w:spacing w:before="21" w:line="242" w:lineRule="auto"/>
              <w:ind w:left="60" w:right="47"/>
              <w:jc w:val="center"/>
              <w:rPr>
                <w:b/>
                <w:sz w:val="12"/>
              </w:rPr>
            </w:pPr>
            <w:r>
              <w:rPr>
                <w:b/>
                <w:sz w:val="12"/>
              </w:rPr>
              <w:t>Део</w:t>
            </w:r>
            <w:r>
              <w:rPr>
                <w:b/>
                <w:spacing w:val="-5"/>
                <w:sz w:val="12"/>
              </w:rPr>
              <w:t xml:space="preserve"> </w:t>
            </w:r>
            <w:r>
              <w:rPr>
                <w:b/>
                <w:sz w:val="12"/>
              </w:rPr>
              <w:t>производа</w:t>
            </w:r>
            <w:r>
              <w:rPr>
                <w:b/>
                <w:spacing w:val="-5"/>
                <w:sz w:val="12"/>
              </w:rPr>
              <w:t xml:space="preserve"> </w:t>
            </w:r>
            <w:r>
              <w:rPr>
                <w:b/>
                <w:sz w:val="12"/>
              </w:rPr>
              <w:t>на</w:t>
            </w:r>
            <w:r>
              <w:rPr>
                <w:b/>
                <w:spacing w:val="-5"/>
                <w:sz w:val="12"/>
              </w:rPr>
              <w:t xml:space="preserve"> </w:t>
            </w:r>
            <w:r>
              <w:rPr>
                <w:b/>
                <w:sz w:val="12"/>
              </w:rPr>
              <w:t>које</w:t>
            </w:r>
            <w:r>
              <w:rPr>
                <w:b/>
                <w:spacing w:val="-5"/>
                <w:sz w:val="12"/>
              </w:rPr>
              <w:t xml:space="preserve"> </w:t>
            </w:r>
            <w:r>
              <w:rPr>
                <w:b/>
                <w:sz w:val="12"/>
              </w:rPr>
              <w:t>се</w:t>
            </w:r>
            <w:r>
              <w:rPr>
                <w:b/>
                <w:spacing w:val="-5"/>
                <w:sz w:val="12"/>
              </w:rPr>
              <w:t xml:space="preserve"> </w:t>
            </w:r>
            <w:r>
              <w:rPr>
                <w:b/>
                <w:sz w:val="12"/>
              </w:rPr>
              <w:t>примењују</w:t>
            </w:r>
            <w:r>
              <w:rPr>
                <w:b/>
                <w:spacing w:val="40"/>
                <w:sz w:val="12"/>
              </w:rPr>
              <w:t xml:space="preserve"> </w:t>
            </w:r>
            <w:r>
              <w:rPr>
                <w:b/>
                <w:sz w:val="12"/>
              </w:rPr>
              <w:t>максимално дозвољене количине</w:t>
            </w:r>
            <w:r>
              <w:rPr>
                <w:b/>
                <w:spacing w:val="40"/>
                <w:sz w:val="12"/>
              </w:rPr>
              <w:t xml:space="preserve"> </w:t>
            </w:r>
            <w:r>
              <w:rPr>
                <w:b/>
                <w:sz w:val="12"/>
              </w:rPr>
              <w:t>остатака</w:t>
            </w:r>
            <w:r>
              <w:rPr>
                <w:b/>
                <w:spacing w:val="-8"/>
                <w:sz w:val="12"/>
              </w:rPr>
              <w:t xml:space="preserve"> </w:t>
            </w:r>
            <w:r>
              <w:rPr>
                <w:b/>
                <w:sz w:val="12"/>
              </w:rPr>
              <w:t>средстава</w:t>
            </w:r>
            <w:r>
              <w:rPr>
                <w:b/>
                <w:spacing w:val="-7"/>
                <w:sz w:val="12"/>
              </w:rPr>
              <w:t xml:space="preserve"> </w:t>
            </w:r>
            <w:r>
              <w:rPr>
                <w:b/>
                <w:sz w:val="12"/>
              </w:rPr>
              <w:t>за</w:t>
            </w:r>
            <w:r>
              <w:rPr>
                <w:b/>
                <w:spacing w:val="-8"/>
                <w:sz w:val="12"/>
              </w:rPr>
              <w:t xml:space="preserve"> </w:t>
            </w:r>
            <w:r>
              <w:rPr>
                <w:b/>
                <w:sz w:val="12"/>
              </w:rPr>
              <w:t>заштиту</w:t>
            </w:r>
            <w:r>
              <w:rPr>
                <w:b/>
                <w:spacing w:val="-7"/>
                <w:sz w:val="12"/>
              </w:rPr>
              <w:t xml:space="preserve"> </w:t>
            </w:r>
            <w:r>
              <w:rPr>
                <w:b/>
                <w:sz w:val="12"/>
              </w:rPr>
              <w:t>биља</w:t>
            </w:r>
          </w:p>
        </w:tc>
      </w:tr>
      <w:tr w:rsidR="00E63ECF">
        <w:trPr>
          <w:trHeight w:val="184"/>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tcPr>
          <w:p w:rsidR="00E63ECF" w:rsidRDefault="00481C0A">
            <w:pPr>
              <w:pStyle w:val="TableParagraph"/>
              <w:spacing w:before="21"/>
              <w:ind w:left="593" w:right="583"/>
              <w:jc w:val="center"/>
              <w:rPr>
                <w:b/>
                <w:sz w:val="12"/>
              </w:rPr>
            </w:pPr>
            <w:r>
              <w:rPr>
                <w:b/>
                <w:spacing w:val="-2"/>
                <w:sz w:val="12"/>
              </w:rPr>
              <w:t>Подгрупа</w:t>
            </w:r>
          </w:p>
        </w:tc>
        <w:tc>
          <w:tcPr>
            <w:tcW w:w="1882" w:type="dxa"/>
            <w:vMerge/>
            <w:tcBorders>
              <w:top w:val="nil"/>
            </w:tcBorders>
          </w:tcPr>
          <w:p w:rsidR="00E63ECF" w:rsidRDefault="00E63ECF">
            <w:pPr>
              <w:rPr>
                <w:sz w:val="2"/>
                <w:szCs w:val="2"/>
              </w:rPr>
            </w:pPr>
          </w:p>
        </w:tc>
        <w:tc>
          <w:tcPr>
            <w:tcW w:w="1712" w:type="dxa"/>
            <w:vMerge/>
            <w:tcBorders>
              <w:top w:val="nil"/>
            </w:tcBorders>
          </w:tcPr>
          <w:p w:rsidR="00E63ECF" w:rsidRDefault="00E63ECF">
            <w:pPr>
              <w:rPr>
                <w:sz w:val="2"/>
                <w:szCs w:val="2"/>
              </w:rPr>
            </w:pPr>
          </w:p>
        </w:tc>
        <w:tc>
          <w:tcPr>
            <w:tcW w:w="2365" w:type="dxa"/>
            <w:vMerge/>
            <w:tcBorders>
              <w:top w:val="nil"/>
            </w:tcBorders>
          </w:tcPr>
          <w:p w:rsidR="00E63ECF" w:rsidRDefault="00E63ECF">
            <w:pPr>
              <w:rPr>
                <w:sz w:val="2"/>
                <w:szCs w:val="2"/>
              </w:rPr>
            </w:pPr>
          </w:p>
        </w:tc>
      </w:tr>
      <w:tr w:rsidR="00E63ECF">
        <w:trPr>
          <w:trHeight w:val="184"/>
        </w:trPr>
        <w:tc>
          <w:tcPr>
            <w:tcW w:w="864" w:type="dxa"/>
          </w:tcPr>
          <w:p w:rsidR="00E63ECF" w:rsidRDefault="00481C0A">
            <w:pPr>
              <w:pStyle w:val="TableParagraph"/>
              <w:spacing w:before="21"/>
              <w:ind w:left="10"/>
              <w:jc w:val="center"/>
              <w:rPr>
                <w:b/>
                <w:sz w:val="12"/>
              </w:rPr>
            </w:pPr>
            <w:r>
              <w:rPr>
                <w:b/>
                <w:sz w:val="12"/>
              </w:rPr>
              <w:t>1</w:t>
            </w:r>
          </w:p>
        </w:tc>
        <w:tc>
          <w:tcPr>
            <w:tcW w:w="1920" w:type="dxa"/>
          </w:tcPr>
          <w:p w:rsidR="00E63ECF" w:rsidRDefault="00481C0A">
            <w:pPr>
              <w:pStyle w:val="TableParagraph"/>
              <w:spacing w:before="21"/>
              <w:ind w:left="10"/>
              <w:jc w:val="center"/>
              <w:rPr>
                <w:b/>
                <w:sz w:val="12"/>
              </w:rPr>
            </w:pPr>
            <w:r>
              <w:rPr>
                <w:b/>
                <w:sz w:val="12"/>
              </w:rPr>
              <w:t>2</w:t>
            </w:r>
          </w:p>
        </w:tc>
        <w:tc>
          <w:tcPr>
            <w:tcW w:w="1735" w:type="dxa"/>
          </w:tcPr>
          <w:p w:rsidR="00E63ECF" w:rsidRDefault="00481C0A">
            <w:pPr>
              <w:pStyle w:val="TableParagraph"/>
              <w:spacing w:before="21"/>
              <w:ind w:left="10"/>
              <w:jc w:val="center"/>
              <w:rPr>
                <w:b/>
                <w:sz w:val="12"/>
              </w:rPr>
            </w:pPr>
            <w:r>
              <w:rPr>
                <w:b/>
                <w:sz w:val="12"/>
              </w:rPr>
              <w:t>3</w:t>
            </w:r>
          </w:p>
        </w:tc>
        <w:tc>
          <w:tcPr>
            <w:tcW w:w="1882" w:type="dxa"/>
          </w:tcPr>
          <w:p w:rsidR="00E63ECF" w:rsidRDefault="00481C0A">
            <w:pPr>
              <w:pStyle w:val="TableParagraph"/>
              <w:spacing w:before="21"/>
              <w:ind w:left="10"/>
              <w:jc w:val="center"/>
              <w:rPr>
                <w:b/>
                <w:sz w:val="12"/>
              </w:rPr>
            </w:pPr>
            <w:r>
              <w:rPr>
                <w:b/>
                <w:sz w:val="12"/>
              </w:rPr>
              <w:t>4</w:t>
            </w:r>
          </w:p>
        </w:tc>
        <w:tc>
          <w:tcPr>
            <w:tcW w:w="1712" w:type="dxa"/>
          </w:tcPr>
          <w:p w:rsidR="00E63ECF" w:rsidRDefault="00481C0A">
            <w:pPr>
              <w:pStyle w:val="TableParagraph"/>
              <w:spacing w:before="21"/>
              <w:ind w:left="10"/>
              <w:jc w:val="center"/>
              <w:rPr>
                <w:b/>
                <w:sz w:val="12"/>
              </w:rPr>
            </w:pPr>
            <w:r>
              <w:rPr>
                <w:b/>
                <w:sz w:val="12"/>
              </w:rPr>
              <w:t>5</w:t>
            </w:r>
          </w:p>
        </w:tc>
        <w:tc>
          <w:tcPr>
            <w:tcW w:w="2365" w:type="dxa"/>
          </w:tcPr>
          <w:p w:rsidR="00E63ECF" w:rsidRDefault="00481C0A">
            <w:pPr>
              <w:pStyle w:val="TableParagraph"/>
              <w:spacing w:before="21"/>
              <w:ind w:left="10"/>
              <w:jc w:val="center"/>
              <w:rPr>
                <w:b/>
                <w:sz w:val="12"/>
              </w:rPr>
            </w:pPr>
            <w:r>
              <w:rPr>
                <w:b/>
                <w:sz w:val="12"/>
              </w:rPr>
              <w:t>6</w:t>
            </w:r>
          </w:p>
        </w:tc>
      </w:tr>
      <w:tr w:rsidR="00E63ECF">
        <w:trPr>
          <w:trHeight w:val="324"/>
        </w:trPr>
        <w:tc>
          <w:tcPr>
            <w:tcW w:w="864" w:type="dxa"/>
          </w:tcPr>
          <w:p w:rsidR="00E63ECF" w:rsidRDefault="00481C0A">
            <w:pPr>
              <w:pStyle w:val="TableParagraph"/>
              <w:spacing w:before="91"/>
              <w:ind w:left="208" w:right="198"/>
              <w:jc w:val="center"/>
              <w:rPr>
                <w:b/>
                <w:sz w:val="12"/>
              </w:rPr>
            </w:pPr>
            <w:r>
              <w:rPr>
                <w:b/>
                <w:spacing w:val="-2"/>
                <w:sz w:val="12"/>
              </w:rPr>
              <w:t>0100000</w:t>
            </w:r>
          </w:p>
        </w:tc>
        <w:tc>
          <w:tcPr>
            <w:tcW w:w="1920" w:type="dxa"/>
          </w:tcPr>
          <w:p w:rsidR="00E63ECF" w:rsidRDefault="00481C0A">
            <w:pPr>
              <w:pStyle w:val="TableParagraph"/>
              <w:spacing w:before="21" w:line="242" w:lineRule="auto"/>
              <w:ind w:left="56"/>
              <w:rPr>
                <w:b/>
                <w:sz w:val="12"/>
              </w:rPr>
            </w:pPr>
            <w:r>
              <w:rPr>
                <w:b/>
                <w:sz w:val="12"/>
              </w:rPr>
              <w:t>ВОЋЕ,</w:t>
            </w:r>
            <w:r>
              <w:rPr>
                <w:b/>
                <w:spacing w:val="-8"/>
                <w:sz w:val="12"/>
              </w:rPr>
              <w:t xml:space="preserve"> </w:t>
            </w:r>
            <w:r>
              <w:rPr>
                <w:b/>
                <w:sz w:val="12"/>
              </w:rPr>
              <w:t>СВЕЖЕ</w:t>
            </w:r>
            <w:r>
              <w:rPr>
                <w:b/>
                <w:spacing w:val="-7"/>
                <w:sz w:val="12"/>
              </w:rPr>
              <w:t xml:space="preserve"> </w:t>
            </w:r>
            <w:r>
              <w:rPr>
                <w:b/>
                <w:sz w:val="12"/>
              </w:rPr>
              <w:t>ИЛИ</w:t>
            </w:r>
            <w:r>
              <w:rPr>
                <w:b/>
                <w:spacing w:val="-8"/>
                <w:sz w:val="12"/>
              </w:rPr>
              <w:t xml:space="preserve"> </w:t>
            </w:r>
            <w:r>
              <w:rPr>
                <w:b/>
                <w:sz w:val="12"/>
              </w:rPr>
              <w:t>ЗАМР-</w:t>
            </w:r>
            <w:r>
              <w:rPr>
                <w:b/>
                <w:spacing w:val="40"/>
                <w:sz w:val="12"/>
              </w:rPr>
              <w:t xml:space="preserve"> </w:t>
            </w:r>
            <w:r>
              <w:rPr>
                <w:b/>
                <w:spacing w:val="-2"/>
                <w:sz w:val="12"/>
              </w:rPr>
              <w:t>ЗНУТО;</w:t>
            </w:r>
            <w:r>
              <w:rPr>
                <w:b/>
                <w:spacing w:val="2"/>
                <w:sz w:val="12"/>
              </w:rPr>
              <w:t xml:space="preserve"> </w:t>
            </w:r>
            <w:r>
              <w:rPr>
                <w:b/>
                <w:spacing w:val="-2"/>
                <w:sz w:val="12"/>
              </w:rPr>
              <w:t>JEЗГРАСТО</w:t>
            </w:r>
            <w:r>
              <w:rPr>
                <w:b/>
                <w:spacing w:val="2"/>
                <w:sz w:val="12"/>
              </w:rPr>
              <w:t xml:space="preserve"> </w:t>
            </w:r>
            <w:r>
              <w:rPr>
                <w:b/>
                <w:spacing w:val="-4"/>
                <w:sz w:val="12"/>
              </w:rPr>
              <w:t>ВОЋЕ</w:t>
            </w:r>
          </w:p>
        </w:tc>
        <w:tc>
          <w:tcPr>
            <w:tcW w:w="1735" w:type="dxa"/>
          </w:tcPr>
          <w:p w:rsidR="00E63ECF" w:rsidRDefault="00E63ECF">
            <w:pPr>
              <w:pStyle w:val="TableParagraph"/>
              <w:rPr>
                <w:sz w:val="12"/>
              </w:rPr>
            </w:pP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0110000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2"/>
              <w:ind w:left="56"/>
              <w:rPr>
                <w:b/>
                <w:sz w:val="12"/>
              </w:rPr>
            </w:pPr>
            <w:r>
              <w:rPr>
                <w:b/>
                <w:spacing w:val="-2"/>
                <w:sz w:val="12"/>
              </w:rPr>
              <w:t>Цитруси</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481C0A">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петељки</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0110010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Грејпфрути</w:t>
            </w:r>
          </w:p>
        </w:tc>
        <w:tc>
          <w:tcPr>
            <w:tcW w:w="1712" w:type="dxa"/>
          </w:tcPr>
          <w:p w:rsidR="00E63ECF" w:rsidRDefault="00481C0A">
            <w:pPr>
              <w:pStyle w:val="TableParagraph"/>
              <w:spacing w:before="23"/>
              <w:ind w:left="53" w:right="43"/>
              <w:jc w:val="center"/>
              <w:rPr>
                <w:i/>
                <w:sz w:val="12"/>
              </w:rPr>
            </w:pPr>
            <w:r>
              <w:rPr>
                <w:i/>
                <w:sz w:val="12"/>
              </w:rPr>
              <w:t>Citrus</w:t>
            </w:r>
            <w:r>
              <w:rPr>
                <w:i/>
                <w:spacing w:val="-6"/>
                <w:sz w:val="12"/>
              </w:rPr>
              <w:t xml:space="preserve"> </w:t>
            </w:r>
            <w:r>
              <w:rPr>
                <w:i/>
                <w:spacing w:val="-2"/>
                <w:sz w:val="12"/>
              </w:rPr>
              <w:t>paradisi</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0110020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Поморанџе</w:t>
            </w:r>
          </w:p>
        </w:tc>
        <w:tc>
          <w:tcPr>
            <w:tcW w:w="1712" w:type="dxa"/>
          </w:tcPr>
          <w:p w:rsidR="00E63ECF" w:rsidRDefault="00481C0A">
            <w:pPr>
              <w:pStyle w:val="TableParagraph"/>
              <w:spacing w:before="23"/>
              <w:ind w:left="53" w:right="43"/>
              <w:jc w:val="center"/>
              <w:rPr>
                <w:i/>
                <w:sz w:val="12"/>
              </w:rPr>
            </w:pPr>
            <w:r>
              <w:rPr>
                <w:i/>
                <w:sz w:val="12"/>
              </w:rPr>
              <w:t>Citrus</w:t>
            </w:r>
            <w:r>
              <w:rPr>
                <w:i/>
                <w:spacing w:val="-6"/>
                <w:sz w:val="12"/>
              </w:rPr>
              <w:t xml:space="preserve"> </w:t>
            </w:r>
            <w:r>
              <w:rPr>
                <w:i/>
                <w:spacing w:val="-2"/>
                <w:sz w:val="12"/>
              </w:rPr>
              <w:t>sinesis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0110030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Лимунови</w:t>
            </w:r>
          </w:p>
        </w:tc>
        <w:tc>
          <w:tcPr>
            <w:tcW w:w="1712" w:type="dxa"/>
          </w:tcPr>
          <w:p w:rsidR="00E63ECF" w:rsidRDefault="00481C0A">
            <w:pPr>
              <w:pStyle w:val="TableParagraph"/>
              <w:spacing w:before="23"/>
              <w:ind w:left="53" w:right="43"/>
              <w:jc w:val="center"/>
              <w:rPr>
                <w:i/>
                <w:sz w:val="12"/>
              </w:rPr>
            </w:pPr>
            <w:r>
              <w:rPr>
                <w:i/>
                <w:sz w:val="12"/>
              </w:rPr>
              <w:t>Citrus</w:t>
            </w:r>
            <w:r>
              <w:rPr>
                <w:i/>
                <w:spacing w:val="-6"/>
                <w:sz w:val="12"/>
              </w:rPr>
              <w:t xml:space="preserve"> </w:t>
            </w:r>
            <w:r>
              <w:rPr>
                <w:i/>
                <w:spacing w:val="-2"/>
                <w:sz w:val="12"/>
              </w:rPr>
              <w:t>limon</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0110040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Лимете</w:t>
            </w:r>
          </w:p>
        </w:tc>
        <w:tc>
          <w:tcPr>
            <w:tcW w:w="1712" w:type="dxa"/>
          </w:tcPr>
          <w:p w:rsidR="00E63ECF" w:rsidRDefault="00481C0A">
            <w:pPr>
              <w:pStyle w:val="TableParagraph"/>
              <w:spacing w:before="23"/>
              <w:ind w:left="53" w:right="43"/>
              <w:jc w:val="center"/>
              <w:rPr>
                <w:i/>
                <w:sz w:val="12"/>
              </w:rPr>
            </w:pPr>
            <w:r>
              <w:rPr>
                <w:i/>
                <w:sz w:val="12"/>
              </w:rPr>
              <w:t>Citrus</w:t>
            </w:r>
            <w:r>
              <w:rPr>
                <w:i/>
                <w:spacing w:val="-6"/>
                <w:sz w:val="12"/>
              </w:rPr>
              <w:t xml:space="preserve"> </w:t>
            </w:r>
            <w:r>
              <w:rPr>
                <w:i/>
                <w:spacing w:val="-2"/>
                <w:sz w:val="12"/>
              </w:rPr>
              <w:t>aurantifolia</w:t>
            </w: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3"/>
              <w:ind w:left="207" w:right="198"/>
              <w:jc w:val="center"/>
              <w:rPr>
                <w:sz w:val="12"/>
              </w:rPr>
            </w:pPr>
            <w:r>
              <w:rPr>
                <w:spacing w:val="-2"/>
                <w:sz w:val="12"/>
              </w:rPr>
              <w:t>0110050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93"/>
              <w:ind w:left="56" w:right="47"/>
              <w:jc w:val="center"/>
              <w:rPr>
                <w:sz w:val="12"/>
              </w:rPr>
            </w:pPr>
            <w:r>
              <w:rPr>
                <w:spacing w:val="-2"/>
                <w:sz w:val="12"/>
              </w:rPr>
              <w:t>Мандарине</w:t>
            </w:r>
          </w:p>
        </w:tc>
        <w:tc>
          <w:tcPr>
            <w:tcW w:w="1712" w:type="dxa"/>
          </w:tcPr>
          <w:p w:rsidR="00E63ECF" w:rsidRDefault="00481C0A">
            <w:pPr>
              <w:pStyle w:val="TableParagraph"/>
              <w:spacing w:before="23" w:line="242" w:lineRule="auto"/>
              <w:ind w:left="359" w:right="344" w:firstLine="83"/>
              <w:rPr>
                <w:i/>
                <w:sz w:val="12"/>
              </w:rPr>
            </w:pPr>
            <w:r>
              <w:rPr>
                <w:i/>
                <w:sz w:val="12"/>
              </w:rPr>
              <w:t>Citrus</w:t>
            </w:r>
            <w:r>
              <w:rPr>
                <w:i/>
                <w:spacing w:val="-8"/>
                <w:sz w:val="12"/>
              </w:rPr>
              <w:t xml:space="preserve"> </w:t>
            </w:r>
            <w:r>
              <w:rPr>
                <w:i/>
                <w:sz w:val="12"/>
              </w:rPr>
              <w:t>reticulata</w:t>
            </w:r>
            <w:r>
              <w:rPr>
                <w:sz w:val="12"/>
              </w:rPr>
              <w:t>;</w:t>
            </w:r>
            <w:r>
              <w:rPr>
                <w:spacing w:val="40"/>
                <w:sz w:val="12"/>
              </w:rPr>
              <w:t xml:space="preserve"> </w:t>
            </w:r>
            <w:r>
              <w:rPr>
                <w:sz w:val="12"/>
              </w:rPr>
              <w:t>syn:</w:t>
            </w:r>
            <w:r>
              <w:rPr>
                <w:spacing w:val="-8"/>
                <w:sz w:val="12"/>
              </w:rPr>
              <w:t xml:space="preserve"> </w:t>
            </w:r>
            <w:r>
              <w:rPr>
                <w:i/>
                <w:sz w:val="12"/>
              </w:rPr>
              <w:t>Citrus</w:t>
            </w:r>
            <w:r>
              <w:rPr>
                <w:i/>
                <w:spacing w:val="-7"/>
                <w:sz w:val="12"/>
              </w:rPr>
              <w:t xml:space="preserve"> </w:t>
            </w:r>
            <w:r>
              <w:rPr>
                <w:i/>
                <w:sz w:val="12"/>
              </w:rPr>
              <w:t>deliciosa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0110990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2"/>
              <w:ind w:left="208" w:right="198"/>
              <w:jc w:val="center"/>
              <w:rPr>
                <w:b/>
                <w:sz w:val="12"/>
              </w:rPr>
            </w:pPr>
            <w:r>
              <w:rPr>
                <w:b/>
                <w:spacing w:val="-2"/>
                <w:sz w:val="12"/>
              </w:rPr>
              <w:t>0120000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92"/>
              <w:ind w:left="56"/>
              <w:rPr>
                <w:b/>
                <w:sz w:val="12"/>
              </w:rPr>
            </w:pPr>
            <w:r>
              <w:rPr>
                <w:b/>
                <w:spacing w:val="-2"/>
                <w:sz w:val="12"/>
              </w:rPr>
              <w:t>Језграсто</w:t>
            </w:r>
            <w:r>
              <w:rPr>
                <w:b/>
                <w:spacing w:val="9"/>
                <w:sz w:val="12"/>
              </w:rPr>
              <w:t xml:space="preserve"> </w:t>
            </w:r>
            <w:r>
              <w:rPr>
                <w:b/>
                <w:spacing w:val="-4"/>
                <w:sz w:val="12"/>
              </w:rPr>
              <w:t>воће</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481C0A">
            <w:pPr>
              <w:pStyle w:val="TableParagraph"/>
              <w:spacing w:before="23" w:line="242" w:lineRule="auto"/>
              <w:ind w:left="811" w:right="1" w:hanging="744"/>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љуске</w:t>
            </w:r>
            <w:r>
              <w:rPr>
                <w:spacing w:val="-8"/>
                <w:sz w:val="12"/>
              </w:rPr>
              <w:t xml:space="preserve"> </w:t>
            </w:r>
            <w:r>
              <w:rPr>
                <w:sz w:val="12"/>
              </w:rPr>
              <w:t>(осим</w:t>
            </w:r>
            <w:r>
              <w:rPr>
                <w:spacing w:val="40"/>
                <w:sz w:val="12"/>
              </w:rPr>
              <w:t xml:space="preserve"> </w:t>
            </w:r>
            <w:r>
              <w:rPr>
                <w:sz w:val="12"/>
              </w:rPr>
              <w:t>код</w:t>
            </w:r>
            <w:r>
              <w:rPr>
                <w:spacing w:val="-8"/>
                <w:sz w:val="12"/>
              </w:rPr>
              <w:t xml:space="preserve"> </w:t>
            </w:r>
            <w:r>
              <w:rPr>
                <w:sz w:val="12"/>
              </w:rPr>
              <w:t>кестенова)</w:t>
            </w: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0120010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93"/>
              <w:ind w:left="57" w:right="47"/>
              <w:jc w:val="center"/>
              <w:rPr>
                <w:sz w:val="12"/>
              </w:rPr>
            </w:pPr>
            <w:r>
              <w:rPr>
                <w:spacing w:val="-2"/>
                <w:sz w:val="12"/>
              </w:rPr>
              <w:t>Бадеми</w:t>
            </w:r>
          </w:p>
        </w:tc>
        <w:tc>
          <w:tcPr>
            <w:tcW w:w="1712" w:type="dxa"/>
          </w:tcPr>
          <w:p w:rsidR="00E63ECF" w:rsidRDefault="00481C0A">
            <w:pPr>
              <w:pStyle w:val="TableParagraph"/>
              <w:spacing w:before="23"/>
              <w:ind w:left="53" w:right="43"/>
              <w:jc w:val="center"/>
              <w:rPr>
                <w:sz w:val="12"/>
              </w:rPr>
            </w:pPr>
            <w:r>
              <w:rPr>
                <w:i/>
                <w:spacing w:val="-2"/>
                <w:sz w:val="12"/>
              </w:rPr>
              <w:t>Amygdalis</w:t>
            </w:r>
            <w:r>
              <w:rPr>
                <w:i/>
                <w:spacing w:val="8"/>
                <w:sz w:val="12"/>
              </w:rPr>
              <w:t xml:space="preserve"> </w:t>
            </w:r>
            <w:r>
              <w:rPr>
                <w:i/>
                <w:spacing w:val="-2"/>
                <w:sz w:val="12"/>
              </w:rPr>
              <w:t>communis</w:t>
            </w:r>
            <w:r>
              <w:rPr>
                <w:spacing w:val="-2"/>
                <w:sz w:val="12"/>
              </w:rPr>
              <w:t>;</w:t>
            </w:r>
            <w:r>
              <w:rPr>
                <w:spacing w:val="11"/>
                <w:sz w:val="12"/>
              </w:rPr>
              <w:t xml:space="preserve"> </w:t>
            </w:r>
            <w:r>
              <w:rPr>
                <w:spacing w:val="-4"/>
                <w:sz w:val="12"/>
              </w:rPr>
              <w:t>syn:</w:t>
            </w:r>
          </w:p>
          <w:p w:rsidR="00E63ECF" w:rsidRDefault="00481C0A">
            <w:pPr>
              <w:pStyle w:val="TableParagraph"/>
              <w:spacing w:before="2"/>
              <w:ind w:left="53" w:right="43"/>
              <w:jc w:val="center"/>
              <w:rPr>
                <w:i/>
                <w:sz w:val="12"/>
              </w:rPr>
            </w:pPr>
            <w:r>
              <w:rPr>
                <w:i/>
                <w:sz w:val="12"/>
              </w:rPr>
              <w:t>Prunus</w:t>
            </w:r>
            <w:r>
              <w:rPr>
                <w:i/>
                <w:spacing w:val="-8"/>
                <w:sz w:val="12"/>
              </w:rPr>
              <w:t xml:space="preserve"> </w:t>
            </w:r>
            <w:r>
              <w:rPr>
                <w:i/>
                <w:spacing w:val="-2"/>
                <w:sz w:val="12"/>
              </w:rPr>
              <w:t>dulcis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0120020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Бразилски</w:t>
            </w:r>
            <w:r>
              <w:rPr>
                <w:spacing w:val="9"/>
                <w:sz w:val="12"/>
              </w:rPr>
              <w:t xml:space="preserve"> </w:t>
            </w:r>
            <w:r>
              <w:rPr>
                <w:spacing w:val="-2"/>
                <w:sz w:val="12"/>
              </w:rPr>
              <w:t>ораси</w:t>
            </w:r>
          </w:p>
        </w:tc>
        <w:tc>
          <w:tcPr>
            <w:tcW w:w="1712" w:type="dxa"/>
          </w:tcPr>
          <w:p w:rsidR="00E63ECF" w:rsidRDefault="00481C0A">
            <w:pPr>
              <w:pStyle w:val="TableParagraph"/>
              <w:spacing w:before="23"/>
              <w:ind w:left="53" w:right="43"/>
              <w:jc w:val="center"/>
              <w:rPr>
                <w:i/>
                <w:sz w:val="12"/>
              </w:rPr>
            </w:pPr>
            <w:r>
              <w:rPr>
                <w:i/>
                <w:sz w:val="12"/>
              </w:rPr>
              <w:t xml:space="preserve">Bertholletia </w:t>
            </w:r>
            <w:r>
              <w:rPr>
                <w:i/>
                <w:spacing w:val="-2"/>
                <w:sz w:val="12"/>
              </w:rPr>
              <w:t>excelsa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0120030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Индијски</w:t>
            </w:r>
            <w:r>
              <w:rPr>
                <w:spacing w:val="-6"/>
                <w:sz w:val="12"/>
              </w:rPr>
              <w:t xml:space="preserve"> </w:t>
            </w:r>
            <w:r>
              <w:rPr>
                <w:sz w:val="12"/>
              </w:rPr>
              <w:t>ораси/кашу</w:t>
            </w:r>
            <w:r>
              <w:rPr>
                <w:spacing w:val="-4"/>
                <w:sz w:val="12"/>
              </w:rPr>
              <w:t xml:space="preserve"> </w:t>
            </w:r>
            <w:r>
              <w:rPr>
                <w:spacing w:val="-2"/>
                <w:sz w:val="12"/>
              </w:rPr>
              <w:t>ораси</w:t>
            </w:r>
          </w:p>
        </w:tc>
        <w:tc>
          <w:tcPr>
            <w:tcW w:w="1712" w:type="dxa"/>
          </w:tcPr>
          <w:p w:rsidR="00E63ECF" w:rsidRDefault="00481C0A">
            <w:pPr>
              <w:pStyle w:val="TableParagraph"/>
              <w:spacing w:before="23"/>
              <w:ind w:left="53" w:right="43"/>
              <w:jc w:val="center"/>
              <w:rPr>
                <w:i/>
                <w:sz w:val="12"/>
              </w:rPr>
            </w:pPr>
            <w:r>
              <w:rPr>
                <w:i/>
                <w:spacing w:val="-2"/>
                <w:sz w:val="12"/>
              </w:rPr>
              <w:t>Anacardium</w:t>
            </w:r>
            <w:r>
              <w:rPr>
                <w:i/>
                <w:spacing w:val="6"/>
                <w:sz w:val="12"/>
              </w:rPr>
              <w:t xml:space="preserve"> </w:t>
            </w:r>
            <w:r>
              <w:rPr>
                <w:i/>
                <w:spacing w:val="-2"/>
                <w:sz w:val="12"/>
              </w:rPr>
              <w:t>occidentale</w:t>
            </w:r>
          </w:p>
        </w:tc>
        <w:tc>
          <w:tcPr>
            <w:tcW w:w="2365" w:type="dxa"/>
          </w:tcPr>
          <w:p w:rsidR="00E63ECF" w:rsidRDefault="00E63ECF">
            <w:pPr>
              <w:pStyle w:val="TableParagraph"/>
              <w:rPr>
                <w:sz w:val="12"/>
              </w:rPr>
            </w:pPr>
          </w:p>
        </w:tc>
      </w:tr>
      <w:tr w:rsidR="00E63ECF">
        <w:trPr>
          <w:trHeight w:val="186"/>
        </w:trPr>
        <w:tc>
          <w:tcPr>
            <w:tcW w:w="864"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222"/>
              <w:rPr>
                <w:sz w:val="12"/>
              </w:rPr>
            </w:pPr>
            <w:r>
              <w:rPr>
                <w:spacing w:val="-2"/>
                <w:sz w:val="12"/>
              </w:rPr>
              <w:t>0120040</w:t>
            </w:r>
          </w:p>
        </w:tc>
        <w:tc>
          <w:tcPr>
            <w:tcW w:w="1920" w:type="dxa"/>
            <w:vMerge w:val="restart"/>
          </w:tcPr>
          <w:p w:rsidR="00E63ECF" w:rsidRDefault="00E63ECF">
            <w:pPr>
              <w:pStyle w:val="TableParagraph"/>
              <w:rPr>
                <w:sz w:val="12"/>
              </w:rPr>
            </w:pPr>
          </w:p>
        </w:tc>
        <w:tc>
          <w:tcPr>
            <w:tcW w:w="1735" w:type="dxa"/>
            <w:vMerge w:val="restart"/>
          </w:tcPr>
          <w:p w:rsidR="00E63ECF" w:rsidRDefault="00E63ECF">
            <w:pPr>
              <w:pStyle w:val="TableParagraph"/>
              <w:rPr>
                <w:sz w:val="12"/>
              </w:rPr>
            </w:pPr>
          </w:p>
        </w:tc>
        <w:tc>
          <w:tcPr>
            <w:tcW w:w="1882"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62" w:right="52"/>
              <w:jc w:val="center"/>
              <w:rPr>
                <w:sz w:val="12"/>
              </w:rPr>
            </w:pPr>
            <w:r>
              <w:rPr>
                <w:spacing w:val="-2"/>
                <w:sz w:val="12"/>
              </w:rPr>
              <w:t>Кестенови</w:t>
            </w:r>
          </w:p>
        </w:tc>
        <w:tc>
          <w:tcPr>
            <w:tcW w:w="1712" w:type="dxa"/>
          </w:tcPr>
          <w:p w:rsidR="00E63ECF" w:rsidRDefault="00481C0A">
            <w:pPr>
              <w:pStyle w:val="TableParagraph"/>
              <w:spacing w:before="23"/>
              <w:ind w:left="53" w:right="43"/>
              <w:jc w:val="center"/>
              <w:rPr>
                <w:i/>
                <w:sz w:val="12"/>
              </w:rPr>
            </w:pPr>
            <w:r>
              <w:rPr>
                <w:i/>
                <w:sz w:val="12"/>
              </w:rPr>
              <w:t xml:space="preserve">Castanea </w:t>
            </w:r>
            <w:r>
              <w:rPr>
                <w:i/>
                <w:spacing w:val="-2"/>
                <w:sz w:val="12"/>
              </w:rPr>
              <w:t>crenata</w:t>
            </w:r>
          </w:p>
        </w:tc>
        <w:tc>
          <w:tcPr>
            <w:tcW w:w="2365"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556"/>
              <w:rPr>
                <w:sz w:val="12"/>
              </w:rPr>
            </w:pPr>
            <w:r>
              <w:rPr>
                <w:sz w:val="12"/>
              </w:rPr>
              <w:t>Цео</w:t>
            </w:r>
            <w:r>
              <w:rPr>
                <w:spacing w:val="-5"/>
                <w:sz w:val="12"/>
              </w:rPr>
              <w:t xml:space="preserve"> </w:t>
            </w:r>
            <w:r>
              <w:rPr>
                <w:sz w:val="12"/>
              </w:rPr>
              <w:t>производ</w:t>
            </w:r>
            <w:r>
              <w:rPr>
                <w:spacing w:val="-3"/>
                <w:sz w:val="12"/>
              </w:rPr>
              <w:t xml:space="preserve"> </w:t>
            </w:r>
            <w:r>
              <w:rPr>
                <w:sz w:val="12"/>
              </w:rPr>
              <w:t>са</w:t>
            </w:r>
            <w:r>
              <w:rPr>
                <w:spacing w:val="-3"/>
                <w:sz w:val="12"/>
              </w:rPr>
              <w:t xml:space="preserve"> </w:t>
            </w:r>
            <w:r>
              <w:rPr>
                <w:spacing w:val="-2"/>
                <w:sz w:val="12"/>
              </w:rPr>
              <w:t>љуском</w:t>
            </w: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 xml:space="preserve">Castanea </w:t>
            </w:r>
            <w:r>
              <w:rPr>
                <w:i/>
                <w:spacing w:val="-2"/>
                <w:sz w:val="12"/>
              </w:rPr>
              <w:t>dentata</w:t>
            </w:r>
          </w:p>
        </w:tc>
        <w:tc>
          <w:tcPr>
            <w:tcW w:w="2365" w:type="dxa"/>
            <w:vMerge/>
            <w:tcBorders>
              <w:top w:val="nil"/>
            </w:tcBorders>
          </w:tcPr>
          <w:p w:rsidR="00E63ECF" w:rsidRDefault="00E63ECF">
            <w:pPr>
              <w:rPr>
                <w:sz w:val="2"/>
                <w:szCs w:val="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 xml:space="preserve">Castanea </w:t>
            </w:r>
            <w:r>
              <w:rPr>
                <w:i/>
                <w:spacing w:val="-2"/>
                <w:sz w:val="12"/>
              </w:rPr>
              <w:t>mollissima</w:t>
            </w:r>
          </w:p>
        </w:tc>
        <w:tc>
          <w:tcPr>
            <w:tcW w:w="2365" w:type="dxa"/>
            <w:vMerge/>
            <w:tcBorders>
              <w:top w:val="nil"/>
            </w:tcBorders>
          </w:tcPr>
          <w:p w:rsidR="00E63ECF" w:rsidRDefault="00E63ECF">
            <w:pPr>
              <w:rPr>
                <w:sz w:val="2"/>
                <w:szCs w:val="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 xml:space="preserve">Castanea </w:t>
            </w:r>
            <w:r>
              <w:rPr>
                <w:i/>
                <w:spacing w:val="-2"/>
                <w:sz w:val="12"/>
              </w:rPr>
              <w:t>sativa</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0120050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Кокосови</w:t>
            </w:r>
            <w:r>
              <w:rPr>
                <w:spacing w:val="2"/>
                <w:sz w:val="12"/>
              </w:rPr>
              <w:t xml:space="preserve"> </w:t>
            </w:r>
            <w:r>
              <w:rPr>
                <w:spacing w:val="-2"/>
                <w:sz w:val="12"/>
              </w:rPr>
              <w:t>ораси</w:t>
            </w:r>
          </w:p>
        </w:tc>
        <w:tc>
          <w:tcPr>
            <w:tcW w:w="1712" w:type="dxa"/>
          </w:tcPr>
          <w:p w:rsidR="00E63ECF" w:rsidRDefault="00481C0A">
            <w:pPr>
              <w:pStyle w:val="TableParagraph"/>
              <w:spacing w:before="23"/>
              <w:ind w:left="53" w:right="43"/>
              <w:jc w:val="center"/>
              <w:rPr>
                <w:i/>
                <w:sz w:val="12"/>
              </w:rPr>
            </w:pPr>
            <w:r>
              <w:rPr>
                <w:i/>
                <w:sz w:val="12"/>
              </w:rPr>
              <w:t>Cocos</w:t>
            </w:r>
            <w:r>
              <w:rPr>
                <w:i/>
                <w:spacing w:val="-5"/>
                <w:sz w:val="12"/>
              </w:rPr>
              <w:t xml:space="preserve"> </w:t>
            </w:r>
            <w:r>
              <w:rPr>
                <w:i/>
                <w:spacing w:val="-2"/>
                <w:sz w:val="12"/>
              </w:rPr>
              <w:t>nucifera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0120060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Лешници/леске</w:t>
            </w:r>
          </w:p>
        </w:tc>
        <w:tc>
          <w:tcPr>
            <w:tcW w:w="1712" w:type="dxa"/>
          </w:tcPr>
          <w:p w:rsidR="00E63ECF" w:rsidRDefault="00481C0A">
            <w:pPr>
              <w:pStyle w:val="TableParagraph"/>
              <w:spacing w:before="23"/>
              <w:ind w:left="53" w:right="43"/>
              <w:jc w:val="center"/>
              <w:rPr>
                <w:i/>
                <w:sz w:val="12"/>
              </w:rPr>
            </w:pPr>
            <w:r>
              <w:rPr>
                <w:i/>
                <w:sz w:val="12"/>
              </w:rPr>
              <w:t>Corylus</w:t>
            </w:r>
            <w:r>
              <w:rPr>
                <w:i/>
                <w:spacing w:val="-7"/>
                <w:sz w:val="12"/>
              </w:rPr>
              <w:t xml:space="preserve"> </w:t>
            </w:r>
            <w:r>
              <w:rPr>
                <w:i/>
                <w:spacing w:val="-2"/>
                <w:sz w:val="12"/>
              </w:rPr>
              <w:t>avellana</w:t>
            </w:r>
          </w:p>
        </w:tc>
        <w:tc>
          <w:tcPr>
            <w:tcW w:w="2365" w:type="dxa"/>
          </w:tcPr>
          <w:p w:rsidR="00E63ECF" w:rsidRDefault="00E63ECF">
            <w:pPr>
              <w:pStyle w:val="TableParagraph"/>
              <w:rPr>
                <w:sz w:val="12"/>
              </w:rPr>
            </w:pPr>
          </w:p>
        </w:tc>
      </w:tr>
      <w:tr w:rsidR="00E63ECF">
        <w:trPr>
          <w:trHeight w:val="326"/>
        </w:trPr>
        <w:tc>
          <w:tcPr>
            <w:tcW w:w="864" w:type="dxa"/>
            <w:vMerge w:val="restart"/>
          </w:tcPr>
          <w:p w:rsidR="00E63ECF" w:rsidRDefault="00E63ECF">
            <w:pPr>
              <w:pStyle w:val="TableParagraph"/>
              <w:spacing w:before="7"/>
              <w:rPr>
                <w:sz w:val="16"/>
              </w:rPr>
            </w:pPr>
          </w:p>
          <w:p w:rsidR="00E63ECF" w:rsidRDefault="00481C0A">
            <w:pPr>
              <w:pStyle w:val="TableParagraph"/>
              <w:ind w:left="221"/>
              <w:rPr>
                <w:sz w:val="12"/>
              </w:rPr>
            </w:pPr>
            <w:r>
              <w:rPr>
                <w:spacing w:val="-2"/>
                <w:sz w:val="12"/>
              </w:rPr>
              <w:t>0120070</w:t>
            </w:r>
          </w:p>
        </w:tc>
        <w:tc>
          <w:tcPr>
            <w:tcW w:w="1920" w:type="dxa"/>
            <w:vMerge w:val="restart"/>
          </w:tcPr>
          <w:p w:rsidR="00E63ECF" w:rsidRDefault="00E63ECF">
            <w:pPr>
              <w:pStyle w:val="TableParagraph"/>
              <w:rPr>
                <w:sz w:val="12"/>
              </w:rPr>
            </w:pPr>
          </w:p>
        </w:tc>
        <w:tc>
          <w:tcPr>
            <w:tcW w:w="1735" w:type="dxa"/>
            <w:vMerge w:val="restart"/>
          </w:tcPr>
          <w:p w:rsidR="00E63ECF" w:rsidRDefault="00E63ECF">
            <w:pPr>
              <w:pStyle w:val="TableParagraph"/>
              <w:rPr>
                <w:sz w:val="12"/>
              </w:rPr>
            </w:pPr>
          </w:p>
        </w:tc>
        <w:tc>
          <w:tcPr>
            <w:tcW w:w="1882" w:type="dxa"/>
            <w:vMerge w:val="restart"/>
          </w:tcPr>
          <w:p w:rsidR="00E63ECF" w:rsidRDefault="00E63ECF">
            <w:pPr>
              <w:pStyle w:val="TableParagraph"/>
              <w:spacing w:before="6"/>
              <w:rPr>
                <w:sz w:val="10"/>
              </w:rPr>
            </w:pPr>
          </w:p>
          <w:p w:rsidR="00E63ECF" w:rsidRDefault="00481C0A">
            <w:pPr>
              <w:pStyle w:val="TableParagraph"/>
              <w:spacing w:line="242" w:lineRule="auto"/>
              <w:ind w:left="449" w:hanging="298"/>
              <w:rPr>
                <w:sz w:val="12"/>
              </w:rPr>
            </w:pPr>
            <w:r>
              <w:rPr>
                <w:spacing w:val="-2"/>
                <w:sz w:val="12"/>
              </w:rPr>
              <w:t>Макадамије/макадамија</w:t>
            </w:r>
            <w:r>
              <w:rPr>
                <w:spacing w:val="-6"/>
                <w:sz w:val="12"/>
              </w:rPr>
              <w:t xml:space="preserve"> </w:t>
            </w:r>
            <w:r>
              <w:rPr>
                <w:spacing w:val="-2"/>
                <w:sz w:val="12"/>
              </w:rPr>
              <w:t>ораси/</w:t>
            </w:r>
            <w:r>
              <w:rPr>
                <w:spacing w:val="40"/>
                <w:sz w:val="12"/>
              </w:rPr>
              <w:t xml:space="preserve"> </w:t>
            </w:r>
            <w:r>
              <w:rPr>
                <w:sz w:val="12"/>
              </w:rPr>
              <w:t>аустралијски</w:t>
            </w:r>
            <w:r>
              <w:rPr>
                <w:spacing w:val="-8"/>
                <w:sz w:val="12"/>
              </w:rPr>
              <w:t xml:space="preserve"> </w:t>
            </w:r>
            <w:r>
              <w:rPr>
                <w:sz w:val="12"/>
              </w:rPr>
              <w:t>ораси</w:t>
            </w:r>
          </w:p>
        </w:tc>
        <w:tc>
          <w:tcPr>
            <w:tcW w:w="1712" w:type="dxa"/>
          </w:tcPr>
          <w:p w:rsidR="00E63ECF" w:rsidRDefault="00481C0A">
            <w:pPr>
              <w:pStyle w:val="TableParagraph"/>
              <w:spacing w:before="23" w:line="242" w:lineRule="auto"/>
              <w:ind w:left="169" w:right="154" w:firstLine="145"/>
              <w:rPr>
                <w:i/>
                <w:sz w:val="12"/>
              </w:rPr>
            </w:pPr>
            <w:r>
              <w:rPr>
                <w:i/>
                <w:sz w:val="12"/>
              </w:rPr>
              <w:t>Macadamia</w:t>
            </w:r>
            <w:r>
              <w:rPr>
                <w:i/>
                <w:spacing w:val="-8"/>
                <w:sz w:val="12"/>
              </w:rPr>
              <w:t xml:space="preserve"> </w:t>
            </w:r>
            <w:r>
              <w:rPr>
                <w:i/>
                <w:sz w:val="12"/>
              </w:rPr>
              <w:t>ternifolia</w:t>
            </w:r>
            <w:r>
              <w:rPr>
                <w:sz w:val="12"/>
              </w:rPr>
              <w:t>;</w:t>
            </w:r>
            <w:r>
              <w:rPr>
                <w:spacing w:val="40"/>
                <w:sz w:val="12"/>
              </w:rPr>
              <w:t xml:space="preserve"> </w:t>
            </w:r>
            <w:r>
              <w:rPr>
                <w:sz w:val="12"/>
              </w:rPr>
              <w:t>syn:</w:t>
            </w:r>
            <w:r>
              <w:rPr>
                <w:spacing w:val="-8"/>
                <w:sz w:val="12"/>
              </w:rPr>
              <w:t xml:space="preserve"> </w:t>
            </w:r>
            <w:r>
              <w:rPr>
                <w:i/>
                <w:sz w:val="12"/>
              </w:rPr>
              <w:t>Macadamia</w:t>
            </w:r>
            <w:r>
              <w:rPr>
                <w:i/>
                <w:spacing w:val="-7"/>
                <w:sz w:val="12"/>
              </w:rPr>
              <w:t xml:space="preserve"> </w:t>
            </w:r>
            <w:r>
              <w:rPr>
                <w:i/>
                <w:sz w:val="12"/>
              </w:rPr>
              <w:t>integrifolia</w:t>
            </w:r>
          </w:p>
        </w:tc>
        <w:tc>
          <w:tcPr>
            <w:tcW w:w="2365" w:type="dxa"/>
            <w:vMerge w:val="restart"/>
          </w:tcPr>
          <w:p w:rsidR="00E63ECF" w:rsidRDefault="00E63ECF">
            <w:pPr>
              <w:pStyle w:val="TableParagraph"/>
              <w:rPr>
                <w:sz w:val="1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 xml:space="preserve">Macadamia </w:t>
            </w:r>
            <w:r>
              <w:rPr>
                <w:i/>
                <w:spacing w:val="-2"/>
                <w:sz w:val="12"/>
              </w:rPr>
              <w:t>tetraphylla</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0120080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line="144" w:lineRule="exact"/>
              <w:ind w:left="57" w:right="47"/>
              <w:jc w:val="center"/>
              <w:rPr>
                <w:sz w:val="7"/>
              </w:rPr>
            </w:pPr>
            <w:r>
              <w:rPr>
                <w:sz w:val="12"/>
              </w:rPr>
              <w:t>Пекан</w:t>
            </w:r>
            <w:r>
              <w:rPr>
                <w:spacing w:val="-4"/>
                <w:sz w:val="12"/>
              </w:rPr>
              <w:t xml:space="preserve"> </w:t>
            </w:r>
            <w:r>
              <w:rPr>
                <w:spacing w:val="-2"/>
                <w:sz w:val="12"/>
              </w:rPr>
              <w:t>ораси/пекани</w:t>
            </w:r>
            <w:r>
              <w:rPr>
                <w:spacing w:val="-2"/>
                <w:position w:val="-3"/>
                <w:sz w:val="7"/>
              </w:rPr>
              <w:t>&lt;0}</w:t>
            </w:r>
          </w:p>
        </w:tc>
        <w:tc>
          <w:tcPr>
            <w:tcW w:w="1712" w:type="dxa"/>
          </w:tcPr>
          <w:p w:rsidR="00E63ECF" w:rsidRDefault="00481C0A">
            <w:pPr>
              <w:pStyle w:val="TableParagraph"/>
              <w:spacing w:before="23"/>
              <w:ind w:left="53" w:right="43"/>
              <w:jc w:val="center"/>
              <w:rPr>
                <w:i/>
                <w:sz w:val="12"/>
              </w:rPr>
            </w:pPr>
            <w:r>
              <w:rPr>
                <w:i/>
                <w:sz w:val="12"/>
              </w:rPr>
              <w:t xml:space="preserve">Carya </w:t>
            </w:r>
            <w:r>
              <w:rPr>
                <w:i/>
                <w:spacing w:val="-2"/>
                <w:sz w:val="12"/>
              </w:rPr>
              <w:t>illinoensis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0120090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Пињоле</w:t>
            </w:r>
          </w:p>
        </w:tc>
        <w:tc>
          <w:tcPr>
            <w:tcW w:w="1712" w:type="dxa"/>
          </w:tcPr>
          <w:p w:rsidR="00E63ECF" w:rsidRDefault="00481C0A">
            <w:pPr>
              <w:pStyle w:val="TableParagraph"/>
              <w:spacing w:before="23"/>
              <w:ind w:left="53" w:right="43"/>
              <w:jc w:val="center"/>
              <w:rPr>
                <w:i/>
                <w:sz w:val="12"/>
              </w:rPr>
            </w:pPr>
            <w:r>
              <w:rPr>
                <w:i/>
                <w:sz w:val="12"/>
              </w:rPr>
              <w:t>Pinus</w:t>
            </w:r>
            <w:r>
              <w:rPr>
                <w:i/>
                <w:spacing w:val="-5"/>
                <w:sz w:val="12"/>
              </w:rPr>
              <w:t xml:space="preserve"> </w:t>
            </w:r>
            <w:r>
              <w:rPr>
                <w:i/>
                <w:spacing w:val="-2"/>
                <w:sz w:val="12"/>
              </w:rPr>
              <w:t>pinea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0120100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Пистаћи</w:t>
            </w:r>
          </w:p>
        </w:tc>
        <w:tc>
          <w:tcPr>
            <w:tcW w:w="1712" w:type="dxa"/>
          </w:tcPr>
          <w:p w:rsidR="00E63ECF" w:rsidRDefault="00481C0A">
            <w:pPr>
              <w:pStyle w:val="TableParagraph"/>
              <w:spacing w:before="23"/>
              <w:ind w:left="53" w:right="43"/>
              <w:jc w:val="center"/>
              <w:rPr>
                <w:i/>
                <w:sz w:val="12"/>
              </w:rPr>
            </w:pPr>
            <w:r>
              <w:rPr>
                <w:i/>
                <w:sz w:val="12"/>
              </w:rPr>
              <w:t xml:space="preserve">Pistachia </w:t>
            </w:r>
            <w:r>
              <w:rPr>
                <w:i/>
                <w:spacing w:val="-4"/>
                <w:sz w:val="12"/>
              </w:rPr>
              <w:t>vera</w:t>
            </w:r>
          </w:p>
        </w:tc>
        <w:tc>
          <w:tcPr>
            <w:tcW w:w="2365" w:type="dxa"/>
          </w:tcPr>
          <w:p w:rsidR="00E63ECF" w:rsidRDefault="00E63ECF">
            <w:pPr>
              <w:pStyle w:val="TableParagraph"/>
              <w:rPr>
                <w:sz w:val="12"/>
              </w:rPr>
            </w:pPr>
          </w:p>
        </w:tc>
      </w:tr>
      <w:tr w:rsidR="00E63ECF">
        <w:trPr>
          <w:trHeight w:val="186"/>
        </w:trPr>
        <w:tc>
          <w:tcPr>
            <w:tcW w:w="864" w:type="dxa"/>
            <w:vMerge w:val="restart"/>
          </w:tcPr>
          <w:p w:rsidR="00E63ECF" w:rsidRDefault="00E63ECF">
            <w:pPr>
              <w:pStyle w:val="TableParagraph"/>
              <w:spacing w:before="6"/>
              <w:rPr>
                <w:sz w:val="10"/>
              </w:rPr>
            </w:pPr>
          </w:p>
          <w:p w:rsidR="00E63ECF" w:rsidRDefault="00481C0A">
            <w:pPr>
              <w:pStyle w:val="TableParagraph"/>
              <w:ind w:left="224"/>
              <w:rPr>
                <w:sz w:val="12"/>
              </w:rPr>
            </w:pPr>
            <w:r>
              <w:rPr>
                <w:spacing w:val="-2"/>
                <w:sz w:val="12"/>
              </w:rPr>
              <w:t>0120110</w:t>
            </w:r>
          </w:p>
        </w:tc>
        <w:tc>
          <w:tcPr>
            <w:tcW w:w="1920" w:type="dxa"/>
            <w:vMerge w:val="restart"/>
          </w:tcPr>
          <w:p w:rsidR="00E63ECF" w:rsidRDefault="00E63ECF">
            <w:pPr>
              <w:pStyle w:val="TableParagraph"/>
              <w:rPr>
                <w:sz w:val="12"/>
              </w:rPr>
            </w:pPr>
          </w:p>
        </w:tc>
        <w:tc>
          <w:tcPr>
            <w:tcW w:w="1735" w:type="dxa"/>
            <w:vMerge w:val="restart"/>
          </w:tcPr>
          <w:p w:rsidR="00E63ECF" w:rsidRDefault="00E63ECF">
            <w:pPr>
              <w:pStyle w:val="TableParagraph"/>
              <w:rPr>
                <w:sz w:val="12"/>
              </w:rPr>
            </w:pPr>
          </w:p>
        </w:tc>
        <w:tc>
          <w:tcPr>
            <w:tcW w:w="1882" w:type="dxa"/>
            <w:vMerge w:val="restart"/>
          </w:tcPr>
          <w:p w:rsidR="00E63ECF" w:rsidRDefault="00E63ECF">
            <w:pPr>
              <w:pStyle w:val="TableParagraph"/>
              <w:spacing w:before="6"/>
              <w:rPr>
                <w:sz w:val="10"/>
              </w:rPr>
            </w:pPr>
          </w:p>
          <w:p w:rsidR="00E63ECF" w:rsidRDefault="00481C0A">
            <w:pPr>
              <w:pStyle w:val="TableParagraph"/>
              <w:ind w:left="62" w:right="52"/>
              <w:jc w:val="center"/>
              <w:rPr>
                <w:sz w:val="12"/>
              </w:rPr>
            </w:pPr>
            <w:r>
              <w:rPr>
                <w:spacing w:val="-4"/>
                <w:sz w:val="12"/>
              </w:rPr>
              <w:t>Ораси</w:t>
            </w:r>
          </w:p>
        </w:tc>
        <w:tc>
          <w:tcPr>
            <w:tcW w:w="1712" w:type="dxa"/>
          </w:tcPr>
          <w:p w:rsidR="00E63ECF" w:rsidRDefault="00481C0A">
            <w:pPr>
              <w:pStyle w:val="TableParagraph"/>
              <w:spacing w:before="23"/>
              <w:ind w:left="53" w:right="43"/>
              <w:jc w:val="center"/>
              <w:rPr>
                <w:i/>
                <w:sz w:val="12"/>
              </w:rPr>
            </w:pPr>
            <w:r>
              <w:rPr>
                <w:i/>
                <w:sz w:val="12"/>
              </w:rPr>
              <w:t>Juglans</w:t>
            </w:r>
            <w:r>
              <w:rPr>
                <w:i/>
                <w:spacing w:val="-7"/>
                <w:sz w:val="12"/>
              </w:rPr>
              <w:t xml:space="preserve"> </w:t>
            </w:r>
            <w:r>
              <w:rPr>
                <w:i/>
                <w:spacing w:val="-2"/>
                <w:sz w:val="12"/>
              </w:rPr>
              <w:t>nigra</w:t>
            </w:r>
          </w:p>
        </w:tc>
        <w:tc>
          <w:tcPr>
            <w:tcW w:w="2365" w:type="dxa"/>
          </w:tcPr>
          <w:p w:rsidR="00E63ECF" w:rsidRDefault="00E63ECF">
            <w:pPr>
              <w:pStyle w:val="TableParagraph"/>
              <w:rPr>
                <w:sz w:val="1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Juglans</w:t>
            </w:r>
            <w:r>
              <w:rPr>
                <w:i/>
                <w:spacing w:val="-7"/>
                <w:sz w:val="12"/>
              </w:rPr>
              <w:t xml:space="preserve"> </w:t>
            </w:r>
            <w:r>
              <w:rPr>
                <w:i/>
                <w:spacing w:val="-2"/>
                <w:sz w:val="12"/>
              </w:rPr>
              <w:t>regia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0120990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0130000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2"/>
              <w:ind w:left="56"/>
              <w:rPr>
                <w:b/>
                <w:sz w:val="12"/>
              </w:rPr>
            </w:pPr>
            <w:r>
              <w:rPr>
                <w:b/>
                <w:spacing w:val="-2"/>
                <w:sz w:val="12"/>
              </w:rPr>
              <w:t>Јабучасто</w:t>
            </w:r>
            <w:r>
              <w:rPr>
                <w:b/>
                <w:spacing w:val="7"/>
                <w:sz w:val="12"/>
              </w:rPr>
              <w:t xml:space="preserve"> </w:t>
            </w:r>
            <w:r>
              <w:rPr>
                <w:b/>
                <w:spacing w:val="-4"/>
                <w:sz w:val="12"/>
              </w:rPr>
              <w:t>воће</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481C0A">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петељки</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0130010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Јабуке</w:t>
            </w:r>
          </w:p>
        </w:tc>
        <w:tc>
          <w:tcPr>
            <w:tcW w:w="1712" w:type="dxa"/>
          </w:tcPr>
          <w:p w:rsidR="00E63ECF" w:rsidRDefault="00481C0A">
            <w:pPr>
              <w:pStyle w:val="TableParagraph"/>
              <w:spacing w:before="23"/>
              <w:ind w:left="53" w:right="43"/>
              <w:jc w:val="center"/>
              <w:rPr>
                <w:i/>
                <w:sz w:val="12"/>
              </w:rPr>
            </w:pPr>
            <w:r>
              <w:rPr>
                <w:i/>
                <w:sz w:val="12"/>
              </w:rPr>
              <w:t>Malus</w:t>
            </w:r>
            <w:r>
              <w:rPr>
                <w:i/>
                <w:spacing w:val="-5"/>
                <w:sz w:val="12"/>
              </w:rPr>
              <w:t xml:space="preserve"> </w:t>
            </w:r>
            <w:r>
              <w:rPr>
                <w:i/>
                <w:spacing w:val="-2"/>
                <w:sz w:val="12"/>
              </w:rPr>
              <w:t>domesticus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0130020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Крушке</w:t>
            </w:r>
          </w:p>
        </w:tc>
        <w:tc>
          <w:tcPr>
            <w:tcW w:w="1712" w:type="dxa"/>
          </w:tcPr>
          <w:p w:rsidR="00E63ECF" w:rsidRDefault="00481C0A">
            <w:pPr>
              <w:pStyle w:val="TableParagraph"/>
              <w:spacing w:before="23"/>
              <w:ind w:left="53" w:right="43"/>
              <w:jc w:val="center"/>
              <w:rPr>
                <w:i/>
                <w:sz w:val="12"/>
              </w:rPr>
            </w:pPr>
            <w:r>
              <w:rPr>
                <w:i/>
                <w:sz w:val="12"/>
              </w:rPr>
              <w:t>Pyrus</w:t>
            </w:r>
            <w:r>
              <w:rPr>
                <w:i/>
                <w:spacing w:val="-5"/>
                <w:sz w:val="12"/>
              </w:rPr>
              <w:t xml:space="preserve"> </w:t>
            </w:r>
            <w:r>
              <w:rPr>
                <w:i/>
                <w:spacing w:val="-2"/>
                <w:sz w:val="12"/>
              </w:rPr>
              <w:t>communis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0130030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4"/>
                <w:sz w:val="12"/>
              </w:rPr>
              <w:t>Дуње</w:t>
            </w:r>
          </w:p>
        </w:tc>
        <w:tc>
          <w:tcPr>
            <w:tcW w:w="1712" w:type="dxa"/>
          </w:tcPr>
          <w:p w:rsidR="00E63ECF" w:rsidRDefault="00481C0A">
            <w:pPr>
              <w:pStyle w:val="TableParagraph"/>
              <w:spacing w:before="23"/>
              <w:ind w:left="53" w:right="43"/>
              <w:jc w:val="center"/>
              <w:rPr>
                <w:i/>
                <w:sz w:val="12"/>
              </w:rPr>
            </w:pPr>
            <w:r>
              <w:rPr>
                <w:i/>
                <w:sz w:val="12"/>
              </w:rPr>
              <w:t xml:space="preserve">Cydonia </w:t>
            </w:r>
            <w:r>
              <w:rPr>
                <w:i/>
                <w:spacing w:val="-2"/>
                <w:sz w:val="12"/>
              </w:rPr>
              <w:t>oblonga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0130040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Мушмуле</w:t>
            </w:r>
          </w:p>
        </w:tc>
        <w:tc>
          <w:tcPr>
            <w:tcW w:w="1712" w:type="dxa"/>
          </w:tcPr>
          <w:p w:rsidR="00E63ECF" w:rsidRDefault="00481C0A">
            <w:pPr>
              <w:pStyle w:val="TableParagraph"/>
              <w:spacing w:before="23"/>
              <w:ind w:left="53" w:right="43"/>
              <w:jc w:val="center"/>
              <w:rPr>
                <w:i/>
                <w:sz w:val="12"/>
              </w:rPr>
            </w:pPr>
            <w:r>
              <w:rPr>
                <w:i/>
                <w:spacing w:val="-2"/>
                <w:sz w:val="12"/>
              </w:rPr>
              <w:t>Mespilus</w:t>
            </w:r>
            <w:r>
              <w:rPr>
                <w:i/>
                <w:spacing w:val="8"/>
                <w:sz w:val="12"/>
              </w:rPr>
              <w:t xml:space="preserve"> </w:t>
            </w:r>
            <w:r>
              <w:rPr>
                <w:i/>
                <w:spacing w:val="-2"/>
                <w:sz w:val="12"/>
              </w:rPr>
              <w:t>germanica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0130050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Локвати/јапанске</w:t>
            </w:r>
            <w:r>
              <w:rPr>
                <w:spacing w:val="16"/>
                <w:sz w:val="12"/>
              </w:rPr>
              <w:t xml:space="preserve"> </w:t>
            </w:r>
            <w:r>
              <w:rPr>
                <w:spacing w:val="-2"/>
                <w:sz w:val="12"/>
              </w:rPr>
              <w:t>мушмуле</w:t>
            </w:r>
          </w:p>
        </w:tc>
        <w:tc>
          <w:tcPr>
            <w:tcW w:w="1712" w:type="dxa"/>
          </w:tcPr>
          <w:p w:rsidR="00E63ECF" w:rsidRDefault="00481C0A">
            <w:pPr>
              <w:pStyle w:val="TableParagraph"/>
              <w:spacing w:before="23"/>
              <w:ind w:left="53" w:right="43"/>
              <w:jc w:val="center"/>
              <w:rPr>
                <w:i/>
                <w:sz w:val="12"/>
              </w:rPr>
            </w:pPr>
            <w:r>
              <w:rPr>
                <w:i/>
                <w:sz w:val="12"/>
              </w:rPr>
              <w:t xml:space="preserve">Eriobotrya </w:t>
            </w:r>
            <w:r>
              <w:rPr>
                <w:i/>
                <w:spacing w:val="-2"/>
                <w:sz w:val="12"/>
              </w:rPr>
              <w:t>japonica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7" w:right="198"/>
              <w:jc w:val="center"/>
              <w:rPr>
                <w:sz w:val="12"/>
              </w:rPr>
            </w:pPr>
            <w:r>
              <w:rPr>
                <w:spacing w:val="-2"/>
                <w:sz w:val="12"/>
              </w:rPr>
              <w:t>0130990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0140000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2"/>
              <w:ind w:left="56"/>
              <w:rPr>
                <w:b/>
                <w:sz w:val="12"/>
              </w:rPr>
            </w:pPr>
            <w:r>
              <w:rPr>
                <w:b/>
                <w:sz w:val="12"/>
              </w:rPr>
              <w:t>Коштичаво</w:t>
            </w:r>
            <w:r>
              <w:rPr>
                <w:b/>
                <w:spacing w:val="-7"/>
                <w:sz w:val="12"/>
              </w:rPr>
              <w:t xml:space="preserve"> </w:t>
            </w:r>
            <w:r>
              <w:rPr>
                <w:b/>
                <w:spacing w:val="-4"/>
                <w:sz w:val="12"/>
              </w:rPr>
              <w:t>воће</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481C0A">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петељки</w:t>
            </w: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0140010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93"/>
              <w:ind w:left="57" w:right="47"/>
              <w:jc w:val="center"/>
              <w:rPr>
                <w:sz w:val="12"/>
              </w:rPr>
            </w:pPr>
            <w:r>
              <w:rPr>
                <w:spacing w:val="-2"/>
                <w:sz w:val="12"/>
              </w:rPr>
              <w:t>Кајсије</w:t>
            </w:r>
          </w:p>
        </w:tc>
        <w:tc>
          <w:tcPr>
            <w:tcW w:w="1712" w:type="dxa"/>
          </w:tcPr>
          <w:p w:rsidR="00E63ECF" w:rsidRDefault="00481C0A">
            <w:pPr>
              <w:pStyle w:val="TableParagraph"/>
              <w:spacing w:before="23" w:line="242" w:lineRule="auto"/>
              <w:ind w:left="296" w:right="238" w:firstLine="68"/>
              <w:rPr>
                <w:i/>
                <w:sz w:val="12"/>
              </w:rPr>
            </w:pPr>
            <w:r>
              <w:rPr>
                <w:i/>
                <w:sz w:val="12"/>
              </w:rPr>
              <w:t>Armeniaca</w:t>
            </w:r>
            <w:r>
              <w:rPr>
                <w:i/>
                <w:spacing w:val="-8"/>
                <w:sz w:val="12"/>
              </w:rPr>
              <w:t xml:space="preserve"> </w:t>
            </w:r>
            <w:r>
              <w:rPr>
                <w:i/>
                <w:sz w:val="12"/>
              </w:rPr>
              <w:t>vulgaris</w:t>
            </w:r>
            <w:r>
              <w:rPr>
                <w:sz w:val="12"/>
              </w:rPr>
              <w:t>;</w:t>
            </w:r>
            <w:r>
              <w:rPr>
                <w:spacing w:val="40"/>
                <w:sz w:val="12"/>
              </w:rPr>
              <w:t xml:space="preserve"> </w:t>
            </w:r>
            <w:r>
              <w:rPr>
                <w:sz w:val="12"/>
              </w:rPr>
              <w:t>syn:</w:t>
            </w:r>
            <w:r>
              <w:rPr>
                <w:spacing w:val="-3"/>
                <w:sz w:val="12"/>
              </w:rPr>
              <w:t xml:space="preserve"> </w:t>
            </w:r>
            <w:r>
              <w:rPr>
                <w:i/>
                <w:sz w:val="12"/>
              </w:rPr>
              <w:t>Prunus</w:t>
            </w:r>
            <w:r>
              <w:rPr>
                <w:i/>
                <w:spacing w:val="-3"/>
                <w:sz w:val="12"/>
              </w:rPr>
              <w:t xml:space="preserve"> </w:t>
            </w:r>
            <w:r>
              <w:rPr>
                <w:i/>
                <w:spacing w:val="-2"/>
                <w:sz w:val="12"/>
              </w:rPr>
              <w:t>armeniaca</w:t>
            </w: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0140020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93"/>
              <w:ind w:left="57" w:right="47"/>
              <w:jc w:val="center"/>
              <w:rPr>
                <w:sz w:val="12"/>
              </w:rPr>
            </w:pPr>
            <w:r>
              <w:rPr>
                <w:sz w:val="12"/>
              </w:rPr>
              <w:t>Трешње</w:t>
            </w:r>
            <w:r>
              <w:rPr>
                <w:spacing w:val="-7"/>
                <w:sz w:val="12"/>
              </w:rPr>
              <w:t xml:space="preserve"> </w:t>
            </w:r>
            <w:r>
              <w:rPr>
                <w:spacing w:val="-2"/>
                <w:sz w:val="12"/>
              </w:rPr>
              <w:t>(слатке)</w:t>
            </w:r>
          </w:p>
        </w:tc>
        <w:tc>
          <w:tcPr>
            <w:tcW w:w="1712" w:type="dxa"/>
          </w:tcPr>
          <w:p w:rsidR="00E63ECF" w:rsidRDefault="00481C0A">
            <w:pPr>
              <w:pStyle w:val="TableParagraph"/>
              <w:spacing w:before="23"/>
              <w:ind w:left="53" w:right="43"/>
              <w:jc w:val="center"/>
              <w:rPr>
                <w:sz w:val="12"/>
              </w:rPr>
            </w:pPr>
            <w:r>
              <w:rPr>
                <w:sz w:val="12"/>
              </w:rPr>
              <w:t>С</w:t>
            </w:r>
            <w:r>
              <w:rPr>
                <w:i/>
                <w:sz w:val="12"/>
              </w:rPr>
              <w:t>erasus</w:t>
            </w:r>
            <w:r>
              <w:rPr>
                <w:i/>
                <w:spacing w:val="-6"/>
                <w:sz w:val="12"/>
              </w:rPr>
              <w:t xml:space="preserve"> </w:t>
            </w:r>
            <w:r>
              <w:rPr>
                <w:i/>
                <w:sz w:val="12"/>
              </w:rPr>
              <w:t>avium</w:t>
            </w:r>
            <w:r>
              <w:rPr>
                <w:sz w:val="12"/>
              </w:rPr>
              <w:t>;</w:t>
            </w:r>
            <w:r>
              <w:rPr>
                <w:spacing w:val="-5"/>
                <w:sz w:val="12"/>
              </w:rPr>
              <w:t xml:space="preserve"> </w:t>
            </w:r>
            <w:r>
              <w:rPr>
                <w:spacing w:val="-4"/>
                <w:sz w:val="12"/>
              </w:rPr>
              <w:t>syn:</w:t>
            </w:r>
          </w:p>
          <w:p w:rsidR="00E63ECF" w:rsidRDefault="00481C0A">
            <w:pPr>
              <w:pStyle w:val="TableParagraph"/>
              <w:spacing w:before="2"/>
              <w:ind w:left="53" w:right="43"/>
              <w:jc w:val="center"/>
              <w:rPr>
                <w:i/>
                <w:sz w:val="12"/>
              </w:rPr>
            </w:pPr>
            <w:r>
              <w:rPr>
                <w:i/>
                <w:sz w:val="12"/>
              </w:rPr>
              <w:t>Prunus</w:t>
            </w:r>
            <w:r>
              <w:rPr>
                <w:i/>
                <w:spacing w:val="-6"/>
                <w:sz w:val="12"/>
              </w:rPr>
              <w:t xml:space="preserve"> </w:t>
            </w:r>
            <w:r>
              <w:rPr>
                <w:i/>
                <w:spacing w:val="-2"/>
                <w:sz w:val="12"/>
              </w:rPr>
              <w:t>avium</w:t>
            </w: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0140030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93"/>
              <w:ind w:left="57" w:right="47"/>
              <w:jc w:val="center"/>
              <w:rPr>
                <w:sz w:val="12"/>
              </w:rPr>
            </w:pPr>
            <w:r>
              <w:rPr>
                <w:spacing w:val="-2"/>
                <w:sz w:val="12"/>
              </w:rPr>
              <w:t>Брескве</w:t>
            </w:r>
          </w:p>
        </w:tc>
        <w:tc>
          <w:tcPr>
            <w:tcW w:w="1712" w:type="dxa"/>
          </w:tcPr>
          <w:p w:rsidR="00E63ECF" w:rsidRDefault="00481C0A">
            <w:pPr>
              <w:pStyle w:val="TableParagraph"/>
              <w:spacing w:before="23" w:line="242" w:lineRule="auto"/>
              <w:ind w:left="376" w:right="344" w:firstLine="68"/>
              <w:rPr>
                <w:i/>
                <w:sz w:val="12"/>
              </w:rPr>
            </w:pPr>
            <w:r>
              <w:rPr>
                <w:i/>
                <w:sz w:val="12"/>
              </w:rPr>
              <w:t>Persica</w:t>
            </w:r>
            <w:r>
              <w:rPr>
                <w:i/>
                <w:spacing w:val="-8"/>
                <w:sz w:val="12"/>
              </w:rPr>
              <w:t xml:space="preserve"> </w:t>
            </w:r>
            <w:r>
              <w:rPr>
                <w:i/>
                <w:sz w:val="12"/>
              </w:rPr>
              <w:t>vulgaris</w:t>
            </w:r>
            <w:r>
              <w:rPr>
                <w:sz w:val="12"/>
              </w:rPr>
              <w:t>;</w:t>
            </w:r>
            <w:r>
              <w:rPr>
                <w:spacing w:val="40"/>
                <w:sz w:val="12"/>
              </w:rPr>
              <w:t xml:space="preserve"> </w:t>
            </w:r>
            <w:r>
              <w:rPr>
                <w:sz w:val="12"/>
              </w:rPr>
              <w:t>syn:</w:t>
            </w:r>
            <w:r>
              <w:rPr>
                <w:spacing w:val="-3"/>
                <w:sz w:val="12"/>
              </w:rPr>
              <w:t xml:space="preserve"> </w:t>
            </w:r>
            <w:r>
              <w:rPr>
                <w:i/>
                <w:sz w:val="12"/>
              </w:rPr>
              <w:t>Prunus</w:t>
            </w:r>
            <w:r>
              <w:rPr>
                <w:i/>
                <w:spacing w:val="-3"/>
                <w:sz w:val="12"/>
              </w:rPr>
              <w:t xml:space="preserve"> </w:t>
            </w:r>
            <w:r>
              <w:rPr>
                <w:i/>
                <w:spacing w:val="-2"/>
                <w:sz w:val="12"/>
              </w:rPr>
              <w:t>persica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0140040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Шљиве</w:t>
            </w:r>
          </w:p>
        </w:tc>
        <w:tc>
          <w:tcPr>
            <w:tcW w:w="1712" w:type="dxa"/>
          </w:tcPr>
          <w:p w:rsidR="00E63ECF" w:rsidRDefault="00481C0A">
            <w:pPr>
              <w:pStyle w:val="TableParagraph"/>
              <w:spacing w:before="23"/>
              <w:ind w:left="53" w:right="42"/>
              <w:jc w:val="center"/>
              <w:rPr>
                <w:i/>
                <w:sz w:val="12"/>
              </w:rPr>
            </w:pPr>
            <w:r>
              <w:rPr>
                <w:i/>
                <w:sz w:val="12"/>
              </w:rPr>
              <w:t>Prunus</w:t>
            </w:r>
            <w:r>
              <w:rPr>
                <w:i/>
                <w:spacing w:val="-6"/>
                <w:sz w:val="12"/>
              </w:rPr>
              <w:t xml:space="preserve"> </w:t>
            </w:r>
            <w:r>
              <w:rPr>
                <w:i/>
                <w:spacing w:val="-2"/>
                <w:sz w:val="12"/>
              </w:rPr>
              <w:t>domestica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0140990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2"/>
              <w:ind w:left="208" w:right="198"/>
              <w:jc w:val="center"/>
              <w:rPr>
                <w:b/>
                <w:sz w:val="12"/>
              </w:rPr>
            </w:pPr>
            <w:r>
              <w:rPr>
                <w:b/>
                <w:spacing w:val="-2"/>
                <w:sz w:val="12"/>
              </w:rPr>
              <w:t>0150000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92"/>
              <w:ind w:left="56"/>
              <w:rPr>
                <w:b/>
                <w:sz w:val="12"/>
              </w:rPr>
            </w:pPr>
            <w:r>
              <w:rPr>
                <w:b/>
                <w:sz w:val="12"/>
              </w:rPr>
              <w:t>Бобичасто</w:t>
            </w:r>
            <w:r>
              <w:rPr>
                <w:b/>
                <w:spacing w:val="-6"/>
                <w:sz w:val="12"/>
              </w:rPr>
              <w:t xml:space="preserve"> </w:t>
            </w:r>
            <w:r>
              <w:rPr>
                <w:b/>
                <w:sz w:val="12"/>
              </w:rPr>
              <w:t>и</w:t>
            </w:r>
            <w:r>
              <w:rPr>
                <w:b/>
                <w:spacing w:val="-3"/>
                <w:sz w:val="12"/>
              </w:rPr>
              <w:t xml:space="preserve"> </w:t>
            </w:r>
            <w:r>
              <w:rPr>
                <w:b/>
                <w:sz w:val="12"/>
              </w:rPr>
              <w:t>ситно</w:t>
            </w:r>
            <w:r>
              <w:rPr>
                <w:b/>
                <w:spacing w:val="-3"/>
                <w:sz w:val="12"/>
              </w:rPr>
              <w:t xml:space="preserve"> </w:t>
            </w:r>
            <w:r>
              <w:rPr>
                <w:b/>
                <w:spacing w:val="-4"/>
                <w:sz w:val="12"/>
              </w:rPr>
              <w:t>воће</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481C0A">
            <w:pPr>
              <w:pStyle w:val="TableParagraph"/>
              <w:spacing w:before="23" w:line="242" w:lineRule="auto"/>
              <w:ind w:left="184" w:firstLine="9"/>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капица,</w:t>
            </w:r>
            <w:r>
              <w:rPr>
                <w:spacing w:val="40"/>
                <w:sz w:val="12"/>
              </w:rPr>
              <w:t xml:space="preserve"> </w:t>
            </w:r>
            <w:r>
              <w:rPr>
                <w:sz w:val="12"/>
              </w:rPr>
              <w:t>круница</w:t>
            </w:r>
            <w:r>
              <w:rPr>
                <w:spacing w:val="-4"/>
                <w:sz w:val="12"/>
              </w:rPr>
              <w:t xml:space="preserve"> </w:t>
            </w:r>
            <w:r>
              <w:rPr>
                <w:sz w:val="12"/>
              </w:rPr>
              <w:t>и</w:t>
            </w:r>
            <w:r>
              <w:rPr>
                <w:spacing w:val="-4"/>
                <w:sz w:val="12"/>
              </w:rPr>
              <w:t xml:space="preserve"> </w:t>
            </w:r>
            <w:r>
              <w:rPr>
                <w:sz w:val="12"/>
              </w:rPr>
              <w:t>петељки</w:t>
            </w:r>
            <w:r>
              <w:rPr>
                <w:spacing w:val="-4"/>
                <w:sz w:val="12"/>
              </w:rPr>
              <w:t xml:space="preserve"> </w:t>
            </w:r>
            <w:r>
              <w:rPr>
                <w:sz w:val="12"/>
              </w:rPr>
              <w:t>(осим</w:t>
            </w:r>
            <w:r>
              <w:rPr>
                <w:spacing w:val="-3"/>
                <w:sz w:val="12"/>
              </w:rPr>
              <w:t xml:space="preserve"> </w:t>
            </w:r>
            <w:r>
              <w:rPr>
                <w:sz w:val="12"/>
              </w:rPr>
              <w:t>код</w:t>
            </w:r>
            <w:r>
              <w:rPr>
                <w:spacing w:val="-3"/>
                <w:sz w:val="12"/>
              </w:rPr>
              <w:t xml:space="preserve"> </w:t>
            </w:r>
            <w:r>
              <w:rPr>
                <w:spacing w:val="-2"/>
                <w:sz w:val="12"/>
              </w:rPr>
              <w:t>рибизли)</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0151000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3"/>
              <w:ind w:left="57"/>
              <w:rPr>
                <w:i/>
                <w:sz w:val="12"/>
              </w:rPr>
            </w:pPr>
            <w:r>
              <w:rPr>
                <w:i/>
                <w:sz w:val="12"/>
              </w:rPr>
              <w:t xml:space="preserve">(а) </w:t>
            </w:r>
            <w:r>
              <w:rPr>
                <w:i/>
                <w:spacing w:val="-2"/>
                <w:sz w:val="12"/>
              </w:rPr>
              <w:t>Грожђе</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0151010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Стоно</w:t>
            </w:r>
            <w:r>
              <w:rPr>
                <w:spacing w:val="-4"/>
                <w:sz w:val="12"/>
              </w:rPr>
              <w:t xml:space="preserve"> </w:t>
            </w:r>
            <w:r>
              <w:rPr>
                <w:spacing w:val="-2"/>
                <w:sz w:val="12"/>
              </w:rPr>
              <w:t>грожђе</w:t>
            </w:r>
          </w:p>
        </w:tc>
        <w:tc>
          <w:tcPr>
            <w:tcW w:w="1712" w:type="dxa"/>
          </w:tcPr>
          <w:p w:rsidR="00E63ECF" w:rsidRDefault="00481C0A">
            <w:pPr>
              <w:pStyle w:val="TableParagraph"/>
              <w:spacing w:before="23"/>
              <w:ind w:left="53" w:right="43"/>
              <w:jc w:val="center"/>
              <w:rPr>
                <w:i/>
                <w:sz w:val="12"/>
              </w:rPr>
            </w:pPr>
            <w:r>
              <w:rPr>
                <w:i/>
                <w:spacing w:val="-2"/>
                <w:sz w:val="12"/>
              </w:rPr>
              <w:t>Vitis</w:t>
            </w:r>
            <w:r>
              <w:rPr>
                <w:i/>
                <w:spacing w:val="-3"/>
                <w:sz w:val="12"/>
              </w:rPr>
              <w:t xml:space="preserve"> </w:t>
            </w:r>
            <w:r>
              <w:rPr>
                <w:i/>
                <w:spacing w:val="-2"/>
                <w:sz w:val="12"/>
              </w:rPr>
              <w:t>vinifera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0151020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Винско</w:t>
            </w:r>
            <w:r>
              <w:rPr>
                <w:spacing w:val="-7"/>
                <w:sz w:val="12"/>
              </w:rPr>
              <w:t xml:space="preserve"> </w:t>
            </w:r>
            <w:r>
              <w:rPr>
                <w:spacing w:val="-2"/>
                <w:sz w:val="12"/>
              </w:rPr>
              <w:t>грожђе</w:t>
            </w:r>
          </w:p>
        </w:tc>
        <w:tc>
          <w:tcPr>
            <w:tcW w:w="1712" w:type="dxa"/>
          </w:tcPr>
          <w:p w:rsidR="00E63ECF" w:rsidRDefault="00481C0A">
            <w:pPr>
              <w:pStyle w:val="TableParagraph"/>
              <w:spacing w:before="23"/>
              <w:ind w:left="53" w:right="43"/>
              <w:jc w:val="center"/>
              <w:rPr>
                <w:i/>
                <w:sz w:val="12"/>
              </w:rPr>
            </w:pPr>
            <w:r>
              <w:rPr>
                <w:i/>
                <w:spacing w:val="-2"/>
                <w:sz w:val="12"/>
              </w:rPr>
              <w:t>Vitis</w:t>
            </w:r>
            <w:r>
              <w:rPr>
                <w:i/>
                <w:spacing w:val="-3"/>
                <w:sz w:val="12"/>
              </w:rPr>
              <w:t xml:space="preserve"> </w:t>
            </w:r>
            <w:r>
              <w:rPr>
                <w:i/>
                <w:spacing w:val="-2"/>
                <w:sz w:val="12"/>
              </w:rPr>
              <w:t>vinifera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0152000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3"/>
              <w:ind w:left="57"/>
              <w:rPr>
                <w:i/>
                <w:sz w:val="12"/>
              </w:rPr>
            </w:pPr>
            <w:r>
              <w:rPr>
                <w:i/>
                <w:sz w:val="12"/>
              </w:rPr>
              <w:t>(б)</w:t>
            </w:r>
            <w:r>
              <w:rPr>
                <w:i/>
                <w:spacing w:val="-2"/>
                <w:sz w:val="12"/>
              </w:rPr>
              <w:t xml:space="preserve"> Јагоде</w:t>
            </w:r>
          </w:p>
        </w:tc>
        <w:tc>
          <w:tcPr>
            <w:tcW w:w="1882" w:type="dxa"/>
          </w:tcPr>
          <w:p w:rsidR="00E63ECF" w:rsidRDefault="00E63ECF">
            <w:pPr>
              <w:pStyle w:val="TableParagraph"/>
              <w:rPr>
                <w:sz w:val="12"/>
              </w:rPr>
            </w:pPr>
          </w:p>
        </w:tc>
        <w:tc>
          <w:tcPr>
            <w:tcW w:w="1712" w:type="dxa"/>
          </w:tcPr>
          <w:p w:rsidR="00E63ECF" w:rsidRDefault="00481C0A">
            <w:pPr>
              <w:pStyle w:val="TableParagraph"/>
              <w:spacing w:before="23"/>
              <w:ind w:left="53" w:right="42"/>
              <w:jc w:val="center"/>
              <w:rPr>
                <w:i/>
                <w:sz w:val="12"/>
              </w:rPr>
            </w:pPr>
            <w:r>
              <w:rPr>
                <w:i/>
                <w:sz w:val="12"/>
              </w:rPr>
              <w:t xml:space="preserve">Fragaria x </w:t>
            </w:r>
            <w:r>
              <w:rPr>
                <w:i/>
                <w:spacing w:val="-2"/>
                <w:sz w:val="12"/>
              </w:rPr>
              <w:t>ananassa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0153000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3"/>
              <w:ind w:left="57"/>
              <w:rPr>
                <w:i/>
                <w:sz w:val="12"/>
              </w:rPr>
            </w:pPr>
            <w:r>
              <w:rPr>
                <w:i/>
                <w:sz w:val="12"/>
              </w:rPr>
              <w:t>(в)</w:t>
            </w:r>
            <w:r>
              <w:rPr>
                <w:i/>
                <w:spacing w:val="-3"/>
                <w:sz w:val="12"/>
              </w:rPr>
              <w:t xml:space="preserve"> </w:t>
            </w:r>
            <w:r>
              <w:rPr>
                <w:i/>
                <w:sz w:val="12"/>
              </w:rPr>
              <w:t>Јагодасто</w:t>
            </w:r>
            <w:r>
              <w:rPr>
                <w:i/>
                <w:spacing w:val="-1"/>
                <w:sz w:val="12"/>
              </w:rPr>
              <w:t xml:space="preserve"> </w:t>
            </w:r>
            <w:r>
              <w:rPr>
                <w:i/>
                <w:spacing w:val="-4"/>
                <w:sz w:val="12"/>
              </w:rPr>
              <w:t>воће</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0153010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Купине</w:t>
            </w:r>
          </w:p>
        </w:tc>
        <w:tc>
          <w:tcPr>
            <w:tcW w:w="1712" w:type="dxa"/>
          </w:tcPr>
          <w:p w:rsidR="00E63ECF" w:rsidRDefault="00481C0A">
            <w:pPr>
              <w:pStyle w:val="TableParagraph"/>
              <w:spacing w:before="23"/>
              <w:ind w:left="53" w:right="42"/>
              <w:jc w:val="center"/>
              <w:rPr>
                <w:i/>
                <w:sz w:val="12"/>
              </w:rPr>
            </w:pPr>
            <w:r>
              <w:rPr>
                <w:i/>
                <w:sz w:val="12"/>
              </w:rPr>
              <w:t>Rubus</w:t>
            </w:r>
            <w:r>
              <w:rPr>
                <w:i/>
                <w:spacing w:val="-3"/>
                <w:sz w:val="12"/>
              </w:rPr>
              <w:t xml:space="preserve"> </w:t>
            </w:r>
            <w:r>
              <w:rPr>
                <w:sz w:val="12"/>
              </w:rPr>
              <w:t>sect.</w:t>
            </w:r>
            <w:r>
              <w:rPr>
                <w:spacing w:val="-2"/>
                <w:sz w:val="12"/>
              </w:rPr>
              <w:t xml:space="preserve"> </w:t>
            </w:r>
            <w:r>
              <w:rPr>
                <w:i/>
                <w:spacing w:val="-2"/>
                <w:sz w:val="12"/>
              </w:rPr>
              <w:t>Rubus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0153020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6"/>
              <w:jc w:val="center"/>
              <w:rPr>
                <w:sz w:val="12"/>
              </w:rPr>
            </w:pPr>
            <w:r>
              <w:rPr>
                <w:sz w:val="12"/>
              </w:rPr>
              <w:t>Америчке</w:t>
            </w:r>
            <w:r>
              <w:rPr>
                <w:spacing w:val="-3"/>
                <w:sz w:val="12"/>
              </w:rPr>
              <w:t xml:space="preserve"> </w:t>
            </w:r>
            <w:r>
              <w:rPr>
                <w:spacing w:val="-2"/>
                <w:sz w:val="12"/>
              </w:rPr>
              <w:t>купине</w:t>
            </w:r>
          </w:p>
        </w:tc>
        <w:tc>
          <w:tcPr>
            <w:tcW w:w="1712" w:type="dxa"/>
          </w:tcPr>
          <w:p w:rsidR="00E63ECF" w:rsidRDefault="00481C0A">
            <w:pPr>
              <w:pStyle w:val="TableParagraph"/>
              <w:spacing w:before="23"/>
              <w:ind w:left="53" w:right="42"/>
              <w:jc w:val="center"/>
              <w:rPr>
                <w:i/>
                <w:sz w:val="12"/>
              </w:rPr>
            </w:pPr>
            <w:r>
              <w:rPr>
                <w:i/>
                <w:sz w:val="12"/>
              </w:rPr>
              <w:t>Rubus</w:t>
            </w:r>
            <w:r>
              <w:rPr>
                <w:i/>
                <w:spacing w:val="-5"/>
                <w:sz w:val="12"/>
              </w:rPr>
              <w:t xml:space="preserve"> </w:t>
            </w:r>
            <w:r>
              <w:rPr>
                <w:i/>
                <w:spacing w:val="-2"/>
                <w:sz w:val="12"/>
              </w:rPr>
              <w:t>ceasius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0153030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6"/>
              <w:jc w:val="center"/>
              <w:rPr>
                <w:sz w:val="12"/>
              </w:rPr>
            </w:pPr>
            <w:r>
              <w:rPr>
                <w:sz w:val="12"/>
              </w:rPr>
              <w:t>Малине</w:t>
            </w:r>
            <w:r>
              <w:rPr>
                <w:spacing w:val="-2"/>
                <w:sz w:val="12"/>
              </w:rPr>
              <w:t xml:space="preserve"> </w:t>
            </w:r>
            <w:r>
              <w:rPr>
                <w:sz w:val="12"/>
              </w:rPr>
              <w:t>(црвене</w:t>
            </w:r>
            <w:r>
              <w:rPr>
                <w:spacing w:val="-1"/>
                <w:sz w:val="12"/>
              </w:rPr>
              <w:t xml:space="preserve"> </w:t>
            </w:r>
            <w:r>
              <w:rPr>
                <w:sz w:val="12"/>
              </w:rPr>
              <w:t>и</w:t>
            </w:r>
            <w:r>
              <w:rPr>
                <w:spacing w:val="-1"/>
                <w:sz w:val="12"/>
              </w:rPr>
              <w:t xml:space="preserve"> </w:t>
            </w:r>
            <w:r>
              <w:rPr>
                <w:spacing w:val="-2"/>
                <w:sz w:val="12"/>
              </w:rPr>
              <w:t>жуте)</w:t>
            </w:r>
          </w:p>
        </w:tc>
        <w:tc>
          <w:tcPr>
            <w:tcW w:w="1712" w:type="dxa"/>
          </w:tcPr>
          <w:p w:rsidR="00E63ECF" w:rsidRDefault="00481C0A">
            <w:pPr>
              <w:pStyle w:val="TableParagraph"/>
              <w:spacing w:before="23"/>
              <w:ind w:left="53" w:right="42"/>
              <w:jc w:val="center"/>
              <w:rPr>
                <w:i/>
                <w:sz w:val="12"/>
              </w:rPr>
            </w:pPr>
            <w:r>
              <w:rPr>
                <w:i/>
                <w:sz w:val="12"/>
              </w:rPr>
              <w:t>Rubus</w:t>
            </w:r>
            <w:r>
              <w:rPr>
                <w:i/>
                <w:spacing w:val="-5"/>
                <w:sz w:val="12"/>
              </w:rPr>
              <w:t xml:space="preserve"> </w:t>
            </w:r>
            <w:r>
              <w:rPr>
                <w:i/>
                <w:spacing w:val="-2"/>
                <w:sz w:val="12"/>
              </w:rPr>
              <w:t>idaeus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0153990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0154000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3" w:line="242" w:lineRule="auto"/>
              <w:ind w:left="56"/>
              <w:rPr>
                <w:i/>
                <w:sz w:val="12"/>
              </w:rPr>
            </w:pPr>
            <w:r>
              <w:rPr>
                <w:i/>
                <w:sz w:val="12"/>
              </w:rPr>
              <w:t>(г)</w:t>
            </w:r>
            <w:r>
              <w:rPr>
                <w:i/>
                <w:spacing w:val="-8"/>
                <w:sz w:val="12"/>
              </w:rPr>
              <w:t xml:space="preserve"> </w:t>
            </w:r>
            <w:r>
              <w:rPr>
                <w:i/>
                <w:sz w:val="12"/>
              </w:rPr>
              <w:t>Остало</w:t>
            </w:r>
            <w:r>
              <w:rPr>
                <w:i/>
                <w:spacing w:val="-7"/>
                <w:sz w:val="12"/>
              </w:rPr>
              <w:t xml:space="preserve"> </w:t>
            </w:r>
            <w:r>
              <w:rPr>
                <w:i/>
                <w:sz w:val="12"/>
              </w:rPr>
              <w:t>бобичасто</w:t>
            </w:r>
            <w:r>
              <w:rPr>
                <w:i/>
                <w:spacing w:val="-8"/>
                <w:sz w:val="12"/>
              </w:rPr>
              <w:t xml:space="preserve"> </w:t>
            </w:r>
            <w:r>
              <w:rPr>
                <w:i/>
                <w:sz w:val="12"/>
              </w:rPr>
              <w:t>и</w:t>
            </w:r>
            <w:r>
              <w:rPr>
                <w:i/>
                <w:spacing w:val="-7"/>
                <w:sz w:val="12"/>
              </w:rPr>
              <w:t xml:space="preserve"> </w:t>
            </w:r>
            <w:r>
              <w:rPr>
                <w:i/>
                <w:sz w:val="12"/>
              </w:rPr>
              <w:t>ситно</w:t>
            </w:r>
            <w:r>
              <w:rPr>
                <w:i/>
                <w:spacing w:val="40"/>
                <w:sz w:val="12"/>
              </w:rPr>
              <w:t xml:space="preserve"> </w:t>
            </w:r>
            <w:r>
              <w:rPr>
                <w:i/>
                <w:spacing w:val="-4"/>
                <w:sz w:val="12"/>
              </w:rPr>
              <w:t>воће</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186"/>
        </w:trPr>
        <w:tc>
          <w:tcPr>
            <w:tcW w:w="864"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222"/>
              <w:rPr>
                <w:sz w:val="12"/>
              </w:rPr>
            </w:pPr>
            <w:r>
              <w:rPr>
                <w:spacing w:val="-2"/>
                <w:sz w:val="12"/>
              </w:rPr>
              <w:t>0154010</w:t>
            </w:r>
          </w:p>
        </w:tc>
        <w:tc>
          <w:tcPr>
            <w:tcW w:w="1920" w:type="dxa"/>
            <w:vMerge w:val="restart"/>
          </w:tcPr>
          <w:p w:rsidR="00E63ECF" w:rsidRDefault="00E63ECF">
            <w:pPr>
              <w:pStyle w:val="TableParagraph"/>
              <w:rPr>
                <w:sz w:val="12"/>
              </w:rPr>
            </w:pPr>
          </w:p>
        </w:tc>
        <w:tc>
          <w:tcPr>
            <w:tcW w:w="1735" w:type="dxa"/>
            <w:vMerge w:val="restart"/>
          </w:tcPr>
          <w:p w:rsidR="00E63ECF" w:rsidRDefault="00E63ECF">
            <w:pPr>
              <w:pStyle w:val="TableParagraph"/>
              <w:rPr>
                <w:sz w:val="12"/>
              </w:rPr>
            </w:pPr>
          </w:p>
        </w:tc>
        <w:tc>
          <w:tcPr>
            <w:tcW w:w="1882"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62" w:right="52"/>
              <w:jc w:val="center"/>
              <w:rPr>
                <w:sz w:val="12"/>
              </w:rPr>
            </w:pPr>
            <w:r>
              <w:rPr>
                <w:spacing w:val="-2"/>
                <w:sz w:val="12"/>
              </w:rPr>
              <w:t>Боровнице</w:t>
            </w:r>
          </w:p>
        </w:tc>
        <w:tc>
          <w:tcPr>
            <w:tcW w:w="1712" w:type="dxa"/>
          </w:tcPr>
          <w:p w:rsidR="00E63ECF" w:rsidRDefault="00481C0A">
            <w:pPr>
              <w:pStyle w:val="TableParagraph"/>
              <w:spacing w:before="23"/>
              <w:ind w:left="53" w:right="43"/>
              <w:jc w:val="center"/>
              <w:rPr>
                <w:i/>
                <w:sz w:val="12"/>
              </w:rPr>
            </w:pPr>
            <w:r>
              <w:rPr>
                <w:i/>
                <w:spacing w:val="-2"/>
                <w:sz w:val="12"/>
              </w:rPr>
              <w:t>Vaccinium</w:t>
            </w:r>
            <w:r>
              <w:rPr>
                <w:i/>
                <w:spacing w:val="-4"/>
                <w:sz w:val="12"/>
              </w:rPr>
              <w:t xml:space="preserve"> </w:t>
            </w:r>
            <w:r>
              <w:rPr>
                <w:i/>
                <w:spacing w:val="-2"/>
                <w:sz w:val="12"/>
              </w:rPr>
              <w:t>angustifolium</w:t>
            </w:r>
          </w:p>
        </w:tc>
        <w:tc>
          <w:tcPr>
            <w:tcW w:w="2365" w:type="dxa"/>
            <w:vMerge w:val="restart"/>
          </w:tcPr>
          <w:p w:rsidR="00E63ECF" w:rsidRDefault="00E63ECF">
            <w:pPr>
              <w:pStyle w:val="TableParagraph"/>
              <w:rPr>
                <w:sz w:val="1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pacing w:val="-2"/>
                <w:sz w:val="12"/>
              </w:rPr>
              <w:t>Vaccinium</w:t>
            </w:r>
            <w:r>
              <w:rPr>
                <w:i/>
                <w:spacing w:val="-4"/>
                <w:sz w:val="12"/>
              </w:rPr>
              <w:t xml:space="preserve"> </w:t>
            </w:r>
            <w:r>
              <w:rPr>
                <w:i/>
                <w:spacing w:val="-2"/>
                <w:sz w:val="12"/>
              </w:rPr>
              <w:t>corymbosum</w:t>
            </w:r>
          </w:p>
        </w:tc>
        <w:tc>
          <w:tcPr>
            <w:tcW w:w="2365" w:type="dxa"/>
            <w:vMerge/>
            <w:tcBorders>
              <w:top w:val="nil"/>
            </w:tcBorders>
          </w:tcPr>
          <w:p w:rsidR="00E63ECF" w:rsidRDefault="00E63ECF">
            <w:pPr>
              <w:rPr>
                <w:sz w:val="2"/>
                <w:szCs w:val="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pacing w:val="-2"/>
                <w:sz w:val="12"/>
              </w:rPr>
              <w:t>Vaccinium</w:t>
            </w:r>
            <w:r>
              <w:rPr>
                <w:i/>
                <w:spacing w:val="-5"/>
                <w:sz w:val="12"/>
              </w:rPr>
              <w:t xml:space="preserve"> </w:t>
            </w:r>
            <w:r>
              <w:rPr>
                <w:i/>
                <w:spacing w:val="-2"/>
                <w:sz w:val="12"/>
              </w:rPr>
              <w:t>formosum</w:t>
            </w:r>
          </w:p>
        </w:tc>
        <w:tc>
          <w:tcPr>
            <w:tcW w:w="2365" w:type="dxa"/>
            <w:vMerge/>
            <w:tcBorders>
              <w:top w:val="nil"/>
            </w:tcBorders>
          </w:tcPr>
          <w:p w:rsidR="00E63ECF" w:rsidRDefault="00E63ECF">
            <w:pPr>
              <w:rPr>
                <w:sz w:val="2"/>
                <w:szCs w:val="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pacing w:val="-2"/>
                <w:sz w:val="12"/>
              </w:rPr>
              <w:t>Vaccinium</w:t>
            </w:r>
            <w:r>
              <w:rPr>
                <w:i/>
                <w:spacing w:val="-4"/>
                <w:sz w:val="12"/>
              </w:rPr>
              <w:t xml:space="preserve"> </w:t>
            </w:r>
            <w:r>
              <w:rPr>
                <w:i/>
                <w:spacing w:val="-2"/>
                <w:sz w:val="12"/>
              </w:rPr>
              <w:t>virgatum</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0154020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Бруснице</w:t>
            </w:r>
          </w:p>
        </w:tc>
        <w:tc>
          <w:tcPr>
            <w:tcW w:w="1712" w:type="dxa"/>
          </w:tcPr>
          <w:p w:rsidR="00E63ECF" w:rsidRDefault="00481C0A">
            <w:pPr>
              <w:pStyle w:val="TableParagraph"/>
              <w:spacing w:before="23"/>
              <w:ind w:left="53" w:right="43"/>
              <w:jc w:val="center"/>
              <w:rPr>
                <w:i/>
                <w:sz w:val="12"/>
              </w:rPr>
            </w:pPr>
            <w:r>
              <w:rPr>
                <w:i/>
                <w:spacing w:val="-2"/>
                <w:sz w:val="12"/>
              </w:rPr>
              <w:t>Vaccinium</w:t>
            </w:r>
            <w:r>
              <w:rPr>
                <w:i/>
                <w:spacing w:val="-4"/>
                <w:sz w:val="12"/>
              </w:rPr>
              <w:t xml:space="preserve"> </w:t>
            </w:r>
            <w:r>
              <w:rPr>
                <w:i/>
                <w:spacing w:val="-2"/>
                <w:sz w:val="12"/>
              </w:rPr>
              <w:t>macrocarpon</w:t>
            </w:r>
          </w:p>
        </w:tc>
        <w:tc>
          <w:tcPr>
            <w:tcW w:w="2365" w:type="dxa"/>
          </w:tcPr>
          <w:p w:rsidR="00E63ECF" w:rsidRDefault="00E63ECF">
            <w:pPr>
              <w:pStyle w:val="TableParagraph"/>
              <w:rPr>
                <w:sz w:val="12"/>
              </w:rPr>
            </w:pPr>
          </w:p>
        </w:tc>
      </w:tr>
    </w:tbl>
    <w:p w:rsidR="00E63ECF" w:rsidRDefault="00E63ECF">
      <w:pPr>
        <w:rPr>
          <w:sz w:val="12"/>
        </w:rPr>
        <w:sectPr w:rsidR="00E63ECF">
          <w:type w:val="continuous"/>
          <w:pgSz w:w="12480" w:h="15690"/>
          <w:pgMar w:top="120" w:right="740" w:bottom="965"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E63ECF">
        <w:trPr>
          <w:trHeight w:val="184"/>
        </w:trPr>
        <w:tc>
          <w:tcPr>
            <w:tcW w:w="864" w:type="dxa"/>
          </w:tcPr>
          <w:p w:rsidR="00E63ECF" w:rsidRDefault="00481C0A">
            <w:pPr>
              <w:pStyle w:val="TableParagraph"/>
              <w:spacing w:before="21"/>
              <w:ind w:left="10"/>
              <w:jc w:val="center"/>
              <w:rPr>
                <w:b/>
                <w:sz w:val="12"/>
              </w:rPr>
            </w:pPr>
            <w:r>
              <w:rPr>
                <w:b/>
                <w:sz w:val="12"/>
              </w:rPr>
              <w:t>1</w:t>
            </w:r>
          </w:p>
        </w:tc>
        <w:tc>
          <w:tcPr>
            <w:tcW w:w="1920" w:type="dxa"/>
          </w:tcPr>
          <w:p w:rsidR="00E63ECF" w:rsidRDefault="00481C0A">
            <w:pPr>
              <w:pStyle w:val="TableParagraph"/>
              <w:spacing w:before="21"/>
              <w:ind w:left="10"/>
              <w:jc w:val="center"/>
              <w:rPr>
                <w:b/>
                <w:sz w:val="12"/>
              </w:rPr>
            </w:pPr>
            <w:r>
              <w:rPr>
                <w:b/>
                <w:sz w:val="12"/>
              </w:rPr>
              <w:t>2</w:t>
            </w:r>
          </w:p>
        </w:tc>
        <w:tc>
          <w:tcPr>
            <w:tcW w:w="1735" w:type="dxa"/>
          </w:tcPr>
          <w:p w:rsidR="00E63ECF" w:rsidRDefault="00481C0A">
            <w:pPr>
              <w:pStyle w:val="TableParagraph"/>
              <w:spacing w:before="21"/>
              <w:ind w:left="10"/>
              <w:jc w:val="center"/>
              <w:rPr>
                <w:b/>
                <w:sz w:val="12"/>
              </w:rPr>
            </w:pPr>
            <w:r>
              <w:rPr>
                <w:b/>
                <w:sz w:val="12"/>
              </w:rPr>
              <w:t>3</w:t>
            </w:r>
          </w:p>
        </w:tc>
        <w:tc>
          <w:tcPr>
            <w:tcW w:w="1882" w:type="dxa"/>
          </w:tcPr>
          <w:p w:rsidR="00E63ECF" w:rsidRDefault="00481C0A">
            <w:pPr>
              <w:pStyle w:val="TableParagraph"/>
              <w:spacing w:before="21"/>
              <w:ind w:left="10"/>
              <w:jc w:val="center"/>
              <w:rPr>
                <w:b/>
                <w:sz w:val="12"/>
              </w:rPr>
            </w:pPr>
            <w:r>
              <w:rPr>
                <w:b/>
                <w:sz w:val="12"/>
              </w:rPr>
              <w:t>4</w:t>
            </w:r>
          </w:p>
        </w:tc>
        <w:tc>
          <w:tcPr>
            <w:tcW w:w="1712" w:type="dxa"/>
          </w:tcPr>
          <w:p w:rsidR="00E63ECF" w:rsidRDefault="00481C0A">
            <w:pPr>
              <w:pStyle w:val="TableParagraph"/>
              <w:spacing w:before="21"/>
              <w:ind w:left="10"/>
              <w:jc w:val="center"/>
              <w:rPr>
                <w:b/>
                <w:sz w:val="12"/>
              </w:rPr>
            </w:pPr>
            <w:r>
              <w:rPr>
                <w:b/>
                <w:sz w:val="12"/>
              </w:rPr>
              <w:t>5</w:t>
            </w:r>
          </w:p>
        </w:tc>
        <w:tc>
          <w:tcPr>
            <w:tcW w:w="2365" w:type="dxa"/>
          </w:tcPr>
          <w:p w:rsidR="00E63ECF" w:rsidRDefault="00481C0A">
            <w:pPr>
              <w:pStyle w:val="TableParagraph"/>
              <w:spacing w:before="21"/>
              <w:ind w:left="10"/>
              <w:jc w:val="center"/>
              <w:rPr>
                <w:b/>
                <w:sz w:val="12"/>
              </w:rPr>
            </w:pPr>
            <w:r>
              <w:rPr>
                <w:b/>
                <w:sz w:val="12"/>
              </w:rPr>
              <w:t>6</w:t>
            </w:r>
          </w:p>
        </w:tc>
      </w:tr>
      <w:tr w:rsidR="00E63ECF">
        <w:trPr>
          <w:trHeight w:val="186"/>
        </w:trPr>
        <w:tc>
          <w:tcPr>
            <w:tcW w:w="864" w:type="dxa"/>
            <w:vMerge w:val="restart"/>
          </w:tcPr>
          <w:p w:rsidR="00E63ECF" w:rsidRDefault="00E63ECF">
            <w:pPr>
              <w:pStyle w:val="TableParagraph"/>
              <w:spacing w:before="6"/>
              <w:rPr>
                <w:sz w:val="10"/>
              </w:rPr>
            </w:pPr>
          </w:p>
          <w:p w:rsidR="00E63ECF" w:rsidRDefault="00481C0A">
            <w:pPr>
              <w:pStyle w:val="TableParagraph"/>
              <w:ind w:left="222"/>
              <w:rPr>
                <w:sz w:val="12"/>
              </w:rPr>
            </w:pPr>
            <w:r>
              <w:rPr>
                <w:spacing w:val="-2"/>
                <w:sz w:val="12"/>
              </w:rPr>
              <w:t>0154030</w:t>
            </w:r>
          </w:p>
        </w:tc>
        <w:tc>
          <w:tcPr>
            <w:tcW w:w="1920" w:type="dxa"/>
            <w:vMerge w:val="restart"/>
          </w:tcPr>
          <w:p w:rsidR="00E63ECF" w:rsidRDefault="00E63ECF">
            <w:pPr>
              <w:pStyle w:val="TableParagraph"/>
              <w:rPr>
                <w:sz w:val="10"/>
              </w:rPr>
            </w:pPr>
          </w:p>
        </w:tc>
        <w:tc>
          <w:tcPr>
            <w:tcW w:w="1735" w:type="dxa"/>
            <w:vMerge w:val="restart"/>
          </w:tcPr>
          <w:p w:rsidR="00E63ECF" w:rsidRDefault="00E63ECF">
            <w:pPr>
              <w:pStyle w:val="TableParagraph"/>
              <w:rPr>
                <w:sz w:val="10"/>
              </w:rPr>
            </w:pPr>
          </w:p>
        </w:tc>
        <w:tc>
          <w:tcPr>
            <w:tcW w:w="1882" w:type="dxa"/>
            <w:vMerge w:val="restart"/>
          </w:tcPr>
          <w:p w:rsidR="00E63ECF" w:rsidRDefault="00481C0A">
            <w:pPr>
              <w:pStyle w:val="TableParagraph"/>
              <w:spacing w:before="51" w:line="242" w:lineRule="auto"/>
              <w:ind w:left="399" w:right="387" w:firstLine="332"/>
              <w:rPr>
                <w:sz w:val="12"/>
              </w:rPr>
            </w:pPr>
            <w:r>
              <w:rPr>
                <w:spacing w:val="-2"/>
                <w:sz w:val="12"/>
              </w:rPr>
              <w:t>Рибизле</w:t>
            </w:r>
            <w:r>
              <w:rPr>
                <w:spacing w:val="80"/>
                <w:sz w:val="12"/>
              </w:rPr>
              <w:t xml:space="preserve"> </w:t>
            </w:r>
            <w:r>
              <w:rPr>
                <w:sz w:val="12"/>
              </w:rPr>
              <w:t>(црне,</w:t>
            </w:r>
            <w:r>
              <w:rPr>
                <w:spacing w:val="-8"/>
                <w:sz w:val="12"/>
              </w:rPr>
              <w:t xml:space="preserve"> </w:t>
            </w:r>
            <w:r>
              <w:rPr>
                <w:sz w:val="12"/>
              </w:rPr>
              <w:t>црвене</w:t>
            </w:r>
            <w:r>
              <w:rPr>
                <w:spacing w:val="-7"/>
                <w:sz w:val="12"/>
              </w:rPr>
              <w:t xml:space="preserve"> </w:t>
            </w:r>
            <w:r>
              <w:rPr>
                <w:sz w:val="12"/>
              </w:rPr>
              <w:t>и</w:t>
            </w:r>
            <w:r>
              <w:rPr>
                <w:spacing w:val="-8"/>
                <w:sz w:val="12"/>
              </w:rPr>
              <w:t xml:space="preserve"> </w:t>
            </w:r>
            <w:r>
              <w:rPr>
                <w:sz w:val="12"/>
              </w:rPr>
              <w:t>беле)</w:t>
            </w:r>
          </w:p>
        </w:tc>
        <w:tc>
          <w:tcPr>
            <w:tcW w:w="1712" w:type="dxa"/>
          </w:tcPr>
          <w:p w:rsidR="00E63ECF" w:rsidRDefault="00481C0A">
            <w:pPr>
              <w:pStyle w:val="TableParagraph"/>
              <w:spacing w:before="23"/>
              <w:ind w:left="53" w:right="43"/>
              <w:jc w:val="center"/>
              <w:rPr>
                <w:i/>
                <w:sz w:val="12"/>
              </w:rPr>
            </w:pPr>
            <w:r>
              <w:rPr>
                <w:i/>
                <w:sz w:val="12"/>
              </w:rPr>
              <w:t>Ribes</w:t>
            </w:r>
            <w:r>
              <w:rPr>
                <w:i/>
                <w:spacing w:val="-5"/>
                <w:sz w:val="12"/>
              </w:rPr>
              <w:t xml:space="preserve"> </w:t>
            </w:r>
            <w:r>
              <w:rPr>
                <w:i/>
                <w:spacing w:val="-2"/>
                <w:sz w:val="12"/>
              </w:rPr>
              <w:t>nigrum</w:t>
            </w:r>
          </w:p>
        </w:tc>
        <w:tc>
          <w:tcPr>
            <w:tcW w:w="2365" w:type="dxa"/>
            <w:vMerge w:val="restart"/>
          </w:tcPr>
          <w:p w:rsidR="00E63ECF" w:rsidRDefault="00E63ECF">
            <w:pPr>
              <w:pStyle w:val="TableParagraph"/>
              <w:spacing w:before="6"/>
              <w:rPr>
                <w:sz w:val="10"/>
              </w:rPr>
            </w:pPr>
          </w:p>
          <w:p w:rsidR="00E63ECF" w:rsidRDefault="00481C0A">
            <w:pPr>
              <w:pStyle w:val="TableParagraph"/>
              <w:ind w:left="602"/>
              <w:rPr>
                <w:sz w:val="12"/>
              </w:rPr>
            </w:pPr>
            <w:r>
              <w:rPr>
                <w:sz w:val="12"/>
              </w:rPr>
              <w:t>Плодови</w:t>
            </w:r>
            <w:r>
              <w:rPr>
                <w:spacing w:val="-4"/>
                <w:sz w:val="12"/>
              </w:rPr>
              <w:t xml:space="preserve"> </w:t>
            </w:r>
            <w:r>
              <w:rPr>
                <w:sz w:val="12"/>
              </w:rPr>
              <w:t>са</w:t>
            </w:r>
            <w:r>
              <w:rPr>
                <w:spacing w:val="-3"/>
                <w:sz w:val="12"/>
              </w:rPr>
              <w:t xml:space="preserve"> </w:t>
            </w:r>
            <w:r>
              <w:rPr>
                <w:spacing w:val="-2"/>
                <w:sz w:val="12"/>
              </w:rPr>
              <w:t>петељкама</w:t>
            </w: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Ribes</w:t>
            </w:r>
            <w:r>
              <w:rPr>
                <w:i/>
                <w:spacing w:val="-5"/>
                <w:sz w:val="12"/>
              </w:rPr>
              <w:t xml:space="preserve"> </w:t>
            </w:r>
            <w:r>
              <w:rPr>
                <w:i/>
                <w:spacing w:val="-2"/>
                <w:sz w:val="12"/>
              </w:rPr>
              <w:t>rubrum</w:t>
            </w:r>
          </w:p>
        </w:tc>
        <w:tc>
          <w:tcPr>
            <w:tcW w:w="2365" w:type="dxa"/>
            <w:vMerge/>
            <w:tcBorders>
              <w:top w:val="nil"/>
            </w:tcBorders>
          </w:tcPr>
          <w:p w:rsidR="00E63ECF" w:rsidRDefault="00E63ECF">
            <w:pPr>
              <w:rPr>
                <w:sz w:val="2"/>
                <w:szCs w:val="2"/>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0154040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line="242" w:lineRule="auto"/>
              <w:ind w:left="327" w:right="314" w:firstLine="400"/>
              <w:rPr>
                <w:sz w:val="12"/>
              </w:rPr>
            </w:pPr>
            <w:r>
              <w:rPr>
                <w:spacing w:val="-2"/>
                <w:sz w:val="12"/>
              </w:rPr>
              <w:t>Огрозди</w:t>
            </w:r>
            <w:r>
              <w:rPr>
                <w:spacing w:val="40"/>
                <w:sz w:val="12"/>
              </w:rPr>
              <w:t xml:space="preserve"> </w:t>
            </w:r>
            <w:r>
              <w:rPr>
                <w:sz w:val="12"/>
              </w:rPr>
              <w:t>(зелени,</w:t>
            </w:r>
            <w:r>
              <w:rPr>
                <w:spacing w:val="-8"/>
                <w:sz w:val="12"/>
              </w:rPr>
              <w:t xml:space="preserve"> </w:t>
            </w:r>
            <w:r>
              <w:rPr>
                <w:sz w:val="12"/>
              </w:rPr>
              <w:t>црвени</w:t>
            </w:r>
            <w:r>
              <w:rPr>
                <w:spacing w:val="-7"/>
                <w:sz w:val="12"/>
              </w:rPr>
              <w:t xml:space="preserve"> </w:t>
            </w:r>
            <w:r>
              <w:rPr>
                <w:sz w:val="12"/>
              </w:rPr>
              <w:t>и</w:t>
            </w:r>
            <w:r>
              <w:rPr>
                <w:spacing w:val="-8"/>
                <w:sz w:val="12"/>
              </w:rPr>
              <w:t xml:space="preserve"> </w:t>
            </w:r>
            <w:r>
              <w:rPr>
                <w:sz w:val="12"/>
              </w:rPr>
              <w:t>жути)</w:t>
            </w:r>
          </w:p>
        </w:tc>
        <w:tc>
          <w:tcPr>
            <w:tcW w:w="1712" w:type="dxa"/>
          </w:tcPr>
          <w:p w:rsidR="00E63ECF" w:rsidRDefault="00481C0A">
            <w:pPr>
              <w:pStyle w:val="TableParagraph"/>
              <w:spacing w:before="93"/>
              <w:ind w:left="53" w:right="43"/>
              <w:jc w:val="center"/>
              <w:rPr>
                <w:i/>
                <w:sz w:val="12"/>
              </w:rPr>
            </w:pPr>
            <w:r>
              <w:rPr>
                <w:i/>
                <w:sz w:val="12"/>
              </w:rPr>
              <w:t>Ribes</w:t>
            </w:r>
            <w:r>
              <w:rPr>
                <w:i/>
                <w:spacing w:val="-5"/>
                <w:sz w:val="12"/>
              </w:rPr>
              <w:t xml:space="preserve"> </w:t>
            </w:r>
            <w:r>
              <w:rPr>
                <w:i/>
                <w:sz w:val="12"/>
              </w:rPr>
              <w:t>uva-</w:t>
            </w:r>
            <w:r>
              <w:rPr>
                <w:i/>
                <w:spacing w:val="-2"/>
                <w:sz w:val="12"/>
              </w:rPr>
              <w:t>crispa</w:t>
            </w:r>
          </w:p>
        </w:tc>
        <w:tc>
          <w:tcPr>
            <w:tcW w:w="2365" w:type="dxa"/>
          </w:tcPr>
          <w:p w:rsidR="00E63ECF" w:rsidRDefault="00E63ECF">
            <w:pPr>
              <w:pStyle w:val="TableParagraph"/>
              <w:rPr>
                <w:sz w:val="10"/>
              </w:rPr>
            </w:pPr>
          </w:p>
        </w:tc>
      </w:tr>
      <w:tr w:rsidR="00E63ECF">
        <w:trPr>
          <w:trHeight w:val="186"/>
        </w:trPr>
        <w:tc>
          <w:tcPr>
            <w:tcW w:w="864" w:type="dxa"/>
            <w:vMerge w:val="restart"/>
          </w:tcPr>
          <w:p w:rsidR="00E63ECF" w:rsidRDefault="00E63ECF">
            <w:pPr>
              <w:pStyle w:val="TableParagraph"/>
              <w:rPr>
                <w:sz w:val="12"/>
              </w:rPr>
            </w:pPr>
          </w:p>
          <w:p w:rsidR="00E63ECF" w:rsidRDefault="00481C0A">
            <w:pPr>
              <w:pStyle w:val="TableParagraph"/>
              <w:spacing w:before="82"/>
              <w:ind w:left="222"/>
              <w:rPr>
                <w:sz w:val="12"/>
              </w:rPr>
            </w:pPr>
            <w:r>
              <w:rPr>
                <w:spacing w:val="-2"/>
                <w:sz w:val="12"/>
              </w:rPr>
              <w:t>0154050</w:t>
            </w:r>
          </w:p>
        </w:tc>
        <w:tc>
          <w:tcPr>
            <w:tcW w:w="1920" w:type="dxa"/>
            <w:vMerge w:val="restart"/>
          </w:tcPr>
          <w:p w:rsidR="00E63ECF" w:rsidRDefault="00E63ECF">
            <w:pPr>
              <w:pStyle w:val="TableParagraph"/>
              <w:rPr>
                <w:sz w:val="10"/>
              </w:rPr>
            </w:pPr>
          </w:p>
        </w:tc>
        <w:tc>
          <w:tcPr>
            <w:tcW w:w="1735" w:type="dxa"/>
            <w:vMerge w:val="restart"/>
          </w:tcPr>
          <w:p w:rsidR="00E63ECF" w:rsidRDefault="00E63ECF">
            <w:pPr>
              <w:pStyle w:val="TableParagraph"/>
              <w:rPr>
                <w:sz w:val="10"/>
              </w:rPr>
            </w:pPr>
          </w:p>
        </w:tc>
        <w:tc>
          <w:tcPr>
            <w:tcW w:w="1882" w:type="dxa"/>
            <w:vMerge w:val="restart"/>
          </w:tcPr>
          <w:p w:rsidR="00E63ECF" w:rsidRDefault="00E63ECF">
            <w:pPr>
              <w:pStyle w:val="TableParagraph"/>
              <w:rPr>
                <w:sz w:val="12"/>
              </w:rPr>
            </w:pPr>
          </w:p>
          <w:p w:rsidR="00E63ECF" w:rsidRDefault="00481C0A">
            <w:pPr>
              <w:pStyle w:val="TableParagraph"/>
              <w:spacing w:before="82"/>
              <w:ind w:left="591"/>
              <w:rPr>
                <w:sz w:val="12"/>
              </w:rPr>
            </w:pPr>
            <w:r>
              <w:rPr>
                <w:sz w:val="12"/>
              </w:rPr>
              <w:t>Ружин</w:t>
            </w:r>
            <w:r>
              <w:rPr>
                <w:spacing w:val="-5"/>
                <w:sz w:val="12"/>
              </w:rPr>
              <w:t xml:space="preserve"> </w:t>
            </w:r>
            <w:r>
              <w:rPr>
                <w:spacing w:val="-2"/>
                <w:sz w:val="12"/>
              </w:rPr>
              <w:t>шипак</w:t>
            </w:r>
          </w:p>
        </w:tc>
        <w:tc>
          <w:tcPr>
            <w:tcW w:w="1712" w:type="dxa"/>
          </w:tcPr>
          <w:p w:rsidR="00E63ECF" w:rsidRDefault="00481C0A">
            <w:pPr>
              <w:pStyle w:val="TableParagraph"/>
              <w:spacing w:before="23"/>
              <w:ind w:left="53" w:right="43"/>
              <w:jc w:val="center"/>
              <w:rPr>
                <w:i/>
                <w:sz w:val="12"/>
              </w:rPr>
            </w:pPr>
            <w:r>
              <w:rPr>
                <w:i/>
                <w:sz w:val="12"/>
              </w:rPr>
              <w:t xml:space="preserve">Rosa </w:t>
            </w:r>
            <w:r>
              <w:rPr>
                <w:i/>
                <w:spacing w:val="-2"/>
                <w:sz w:val="12"/>
              </w:rPr>
              <w:t>canina</w:t>
            </w:r>
          </w:p>
        </w:tc>
        <w:tc>
          <w:tcPr>
            <w:tcW w:w="2365" w:type="dxa"/>
            <w:vMerge w:val="restart"/>
          </w:tcPr>
          <w:p w:rsidR="00E63ECF" w:rsidRDefault="00E63ECF">
            <w:pPr>
              <w:pStyle w:val="TableParagraph"/>
              <w:rPr>
                <w:sz w:val="10"/>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 xml:space="preserve">Rosa </w:t>
            </w:r>
            <w:r>
              <w:rPr>
                <w:i/>
                <w:spacing w:val="-2"/>
                <w:sz w:val="12"/>
              </w:rPr>
              <w:t>majalis</w:t>
            </w:r>
          </w:p>
        </w:tc>
        <w:tc>
          <w:tcPr>
            <w:tcW w:w="2365" w:type="dxa"/>
            <w:vMerge/>
            <w:tcBorders>
              <w:top w:val="nil"/>
            </w:tcBorders>
          </w:tcPr>
          <w:p w:rsidR="00E63ECF" w:rsidRDefault="00E63ECF">
            <w:pPr>
              <w:rPr>
                <w:sz w:val="2"/>
                <w:szCs w:val="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 xml:space="preserve">Rosa </w:t>
            </w:r>
            <w:r>
              <w:rPr>
                <w:i/>
                <w:spacing w:val="-2"/>
                <w:sz w:val="12"/>
              </w:rPr>
              <w:t>rugosa</w:t>
            </w:r>
          </w:p>
        </w:tc>
        <w:tc>
          <w:tcPr>
            <w:tcW w:w="2365" w:type="dxa"/>
            <w:vMerge/>
            <w:tcBorders>
              <w:top w:val="nil"/>
            </w:tcBorders>
          </w:tcPr>
          <w:p w:rsidR="00E63ECF" w:rsidRDefault="00E63ECF">
            <w:pPr>
              <w:rPr>
                <w:sz w:val="2"/>
                <w:szCs w:val="2"/>
              </w:rPr>
            </w:pPr>
          </w:p>
        </w:tc>
      </w:tr>
      <w:tr w:rsidR="00E63ECF">
        <w:trPr>
          <w:trHeight w:val="186"/>
        </w:trPr>
        <w:tc>
          <w:tcPr>
            <w:tcW w:w="864" w:type="dxa"/>
            <w:vMerge w:val="restart"/>
          </w:tcPr>
          <w:p w:rsidR="00E63ECF" w:rsidRDefault="00E63ECF">
            <w:pPr>
              <w:pStyle w:val="TableParagraph"/>
              <w:spacing w:before="6"/>
              <w:rPr>
                <w:sz w:val="10"/>
              </w:rPr>
            </w:pPr>
          </w:p>
          <w:p w:rsidR="00E63ECF" w:rsidRDefault="00481C0A">
            <w:pPr>
              <w:pStyle w:val="TableParagraph"/>
              <w:ind w:left="222"/>
              <w:rPr>
                <w:sz w:val="12"/>
              </w:rPr>
            </w:pPr>
            <w:r>
              <w:rPr>
                <w:spacing w:val="-2"/>
                <w:sz w:val="12"/>
              </w:rPr>
              <w:t>0154060</w:t>
            </w:r>
          </w:p>
        </w:tc>
        <w:tc>
          <w:tcPr>
            <w:tcW w:w="1920" w:type="dxa"/>
            <w:vMerge w:val="restart"/>
          </w:tcPr>
          <w:p w:rsidR="00E63ECF" w:rsidRDefault="00E63ECF">
            <w:pPr>
              <w:pStyle w:val="TableParagraph"/>
              <w:rPr>
                <w:sz w:val="10"/>
              </w:rPr>
            </w:pPr>
          </w:p>
        </w:tc>
        <w:tc>
          <w:tcPr>
            <w:tcW w:w="1735" w:type="dxa"/>
            <w:vMerge w:val="restart"/>
          </w:tcPr>
          <w:p w:rsidR="00E63ECF" w:rsidRDefault="00E63ECF">
            <w:pPr>
              <w:pStyle w:val="TableParagraph"/>
              <w:rPr>
                <w:sz w:val="10"/>
              </w:rPr>
            </w:pPr>
          </w:p>
        </w:tc>
        <w:tc>
          <w:tcPr>
            <w:tcW w:w="1882" w:type="dxa"/>
            <w:vMerge w:val="restart"/>
          </w:tcPr>
          <w:p w:rsidR="00E63ECF" w:rsidRDefault="00E63ECF">
            <w:pPr>
              <w:pStyle w:val="TableParagraph"/>
              <w:spacing w:before="6"/>
              <w:rPr>
                <w:sz w:val="10"/>
              </w:rPr>
            </w:pPr>
          </w:p>
          <w:p w:rsidR="00E63ECF" w:rsidRDefault="00481C0A">
            <w:pPr>
              <w:pStyle w:val="TableParagraph"/>
              <w:ind w:left="221"/>
              <w:rPr>
                <w:sz w:val="12"/>
              </w:rPr>
            </w:pPr>
            <w:r>
              <w:rPr>
                <w:spacing w:val="-2"/>
                <w:sz w:val="12"/>
              </w:rPr>
              <w:t>Дудови/мурве</w:t>
            </w:r>
            <w:r>
              <w:rPr>
                <w:spacing w:val="5"/>
                <w:sz w:val="12"/>
              </w:rPr>
              <w:t xml:space="preserve"> </w:t>
            </w:r>
            <w:r>
              <w:rPr>
                <w:spacing w:val="-2"/>
                <w:sz w:val="12"/>
              </w:rPr>
              <w:t>(црни</w:t>
            </w:r>
            <w:r>
              <w:rPr>
                <w:spacing w:val="4"/>
                <w:sz w:val="12"/>
              </w:rPr>
              <w:t xml:space="preserve"> </w:t>
            </w:r>
            <w:r>
              <w:rPr>
                <w:spacing w:val="-2"/>
                <w:sz w:val="12"/>
              </w:rPr>
              <w:t>и</w:t>
            </w:r>
            <w:r>
              <w:rPr>
                <w:spacing w:val="4"/>
                <w:sz w:val="12"/>
              </w:rPr>
              <w:t xml:space="preserve"> </w:t>
            </w:r>
            <w:r>
              <w:rPr>
                <w:spacing w:val="-2"/>
                <w:sz w:val="12"/>
              </w:rPr>
              <w:t>бели)</w:t>
            </w:r>
          </w:p>
        </w:tc>
        <w:tc>
          <w:tcPr>
            <w:tcW w:w="1712" w:type="dxa"/>
          </w:tcPr>
          <w:p w:rsidR="00E63ECF" w:rsidRDefault="00481C0A">
            <w:pPr>
              <w:pStyle w:val="TableParagraph"/>
              <w:spacing w:before="23"/>
              <w:ind w:left="53" w:right="43"/>
              <w:jc w:val="center"/>
              <w:rPr>
                <w:i/>
                <w:sz w:val="12"/>
              </w:rPr>
            </w:pPr>
            <w:r>
              <w:rPr>
                <w:i/>
                <w:sz w:val="12"/>
              </w:rPr>
              <w:t>Morus</w:t>
            </w:r>
            <w:r>
              <w:rPr>
                <w:i/>
                <w:spacing w:val="-5"/>
                <w:sz w:val="12"/>
              </w:rPr>
              <w:t xml:space="preserve"> </w:t>
            </w:r>
            <w:r>
              <w:rPr>
                <w:i/>
                <w:spacing w:val="-4"/>
                <w:sz w:val="12"/>
              </w:rPr>
              <w:t>alba</w:t>
            </w:r>
          </w:p>
        </w:tc>
        <w:tc>
          <w:tcPr>
            <w:tcW w:w="2365" w:type="dxa"/>
          </w:tcPr>
          <w:p w:rsidR="00E63ECF" w:rsidRDefault="00E63ECF">
            <w:pPr>
              <w:pStyle w:val="TableParagraph"/>
              <w:rPr>
                <w:sz w:val="10"/>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Morus</w:t>
            </w:r>
            <w:r>
              <w:rPr>
                <w:i/>
                <w:spacing w:val="-5"/>
                <w:sz w:val="12"/>
              </w:rPr>
              <w:t xml:space="preserve"> </w:t>
            </w:r>
            <w:r>
              <w:rPr>
                <w:i/>
                <w:spacing w:val="-2"/>
                <w:sz w:val="12"/>
              </w:rPr>
              <w:t>nigra</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7" w:right="198"/>
              <w:jc w:val="center"/>
              <w:rPr>
                <w:sz w:val="12"/>
              </w:rPr>
            </w:pPr>
            <w:r>
              <w:rPr>
                <w:spacing w:val="-2"/>
                <w:sz w:val="12"/>
              </w:rPr>
              <w:t>0154070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line="242" w:lineRule="auto"/>
              <w:ind w:left="374" w:right="4" w:hanging="277"/>
              <w:rPr>
                <w:sz w:val="12"/>
              </w:rPr>
            </w:pPr>
            <w:r>
              <w:rPr>
                <w:spacing w:val="-2"/>
                <w:sz w:val="12"/>
              </w:rPr>
              <w:t>Азароле/медитеранске</w:t>
            </w:r>
            <w:r>
              <w:rPr>
                <w:spacing w:val="-6"/>
                <w:sz w:val="12"/>
              </w:rPr>
              <w:t xml:space="preserve"> </w:t>
            </w:r>
            <w:r>
              <w:rPr>
                <w:spacing w:val="-2"/>
                <w:sz w:val="12"/>
              </w:rPr>
              <w:t>мушмуле/</w:t>
            </w:r>
            <w:r>
              <w:rPr>
                <w:spacing w:val="40"/>
                <w:sz w:val="12"/>
              </w:rPr>
              <w:t xml:space="preserve"> </w:t>
            </w:r>
            <w:r>
              <w:rPr>
                <w:sz w:val="12"/>
              </w:rPr>
              <w:t>медитерански</w:t>
            </w:r>
            <w:r>
              <w:rPr>
                <w:spacing w:val="-8"/>
                <w:sz w:val="12"/>
              </w:rPr>
              <w:t xml:space="preserve"> </w:t>
            </w:r>
            <w:r>
              <w:rPr>
                <w:sz w:val="12"/>
              </w:rPr>
              <w:t>глогови</w:t>
            </w:r>
          </w:p>
        </w:tc>
        <w:tc>
          <w:tcPr>
            <w:tcW w:w="1712" w:type="dxa"/>
          </w:tcPr>
          <w:p w:rsidR="00E63ECF" w:rsidRDefault="00481C0A">
            <w:pPr>
              <w:pStyle w:val="TableParagraph"/>
              <w:spacing w:before="93"/>
              <w:ind w:left="52" w:right="43"/>
              <w:jc w:val="center"/>
              <w:rPr>
                <w:i/>
                <w:sz w:val="12"/>
              </w:rPr>
            </w:pPr>
            <w:r>
              <w:rPr>
                <w:i/>
                <w:spacing w:val="-2"/>
                <w:sz w:val="12"/>
              </w:rPr>
              <w:t>Crataegus</w:t>
            </w:r>
            <w:r>
              <w:rPr>
                <w:i/>
                <w:spacing w:val="9"/>
                <w:sz w:val="12"/>
              </w:rPr>
              <w:t xml:space="preserve"> </w:t>
            </w:r>
            <w:r>
              <w:rPr>
                <w:i/>
                <w:spacing w:val="-2"/>
                <w:sz w:val="12"/>
              </w:rPr>
              <w:t>azarolus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0154080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6" w:right="47"/>
              <w:jc w:val="center"/>
              <w:rPr>
                <w:sz w:val="12"/>
              </w:rPr>
            </w:pPr>
            <w:r>
              <w:rPr>
                <w:sz w:val="12"/>
              </w:rPr>
              <w:t xml:space="preserve">Бобице </w:t>
            </w:r>
            <w:r>
              <w:rPr>
                <w:spacing w:val="-4"/>
                <w:sz w:val="12"/>
              </w:rPr>
              <w:t>зове</w:t>
            </w:r>
          </w:p>
        </w:tc>
        <w:tc>
          <w:tcPr>
            <w:tcW w:w="1712" w:type="dxa"/>
          </w:tcPr>
          <w:p w:rsidR="00E63ECF" w:rsidRDefault="00481C0A">
            <w:pPr>
              <w:pStyle w:val="TableParagraph"/>
              <w:spacing w:before="23"/>
              <w:ind w:left="53" w:right="43"/>
              <w:jc w:val="center"/>
              <w:rPr>
                <w:i/>
                <w:sz w:val="12"/>
              </w:rPr>
            </w:pPr>
            <w:r>
              <w:rPr>
                <w:i/>
                <w:spacing w:val="-2"/>
                <w:sz w:val="12"/>
              </w:rPr>
              <w:t>Sambucus</w:t>
            </w:r>
            <w:r>
              <w:rPr>
                <w:i/>
                <w:spacing w:val="8"/>
                <w:sz w:val="12"/>
              </w:rPr>
              <w:t xml:space="preserve"> </w:t>
            </w:r>
            <w:r>
              <w:rPr>
                <w:i/>
                <w:spacing w:val="-2"/>
                <w:sz w:val="12"/>
              </w:rPr>
              <w:t>nigra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0154990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2"/>
              <w:ind w:left="208" w:right="198"/>
              <w:jc w:val="center"/>
              <w:rPr>
                <w:b/>
                <w:sz w:val="12"/>
              </w:rPr>
            </w:pPr>
            <w:r>
              <w:rPr>
                <w:b/>
                <w:spacing w:val="-2"/>
                <w:sz w:val="12"/>
              </w:rPr>
              <w:t>0160000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92"/>
              <w:ind w:left="56"/>
              <w:rPr>
                <w:b/>
                <w:sz w:val="12"/>
              </w:rPr>
            </w:pPr>
            <w:r>
              <w:rPr>
                <w:b/>
                <w:sz w:val="12"/>
              </w:rPr>
              <w:t xml:space="preserve">Остало </w:t>
            </w:r>
            <w:r>
              <w:rPr>
                <w:b/>
                <w:spacing w:val="-4"/>
                <w:sz w:val="12"/>
              </w:rPr>
              <w:t>воће</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701" w:hanging="533"/>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петељки</w:t>
            </w:r>
            <w:r>
              <w:rPr>
                <w:spacing w:val="40"/>
                <w:sz w:val="12"/>
              </w:rPr>
              <w:t xml:space="preserve"> </w:t>
            </w:r>
            <w:r>
              <w:rPr>
                <w:sz w:val="12"/>
              </w:rPr>
              <w:t>(осим код ананаса)</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0161000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ind w:left="56"/>
              <w:rPr>
                <w:i/>
                <w:sz w:val="12"/>
              </w:rPr>
            </w:pPr>
            <w:r>
              <w:rPr>
                <w:i/>
                <w:sz w:val="12"/>
              </w:rPr>
              <w:t>(а)</w:t>
            </w:r>
            <w:r>
              <w:rPr>
                <w:i/>
                <w:spacing w:val="-6"/>
                <w:sz w:val="12"/>
              </w:rPr>
              <w:t xml:space="preserve"> </w:t>
            </w:r>
            <w:r>
              <w:rPr>
                <w:i/>
                <w:sz w:val="12"/>
              </w:rPr>
              <w:t>Са</w:t>
            </w:r>
            <w:r>
              <w:rPr>
                <w:i/>
                <w:spacing w:val="-3"/>
                <w:sz w:val="12"/>
              </w:rPr>
              <w:t xml:space="preserve"> </w:t>
            </w:r>
            <w:r>
              <w:rPr>
                <w:i/>
                <w:sz w:val="12"/>
              </w:rPr>
              <w:t>јестивом</w:t>
            </w:r>
            <w:r>
              <w:rPr>
                <w:i/>
                <w:spacing w:val="-3"/>
                <w:sz w:val="12"/>
              </w:rPr>
              <w:t xml:space="preserve"> </w:t>
            </w:r>
            <w:r>
              <w:rPr>
                <w:i/>
                <w:spacing w:val="-2"/>
                <w:sz w:val="12"/>
              </w:rPr>
              <w:t>кором</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0161010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Урме/датуле</w:t>
            </w:r>
          </w:p>
        </w:tc>
        <w:tc>
          <w:tcPr>
            <w:tcW w:w="1712" w:type="dxa"/>
          </w:tcPr>
          <w:p w:rsidR="00E63ECF" w:rsidRDefault="00481C0A">
            <w:pPr>
              <w:pStyle w:val="TableParagraph"/>
              <w:spacing w:before="23"/>
              <w:ind w:left="53" w:right="43"/>
              <w:jc w:val="center"/>
              <w:rPr>
                <w:i/>
                <w:sz w:val="12"/>
              </w:rPr>
            </w:pPr>
            <w:r>
              <w:rPr>
                <w:i/>
                <w:sz w:val="12"/>
              </w:rPr>
              <w:t xml:space="preserve">Phoenix </w:t>
            </w:r>
            <w:r>
              <w:rPr>
                <w:i/>
                <w:spacing w:val="-2"/>
                <w:sz w:val="12"/>
              </w:rPr>
              <w:t>dactylifera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0161020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Смокве</w:t>
            </w:r>
          </w:p>
        </w:tc>
        <w:tc>
          <w:tcPr>
            <w:tcW w:w="1712" w:type="dxa"/>
          </w:tcPr>
          <w:p w:rsidR="00E63ECF" w:rsidRDefault="00481C0A">
            <w:pPr>
              <w:pStyle w:val="TableParagraph"/>
              <w:spacing w:before="23"/>
              <w:ind w:left="53" w:right="43"/>
              <w:jc w:val="center"/>
              <w:rPr>
                <w:i/>
                <w:sz w:val="12"/>
              </w:rPr>
            </w:pPr>
            <w:r>
              <w:rPr>
                <w:i/>
                <w:sz w:val="12"/>
              </w:rPr>
              <w:t>Fictus</w:t>
            </w:r>
            <w:r>
              <w:rPr>
                <w:i/>
                <w:spacing w:val="-8"/>
                <w:sz w:val="12"/>
              </w:rPr>
              <w:t xml:space="preserve"> </w:t>
            </w:r>
            <w:r>
              <w:rPr>
                <w:i/>
                <w:spacing w:val="-2"/>
                <w:sz w:val="12"/>
              </w:rPr>
              <w:t>carica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0161030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Стоне</w:t>
            </w:r>
            <w:r>
              <w:rPr>
                <w:spacing w:val="-4"/>
                <w:sz w:val="12"/>
              </w:rPr>
              <w:t xml:space="preserve"> </w:t>
            </w:r>
            <w:r>
              <w:rPr>
                <w:spacing w:val="-2"/>
                <w:sz w:val="12"/>
              </w:rPr>
              <w:t>маслине</w:t>
            </w:r>
          </w:p>
        </w:tc>
        <w:tc>
          <w:tcPr>
            <w:tcW w:w="1712" w:type="dxa"/>
          </w:tcPr>
          <w:p w:rsidR="00E63ECF" w:rsidRDefault="00481C0A">
            <w:pPr>
              <w:pStyle w:val="TableParagraph"/>
              <w:spacing w:before="23"/>
              <w:ind w:left="53" w:right="43"/>
              <w:jc w:val="center"/>
              <w:rPr>
                <w:i/>
                <w:sz w:val="12"/>
              </w:rPr>
            </w:pPr>
            <w:r>
              <w:rPr>
                <w:i/>
                <w:sz w:val="12"/>
              </w:rPr>
              <w:t xml:space="preserve">Olea </w:t>
            </w:r>
            <w:r>
              <w:rPr>
                <w:i/>
                <w:spacing w:val="-2"/>
                <w:sz w:val="12"/>
              </w:rPr>
              <w:t>europaea</w:t>
            </w:r>
          </w:p>
        </w:tc>
        <w:tc>
          <w:tcPr>
            <w:tcW w:w="2365" w:type="dxa"/>
          </w:tcPr>
          <w:p w:rsidR="00E63ECF" w:rsidRDefault="00E63ECF">
            <w:pPr>
              <w:pStyle w:val="TableParagraph"/>
              <w:rPr>
                <w:sz w:val="10"/>
              </w:rPr>
            </w:pPr>
          </w:p>
        </w:tc>
      </w:tr>
      <w:tr w:rsidR="00E63ECF">
        <w:trPr>
          <w:trHeight w:val="186"/>
        </w:trPr>
        <w:tc>
          <w:tcPr>
            <w:tcW w:w="864" w:type="dxa"/>
            <w:vMerge w:val="restart"/>
          </w:tcPr>
          <w:p w:rsidR="00E63ECF" w:rsidRDefault="00E63ECF">
            <w:pPr>
              <w:pStyle w:val="TableParagraph"/>
              <w:spacing w:before="6"/>
              <w:rPr>
                <w:sz w:val="10"/>
              </w:rPr>
            </w:pPr>
          </w:p>
          <w:p w:rsidR="00E63ECF" w:rsidRDefault="00481C0A">
            <w:pPr>
              <w:pStyle w:val="TableParagraph"/>
              <w:ind w:left="222"/>
              <w:rPr>
                <w:sz w:val="12"/>
              </w:rPr>
            </w:pPr>
            <w:r>
              <w:rPr>
                <w:spacing w:val="-2"/>
                <w:sz w:val="12"/>
              </w:rPr>
              <w:t>0161040</w:t>
            </w:r>
          </w:p>
        </w:tc>
        <w:tc>
          <w:tcPr>
            <w:tcW w:w="1920" w:type="dxa"/>
            <w:vMerge w:val="restart"/>
          </w:tcPr>
          <w:p w:rsidR="00E63ECF" w:rsidRDefault="00E63ECF">
            <w:pPr>
              <w:pStyle w:val="TableParagraph"/>
              <w:rPr>
                <w:sz w:val="10"/>
              </w:rPr>
            </w:pPr>
          </w:p>
        </w:tc>
        <w:tc>
          <w:tcPr>
            <w:tcW w:w="1735" w:type="dxa"/>
            <w:vMerge w:val="restart"/>
          </w:tcPr>
          <w:p w:rsidR="00E63ECF" w:rsidRDefault="00E63ECF">
            <w:pPr>
              <w:pStyle w:val="TableParagraph"/>
              <w:rPr>
                <w:sz w:val="10"/>
              </w:rPr>
            </w:pPr>
          </w:p>
        </w:tc>
        <w:tc>
          <w:tcPr>
            <w:tcW w:w="1882" w:type="dxa"/>
            <w:vMerge w:val="restart"/>
          </w:tcPr>
          <w:p w:rsidR="00E63ECF" w:rsidRDefault="00481C0A">
            <w:pPr>
              <w:pStyle w:val="TableParagraph"/>
              <w:spacing w:before="51" w:line="242" w:lineRule="auto"/>
              <w:ind w:left="387" w:hanging="217"/>
              <w:rPr>
                <w:sz w:val="12"/>
              </w:rPr>
            </w:pPr>
            <w:r>
              <w:rPr>
                <w:spacing w:val="-2"/>
                <w:sz w:val="12"/>
              </w:rPr>
              <w:t>Кумквати/кинеске</w:t>
            </w:r>
            <w:r>
              <w:rPr>
                <w:spacing w:val="-6"/>
                <w:sz w:val="12"/>
              </w:rPr>
              <w:t xml:space="preserve"> </w:t>
            </w:r>
            <w:r>
              <w:rPr>
                <w:spacing w:val="-2"/>
                <w:sz w:val="12"/>
              </w:rPr>
              <w:t>поморанџе/</w:t>
            </w:r>
            <w:r>
              <w:rPr>
                <w:spacing w:val="40"/>
                <w:sz w:val="12"/>
              </w:rPr>
              <w:t xml:space="preserve"> </w:t>
            </w:r>
            <w:r>
              <w:rPr>
                <w:sz w:val="12"/>
              </w:rPr>
              <w:t>патуљасте</w:t>
            </w:r>
            <w:r>
              <w:rPr>
                <w:spacing w:val="-8"/>
                <w:sz w:val="12"/>
              </w:rPr>
              <w:t xml:space="preserve"> </w:t>
            </w:r>
            <w:r>
              <w:rPr>
                <w:sz w:val="12"/>
              </w:rPr>
              <w:t>поморанџе</w:t>
            </w:r>
          </w:p>
        </w:tc>
        <w:tc>
          <w:tcPr>
            <w:tcW w:w="1712" w:type="dxa"/>
          </w:tcPr>
          <w:p w:rsidR="00E63ECF" w:rsidRDefault="00481C0A">
            <w:pPr>
              <w:pStyle w:val="TableParagraph"/>
              <w:spacing w:before="23"/>
              <w:ind w:left="53" w:right="43"/>
              <w:jc w:val="center"/>
              <w:rPr>
                <w:i/>
                <w:sz w:val="12"/>
              </w:rPr>
            </w:pPr>
            <w:r>
              <w:rPr>
                <w:i/>
                <w:sz w:val="12"/>
              </w:rPr>
              <w:t xml:space="preserve">Fortunella </w:t>
            </w:r>
            <w:r>
              <w:rPr>
                <w:i/>
                <w:spacing w:val="-2"/>
                <w:sz w:val="12"/>
              </w:rPr>
              <w:t>japonica</w:t>
            </w:r>
          </w:p>
        </w:tc>
        <w:tc>
          <w:tcPr>
            <w:tcW w:w="2365" w:type="dxa"/>
            <w:vMerge w:val="restart"/>
          </w:tcPr>
          <w:p w:rsidR="00E63ECF" w:rsidRDefault="00E63ECF">
            <w:pPr>
              <w:pStyle w:val="TableParagraph"/>
              <w:rPr>
                <w:sz w:val="10"/>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Fortunella</w:t>
            </w:r>
            <w:r>
              <w:rPr>
                <w:i/>
                <w:spacing w:val="-2"/>
                <w:sz w:val="12"/>
              </w:rPr>
              <w:t xml:space="preserve"> margarita</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0161050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Карамболе</w:t>
            </w:r>
          </w:p>
        </w:tc>
        <w:tc>
          <w:tcPr>
            <w:tcW w:w="1712" w:type="dxa"/>
          </w:tcPr>
          <w:p w:rsidR="00E63ECF" w:rsidRDefault="00481C0A">
            <w:pPr>
              <w:pStyle w:val="TableParagraph"/>
              <w:spacing w:before="23"/>
              <w:ind w:left="53" w:right="43"/>
              <w:jc w:val="center"/>
              <w:rPr>
                <w:i/>
                <w:sz w:val="12"/>
              </w:rPr>
            </w:pPr>
            <w:r>
              <w:rPr>
                <w:i/>
                <w:spacing w:val="-2"/>
                <w:sz w:val="12"/>
              </w:rPr>
              <w:t>Averrhoa</w:t>
            </w:r>
            <w:r>
              <w:rPr>
                <w:i/>
                <w:spacing w:val="3"/>
                <w:sz w:val="12"/>
              </w:rPr>
              <w:t xml:space="preserve"> </w:t>
            </w:r>
            <w:r>
              <w:rPr>
                <w:i/>
                <w:spacing w:val="-2"/>
                <w:sz w:val="12"/>
              </w:rPr>
              <w:t>carambola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0161060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line="144" w:lineRule="exact"/>
              <w:ind w:left="57" w:right="47"/>
              <w:jc w:val="center"/>
              <w:rPr>
                <w:sz w:val="7"/>
              </w:rPr>
            </w:pPr>
            <w:r>
              <w:rPr>
                <w:sz w:val="12"/>
              </w:rPr>
              <w:t>Каки/јапанске</w:t>
            </w:r>
            <w:r>
              <w:rPr>
                <w:spacing w:val="-9"/>
                <w:sz w:val="12"/>
              </w:rPr>
              <w:t xml:space="preserve"> </w:t>
            </w:r>
            <w:r>
              <w:rPr>
                <w:spacing w:val="-2"/>
                <w:sz w:val="12"/>
              </w:rPr>
              <w:t>јабуке</w:t>
            </w:r>
            <w:r>
              <w:rPr>
                <w:spacing w:val="-2"/>
                <w:position w:val="-3"/>
                <w:sz w:val="7"/>
              </w:rPr>
              <w:t>&lt;</w:t>
            </w:r>
          </w:p>
        </w:tc>
        <w:tc>
          <w:tcPr>
            <w:tcW w:w="1712" w:type="dxa"/>
          </w:tcPr>
          <w:p w:rsidR="00E63ECF" w:rsidRDefault="00481C0A">
            <w:pPr>
              <w:pStyle w:val="TableParagraph"/>
              <w:spacing w:before="23"/>
              <w:ind w:left="53" w:right="43"/>
              <w:jc w:val="center"/>
              <w:rPr>
                <w:i/>
                <w:sz w:val="12"/>
              </w:rPr>
            </w:pPr>
            <w:r>
              <w:rPr>
                <w:i/>
                <w:spacing w:val="-2"/>
                <w:sz w:val="12"/>
              </w:rPr>
              <w:t>Dispyros</w:t>
            </w:r>
            <w:r>
              <w:rPr>
                <w:i/>
                <w:spacing w:val="4"/>
                <w:sz w:val="12"/>
              </w:rPr>
              <w:t xml:space="preserve"> </w:t>
            </w:r>
            <w:r>
              <w:rPr>
                <w:i/>
                <w:spacing w:val="-4"/>
                <w:sz w:val="12"/>
              </w:rPr>
              <w:t>kaki</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0161070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line="140" w:lineRule="exact"/>
              <w:ind w:left="226" w:right="210" w:firstLine="3"/>
              <w:rPr>
                <w:sz w:val="7"/>
              </w:rPr>
            </w:pPr>
            <w:r>
              <w:rPr>
                <w:spacing w:val="-2"/>
                <w:sz w:val="12"/>
              </w:rPr>
              <w:t>Јамбули/јамболани/јаванске</w:t>
            </w:r>
            <w:r>
              <w:rPr>
                <w:spacing w:val="40"/>
                <w:sz w:val="12"/>
              </w:rPr>
              <w:t xml:space="preserve"> </w:t>
            </w:r>
            <w:r>
              <w:rPr>
                <w:spacing w:val="-2"/>
                <w:sz w:val="12"/>
              </w:rPr>
              <w:t>шљиве/јамболанске</w:t>
            </w:r>
            <w:r>
              <w:rPr>
                <w:spacing w:val="25"/>
                <w:sz w:val="12"/>
              </w:rPr>
              <w:t xml:space="preserve"> </w:t>
            </w:r>
            <w:r>
              <w:rPr>
                <w:spacing w:val="-2"/>
                <w:sz w:val="12"/>
              </w:rPr>
              <w:t>шљиве</w:t>
            </w:r>
            <w:r>
              <w:rPr>
                <w:spacing w:val="-2"/>
                <w:position w:val="-3"/>
                <w:sz w:val="7"/>
              </w:rPr>
              <w:t>&lt;</w:t>
            </w:r>
          </w:p>
        </w:tc>
        <w:tc>
          <w:tcPr>
            <w:tcW w:w="1712" w:type="dxa"/>
          </w:tcPr>
          <w:p w:rsidR="00E63ECF" w:rsidRDefault="00481C0A">
            <w:pPr>
              <w:pStyle w:val="TableParagraph"/>
              <w:spacing w:before="93"/>
              <w:ind w:left="53" w:right="43"/>
              <w:jc w:val="center"/>
              <w:rPr>
                <w:i/>
                <w:sz w:val="12"/>
              </w:rPr>
            </w:pPr>
            <w:r>
              <w:rPr>
                <w:i/>
                <w:spacing w:val="-2"/>
                <w:sz w:val="12"/>
              </w:rPr>
              <w:t>Syzygium</w:t>
            </w:r>
            <w:r>
              <w:rPr>
                <w:i/>
                <w:spacing w:val="8"/>
                <w:sz w:val="12"/>
              </w:rPr>
              <w:t xml:space="preserve"> </w:t>
            </w:r>
            <w:r>
              <w:rPr>
                <w:i/>
                <w:spacing w:val="-2"/>
                <w:sz w:val="12"/>
              </w:rPr>
              <w:t>cumini</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0161990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0162000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ind w:left="56"/>
              <w:rPr>
                <w:i/>
                <w:sz w:val="12"/>
              </w:rPr>
            </w:pPr>
            <w:r>
              <w:rPr>
                <w:i/>
                <w:sz w:val="12"/>
              </w:rPr>
              <w:t>(б)</w:t>
            </w:r>
            <w:r>
              <w:rPr>
                <w:i/>
                <w:spacing w:val="-7"/>
                <w:sz w:val="12"/>
              </w:rPr>
              <w:t xml:space="preserve"> </w:t>
            </w:r>
            <w:r>
              <w:rPr>
                <w:i/>
                <w:sz w:val="12"/>
              </w:rPr>
              <w:t>Са</w:t>
            </w:r>
            <w:r>
              <w:rPr>
                <w:i/>
                <w:spacing w:val="-5"/>
                <w:sz w:val="12"/>
              </w:rPr>
              <w:t xml:space="preserve"> </w:t>
            </w:r>
            <w:r>
              <w:rPr>
                <w:i/>
                <w:sz w:val="12"/>
              </w:rPr>
              <w:t>нејестивом</w:t>
            </w:r>
            <w:r>
              <w:rPr>
                <w:i/>
                <w:spacing w:val="-6"/>
                <w:sz w:val="12"/>
              </w:rPr>
              <w:t xml:space="preserve"> </w:t>
            </w:r>
            <w:r>
              <w:rPr>
                <w:i/>
                <w:sz w:val="12"/>
              </w:rPr>
              <w:t>кором,</w:t>
            </w:r>
            <w:r>
              <w:rPr>
                <w:i/>
                <w:spacing w:val="-4"/>
                <w:sz w:val="12"/>
              </w:rPr>
              <w:t xml:space="preserve"> мало</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vMerge w:val="restart"/>
          </w:tcPr>
          <w:p w:rsidR="00E63ECF" w:rsidRDefault="00E63ECF">
            <w:pPr>
              <w:pStyle w:val="TableParagraph"/>
              <w:spacing w:before="6"/>
              <w:rPr>
                <w:sz w:val="10"/>
              </w:rPr>
            </w:pPr>
          </w:p>
          <w:p w:rsidR="00E63ECF" w:rsidRDefault="00481C0A">
            <w:pPr>
              <w:pStyle w:val="TableParagraph"/>
              <w:ind w:left="222"/>
              <w:rPr>
                <w:sz w:val="12"/>
              </w:rPr>
            </w:pPr>
            <w:r>
              <w:rPr>
                <w:spacing w:val="-2"/>
                <w:sz w:val="12"/>
              </w:rPr>
              <w:t>0162010</w:t>
            </w:r>
          </w:p>
        </w:tc>
        <w:tc>
          <w:tcPr>
            <w:tcW w:w="1920" w:type="dxa"/>
            <w:vMerge w:val="restart"/>
          </w:tcPr>
          <w:p w:rsidR="00E63ECF" w:rsidRDefault="00E63ECF">
            <w:pPr>
              <w:pStyle w:val="TableParagraph"/>
              <w:rPr>
                <w:sz w:val="10"/>
              </w:rPr>
            </w:pPr>
          </w:p>
        </w:tc>
        <w:tc>
          <w:tcPr>
            <w:tcW w:w="1735" w:type="dxa"/>
            <w:vMerge w:val="restart"/>
          </w:tcPr>
          <w:p w:rsidR="00E63ECF" w:rsidRDefault="00E63ECF">
            <w:pPr>
              <w:pStyle w:val="TableParagraph"/>
              <w:rPr>
                <w:sz w:val="10"/>
              </w:rPr>
            </w:pPr>
          </w:p>
        </w:tc>
        <w:tc>
          <w:tcPr>
            <w:tcW w:w="1882" w:type="dxa"/>
            <w:vMerge w:val="restart"/>
          </w:tcPr>
          <w:p w:rsidR="00E63ECF" w:rsidRDefault="00481C0A">
            <w:pPr>
              <w:pStyle w:val="TableParagraph"/>
              <w:spacing w:before="51" w:line="242" w:lineRule="auto"/>
              <w:ind w:left="359" w:right="347" w:firstLine="400"/>
              <w:rPr>
                <w:sz w:val="12"/>
              </w:rPr>
            </w:pPr>
            <w:r>
              <w:rPr>
                <w:spacing w:val="-2"/>
                <w:sz w:val="12"/>
              </w:rPr>
              <w:t>Кивији</w:t>
            </w:r>
            <w:r>
              <w:rPr>
                <w:spacing w:val="40"/>
                <w:sz w:val="12"/>
              </w:rPr>
              <w:t xml:space="preserve"> </w:t>
            </w:r>
            <w:r>
              <w:rPr>
                <w:sz w:val="12"/>
              </w:rPr>
              <w:t>(зелени,</w:t>
            </w:r>
            <w:r>
              <w:rPr>
                <w:spacing w:val="-8"/>
                <w:sz w:val="12"/>
              </w:rPr>
              <w:t xml:space="preserve"> </w:t>
            </w:r>
            <w:r>
              <w:rPr>
                <w:sz w:val="12"/>
              </w:rPr>
              <w:t>црвени,</w:t>
            </w:r>
            <w:r>
              <w:rPr>
                <w:spacing w:val="-7"/>
                <w:sz w:val="12"/>
              </w:rPr>
              <w:t xml:space="preserve"> </w:t>
            </w:r>
            <w:r>
              <w:rPr>
                <w:sz w:val="12"/>
              </w:rPr>
              <w:t>жути)</w:t>
            </w:r>
          </w:p>
        </w:tc>
        <w:tc>
          <w:tcPr>
            <w:tcW w:w="1712" w:type="dxa"/>
          </w:tcPr>
          <w:p w:rsidR="00E63ECF" w:rsidRDefault="00481C0A">
            <w:pPr>
              <w:pStyle w:val="TableParagraph"/>
              <w:spacing w:before="23"/>
              <w:ind w:left="53" w:right="43"/>
              <w:jc w:val="center"/>
              <w:rPr>
                <w:i/>
                <w:sz w:val="12"/>
              </w:rPr>
            </w:pPr>
            <w:r>
              <w:rPr>
                <w:i/>
                <w:sz w:val="12"/>
              </w:rPr>
              <w:t xml:space="preserve">Actindia </w:t>
            </w:r>
            <w:r>
              <w:rPr>
                <w:i/>
                <w:spacing w:val="-2"/>
                <w:sz w:val="12"/>
              </w:rPr>
              <w:t>deliciosa</w:t>
            </w:r>
          </w:p>
        </w:tc>
        <w:tc>
          <w:tcPr>
            <w:tcW w:w="2365" w:type="dxa"/>
            <w:vMerge w:val="restart"/>
          </w:tcPr>
          <w:p w:rsidR="00E63ECF" w:rsidRDefault="00E63ECF">
            <w:pPr>
              <w:pStyle w:val="TableParagraph"/>
              <w:rPr>
                <w:sz w:val="10"/>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 xml:space="preserve">Actindia </w:t>
            </w:r>
            <w:r>
              <w:rPr>
                <w:i/>
                <w:spacing w:val="-2"/>
                <w:sz w:val="12"/>
              </w:rPr>
              <w:t>chinensis</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0162020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4"/>
                <w:sz w:val="12"/>
              </w:rPr>
              <w:t>Личи</w:t>
            </w:r>
          </w:p>
        </w:tc>
        <w:tc>
          <w:tcPr>
            <w:tcW w:w="1712" w:type="dxa"/>
          </w:tcPr>
          <w:p w:rsidR="00E63ECF" w:rsidRDefault="00481C0A">
            <w:pPr>
              <w:pStyle w:val="TableParagraph"/>
              <w:spacing w:before="23"/>
              <w:ind w:left="53" w:right="43"/>
              <w:jc w:val="center"/>
              <w:rPr>
                <w:i/>
                <w:sz w:val="12"/>
              </w:rPr>
            </w:pPr>
            <w:r>
              <w:rPr>
                <w:i/>
                <w:sz w:val="12"/>
              </w:rPr>
              <w:t xml:space="preserve">Litchi </w:t>
            </w:r>
            <w:r>
              <w:rPr>
                <w:i/>
                <w:spacing w:val="-2"/>
                <w:sz w:val="12"/>
              </w:rPr>
              <w:t>chinensis</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0162030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pacing w:val="-2"/>
                <w:sz w:val="12"/>
              </w:rPr>
              <w:t>Маракује</w:t>
            </w:r>
          </w:p>
        </w:tc>
        <w:tc>
          <w:tcPr>
            <w:tcW w:w="1712" w:type="dxa"/>
          </w:tcPr>
          <w:p w:rsidR="00E63ECF" w:rsidRDefault="00481C0A">
            <w:pPr>
              <w:pStyle w:val="TableParagraph"/>
              <w:spacing w:before="23" w:line="242" w:lineRule="auto"/>
              <w:ind w:left="252" w:right="238" w:firstLine="181"/>
              <w:rPr>
                <w:i/>
                <w:sz w:val="12"/>
              </w:rPr>
            </w:pPr>
            <w:r>
              <w:rPr>
                <w:i/>
                <w:sz w:val="12"/>
              </w:rPr>
              <w:t>Passiflora</w:t>
            </w:r>
            <w:r>
              <w:rPr>
                <w:i/>
                <w:spacing w:val="-8"/>
                <w:sz w:val="12"/>
              </w:rPr>
              <w:t xml:space="preserve"> </w:t>
            </w:r>
            <w:r>
              <w:rPr>
                <w:i/>
                <w:sz w:val="12"/>
              </w:rPr>
              <w:t>edulis</w:t>
            </w:r>
            <w:r>
              <w:rPr>
                <w:sz w:val="12"/>
              </w:rPr>
              <w:t>;</w:t>
            </w:r>
            <w:r>
              <w:rPr>
                <w:spacing w:val="40"/>
                <w:sz w:val="12"/>
              </w:rPr>
              <w:t xml:space="preserve"> </w:t>
            </w:r>
            <w:r>
              <w:rPr>
                <w:sz w:val="12"/>
              </w:rPr>
              <w:t>syn:</w:t>
            </w:r>
            <w:r>
              <w:rPr>
                <w:spacing w:val="-8"/>
                <w:sz w:val="12"/>
              </w:rPr>
              <w:t xml:space="preserve"> </w:t>
            </w:r>
            <w:r>
              <w:rPr>
                <w:i/>
                <w:sz w:val="12"/>
              </w:rPr>
              <w:t>Passiflora</w:t>
            </w:r>
            <w:r>
              <w:rPr>
                <w:i/>
                <w:spacing w:val="-7"/>
                <w:sz w:val="12"/>
              </w:rPr>
              <w:t xml:space="preserve"> </w:t>
            </w:r>
            <w:r>
              <w:rPr>
                <w:i/>
                <w:sz w:val="12"/>
              </w:rPr>
              <w:t>laurifolia</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0162040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line="242" w:lineRule="auto"/>
              <w:ind w:left="462" w:right="4" w:hanging="403"/>
              <w:rPr>
                <w:sz w:val="12"/>
              </w:rPr>
            </w:pPr>
            <w:r>
              <w:rPr>
                <w:spacing w:val="-2"/>
                <w:sz w:val="12"/>
              </w:rPr>
              <w:t>Индијске смокве/плодови кактуса/</w:t>
            </w:r>
            <w:r>
              <w:rPr>
                <w:spacing w:val="40"/>
                <w:sz w:val="12"/>
              </w:rPr>
              <w:t xml:space="preserve"> </w:t>
            </w:r>
            <w:r>
              <w:rPr>
                <w:sz w:val="12"/>
              </w:rPr>
              <w:t>бодљикаве</w:t>
            </w:r>
            <w:r>
              <w:rPr>
                <w:spacing w:val="-8"/>
                <w:sz w:val="12"/>
              </w:rPr>
              <w:t xml:space="preserve"> </w:t>
            </w:r>
            <w:r>
              <w:rPr>
                <w:sz w:val="12"/>
              </w:rPr>
              <w:t>крушке</w:t>
            </w:r>
          </w:p>
        </w:tc>
        <w:tc>
          <w:tcPr>
            <w:tcW w:w="1712" w:type="dxa"/>
          </w:tcPr>
          <w:p w:rsidR="00E63ECF" w:rsidRDefault="00481C0A">
            <w:pPr>
              <w:pStyle w:val="TableParagraph"/>
              <w:spacing w:before="93"/>
              <w:ind w:left="53" w:right="43"/>
              <w:jc w:val="center"/>
              <w:rPr>
                <w:i/>
                <w:sz w:val="12"/>
              </w:rPr>
            </w:pPr>
            <w:r>
              <w:rPr>
                <w:i/>
                <w:sz w:val="12"/>
              </w:rPr>
              <w:t>Opuntia ficus-</w:t>
            </w:r>
            <w:r>
              <w:rPr>
                <w:i/>
                <w:spacing w:val="-2"/>
                <w:sz w:val="12"/>
              </w:rPr>
              <w:t>indica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0162050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Звездасте</w:t>
            </w:r>
            <w:r>
              <w:rPr>
                <w:spacing w:val="-4"/>
                <w:sz w:val="12"/>
              </w:rPr>
              <w:t xml:space="preserve"> </w:t>
            </w:r>
            <w:r>
              <w:rPr>
                <w:spacing w:val="-2"/>
                <w:sz w:val="12"/>
              </w:rPr>
              <w:t>јабуке/каините</w:t>
            </w:r>
          </w:p>
        </w:tc>
        <w:tc>
          <w:tcPr>
            <w:tcW w:w="1712" w:type="dxa"/>
          </w:tcPr>
          <w:p w:rsidR="00E63ECF" w:rsidRDefault="00481C0A">
            <w:pPr>
              <w:pStyle w:val="TableParagraph"/>
              <w:spacing w:before="23"/>
              <w:ind w:left="53" w:right="43"/>
              <w:jc w:val="center"/>
              <w:rPr>
                <w:i/>
                <w:sz w:val="12"/>
              </w:rPr>
            </w:pPr>
            <w:r>
              <w:rPr>
                <w:i/>
                <w:spacing w:val="-2"/>
                <w:sz w:val="12"/>
              </w:rPr>
              <w:t>Chrysophollum</w:t>
            </w:r>
            <w:r>
              <w:rPr>
                <w:i/>
                <w:spacing w:val="13"/>
                <w:sz w:val="12"/>
              </w:rPr>
              <w:t xml:space="preserve"> </w:t>
            </w:r>
            <w:r>
              <w:rPr>
                <w:i/>
                <w:spacing w:val="-2"/>
                <w:sz w:val="12"/>
              </w:rPr>
              <w:t>cainito</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0162060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line="242" w:lineRule="auto"/>
              <w:ind w:left="633" w:right="92" w:hanging="524"/>
              <w:rPr>
                <w:sz w:val="12"/>
              </w:rPr>
            </w:pPr>
            <w:r>
              <w:rPr>
                <w:sz w:val="12"/>
              </w:rPr>
              <w:t>Амерички</w:t>
            </w:r>
            <w:r>
              <w:rPr>
                <w:spacing w:val="-8"/>
                <w:sz w:val="12"/>
              </w:rPr>
              <w:t xml:space="preserve"> </w:t>
            </w:r>
            <w:r>
              <w:rPr>
                <w:sz w:val="12"/>
              </w:rPr>
              <w:t>каки/Вирџинија</w:t>
            </w:r>
            <w:r>
              <w:rPr>
                <w:spacing w:val="-7"/>
                <w:sz w:val="12"/>
              </w:rPr>
              <w:t xml:space="preserve"> </w:t>
            </w:r>
            <w:r>
              <w:rPr>
                <w:sz w:val="12"/>
              </w:rPr>
              <w:t>каки/</w:t>
            </w:r>
            <w:r>
              <w:rPr>
                <w:spacing w:val="40"/>
                <w:sz w:val="12"/>
              </w:rPr>
              <w:t xml:space="preserve"> </w:t>
            </w:r>
            <w:r>
              <w:rPr>
                <w:sz w:val="12"/>
              </w:rPr>
              <w:t>шљиве</w:t>
            </w:r>
            <w:r>
              <w:rPr>
                <w:spacing w:val="-8"/>
                <w:sz w:val="12"/>
              </w:rPr>
              <w:t xml:space="preserve"> </w:t>
            </w:r>
            <w:r>
              <w:rPr>
                <w:sz w:val="12"/>
              </w:rPr>
              <w:t>каки</w:t>
            </w:r>
          </w:p>
        </w:tc>
        <w:tc>
          <w:tcPr>
            <w:tcW w:w="1712" w:type="dxa"/>
          </w:tcPr>
          <w:p w:rsidR="00E63ECF" w:rsidRDefault="00481C0A">
            <w:pPr>
              <w:pStyle w:val="TableParagraph"/>
              <w:spacing w:before="93"/>
              <w:ind w:left="53" w:right="43"/>
              <w:jc w:val="center"/>
              <w:rPr>
                <w:i/>
                <w:sz w:val="12"/>
              </w:rPr>
            </w:pPr>
            <w:r>
              <w:rPr>
                <w:i/>
                <w:spacing w:val="-2"/>
                <w:sz w:val="12"/>
              </w:rPr>
              <w:t>Diopyros</w:t>
            </w:r>
            <w:r>
              <w:rPr>
                <w:i/>
                <w:spacing w:val="2"/>
                <w:sz w:val="12"/>
              </w:rPr>
              <w:t xml:space="preserve"> </w:t>
            </w:r>
            <w:r>
              <w:rPr>
                <w:i/>
                <w:spacing w:val="-2"/>
                <w:sz w:val="12"/>
              </w:rPr>
              <w:t>virginiana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0162990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0163000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line="242" w:lineRule="auto"/>
              <w:ind w:left="56" w:right="217"/>
              <w:rPr>
                <w:i/>
                <w:sz w:val="12"/>
              </w:rPr>
            </w:pPr>
            <w:r>
              <w:rPr>
                <w:i/>
                <w:spacing w:val="-2"/>
                <w:sz w:val="12"/>
              </w:rPr>
              <w:t>(в)</w:t>
            </w:r>
            <w:r>
              <w:rPr>
                <w:i/>
                <w:spacing w:val="-4"/>
                <w:sz w:val="12"/>
              </w:rPr>
              <w:t xml:space="preserve"> </w:t>
            </w:r>
            <w:r>
              <w:rPr>
                <w:i/>
                <w:spacing w:val="-2"/>
                <w:sz w:val="12"/>
              </w:rPr>
              <w:t>Са</w:t>
            </w:r>
            <w:r>
              <w:rPr>
                <w:i/>
                <w:spacing w:val="-4"/>
                <w:sz w:val="12"/>
              </w:rPr>
              <w:t xml:space="preserve"> </w:t>
            </w:r>
            <w:r>
              <w:rPr>
                <w:i/>
                <w:spacing w:val="-2"/>
                <w:sz w:val="12"/>
              </w:rPr>
              <w:t>нејестивом</w:t>
            </w:r>
            <w:r>
              <w:rPr>
                <w:i/>
                <w:spacing w:val="-5"/>
                <w:sz w:val="12"/>
              </w:rPr>
              <w:t xml:space="preserve"> </w:t>
            </w:r>
            <w:r>
              <w:rPr>
                <w:i/>
                <w:spacing w:val="-2"/>
                <w:sz w:val="12"/>
              </w:rPr>
              <w:t>кором,</w:t>
            </w:r>
            <w:r>
              <w:rPr>
                <w:i/>
                <w:spacing w:val="40"/>
                <w:sz w:val="12"/>
              </w:rPr>
              <w:t xml:space="preserve"> </w:t>
            </w:r>
            <w:r>
              <w:rPr>
                <w:i/>
                <w:spacing w:val="-2"/>
                <w:sz w:val="12"/>
              </w:rPr>
              <w:t>велико</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0163010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Авокада</w:t>
            </w:r>
          </w:p>
        </w:tc>
        <w:tc>
          <w:tcPr>
            <w:tcW w:w="1712" w:type="dxa"/>
          </w:tcPr>
          <w:p w:rsidR="00E63ECF" w:rsidRDefault="00481C0A">
            <w:pPr>
              <w:pStyle w:val="TableParagraph"/>
              <w:spacing w:before="23"/>
              <w:ind w:left="53" w:right="43"/>
              <w:jc w:val="center"/>
              <w:rPr>
                <w:i/>
                <w:sz w:val="12"/>
              </w:rPr>
            </w:pPr>
            <w:r>
              <w:rPr>
                <w:i/>
                <w:sz w:val="12"/>
              </w:rPr>
              <w:t xml:space="preserve">Persea </w:t>
            </w:r>
            <w:r>
              <w:rPr>
                <w:i/>
                <w:spacing w:val="-2"/>
                <w:sz w:val="12"/>
              </w:rPr>
              <w:t>americana</w:t>
            </w:r>
          </w:p>
        </w:tc>
        <w:tc>
          <w:tcPr>
            <w:tcW w:w="2365" w:type="dxa"/>
          </w:tcPr>
          <w:p w:rsidR="00E63ECF" w:rsidRDefault="00E63ECF">
            <w:pPr>
              <w:pStyle w:val="TableParagraph"/>
              <w:rPr>
                <w:sz w:val="10"/>
              </w:rPr>
            </w:pPr>
          </w:p>
        </w:tc>
      </w:tr>
      <w:tr w:rsidR="00E63ECF">
        <w:trPr>
          <w:trHeight w:val="186"/>
        </w:trPr>
        <w:tc>
          <w:tcPr>
            <w:tcW w:w="864" w:type="dxa"/>
            <w:vMerge w:val="restart"/>
          </w:tcPr>
          <w:p w:rsidR="00E63ECF" w:rsidRDefault="00E63ECF">
            <w:pPr>
              <w:pStyle w:val="TableParagraph"/>
              <w:rPr>
                <w:sz w:val="12"/>
              </w:rPr>
            </w:pPr>
          </w:p>
          <w:p w:rsidR="00E63ECF" w:rsidRDefault="00E63ECF">
            <w:pPr>
              <w:pStyle w:val="TableParagraph"/>
              <w:spacing w:before="2"/>
              <w:rPr>
                <w:sz w:val="13"/>
              </w:rPr>
            </w:pPr>
          </w:p>
          <w:p w:rsidR="00E63ECF" w:rsidRDefault="00481C0A">
            <w:pPr>
              <w:pStyle w:val="TableParagraph"/>
              <w:ind w:left="222"/>
              <w:rPr>
                <w:sz w:val="12"/>
              </w:rPr>
            </w:pPr>
            <w:r>
              <w:rPr>
                <w:spacing w:val="-2"/>
                <w:sz w:val="12"/>
              </w:rPr>
              <w:t>0163020</w:t>
            </w:r>
          </w:p>
        </w:tc>
        <w:tc>
          <w:tcPr>
            <w:tcW w:w="1920" w:type="dxa"/>
            <w:vMerge w:val="restart"/>
          </w:tcPr>
          <w:p w:rsidR="00E63ECF" w:rsidRDefault="00E63ECF">
            <w:pPr>
              <w:pStyle w:val="TableParagraph"/>
              <w:rPr>
                <w:sz w:val="10"/>
              </w:rPr>
            </w:pPr>
          </w:p>
        </w:tc>
        <w:tc>
          <w:tcPr>
            <w:tcW w:w="1735" w:type="dxa"/>
            <w:vMerge w:val="restart"/>
          </w:tcPr>
          <w:p w:rsidR="00E63ECF" w:rsidRDefault="00E63ECF">
            <w:pPr>
              <w:pStyle w:val="TableParagraph"/>
              <w:rPr>
                <w:sz w:val="10"/>
              </w:rPr>
            </w:pPr>
          </w:p>
        </w:tc>
        <w:tc>
          <w:tcPr>
            <w:tcW w:w="1882" w:type="dxa"/>
            <w:vMerge w:val="restart"/>
          </w:tcPr>
          <w:p w:rsidR="00E63ECF" w:rsidRDefault="00E63ECF">
            <w:pPr>
              <w:pStyle w:val="TableParagraph"/>
              <w:rPr>
                <w:sz w:val="12"/>
              </w:rPr>
            </w:pPr>
          </w:p>
          <w:p w:rsidR="00E63ECF" w:rsidRDefault="00E63ECF">
            <w:pPr>
              <w:pStyle w:val="TableParagraph"/>
              <w:spacing w:before="2"/>
              <w:rPr>
                <w:sz w:val="13"/>
              </w:rPr>
            </w:pPr>
          </w:p>
          <w:p w:rsidR="00E63ECF" w:rsidRDefault="00481C0A">
            <w:pPr>
              <w:pStyle w:val="TableParagraph"/>
              <w:ind w:left="62" w:right="52"/>
              <w:jc w:val="center"/>
              <w:rPr>
                <w:sz w:val="12"/>
              </w:rPr>
            </w:pPr>
            <w:r>
              <w:rPr>
                <w:spacing w:val="-2"/>
                <w:sz w:val="12"/>
              </w:rPr>
              <w:t>Банане</w:t>
            </w:r>
          </w:p>
        </w:tc>
        <w:tc>
          <w:tcPr>
            <w:tcW w:w="1712" w:type="dxa"/>
          </w:tcPr>
          <w:p w:rsidR="00E63ECF" w:rsidRDefault="00481C0A">
            <w:pPr>
              <w:pStyle w:val="TableParagraph"/>
              <w:spacing w:before="23"/>
              <w:ind w:left="53" w:right="43"/>
              <w:jc w:val="center"/>
              <w:rPr>
                <w:i/>
                <w:sz w:val="12"/>
              </w:rPr>
            </w:pPr>
            <w:r>
              <w:rPr>
                <w:i/>
                <w:sz w:val="12"/>
              </w:rPr>
              <w:t xml:space="preserve">Musa </w:t>
            </w:r>
            <w:r>
              <w:rPr>
                <w:i/>
                <w:spacing w:val="-2"/>
                <w:sz w:val="12"/>
              </w:rPr>
              <w:t>acuminata</w:t>
            </w:r>
          </w:p>
        </w:tc>
        <w:tc>
          <w:tcPr>
            <w:tcW w:w="2365" w:type="dxa"/>
            <w:vMerge w:val="restart"/>
          </w:tcPr>
          <w:p w:rsidR="00E63ECF" w:rsidRDefault="00E63ECF">
            <w:pPr>
              <w:pStyle w:val="TableParagraph"/>
              <w:rPr>
                <w:sz w:val="10"/>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 xml:space="preserve">Musa </w:t>
            </w:r>
            <w:r>
              <w:rPr>
                <w:i/>
                <w:spacing w:val="-2"/>
                <w:sz w:val="12"/>
              </w:rPr>
              <w:t>balbisiana</w:t>
            </w:r>
          </w:p>
        </w:tc>
        <w:tc>
          <w:tcPr>
            <w:tcW w:w="2365" w:type="dxa"/>
            <w:vMerge/>
            <w:tcBorders>
              <w:top w:val="nil"/>
            </w:tcBorders>
          </w:tcPr>
          <w:p w:rsidR="00E63ECF" w:rsidRDefault="00E63ECF">
            <w:pPr>
              <w:rPr>
                <w:sz w:val="2"/>
                <w:szCs w:val="2"/>
              </w:rPr>
            </w:pPr>
          </w:p>
        </w:tc>
      </w:tr>
      <w:tr w:rsidR="00E63ECF">
        <w:trPr>
          <w:trHeight w:val="32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line="242" w:lineRule="auto"/>
              <w:ind w:left="603" w:hanging="339"/>
              <w:rPr>
                <w:i/>
                <w:sz w:val="12"/>
              </w:rPr>
            </w:pPr>
            <w:r>
              <w:rPr>
                <w:i/>
                <w:sz w:val="12"/>
              </w:rPr>
              <w:t>Musa</w:t>
            </w:r>
            <w:r>
              <w:rPr>
                <w:i/>
                <w:spacing w:val="-8"/>
                <w:sz w:val="12"/>
              </w:rPr>
              <w:t xml:space="preserve"> </w:t>
            </w:r>
            <w:r>
              <w:rPr>
                <w:i/>
                <w:sz w:val="12"/>
              </w:rPr>
              <w:t>acuminata</w:t>
            </w:r>
            <w:r>
              <w:rPr>
                <w:i/>
                <w:spacing w:val="-7"/>
                <w:sz w:val="12"/>
              </w:rPr>
              <w:t xml:space="preserve"> </w:t>
            </w:r>
            <w:r>
              <w:rPr>
                <w:i/>
                <w:sz w:val="12"/>
              </w:rPr>
              <w:t>x</w:t>
            </w:r>
            <w:r>
              <w:rPr>
                <w:i/>
                <w:spacing w:val="-8"/>
                <w:sz w:val="12"/>
              </w:rPr>
              <w:t xml:space="preserve"> </w:t>
            </w:r>
            <w:r>
              <w:rPr>
                <w:i/>
                <w:sz w:val="12"/>
              </w:rPr>
              <w:t>Musa</w:t>
            </w:r>
            <w:r>
              <w:rPr>
                <w:i/>
                <w:spacing w:val="40"/>
                <w:sz w:val="12"/>
              </w:rPr>
              <w:t xml:space="preserve"> </w:t>
            </w:r>
            <w:r>
              <w:rPr>
                <w:i/>
                <w:spacing w:val="-2"/>
                <w:sz w:val="12"/>
              </w:rPr>
              <w:t>balbisiana</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0163030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4"/>
                <w:sz w:val="12"/>
              </w:rPr>
              <w:t>Манга</w:t>
            </w:r>
          </w:p>
        </w:tc>
        <w:tc>
          <w:tcPr>
            <w:tcW w:w="1712" w:type="dxa"/>
          </w:tcPr>
          <w:p w:rsidR="00E63ECF" w:rsidRDefault="00481C0A">
            <w:pPr>
              <w:pStyle w:val="TableParagraph"/>
              <w:spacing w:before="23"/>
              <w:ind w:left="53" w:right="43"/>
              <w:jc w:val="center"/>
              <w:rPr>
                <w:i/>
                <w:sz w:val="12"/>
              </w:rPr>
            </w:pPr>
            <w:r>
              <w:rPr>
                <w:i/>
                <w:sz w:val="12"/>
              </w:rPr>
              <w:t xml:space="preserve">Magnifera </w:t>
            </w:r>
            <w:r>
              <w:rPr>
                <w:i/>
                <w:spacing w:val="-2"/>
                <w:sz w:val="12"/>
              </w:rPr>
              <w:t>indica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0163040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Папаје</w:t>
            </w:r>
          </w:p>
        </w:tc>
        <w:tc>
          <w:tcPr>
            <w:tcW w:w="1712" w:type="dxa"/>
          </w:tcPr>
          <w:p w:rsidR="00E63ECF" w:rsidRDefault="00481C0A">
            <w:pPr>
              <w:pStyle w:val="TableParagraph"/>
              <w:spacing w:before="23"/>
              <w:ind w:left="53" w:right="43"/>
              <w:jc w:val="center"/>
              <w:rPr>
                <w:i/>
                <w:sz w:val="12"/>
              </w:rPr>
            </w:pPr>
            <w:r>
              <w:rPr>
                <w:i/>
                <w:sz w:val="12"/>
              </w:rPr>
              <w:t xml:space="preserve">Carica </w:t>
            </w:r>
            <w:r>
              <w:rPr>
                <w:i/>
                <w:spacing w:val="-2"/>
                <w:sz w:val="12"/>
              </w:rPr>
              <w:t>papya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0163050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Нарови</w:t>
            </w:r>
          </w:p>
        </w:tc>
        <w:tc>
          <w:tcPr>
            <w:tcW w:w="1712" w:type="dxa"/>
          </w:tcPr>
          <w:p w:rsidR="00E63ECF" w:rsidRDefault="00481C0A">
            <w:pPr>
              <w:pStyle w:val="TableParagraph"/>
              <w:spacing w:before="23"/>
              <w:ind w:left="53" w:right="43"/>
              <w:jc w:val="center"/>
              <w:rPr>
                <w:i/>
                <w:sz w:val="12"/>
              </w:rPr>
            </w:pPr>
            <w:r>
              <w:rPr>
                <w:i/>
                <w:sz w:val="12"/>
              </w:rPr>
              <w:t xml:space="preserve">Punica </w:t>
            </w:r>
            <w:r>
              <w:rPr>
                <w:i/>
                <w:spacing w:val="-2"/>
                <w:sz w:val="12"/>
              </w:rPr>
              <w:t>granatum</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0163060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Тропске</w:t>
            </w:r>
            <w:r>
              <w:rPr>
                <w:spacing w:val="6"/>
                <w:sz w:val="12"/>
              </w:rPr>
              <w:t xml:space="preserve"> </w:t>
            </w:r>
            <w:r>
              <w:rPr>
                <w:spacing w:val="-2"/>
                <w:sz w:val="12"/>
              </w:rPr>
              <w:t>јабуке</w:t>
            </w:r>
          </w:p>
        </w:tc>
        <w:tc>
          <w:tcPr>
            <w:tcW w:w="1712" w:type="dxa"/>
          </w:tcPr>
          <w:p w:rsidR="00E63ECF" w:rsidRDefault="00481C0A">
            <w:pPr>
              <w:pStyle w:val="TableParagraph"/>
              <w:spacing w:before="23"/>
              <w:ind w:left="53" w:right="43"/>
              <w:jc w:val="center"/>
              <w:rPr>
                <w:i/>
                <w:sz w:val="12"/>
              </w:rPr>
            </w:pPr>
            <w:r>
              <w:rPr>
                <w:i/>
                <w:sz w:val="12"/>
              </w:rPr>
              <w:t xml:space="preserve">Annona </w:t>
            </w:r>
            <w:r>
              <w:rPr>
                <w:i/>
                <w:spacing w:val="-2"/>
                <w:sz w:val="12"/>
              </w:rPr>
              <w:t>cherimola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0163070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Гуаве</w:t>
            </w:r>
          </w:p>
        </w:tc>
        <w:tc>
          <w:tcPr>
            <w:tcW w:w="1712" w:type="dxa"/>
          </w:tcPr>
          <w:p w:rsidR="00E63ECF" w:rsidRDefault="00481C0A">
            <w:pPr>
              <w:pStyle w:val="TableParagraph"/>
              <w:spacing w:before="23"/>
              <w:ind w:left="53" w:right="43"/>
              <w:jc w:val="center"/>
              <w:rPr>
                <w:i/>
                <w:sz w:val="12"/>
              </w:rPr>
            </w:pPr>
            <w:r>
              <w:rPr>
                <w:i/>
                <w:sz w:val="12"/>
              </w:rPr>
              <w:t>Psidium</w:t>
            </w:r>
            <w:r>
              <w:rPr>
                <w:i/>
                <w:spacing w:val="-9"/>
                <w:sz w:val="12"/>
              </w:rPr>
              <w:t xml:space="preserve"> </w:t>
            </w:r>
            <w:r>
              <w:rPr>
                <w:i/>
                <w:spacing w:val="-2"/>
                <w:sz w:val="12"/>
              </w:rPr>
              <w:t>guajava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0163080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Ананаси</w:t>
            </w:r>
          </w:p>
        </w:tc>
        <w:tc>
          <w:tcPr>
            <w:tcW w:w="1712" w:type="dxa"/>
          </w:tcPr>
          <w:p w:rsidR="00E63ECF" w:rsidRDefault="00481C0A">
            <w:pPr>
              <w:pStyle w:val="TableParagraph"/>
              <w:spacing w:before="23"/>
              <w:ind w:left="53" w:right="43"/>
              <w:jc w:val="center"/>
              <w:rPr>
                <w:i/>
                <w:sz w:val="12"/>
              </w:rPr>
            </w:pPr>
            <w:r>
              <w:rPr>
                <w:i/>
                <w:sz w:val="12"/>
              </w:rPr>
              <w:t>Anas</w:t>
            </w:r>
            <w:r>
              <w:rPr>
                <w:i/>
                <w:spacing w:val="-4"/>
                <w:sz w:val="12"/>
              </w:rPr>
              <w:t xml:space="preserve"> </w:t>
            </w:r>
            <w:r>
              <w:rPr>
                <w:i/>
                <w:spacing w:val="-2"/>
                <w:sz w:val="12"/>
              </w:rPr>
              <w:t>comosus</w:t>
            </w:r>
          </w:p>
        </w:tc>
        <w:tc>
          <w:tcPr>
            <w:tcW w:w="2365" w:type="dxa"/>
          </w:tcPr>
          <w:p w:rsidR="00E63ECF" w:rsidRDefault="00481C0A">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крунице</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0163090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 xml:space="preserve">Хлебно </w:t>
            </w:r>
            <w:r>
              <w:rPr>
                <w:spacing w:val="-4"/>
                <w:sz w:val="12"/>
              </w:rPr>
              <w:t>воће</w:t>
            </w:r>
          </w:p>
        </w:tc>
        <w:tc>
          <w:tcPr>
            <w:tcW w:w="1712" w:type="dxa"/>
          </w:tcPr>
          <w:p w:rsidR="00E63ECF" w:rsidRDefault="00481C0A">
            <w:pPr>
              <w:pStyle w:val="TableParagraph"/>
              <w:spacing w:before="23"/>
              <w:ind w:left="53" w:right="43"/>
              <w:jc w:val="center"/>
              <w:rPr>
                <w:i/>
                <w:sz w:val="12"/>
              </w:rPr>
            </w:pPr>
            <w:r>
              <w:rPr>
                <w:i/>
                <w:spacing w:val="-2"/>
                <w:sz w:val="12"/>
              </w:rPr>
              <w:t>Artocarpus</w:t>
            </w:r>
            <w:r>
              <w:rPr>
                <w:i/>
                <w:spacing w:val="10"/>
                <w:sz w:val="12"/>
              </w:rPr>
              <w:t xml:space="preserve"> </w:t>
            </w:r>
            <w:r>
              <w:rPr>
                <w:i/>
                <w:spacing w:val="-2"/>
                <w:sz w:val="12"/>
              </w:rPr>
              <w:t>altilis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0163100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2"/>
              <w:ind w:left="57" w:right="47"/>
              <w:jc w:val="center"/>
              <w:rPr>
                <w:sz w:val="12"/>
              </w:rPr>
            </w:pPr>
            <w:r>
              <w:rPr>
                <w:spacing w:val="-2"/>
                <w:sz w:val="12"/>
              </w:rPr>
              <w:t>Дуријани</w:t>
            </w:r>
          </w:p>
        </w:tc>
        <w:tc>
          <w:tcPr>
            <w:tcW w:w="1712" w:type="dxa"/>
          </w:tcPr>
          <w:p w:rsidR="00E63ECF" w:rsidRDefault="00481C0A">
            <w:pPr>
              <w:pStyle w:val="TableParagraph"/>
              <w:spacing w:before="22"/>
              <w:ind w:left="53" w:right="43"/>
              <w:jc w:val="center"/>
              <w:rPr>
                <w:i/>
                <w:sz w:val="12"/>
              </w:rPr>
            </w:pPr>
            <w:r>
              <w:rPr>
                <w:i/>
                <w:sz w:val="12"/>
              </w:rPr>
              <w:t xml:space="preserve">Durio </w:t>
            </w:r>
            <w:r>
              <w:rPr>
                <w:i/>
                <w:spacing w:val="-2"/>
                <w:sz w:val="12"/>
              </w:rPr>
              <w:t>zibethinus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0163110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2"/>
              <w:ind w:left="57" w:right="47"/>
              <w:jc w:val="center"/>
              <w:rPr>
                <w:sz w:val="12"/>
              </w:rPr>
            </w:pPr>
            <w:r>
              <w:rPr>
                <w:spacing w:val="-2"/>
                <w:sz w:val="12"/>
              </w:rPr>
              <w:t>Бодљикаве</w:t>
            </w:r>
            <w:r>
              <w:rPr>
                <w:spacing w:val="10"/>
                <w:sz w:val="12"/>
              </w:rPr>
              <w:t xml:space="preserve"> </w:t>
            </w:r>
            <w:r>
              <w:rPr>
                <w:spacing w:val="-2"/>
                <w:sz w:val="12"/>
              </w:rPr>
              <w:t>аноне/гуанабане</w:t>
            </w:r>
          </w:p>
        </w:tc>
        <w:tc>
          <w:tcPr>
            <w:tcW w:w="1712" w:type="dxa"/>
          </w:tcPr>
          <w:p w:rsidR="00E63ECF" w:rsidRDefault="00481C0A">
            <w:pPr>
              <w:pStyle w:val="TableParagraph"/>
              <w:spacing w:before="22"/>
              <w:ind w:left="53" w:right="43"/>
              <w:jc w:val="center"/>
              <w:rPr>
                <w:i/>
                <w:sz w:val="12"/>
              </w:rPr>
            </w:pPr>
            <w:r>
              <w:rPr>
                <w:i/>
                <w:sz w:val="12"/>
              </w:rPr>
              <w:t xml:space="preserve">Annona </w:t>
            </w:r>
            <w:r>
              <w:rPr>
                <w:i/>
                <w:spacing w:val="-2"/>
                <w:sz w:val="12"/>
              </w:rPr>
              <w:t>muricata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0163990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4"/>
        </w:trPr>
        <w:tc>
          <w:tcPr>
            <w:tcW w:w="864" w:type="dxa"/>
          </w:tcPr>
          <w:p w:rsidR="00E63ECF" w:rsidRDefault="00481C0A">
            <w:pPr>
              <w:pStyle w:val="TableParagraph"/>
              <w:spacing w:before="91"/>
              <w:ind w:left="208" w:right="198"/>
              <w:jc w:val="center"/>
              <w:rPr>
                <w:b/>
                <w:sz w:val="12"/>
              </w:rPr>
            </w:pPr>
            <w:r>
              <w:rPr>
                <w:b/>
                <w:spacing w:val="-2"/>
                <w:sz w:val="12"/>
              </w:rPr>
              <w:t>0200000</w:t>
            </w:r>
          </w:p>
        </w:tc>
        <w:tc>
          <w:tcPr>
            <w:tcW w:w="1920" w:type="dxa"/>
          </w:tcPr>
          <w:p w:rsidR="00E63ECF" w:rsidRDefault="00481C0A">
            <w:pPr>
              <w:pStyle w:val="TableParagraph"/>
              <w:spacing w:before="21" w:line="242" w:lineRule="auto"/>
              <w:ind w:left="56" w:right="521"/>
              <w:rPr>
                <w:b/>
                <w:sz w:val="12"/>
              </w:rPr>
            </w:pPr>
            <w:r>
              <w:rPr>
                <w:b/>
                <w:sz w:val="12"/>
              </w:rPr>
              <w:t>ПОВРЋЕ,</w:t>
            </w:r>
            <w:r>
              <w:rPr>
                <w:b/>
                <w:spacing w:val="-8"/>
                <w:sz w:val="12"/>
              </w:rPr>
              <w:t xml:space="preserve"> </w:t>
            </w:r>
            <w:r>
              <w:rPr>
                <w:b/>
                <w:sz w:val="12"/>
              </w:rPr>
              <w:t>СВЕЖЕ</w:t>
            </w:r>
            <w:r>
              <w:rPr>
                <w:b/>
                <w:spacing w:val="-7"/>
                <w:sz w:val="12"/>
              </w:rPr>
              <w:t xml:space="preserve"> </w:t>
            </w:r>
            <w:r>
              <w:rPr>
                <w:b/>
                <w:sz w:val="12"/>
              </w:rPr>
              <w:t>ИЛИ</w:t>
            </w:r>
            <w:r>
              <w:rPr>
                <w:b/>
                <w:spacing w:val="40"/>
                <w:sz w:val="12"/>
              </w:rPr>
              <w:t xml:space="preserve"> </w:t>
            </w:r>
            <w:r>
              <w:rPr>
                <w:b/>
                <w:spacing w:val="-2"/>
                <w:sz w:val="12"/>
              </w:rPr>
              <w:t>ЗАМРЗНУТО</w:t>
            </w:r>
          </w:p>
        </w:tc>
        <w:tc>
          <w:tcPr>
            <w:tcW w:w="1735" w:type="dxa"/>
          </w:tcPr>
          <w:p w:rsidR="00E63ECF" w:rsidRDefault="00E63ECF">
            <w:pPr>
              <w:pStyle w:val="TableParagraph"/>
              <w:rPr>
                <w:sz w:val="10"/>
              </w:rPr>
            </w:pP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2"/>
              <w:ind w:left="208" w:right="198"/>
              <w:jc w:val="center"/>
              <w:rPr>
                <w:b/>
                <w:sz w:val="12"/>
              </w:rPr>
            </w:pPr>
            <w:r>
              <w:rPr>
                <w:b/>
                <w:spacing w:val="-2"/>
                <w:sz w:val="12"/>
              </w:rPr>
              <w:t>0210000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2" w:line="242" w:lineRule="auto"/>
              <w:ind w:left="56" w:right="217"/>
              <w:rPr>
                <w:b/>
                <w:sz w:val="12"/>
              </w:rPr>
            </w:pPr>
            <w:r>
              <w:rPr>
                <w:b/>
                <w:spacing w:val="-2"/>
                <w:sz w:val="12"/>
              </w:rPr>
              <w:t>Коренасто</w:t>
            </w:r>
            <w:r>
              <w:rPr>
                <w:b/>
                <w:spacing w:val="-6"/>
                <w:sz w:val="12"/>
              </w:rPr>
              <w:t xml:space="preserve"> </w:t>
            </w:r>
            <w:r>
              <w:rPr>
                <w:b/>
                <w:spacing w:val="-2"/>
                <w:sz w:val="12"/>
              </w:rPr>
              <w:t>и</w:t>
            </w:r>
            <w:r>
              <w:rPr>
                <w:b/>
                <w:spacing w:val="-5"/>
                <w:sz w:val="12"/>
              </w:rPr>
              <w:t xml:space="preserve"> </w:t>
            </w:r>
            <w:r>
              <w:rPr>
                <w:b/>
                <w:spacing w:val="-2"/>
                <w:sz w:val="12"/>
              </w:rPr>
              <w:t>кртоласто</w:t>
            </w:r>
            <w:r>
              <w:rPr>
                <w:b/>
                <w:spacing w:val="40"/>
                <w:sz w:val="12"/>
              </w:rPr>
              <w:t xml:space="preserve"> </w:t>
            </w:r>
            <w:r>
              <w:rPr>
                <w:b/>
                <w:spacing w:val="-2"/>
                <w:sz w:val="12"/>
              </w:rPr>
              <w:t>поврће</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123" w:firstLine="63"/>
              <w:rPr>
                <w:sz w:val="12"/>
              </w:rPr>
            </w:pPr>
            <w:r>
              <w:rPr>
                <w:sz w:val="12"/>
              </w:rPr>
              <w:t>Цео производ после уклањања вршних</w:t>
            </w:r>
            <w:r>
              <w:rPr>
                <w:spacing w:val="40"/>
                <w:sz w:val="12"/>
              </w:rPr>
              <w:t xml:space="preserve"> </w:t>
            </w:r>
            <w:r>
              <w:rPr>
                <w:sz w:val="12"/>
              </w:rPr>
              <w:t>делова</w:t>
            </w:r>
            <w:r>
              <w:rPr>
                <w:spacing w:val="-5"/>
                <w:sz w:val="12"/>
              </w:rPr>
              <w:t xml:space="preserve"> </w:t>
            </w:r>
            <w:r>
              <w:rPr>
                <w:sz w:val="12"/>
              </w:rPr>
              <w:t>(ако</w:t>
            </w:r>
            <w:r>
              <w:rPr>
                <w:spacing w:val="-2"/>
                <w:sz w:val="12"/>
              </w:rPr>
              <w:t xml:space="preserve"> </w:t>
            </w:r>
            <w:r>
              <w:rPr>
                <w:sz w:val="12"/>
              </w:rPr>
              <w:t>постоје)</w:t>
            </w:r>
            <w:r>
              <w:rPr>
                <w:spacing w:val="-3"/>
                <w:sz w:val="12"/>
              </w:rPr>
              <w:t xml:space="preserve"> </w:t>
            </w:r>
            <w:r>
              <w:rPr>
                <w:sz w:val="12"/>
              </w:rPr>
              <w:t>и</w:t>
            </w:r>
            <w:r>
              <w:rPr>
                <w:spacing w:val="-3"/>
                <w:sz w:val="12"/>
              </w:rPr>
              <w:t xml:space="preserve"> </w:t>
            </w:r>
            <w:r>
              <w:rPr>
                <w:sz w:val="12"/>
              </w:rPr>
              <w:t>пријањајуће</w:t>
            </w:r>
            <w:r>
              <w:rPr>
                <w:spacing w:val="-2"/>
                <w:sz w:val="12"/>
              </w:rPr>
              <w:t xml:space="preserve"> земље</w:t>
            </w: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0211000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93"/>
              <w:ind w:left="56"/>
              <w:rPr>
                <w:i/>
                <w:sz w:val="12"/>
              </w:rPr>
            </w:pPr>
            <w:r>
              <w:rPr>
                <w:i/>
                <w:sz w:val="12"/>
              </w:rPr>
              <w:t xml:space="preserve">(а) </w:t>
            </w:r>
            <w:r>
              <w:rPr>
                <w:i/>
                <w:spacing w:val="-2"/>
                <w:sz w:val="12"/>
              </w:rPr>
              <w:t>Кромпири</w:t>
            </w:r>
          </w:p>
        </w:tc>
        <w:tc>
          <w:tcPr>
            <w:tcW w:w="1882" w:type="dxa"/>
          </w:tcPr>
          <w:p w:rsidR="00E63ECF" w:rsidRDefault="00E63ECF">
            <w:pPr>
              <w:pStyle w:val="TableParagraph"/>
              <w:rPr>
                <w:sz w:val="10"/>
              </w:rPr>
            </w:pPr>
          </w:p>
        </w:tc>
        <w:tc>
          <w:tcPr>
            <w:tcW w:w="1712" w:type="dxa"/>
          </w:tcPr>
          <w:p w:rsidR="00E63ECF" w:rsidRDefault="00481C0A">
            <w:pPr>
              <w:pStyle w:val="TableParagraph"/>
              <w:spacing w:before="23"/>
              <w:ind w:left="53" w:right="43"/>
              <w:jc w:val="center"/>
              <w:rPr>
                <w:sz w:val="12"/>
              </w:rPr>
            </w:pPr>
            <w:r>
              <w:rPr>
                <w:i/>
                <w:spacing w:val="-2"/>
                <w:sz w:val="12"/>
              </w:rPr>
              <w:t>Solanum</w:t>
            </w:r>
            <w:r>
              <w:rPr>
                <w:i/>
                <w:spacing w:val="6"/>
                <w:sz w:val="12"/>
              </w:rPr>
              <w:t xml:space="preserve"> </w:t>
            </w:r>
            <w:r>
              <w:rPr>
                <w:i/>
                <w:spacing w:val="-2"/>
                <w:sz w:val="12"/>
              </w:rPr>
              <w:t>tuberosum</w:t>
            </w:r>
            <w:r>
              <w:rPr>
                <w:i/>
                <w:spacing w:val="6"/>
                <w:sz w:val="12"/>
              </w:rPr>
              <w:t xml:space="preserve"> </w:t>
            </w:r>
            <w:r>
              <w:rPr>
                <w:spacing w:val="-2"/>
                <w:sz w:val="12"/>
              </w:rPr>
              <w:t>subsp.</w:t>
            </w:r>
          </w:p>
          <w:p w:rsidR="00E63ECF" w:rsidRDefault="00481C0A">
            <w:pPr>
              <w:pStyle w:val="TableParagraph"/>
              <w:spacing w:before="2"/>
              <w:ind w:left="53" w:right="43"/>
              <w:jc w:val="center"/>
              <w:rPr>
                <w:i/>
                <w:sz w:val="12"/>
              </w:rPr>
            </w:pPr>
            <w:r>
              <w:rPr>
                <w:i/>
                <w:spacing w:val="-2"/>
                <w:sz w:val="12"/>
              </w:rPr>
              <w:t>tuberosum</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0212000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line="242" w:lineRule="auto"/>
              <w:ind w:left="56" w:right="91"/>
              <w:rPr>
                <w:i/>
                <w:sz w:val="12"/>
              </w:rPr>
            </w:pPr>
            <w:r>
              <w:rPr>
                <w:i/>
                <w:sz w:val="12"/>
              </w:rPr>
              <w:t>(б)</w:t>
            </w:r>
            <w:r>
              <w:rPr>
                <w:i/>
                <w:spacing w:val="-8"/>
                <w:sz w:val="12"/>
              </w:rPr>
              <w:t xml:space="preserve"> </w:t>
            </w:r>
            <w:r>
              <w:rPr>
                <w:i/>
                <w:sz w:val="12"/>
              </w:rPr>
              <w:t>Тропско</w:t>
            </w:r>
            <w:r>
              <w:rPr>
                <w:i/>
                <w:spacing w:val="-7"/>
                <w:sz w:val="12"/>
              </w:rPr>
              <w:t xml:space="preserve"> </w:t>
            </w:r>
            <w:r>
              <w:rPr>
                <w:i/>
                <w:sz w:val="12"/>
              </w:rPr>
              <w:t>коренасто</w:t>
            </w:r>
            <w:r>
              <w:rPr>
                <w:i/>
                <w:spacing w:val="-8"/>
                <w:sz w:val="12"/>
              </w:rPr>
              <w:t xml:space="preserve"> </w:t>
            </w:r>
            <w:r>
              <w:rPr>
                <w:i/>
                <w:sz w:val="12"/>
              </w:rPr>
              <w:t>и</w:t>
            </w:r>
            <w:r>
              <w:rPr>
                <w:i/>
                <w:spacing w:val="-7"/>
                <w:sz w:val="12"/>
              </w:rPr>
              <w:t xml:space="preserve"> </w:t>
            </w:r>
            <w:r>
              <w:rPr>
                <w:i/>
                <w:sz w:val="12"/>
              </w:rPr>
              <w:t>крто-</w:t>
            </w:r>
            <w:r>
              <w:rPr>
                <w:i/>
                <w:spacing w:val="40"/>
                <w:sz w:val="12"/>
              </w:rPr>
              <w:t xml:space="preserve"> </w:t>
            </w:r>
            <w:r>
              <w:rPr>
                <w:i/>
                <w:sz w:val="12"/>
              </w:rPr>
              <w:t>ласто</w:t>
            </w:r>
            <w:r>
              <w:rPr>
                <w:i/>
                <w:spacing w:val="-8"/>
                <w:sz w:val="12"/>
              </w:rPr>
              <w:t xml:space="preserve"> </w:t>
            </w:r>
            <w:r>
              <w:rPr>
                <w:i/>
                <w:sz w:val="12"/>
              </w:rPr>
              <w:t>поврће</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0212010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Касаве/маниоке</w:t>
            </w:r>
          </w:p>
        </w:tc>
        <w:tc>
          <w:tcPr>
            <w:tcW w:w="1712" w:type="dxa"/>
          </w:tcPr>
          <w:p w:rsidR="00E63ECF" w:rsidRDefault="00481C0A">
            <w:pPr>
              <w:pStyle w:val="TableParagraph"/>
              <w:spacing w:before="23"/>
              <w:ind w:left="53" w:right="43"/>
              <w:jc w:val="center"/>
              <w:rPr>
                <w:i/>
                <w:sz w:val="12"/>
              </w:rPr>
            </w:pPr>
            <w:r>
              <w:rPr>
                <w:i/>
                <w:sz w:val="12"/>
              </w:rPr>
              <w:t xml:space="preserve">Manihot </w:t>
            </w:r>
            <w:r>
              <w:rPr>
                <w:i/>
                <w:spacing w:val="-2"/>
                <w:sz w:val="12"/>
              </w:rPr>
              <w:t>esculenta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0212020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Слатки</w:t>
            </w:r>
            <w:r>
              <w:rPr>
                <w:spacing w:val="-7"/>
                <w:sz w:val="12"/>
              </w:rPr>
              <w:t xml:space="preserve"> </w:t>
            </w:r>
            <w:r>
              <w:rPr>
                <w:spacing w:val="-2"/>
                <w:sz w:val="12"/>
              </w:rPr>
              <w:t>кромпири</w:t>
            </w:r>
          </w:p>
        </w:tc>
        <w:tc>
          <w:tcPr>
            <w:tcW w:w="1712" w:type="dxa"/>
          </w:tcPr>
          <w:p w:rsidR="00E63ECF" w:rsidRDefault="00481C0A">
            <w:pPr>
              <w:pStyle w:val="TableParagraph"/>
              <w:spacing w:before="23"/>
              <w:ind w:left="53" w:right="43"/>
              <w:jc w:val="center"/>
              <w:rPr>
                <w:i/>
                <w:sz w:val="12"/>
              </w:rPr>
            </w:pPr>
            <w:r>
              <w:rPr>
                <w:i/>
                <w:sz w:val="12"/>
              </w:rPr>
              <w:t xml:space="preserve">Ipomoea </w:t>
            </w:r>
            <w:r>
              <w:rPr>
                <w:i/>
                <w:spacing w:val="-2"/>
                <w:sz w:val="12"/>
              </w:rPr>
              <w:t>batatas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0212030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Јамови</w:t>
            </w:r>
          </w:p>
        </w:tc>
        <w:tc>
          <w:tcPr>
            <w:tcW w:w="1712" w:type="dxa"/>
          </w:tcPr>
          <w:p w:rsidR="00E63ECF" w:rsidRDefault="00481C0A">
            <w:pPr>
              <w:pStyle w:val="TableParagraph"/>
              <w:spacing w:before="23"/>
              <w:ind w:left="53" w:right="43"/>
              <w:jc w:val="center"/>
              <w:rPr>
                <w:sz w:val="12"/>
              </w:rPr>
            </w:pPr>
            <w:r>
              <w:rPr>
                <w:i/>
                <w:spacing w:val="-2"/>
                <w:sz w:val="12"/>
              </w:rPr>
              <w:t>Dioscorea</w:t>
            </w:r>
            <w:r>
              <w:rPr>
                <w:i/>
                <w:spacing w:val="7"/>
                <w:sz w:val="12"/>
              </w:rPr>
              <w:t xml:space="preserve"> </w:t>
            </w:r>
            <w:r>
              <w:rPr>
                <w:spacing w:val="-4"/>
                <w:sz w:val="12"/>
              </w:rPr>
              <w:t>spр.</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0212040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Маранте/стреласто</w:t>
            </w:r>
            <w:r>
              <w:rPr>
                <w:spacing w:val="-1"/>
                <w:sz w:val="12"/>
              </w:rPr>
              <w:t xml:space="preserve"> </w:t>
            </w:r>
            <w:r>
              <w:rPr>
                <w:spacing w:val="-2"/>
                <w:sz w:val="12"/>
              </w:rPr>
              <w:t>корење</w:t>
            </w:r>
          </w:p>
        </w:tc>
        <w:tc>
          <w:tcPr>
            <w:tcW w:w="1712" w:type="dxa"/>
          </w:tcPr>
          <w:p w:rsidR="00E63ECF" w:rsidRDefault="00481C0A">
            <w:pPr>
              <w:pStyle w:val="TableParagraph"/>
              <w:spacing w:before="23"/>
              <w:ind w:left="53" w:right="43"/>
              <w:jc w:val="center"/>
              <w:rPr>
                <w:i/>
                <w:sz w:val="12"/>
              </w:rPr>
            </w:pPr>
            <w:r>
              <w:rPr>
                <w:i/>
                <w:sz w:val="12"/>
              </w:rPr>
              <w:t xml:space="preserve">Maranta </w:t>
            </w:r>
            <w:r>
              <w:rPr>
                <w:i/>
                <w:spacing w:val="-2"/>
                <w:sz w:val="12"/>
              </w:rPr>
              <w:t>arundinacea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0212990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466"/>
        </w:trPr>
        <w:tc>
          <w:tcPr>
            <w:tcW w:w="864" w:type="dxa"/>
          </w:tcPr>
          <w:p w:rsidR="00E63ECF" w:rsidRDefault="00E63ECF">
            <w:pPr>
              <w:pStyle w:val="TableParagraph"/>
              <w:spacing w:before="1"/>
              <w:rPr>
                <w:sz w:val="14"/>
              </w:rPr>
            </w:pPr>
          </w:p>
          <w:p w:rsidR="00E63ECF" w:rsidRDefault="00481C0A">
            <w:pPr>
              <w:pStyle w:val="TableParagraph"/>
              <w:spacing w:before="1"/>
              <w:ind w:left="208" w:right="198"/>
              <w:jc w:val="center"/>
              <w:rPr>
                <w:sz w:val="12"/>
              </w:rPr>
            </w:pPr>
            <w:r>
              <w:rPr>
                <w:spacing w:val="-2"/>
                <w:sz w:val="12"/>
              </w:rPr>
              <w:t>0213000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line="242" w:lineRule="auto"/>
              <w:ind w:left="56" w:right="408"/>
              <w:jc w:val="both"/>
              <w:rPr>
                <w:i/>
                <w:sz w:val="12"/>
              </w:rPr>
            </w:pPr>
            <w:r>
              <w:rPr>
                <w:i/>
                <w:sz w:val="12"/>
              </w:rPr>
              <w:t>(в)</w:t>
            </w:r>
            <w:r>
              <w:rPr>
                <w:i/>
                <w:spacing w:val="-3"/>
                <w:sz w:val="12"/>
              </w:rPr>
              <w:t xml:space="preserve"> </w:t>
            </w:r>
            <w:r>
              <w:rPr>
                <w:i/>
                <w:sz w:val="12"/>
              </w:rPr>
              <w:t>Остало</w:t>
            </w:r>
            <w:r>
              <w:rPr>
                <w:i/>
                <w:spacing w:val="-3"/>
                <w:sz w:val="12"/>
              </w:rPr>
              <w:t xml:space="preserve"> </w:t>
            </w:r>
            <w:r>
              <w:rPr>
                <w:i/>
                <w:sz w:val="12"/>
              </w:rPr>
              <w:t>коренасто</w:t>
            </w:r>
            <w:r>
              <w:rPr>
                <w:i/>
                <w:spacing w:val="-3"/>
                <w:sz w:val="12"/>
              </w:rPr>
              <w:t xml:space="preserve"> </w:t>
            </w:r>
            <w:r>
              <w:rPr>
                <w:i/>
                <w:sz w:val="12"/>
              </w:rPr>
              <w:t>и</w:t>
            </w:r>
            <w:r>
              <w:rPr>
                <w:i/>
                <w:spacing w:val="40"/>
                <w:sz w:val="12"/>
              </w:rPr>
              <w:t xml:space="preserve"> </w:t>
            </w:r>
            <w:r>
              <w:rPr>
                <w:i/>
                <w:sz w:val="12"/>
              </w:rPr>
              <w:t>кртоласто</w:t>
            </w:r>
            <w:r>
              <w:rPr>
                <w:i/>
                <w:spacing w:val="-8"/>
                <w:sz w:val="12"/>
              </w:rPr>
              <w:t xml:space="preserve"> </w:t>
            </w:r>
            <w:r>
              <w:rPr>
                <w:i/>
                <w:sz w:val="12"/>
              </w:rPr>
              <w:t>поврће,</w:t>
            </w:r>
            <w:r>
              <w:rPr>
                <w:i/>
                <w:spacing w:val="-7"/>
                <w:sz w:val="12"/>
              </w:rPr>
              <w:t xml:space="preserve"> </w:t>
            </w:r>
            <w:r>
              <w:rPr>
                <w:i/>
                <w:sz w:val="12"/>
              </w:rPr>
              <w:t>осим</w:t>
            </w:r>
            <w:r>
              <w:rPr>
                <w:i/>
                <w:spacing w:val="40"/>
                <w:sz w:val="12"/>
              </w:rPr>
              <w:t xml:space="preserve"> </w:t>
            </w:r>
            <w:r>
              <w:rPr>
                <w:i/>
                <w:sz w:val="12"/>
              </w:rPr>
              <w:t>шећерне</w:t>
            </w:r>
            <w:r>
              <w:rPr>
                <w:i/>
                <w:spacing w:val="-8"/>
                <w:sz w:val="12"/>
              </w:rPr>
              <w:t xml:space="preserve"> </w:t>
            </w:r>
            <w:r>
              <w:rPr>
                <w:i/>
                <w:sz w:val="12"/>
              </w:rPr>
              <w:t>репе</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0213010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Цвекле</w:t>
            </w:r>
          </w:p>
        </w:tc>
        <w:tc>
          <w:tcPr>
            <w:tcW w:w="1712" w:type="dxa"/>
          </w:tcPr>
          <w:p w:rsidR="00E63ECF" w:rsidRDefault="00481C0A">
            <w:pPr>
              <w:pStyle w:val="TableParagraph"/>
              <w:spacing w:before="23"/>
              <w:ind w:left="53" w:right="43"/>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vulgaris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0213020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Шаргарепе</w:t>
            </w:r>
          </w:p>
        </w:tc>
        <w:tc>
          <w:tcPr>
            <w:tcW w:w="1712" w:type="dxa"/>
          </w:tcPr>
          <w:p w:rsidR="00E63ECF" w:rsidRDefault="00481C0A">
            <w:pPr>
              <w:pStyle w:val="TableParagraph"/>
              <w:spacing w:before="23"/>
              <w:ind w:left="53" w:right="43"/>
              <w:jc w:val="center"/>
              <w:rPr>
                <w:i/>
                <w:sz w:val="12"/>
              </w:rPr>
            </w:pPr>
            <w:r>
              <w:rPr>
                <w:i/>
                <w:sz w:val="12"/>
              </w:rPr>
              <w:t>Daucus</w:t>
            </w:r>
            <w:r>
              <w:rPr>
                <w:i/>
                <w:spacing w:val="-5"/>
                <w:sz w:val="12"/>
              </w:rPr>
              <w:t xml:space="preserve"> </w:t>
            </w:r>
            <w:r>
              <w:rPr>
                <w:i/>
                <w:sz w:val="12"/>
              </w:rPr>
              <w:t>carota</w:t>
            </w:r>
            <w:r>
              <w:rPr>
                <w:i/>
                <w:spacing w:val="-4"/>
                <w:sz w:val="12"/>
              </w:rPr>
              <w:t xml:space="preserve"> </w:t>
            </w:r>
            <w:r>
              <w:rPr>
                <w:sz w:val="12"/>
              </w:rPr>
              <w:t>subsp.</w:t>
            </w:r>
            <w:r>
              <w:rPr>
                <w:spacing w:val="-4"/>
                <w:sz w:val="12"/>
              </w:rPr>
              <w:t xml:space="preserve"> </w:t>
            </w:r>
            <w:r>
              <w:rPr>
                <w:i/>
                <w:spacing w:val="-2"/>
                <w:sz w:val="12"/>
              </w:rPr>
              <w:t>sativus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0213030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Целери/целери</w:t>
            </w:r>
            <w:r>
              <w:rPr>
                <w:spacing w:val="13"/>
                <w:sz w:val="12"/>
              </w:rPr>
              <w:t xml:space="preserve"> </w:t>
            </w:r>
            <w:r>
              <w:rPr>
                <w:spacing w:val="-2"/>
                <w:sz w:val="12"/>
              </w:rPr>
              <w:t>корењаши</w:t>
            </w:r>
          </w:p>
        </w:tc>
        <w:tc>
          <w:tcPr>
            <w:tcW w:w="1712" w:type="dxa"/>
          </w:tcPr>
          <w:p w:rsidR="00E63ECF" w:rsidRDefault="00481C0A">
            <w:pPr>
              <w:pStyle w:val="TableParagraph"/>
              <w:spacing w:before="23"/>
              <w:ind w:left="53" w:right="43"/>
              <w:jc w:val="center"/>
              <w:rPr>
                <w:i/>
                <w:sz w:val="12"/>
              </w:rPr>
            </w:pPr>
            <w:r>
              <w:rPr>
                <w:i/>
                <w:sz w:val="12"/>
              </w:rPr>
              <w:t>Apium</w:t>
            </w:r>
            <w:r>
              <w:rPr>
                <w:i/>
                <w:spacing w:val="-10"/>
                <w:sz w:val="12"/>
              </w:rPr>
              <w:t xml:space="preserve"> </w:t>
            </w:r>
            <w:r>
              <w:rPr>
                <w:i/>
                <w:sz w:val="12"/>
              </w:rPr>
              <w:t>graveolens</w:t>
            </w:r>
            <w:r>
              <w:rPr>
                <w:i/>
                <w:spacing w:val="-7"/>
                <w:sz w:val="12"/>
              </w:rPr>
              <w:t xml:space="preserve"> </w:t>
            </w:r>
            <w:r>
              <w:rPr>
                <w:sz w:val="12"/>
              </w:rPr>
              <w:t>var.</w:t>
            </w:r>
            <w:r>
              <w:rPr>
                <w:spacing w:val="-6"/>
                <w:sz w:val="12"/>
              </w:rPr>
              <w:t xml:space="preserve"> </w:t>
            </w:r>
            <w:r>
              <w:rPr>
                <w:i/>
                <w:spacing w:val="-2"/>
                <w:sz w:val="12"/>
              </w:rPr>
              <w:t>rapaceum</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0213040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Ренови</w:t>
            </w:r>
          </w:p>
        </w:tc>
        <w:tc>
          <w:tcPr>
            <w:tcW w:w="1712" w:type="dxa"/>
          </w:tcPr>
          <w:p w:rsidR="00E63ECF" w:rsidRDefault="00481C0A">
            <w:pPr>
              <w:pStyle w:val="TableParagraph"/>
              <w:spacing w:before="23"/>
              <w:ind w:left="53" w:right="42"/>
              <w:jc w:val="center"/>
              <w:rPr>
                <w:i/>
                <w:sz w:val="12"/>
              </w:rPr>
            </w:pPr>
            <w:r>
              <w:rPr>
                <w:i/>
                <w:sz w:val="12"/>
              </w:rPr>
              <w:t xml:space="preserve">Armoracia </w:t>
            </w:r>
            <w:r>
              <w:rPr>
                <w:i/>
                <w:spacing w:val="-2"/>
                <w:sz w:val="12"/>
              </w:rPr>
              <w:t>rusticana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0213050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Чичоке</w:t>
            </w:r>
          </w:p>
        </w:tc>
        <w:tc>
          <w:tcPr>
            <w:tcW w:w="1712" w:type="dxa"/>
          </w:tcPr>
          <w:p w:rsidR="00E63ECF" w:rsidRDefault="00481C0A">
            <w:pPr>
              <w:pStyle w:val="TableParagraph"/>
              <w:spacing w:before="23"/>
              <w:ind w:left="53" w:right="43"/>
              <w:jc w:val="center"/>
              <w:rPr>
                <w:i/>
                <w:sz w:val="12"/>
              </w:rPr>
            </w:pPr>
            <w:r>
              <w:rPr>
                <w:i/>
                <w:spacing w:val="-2"/>
                <w:sz w:val="12"/>
              </w:rPr>
              <w:t>Helianthus</w:t>
            </w:r>
            <w:r>
              <w:rPr>
                <w:i/>
                <w:spacing w:val="10"/>
                <w:sz w:val="12"/>
              </w:rPr>
              <w:t xml:space="preserve"> </w:t>
            </w:r>
            <w:r>
              <w:rPr>
                <w:i/>
                <w:spacing w:val="-2"/>
                <w:sz w:val="12"/>
              </w:rPr>
              <w:t>tuberosus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0213060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6"/>
              <w:jc w:val="center"/>
              <w:rPr>
                <w:sz w:val="12"/>
              </w:rPr>
            </w:pPr>
            <w:r>
              <w:rPr>
                <w:spacing w:val="-2"/>
                <w:sz w:val="12"/>
              </w:rPr>
              <w:t>Пашканати/пасканати/паштрнаци</w:t>
            </w:r>
          </w:p>
        </w:tc>
        <w:tc>
          <w:tcPr>
            <w:tcW w:w="1712" w:type="dxa"/>
          </w:tcPr>
          <w:p w:rsidR="00E63ECF" w:rsidRDefault="00481C0A">
            <w:pPr>
              <w:pStyle w:val="TableParagraph"/>
              <w:spacing w:before="23"/>
              <w:ind w:left="53" w:right="42"/>
              <w:jc w:val="center"/>
              <w:rPr>
                <w:i/>
                <w:sz w:val="12"/>
              </w:rPr>
            </w:pPr>
            <w:r>
              <w:rPr>
                <w:i/>
                <w:sz w:val="12"/>
              </w:rPr>
              <w:t xml:space="preserve">Pastinaca </w:t>
            </w:r>
            <w:r>
              <w:rPr>
                <w:i/>
                <w:spacing w:val="-2"/>
                <w:sz w:val="12"/>
              </w:rPr>
              <w:t>sativa</w:t>
            </w:r>
          </w:p>
        </w:tc>
        <w:tc>
          <w:tcPr>
            <w:tcW w:w="2365" w:type="dxa"/>
          </w:tcPr>
          <w:p w:rsidR="00E63ECF" w:rsidRDefault="00E63ECF">
            <w:pPr>
              <w:pStyle w:val="TableParagraph"/>
              <w:rPr>
                <w:sz w:val="10"/>
              </w:rPr>
            </w:pPr>
          </w:p>
        </w:tc>
      </w:tr>
    </w:tbl>
    <w:p w:rsidR="00E63ECF" w:rsidRDefault="00E63ECF">
      <w:pPr>
        <w:rPr>
          <w:sz w:val="10"/>
        </w:rPr>
        <w:sectPr w:rsidR="00E63ECF">
          <w:type w:val="continuous"/>
          <w:pgSz w:w="12480" w:h="15690"/>
          <w:pgMar w:top="220" w:right="740" w:bottom="923"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E63ECF">
        <w:trPr>
          <w:trHeight w:val="184"/>
        </w:trPr>
        <w:tc>
          <w:tcPr>
            <w:tcW w:w="864" w:type="dxa"/>
          </w:tcPr>
          <w:p w:rsidR="00E63ECF" w:rsidRDefault="00481C0A">
            <w:pPr>
              <w:pStyle w:val="TableParagraph"/>
              <w:spacing w:before="21"/>
              <w:ind w:left="10"/>
              <w:jc w:val="center"/>
              <w:rPr>
                <w:b/>
                <w:sz w:val="12"/>
              </w:rPr>
            </w:pPr>
            <w:r>
              <w:rPr>
                <w:b/>
                <w:sz w:val="12"/>
              </w:rPr>
              <w:t>1</w:t>
            </w:r>
          </w:p>
        </w:tc>
        <w:tc>
          <w:tcPr>
            <w:tcW w:w="1920" w:type="dxa"/>
          </w:tcPr>
          <w:p w:rsidR="00E63ECF" w:rsidRDefault="00481C0A">
            <w:pPr>
              <w:pStyle w:val="TableParagraph"/>
              <w:spacing w:before="21"/>
              <w:ind w:left="10"/>
              <w:jc w:val="center"/>
              <w:rPr>
                <w:b/>
                <w:sz w:val="12"/>
              </w:rPr>
            </w:pPr>
            <w:r>
              <w:rPr>
                <w:b/>
                <w:sz w:val="12"/>
              </w:rPr>
              <w:t>2</w:t>
            </w:r>
          </w:p>
        </w:tc>
        <w:tc>
          <w:tcPr>
            <w:tcW w:w="1735" w:type="dxa"/>
          </w:tcPr>
          <w:p w:rsidR="00E63ECF" w:rsidRDefault="00481C0A">
            <w:pPr>
              <w:pStyle w:val="TableParagraph"/>
              <w:spacing w:before="21"/>
              <w:ind w:left="10"/>
              <w:jc w:val="center"/>
              <w:rPr>
                <w:b/>
                <w:sz w:val="12"/>
              </w:rPr>
            </w:pPr>
            <w:r>
              <w:rPr>
                <w:b/>
                <w:sz w:val="12"/>
              </w:rPr>
              <w:t>3</w:t>
            </w:r>
          </w:p>
        </w:tc>
        <w:tc>
          <w:tcPr>
            <w:tcW w:w="1882" w:type="dxa"/>
          </w:tcPr>
          <w:p w:rsidR="00E63ECF" w:rsidRDefault="00481C0A">
            <w:pPr>
              <w:pStyle w:val="TableParagraph"/>
              <w:spacing w:before="21"/>
              <w:ind w:left="10"/>
              <w:jc w:val="center"/>
              <w:rPr>
                <w:b/>
                <w:sz w:val="12"/>
              </w:rPr>
            </w:pPr>
            <w:r>
              <w:rPr>
                <w:b/>
                <w:sz w:val="12"/>
              </w:rPr>
              <w:t>4</w:t>
            </w:r>
          </w:p>
        </w:tc>
        <w:tc>
          <w:tcPr>
            <w:tcW w:w="1712" w:type="dxa"/>
          </w:tcPr>
          <w:p w:rsidR="00E63ECF" w:rsidRDefault="00481C0A">
            <w:pPr>
              <w:pStyle w:val="TableParagraph"/>
              <w:spacing w:before="21"/>
              <w:ind w:left="10"/>
              <w:jc w:val="center"/>
              <w:rPr>
                <w:b/>
                <w:sz w:val="12"/>
              </w:rPr>
            </w:pPr>
            <w:r>
              <w:rPr>
                <w:b/>
                <w:sz w:val="12"/>
              </w:rPr>
              <w:t>5</w:t>
            </w:r>
          </w:p>
        </w:tc>
        <w:tc>
          <w:tcPr>
            <w:tcW w:w="2365" w:type="dxa"/>
          </w:tcPr>
          <w:p w:rsidR="00E63ECF" w:rsidRDefault="00481C0A">
            <w:pPr>
              <w:pStyle w:val="TableParagraph"/>
              <w:spacing w:before="21"/>
              <w:ind w:left="10"/>
              <w:jc w:val="center"/>
              <w:rPr>
                <w:b/>
                <w:sz w:val="12"/>
              </w:rPr>
            </w:pPr>
            <w:r>
              <w:rPr>
                <w:b/>
                <w:sz w:val="12"/>
              </w:rPr>
              <w:t>6</w:t>
            </w: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0213070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z w:val="12"/>
              </w:rPr>
              <w:t>Першуни</w:t>
            </w:r>
            <w:r>
              <w:rPr>
                <w:spacing w:val="-7"/>
                <w:sz w:val="12"/>
              </w:rPr>
              <w:t xml:space="preserve"> </w:t>
            </w:r>
            <w:r>
              <w:rPr>
                <w:spacing w:val="-2"/>
                <w:sz w:val="12"/>
              </w:rPr>
              <w:t>корењаши</w:t>
            </w:r>
          </w:p>
        </w:tc>
        <w:tc>
          <w:tcPr>
            <w:tcW w:w="1712" w:type="dxa"/>
          </w:tcPr>
          <w:p w:rsidR="00E63ECF" w:rsidRDefault="00481C0A">
            <w:pPr>
              <w:pStyle w:val="TableParagraph"/>
              <w:spacing w:before="23"/>
              <w:ind w:left="53" w:right="43"/>
              <w:jc w:val="center"/>
              <w:rPr>
                <w:sz w:val="12"/>
              </w:rPr>
            </w:pPr>
            <w:r>
              <w:rPr>
                <w:i/>
                <w:spacing w:val="-2"/>
                <w:sz w:val="12"/>
              </w:rPr>
              <w:t>Petroselinum</w:t>
            </w:r>
            <w:r>
              <w:rPr>
                <w:i/>
                <w:spacing w:val="7"/>
                <w:sz w:val="12"/>
              </w:rPr>
              <w:t xml:space="preserve"> </w:t>
            </w:r>
            <w:r>
              <w:rPr>
                <w:i/>
                <w:spacing w:val="-2"/>
                <w:sz w:val="12"/>
              </w:rPr>
              <w:t>crispum</w:t>
            </w:r>
            <w:r>
              <w:rPr>
                <w:i/>
                <w:spacing w:val="8"/>
                <w:sz w:val="12"/>
              </w:rPr>
              <w:t xml:space="preserve"> </w:t>
            </w:r>
            <w:r>
              <w:rPr>
                <w:spacing w:val="-2"/>
                <w:sz w:val="12"/>
              </w:rPr>
              <w:t>convar.</w:t>
            </w:r>
          </w:p>
          <w:p w:rsidR="00E63ECF" w:rsidRDefault="00481C0A">
            <w:pPr>
              <w:pStyle w:val="TableParagraph"/>
              <w:spacing w:before="2"/>
              <w:ind w:left="53" w:right="43"/>
              <w:jc w:val="center"/>
              <w:rPr>
                <w:i/>
                <w:sz w:val="12"/>
              </w:rPr>
            </w:pPr>
            <w:r>
              <w:rPr>
                <w:i/>
                <w:spacing w:val="-2"/>
                <w:sz w:val="12"/>
              </w:rPr>
              <w:t>radicosum</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0213080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pacing w:val="-2"/>
                <w:sz w:val="12"/>
              </w:rPr>
              <w:t>Ротквице</w:t>
            </w:r>
          </w:p>
        </w:tc>
        <w:tc>
          <w:tcPr>
            <w:tcW w:w="1712" w:type="dxa"/>
          </w:tcPr>
          <w:p w:rsidR="00E63ECF" w:rsidRDefault="00481C0A">
            <w:pPr>
              <w:pStyle w:val="TableParagraph"/>
              <w:spacing w:before="23" w:line="242" w:lineRule="auto"/>
              <w:ind w:left="639" w:right="254" w:hanging="370"/>
              <w:rPr>
                <w:sz w:val="12"/>
              </w:rPr>
            </w:pPr>
            <w:r>
              <w:rPr>
                <w:i/>
                <w:sz w:val="12"/>
              </w:rPr>
              <w:t>Raphanus</w:t>
            </w:r>
            <w:r>
              <w:rPr>
                <w:i/>
                <w:spacing w:val="-8"/>
                <w:sz w:val="12"/>
              </w:rPr>
              <w:t xml:space="preserve"> </w:t>
            </w:r>
            <w:r>
              <w:rPr>
                <w:i/>
                <w:sz w:val="12"/>
              </w:rPr>
              <w:t>sativus</w:t>
            </w:r>
            <w:r>
              <w:rPr>
                <w:i/>
                <w:spacing w:val="-7"/>
                <w:sz w:val="12"/>
              </w:rPr>
              <w:t xml:space="preserve"> </w:t>
            </w:r>
            <w:r>
              <w:rPr>
                <w:sz w:val="12"/>
              </w:rPr>
              <w:t>Grupa</w:t>
            </w:r>
            <w:r>
              <w:rPr>
                <w:spacing w:val="40"/>
                <w:sz w:val="12"/>
              </w:rPr>
              <w:t xml:space="preserve"> </w:t>
            </w:r>
            <w:r>
              <w:rPr>
                <w:spacing w:val="-2"/>
                <w:sz w:val="12"/>
              </w:rPr>
              <w:t>Rotkvice</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0213090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6" w:right="47"/>
              <w:jc w:val="center"/>
              <w:rPr>
                <w:sz w:val="12"/>
              </w:rPr>
            </w:pPr>
            <w:r>
              <w:rPr>
                <w:spacing w:val="-2"/>
                <w:sz w:val="12"/>
              </w:rPr>
              <w:t>Туровци/туровети/бели</w:t>
            </w:r>
            <w:r>
              <w:rPr>
                <w:spacing w:val="25"/>
                <w:sz w:val="12"/>
              </w:rPr>
              <w:t xml:space="preserve"> </w:t>
            </w:r>
            <w:r>
              <w:rPr>
                <w:spacing w:val="-2"/>
                <w:sz w:val="12"/>
              </w:rPr>
              <w:t>коренови</w:t>
            </w:r>
          </w:p>
        </w:tc>
        <w:tc>
          <w:tcPr>
            <w:tcW w:w="1712" w:type="dxa"/>
          </w:tcPr>
          <w:p w:rsidR="00E63ECF" w:rsidRDefault="00481C0A">
            <w:pPr>
              <w:pStyle w:val="TableParagraph"/>
              <w:spacing w:before="23"/>
              <w:ind w:left="291"/>
              <w:rPr>
                <w:i/>
                <w:sz w:val="12"/>
              </w:rPr>
            </w:pPr>
            <w:r>
              <w:rPr>
                <w:i/>
                <w:sz w:val="12"/>
              </w:rPr>
              <w:t>Tragopogon</w:t>
            </w:r>
            <w:r>
              <w:rPr>
                <w:i/>
                <w:spacing w:val="-9"/>
                <w:sz w:val="12"/>
              </w:rPr>
              <w:t xml:space="preserve"> </w:t>
            </w:r>
            <w:r>
              <w:rPr>
                <w:i/>
                <w:spacing w:val="-2"/>
                <w:sz w:val="12"/>
              </w:rPr>
              <w:t>porrifolius</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0213100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z w:val="12"/>
              </w:rPr>
              <w:t>Броскве/сточне</w:t>
            </w:r>
            <w:r>
              <w:rPr>
                <w:spacing w:val="-6"/>
                <w:sz w:val="12"/>
              </w:rPr>
              <w:t xml:space="preserve"> </w:t>
            </w:r>
            <w:r>
              <w:rPr>
                <w:spacing w:val="-2"/>
                <w:sz w:val="12"/>
              </w:rPr>
              <w:t>келерабе</w:t>
            </w:r>
          </w:p>
        </w:tc>
        <w:tc>
          <w:tcPr>
            <w:tcW w:w="1712" w:type="dxa"/>
          </w:tcPr>
          <w:p w:rsidR="00E63ECF" w:rsidRDefault="00481C0A">
            <w:pPr>
              <w:pStyle w:val="TableParagraph"/>
              <w:spacing w:before="23"/>
              <w:ind w:left="53" w:right="43"/>
              <w:jc w:val="center"/>
              <w:rPr>
                <w:sz w:val="12"/>
              </w:rPr>
            </w:pPr>
            <w:r>
              <w:rPr>
                <w:i/>
                <w:sz w:val="12"/>
              </w:rPr>
              <w:t>Brassica</w:t>
            </w:r>
            <w:r>
              <w:rPr>
                <w:i/>
                <w:spacing w:val="-5"/>
                <w:sz w:val="12"/>
              </w:rPr>
              <w:t xml:space="preserve"> </w:t>
            </w:r>
            <w:r>
              <w:rPr>
                <w:i/>
                <w:sz w:val="12"/>
              </w:rPr>
              <w:t>napus</w:t>
            </w:r>
            <w:r>
              <w:rPr>
                <w:i/>
                <w:spacing w:val="-2"/>
                <w:sz w:val="12"/>
              </w:rPr>
              <w:t xml:space="preserve"> </w:t>
            </w:r>
            <w:r>
              <w:rPr>
                <w:spacing w:val="-4"/>
                <w:sz w:val="12"/>
              </w:rPr>
              <w:t>var.</w:t>
            </w:r>
          </w:p>
          <w:p w:rsidR="00E63ECF" w:rsidRDefault="00481C0A">
            <w:pPr>
              <w:pStyle w:val="TableParagraph"/>
              <w:spacing w:before="2"/>
              <w:ind w:left="53" w:right="43"/>
              <w:jc w:val="center"/>
              <w:rPr>
                <w:i/>
                <w:sz w:val="12"/>
              </w:rPr>
            </w:pPr>
            <w:r>
              <w:rPr>
                <w:i/>
                <w:spacing w:val="-2"/>
                <w:sz w:val="12"/>
              </w:rPr>
              <w:t>napobrassica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0213110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Беле</w:t>
            </w:r>
            <w:r>
              <w:rPr>
                <w:spacing w:val="-2"/>
                <w:sz w:val="12"/>
              </w:rPr>
              <w:t xml:space="preserve"> </w:t>
            </w:r>
            <w:r>
              <w:rPr>
                <w:sz w:val="12"/>
              </w:rPr>
              <w:t xml:space="preserve">репе/репе </w:t>
            </w:r>
            <w:r>
              <w:rPr>
                <w:spacing w:val="-2"/>
                <w:sz w:val="12"/>
              </w:rPr>
              <w:t>угарњаче</w:t>
            </w:r>
          </w:p>
        </w:tc>
        <w:tc>
          <w:tcPr>
            <w:tcW w:w="1712" w:type="dxa"/>
          </w:tcPr>
          <w:p w:rsidR="00E63ECF" w:rsidRDefault="00481C0A">
            <w:pPr>
              <w:pStyle w:val="TableParagraph"/>
              <w:spacing w:before="23"/>
              <w:ind w:left="222"/>
              <w:rPr>
                <w:i/>
                <w:sz w:val="12"/>
              </w:rPr>
            </w:pPr>
            <w:r>
              <w:rPr>
                <w:i/>
                <w:sz w:val="12"/>
              </w:rPr>
              <w:t xml:space="preserve">Brassica rapa </w:t>
            </w:r>
            <w:r>
              <w:rPr>
                <w:sz w:val="12"/>
              </w:rPr>
              <w:t xml:space="preserve">subsp. </w:t>
            </w:r>
            <w:r>
              <w:rPr>
                <w:i/>
                <w:spacing w:val="-4"/>
                <w:sz w:val="12"/>
              </w:rPr>
              <w:t>rapa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0213990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606"/>
        </w:trPr>
        <w:tc>
          <w:tcPr>
            <w:tcW w:w="864" w:type="dxa"/>
          </w:tcPr>
          <w:p w:rsidR="00E63ECF" w:rsidRDefault="00E63ECF">
            <w:pPr>
              <w:pStyle w:val="TableParagraph"/>
              <w:rPr>
                <w:sz w:val="12"/>
              </w:rPr>
            </w:pPr>
          </w:p>
          <w:p w:rsidR="00E63ECF" w:rsidRDefault="00481C0A">
            <w:pPr>
              <w:pStyle w:val="TableParagraph"/>
              <w:spacing w:before="94"/>
              <w:ind w:left="208" w:right="198"/>
              <w:jc w:val="center"/>
              <w:rPr>
                <w:b/>
                <w:sz w:val="12"/>
              </w:rPr>
            </w:pPr>
            <w:r>
              <w:rPr>
                <w:b/>
                <w:spacing w:val="-2"/>
                <w:sz w:val="12"/>
              </w:rPr>
              <w:t>0220000</w:t>
            </w:r>
          </w:p>
        </w:tc>
        <w:tc>
          <w:tcPr>
            <w:tcW w:w="1920" w:type="dxa"/>
          </w:tcPr>
          <w:p w:rsidR="00E63ECF" w:rsidRDefault="00E63ECF">
            <w:pPr>
              <w:pStyle w:val="TableParagraph"/>
              <w:rPr>
                <w:sz w:val="10"/>
              </w:rPr>
            </w:pPr>
          </w:p>
        </w:tc>
        <w:tc>
          <w:tcPr>
            <w:tcW w:w="1735" w:type="dxa"/>
          </w:tcPr>
          <w:p w:rsidR="00E63ECF" w:rsidRDefault="00E63ECF">
            <w:pPr>
              <w:pStyle w:val="TableParagraph"/>
              <w:rPr>
                <w:sz w:val="12"/>
              </w:rPr>
            </w:pPr>
          </w:p>
          <w:p w:rsidR="00E63ECF" w:rsidRDefault="00481C0A">
            <w:pPr>
              <w:pStyle w:val="TableParagraph"/>
              <w:spacing w:before="94"/>
              <w:ind w:left="56"/>
              <w:rPr>
                <w:b/>
                <w:sz w:val="12"/>
              </w:rPr>
            </w:pPr>
            <w:r>
              <w:rPr>
                <w:b/>
                <w:spacing w:val="-2"/>
                <w:sz w:val="12"/>
              </w:rPr>
              <w:t>Луковичасто</w:t>
            </w:r>
            <w:r>
              <w:rPr>
                <w:b/>
                <w:spacing w:val="6"/>
                <w:sz w:val="12"/>
              </w:rPr>
              <w:t xml:space="preserve"> </w:t>
            </w:r>
            <w:r>
              <w:rPr>
                <w:b/>
                <w:spacing w:val="-2"/>
                <w:sz w:val="12"/>
              </w:rPr>
              <w:t>поврће</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60" w:right="48"/>
              <w:jc w:val="center"/>
              <w:rPr>
                <w:sz w:val="12"/>
              </w:rPr>
            </w:pPr>
            <w:r>
              <w:rPr>
                <w:sz w:val="12"/>
              </w:rPr>
              <w:t>Зреле</w:t>
            </w:r>
            <w:r>
              <w:rPr>
                <w:spacing w:val="-4"/>
                <w:sz w:val="12"/>
              </w:rPr>
              <w:t xml:space="preserve"> </w:t>
            </w:r>
            <w:r>
              <w:rPr>
                <w:sz w:val="12"/>
              </w:rPr>
              <w:t>луковице</w:t>
            </w:r>
            <w:r>
              <w:rPr>
                <w:spacing w:val="-4"/>
                <w:sz w:val="12"/>
              </w:rPr>
              <w:t xml:space="preserve"> </w:t>
            </w:r>
            <w:r>
              <w:rPr>
                <w:sz w:val="12"/>
              </w:rPr>
              <w:t>после</w:t>
            </w:r>
            <w:r>
              <w:rPr>
                <w:spacing w:val="-4"/>
                <w:sz w:val="12"/>
              </w:rPr>
              <w:t xml:space="preserve"> </w:t>
            </w:r>
            <w:r>
              <w:rPr>
                <w:sz w:val="12"/>
              </w:rPr>
              <w:t>уклањања</w:t>
            </w:r>
            <w:r>
              <w:rPr>
                <w:spacing w:val="-4"/>
                <w:sz w:val="12"/>
              </w:rPr>
              <w:t xml:space="preserve"> </w:t>
            </w:r>
            <w:r>
              <w:rPr>
                <w:sz w:val="12"/>
              </w:rPr>
              <w:t>лако</w:t>
            </w:r>
            <w:r>
              <w:rPr>
                <w:spacing w:val="-4"/>
                <w:sz w:val="12"/>
              </w:rPr>
              <w:t xml:space="preserve"> </w:t>
            </w:r>
            <w:r>
              <w:rPr>
                <w:sz w:val="12"/>
              </w:rPr>
              <w:t>одво-</w:t>
            </w:r>
            <w:r>
              <w:rPr>
                <w:spacing w:val="40"/>
                <w:sz w:val="12"/>
              </w:rPr>
              <w:t xml:space="preserve"> </w:t>
            </w:r>
            <w:r>
              <w:rPr>
                <w:sz w:val="12"/>
              </w:rPr>
              <w:t>јиве</w:t>
            </w:r>
            <w:r>
              <w:rPr>
                <w:spacing w:val="-8"/>
                <w:sz w:val="12"/>
              </w:rPr>
              <w:t xml:space="preserve"> </w:t>
            </w:r>
            <w:r>
              <w:rPr>
                <w:sz w:val="12"/>
              </w:rPr>
              <w:t>коре</w:t>
            </w:r>
            <w:r>
              <w:rPr>
                <w:spacing w:val="-7"/>
                <w:sz w:val="12"/>
              </w:rPr>
              <w:t xml:space="preserve"> </w:t>
            </w:r>
            <w:r>
              <w:rPr>
                <w:sz w:val="12"/>
              </w:rPr>
              <w:t>и</w:t>
            </w:r>
            <w:r>
              <w:rPr>
                <w:spacing w:val="-8"/>
                <w:sz w:val="12"/>
              </w:rPr>
              <w:t xml:space="preserve"> </w:t>
            </w:r>
            <w:r>
              <w:rPr>
                <w:sz w:val="12"/>
              </w:rPr>
              <w:t>земље</w:t>
            </w:r>
            <w:r>
              <w:rPr>
                <w:spacing w:val="-7"/>
                <w:sz w:val="12"/>
              </w:rPr>
              <w:t xml:space="preserve"> </w:t>
            </w:r>
            <w:r>
              <w:rPr>
                <w:sz w:val="12"/>
              </w:rPr>
              <w:t>(осим</w:t>
            </w:r>
            <w:r>
              <w:rPr>
                <w:spacing w:val="-8"/>
                <w:sz w:val="12"/>
              </w:rPr>
              <w:t xml:space="preserve"> </w:t>
            </w:r>
            <w:r>
              <w:rPr>
                <w:sz w:val="12"/>
              </w:rPr>
              <w:t>код</w:t>
            </w:r>
            <w:r>
              <w:rPr>
                <w:spacing w:val="-7"/>
                <w:sz w:val="12"/>
              </w:rPr>
              <w:t xml:space="preserve"> </w:t>
            </w:r>
            <w:r>
              <w:rPr>
                <w:sz w:val="12"/>
              </w:rPr>
              <w:t>младих</w:t>
            </w:r>
            <w:r>
              <w:rPr>
                <w:spacing w:val="-8"/>
                <w:sz w:val="12"/>
              </w:rPr>
              <w:t xml:space="preserve"> </w:t>
            </w:r>
            <w:r>
              <w:rPr>
                <w:sz w:val="12"/>
              </w:rPr>
              <w:t>лукова/</w:t>
            </w:r>
            <w:r>
              <w:rPr>
                <w:spacing w:val="40"/>
                <w:sz w:val="12"/>
              </w:rPr>
              <w:t xml:space="preserve"> </w:t>
            </w:r>
            <w:r>
              <w:rPr>
                <w:sz w:val="12"/>
              </w:rPr>
              <w:t>лукова</w:t>
            </w:r>
            <w:r>
              <w:rPr>
                <w:spacing w:val="-8"/>
                <w:sz w:val="12"/>
              </w:rPr>
              <w:t xml:space="preserve"> </w:t>
            </w:r>
            <w:r>
              <w:rPr>
                <w:sz w:val="12"/>
              </w:rPr>
              <w:t>код</w:t>
            </w:r>
            <w:r>
              <w:rPr>
                <w:spacing w:val="-7"/>
                <w:sz w:val="12"/>
              </w:rPr>
              <w:t xml:space="preserve"> </w:t>
            </w:r>
            <w:r>
              <w:rPr>
                <w:sz w:val="12"/>
              </w:rPr>
              <w:t>којих</w:t>
            </w:r>
            <w:r>
              <w:rPr>
                <w:spacing w:val="-8"/>
                <w:sz w:val="12"/>
              </w:rPr>
              <w:t xml:space="preserve"> </w:t>
            </w:r>
            <w:r>
              <w:rPr>
                <w:sz w:val="12"/>
              </w:rPr>
              <w:t>се</w:t>
            </w:r>
            <w:r>
              <w:rPr>
                <w:spacing w:val="-7"/>
                <w:sz w:val="12"/>
              </w:rPr>
              <w:t xml:space="preserve"> </w:t>
            </w:r>
            <w:r>
              <w:rPr>
                <w:sz w:val="12"/>
              </w:rPr>
              <w:t>употребљава</w:t>
            </w:r>
            <w:r>
              <w:rPr>
                <w:spacing w:val="-8"/>
                <w:sz w:val="12"/>
              </w:rPr>
              <w:t xml:space="preserve"> </w:t>
            </w:r>
            <w:r>
              <w:rPr>
                <w:sz w:val="12"/>
              </w:rPr>
              <w:t>зелени</w:t>
            </w:r>
            <w:r>
              <w:rPr>
                <w:spacing w:val="-7"/>
                <w:sz w:val="12"/>
              </w:rPr>
              <w:t xml:space="preserve"> </w:t>
            </w:r>
            <w:r>
              <w:rPr>
                <w:sz w:val="12"/>
              </w:rPr>
              <w:t>део</w:t>
            </w:r>
            <w:r>
              <w:rPr>
                <w:spacing w:val="40"/>
                <w:sz w:val="12"/>
              </w:rPr>
              <w:t xml:space="preserve"> </w:t>
            </w:r>
            <w:r>
              <w:rPr>
                <w:sz w:val="12"/>
              </w:rPr>
              <w:t>и велшких лукова)</w:t>
            </w: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0220010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Бели</w:t>
            </w:r>
            <w:r>
              <w:rPr>
                <w:spacing w:val="-4"/>
                <w:sz w:val="12"/>
              </w:rPr>
              <w:t xml:space="preserve"> </w:t>
            </w:r>
            <w:r>
              <w:rPr>
                <w:spacing w:val="-5"/>
                <w:sz w:val="12"/>
              </w:rPr>
              <w:t>лук</w:t>
            </w:r>
          </w:p>
        </w:tc>
        <w:tc>
          <w:tcPr>
            <w:tcW w:w="1712" w:type="dxa"/>
          </w:tcPr>
          <w:p w:rsidR="00E63ECF" w:rsidRDefault="00481C0A">
            <w:pPr>
              <w:pStyle w:val="TableParagraph"/>
              <w:spacing w:before="23"/>
              <w:ind w:left="494"/>
              <w:rPr>
                <w:i/>
                <w:sz w:val="12"/>
              </w:rPr>
            </w:pPr>
            <w:r>
              <w:rPr>
                <w:i/>
                <w:sz w:val="12"/>
              </w:rPr>
              <w:t>Allium</w:t>
            </w:r>
            <w:r>
              <w:rPr>
                <w:i/>
                <w:spacing w:val="-6"/>
                <w:sz w:val="12"/>
              </w:rPr>
              <w:t xml:space="preserve"> </w:t>
            </w:r>
            <w:r>
              <w:rPr>
                <w:i/>
                <w:spacing w:val="-2"/>
                <w:sz w:val="12"/>
              </w:rPr>
              <w:t>sativum</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7" w:right="198"/>
              <w:jc w:val="center"/>
              <w:rPr>
                <w:sz w:val="12"/>
              </w:rPr>
            </w:pPr>
            <w:r>
              <w:rPr>
                <w:spacing w:val="-2"/>
                <w:sz w:val="12"/>
              </w:rPr>
              <w:t>0220020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6" w:right="47"/>
              <w:jc w:val="center"/>
              <w:rPr>
                <w:sz w:val="12"/>
              </w:rPr>
            </w:pPr>
            <w:r>
              <w:rPr>
                <w:spacing w:val="-2"/>
                <w:sz w:val="12"/>
              </w:rPr>
              <w:t>Црни</w:t>
            </w:r>
            <w:r>
              <w:rPr>
                <w:spacing w:val="6"/>
                <w:sz w:val="12"/>
              </w:rPr>
              <w:t xml:space="preserve"> </w:t>
            </w:r>
            <w:r>
              <w:rPr>
                <w:spacing w:val="-2"/>
                <w:sz w:val="12"/>
              </w:rPr>
              <w:t>лукови/црвени</w:t>
            </w:r>
            <w:r>
              <w:rPr>
                <w:spacing w:val="7"/>
                <w:sz w:val="12"/>
              </w:rPr>
              <w:t xml:space="preserve"> </w:t>
            </w:r>
            <w:r>
              <w:rPr>
                <w:spacing w:val="-2"/>
                <w:sz w:val="12"/>
              </w:rPr>
              <w:t>лукови</w:t>
            </w:r>
          </w:p>
        </w:tc>
        <w:tc>
          <w:tcPr>
            <w:tcW w:w="1712" w:type="dxa"/>
          </w:tcPr>
          <w:p w:rsidR="00E63ECF" w:rsidRDefault="00481C0A">
            <w:pPr>
              <w:pStyle w:val="TableParagraph"/>
              <w:spacing w:before="23"/>
              <w:ind w:left="53" w:right="43"/>
              <w:jc w:val="center"/>
              <w:rPr>
                <w:i/>
                <w:sz w:val="12"/>
              </w:rPr>
            </w:pPr>
            <w:r>
              <w:rPr>
                <w:i/>
                <w:sz w:val="12"/>
              </w:rPr>
              <w:t>Allium</w:t>
            </w:r>
            <w:r>
              <w:rPr>
                <w:i/>
                <w:spacing w:val="-6"/>
                <w:sz w:val="12"/>
              </w:rPr>
              <w:t xml:space="preserve"> </w:t>
            </w:r>
            <w:r>
              <w:rPr>
                <w:i/>
                <w:spacing w:val="-4"/>
                <w:sz w:val="12"/>
              </w:rPr>
              <w:t>cepa</w:t>
            </w:r>
          </w:p>
          <w:p w:rsidR="00E63ECF" w:rsidRDefault="00481C0A">
            <w:pPr>
              <w:pStyle w:val="TableParagraph"/>
              <w:spacing w:before="2"/>
              <w:ind w:left="53" w:right="43"/>
              <w:jc w:val="center"/>
              <w:rPr>
                <w:sz w:val="12"/>
              </w:rPr>
            </w:pPr>
            <w:r>
              <w:rPr>
                <w:sz w:val="12"/>
              </w:rPr>
              <w:t xml:space="preserve">Opšta grupa </w:t>
            </w:r>
            <w:r>
              <w:rPr>
                <w:spacing w:val="-5"/>
                <w:sz w:val="12"/>
              </w:rPr>
              <w:t>Luk</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0220030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pacing w:val="-2"/>
                <w:sz w:val="12"/>
              </w:rPr>
              <w:t>Љутике</w:t>
            </w:r>
          </w:p>
        </w:tc>
        <w:tc>
          <w:tcPr>
            <w:tcW w:w="1712" w:type="dxa"/>
          </w:tcPr>
          <w:p w:rsidR="00E63ECF" w:rsidRDefault="00481C0A">
            <w:pPr>
              <w:pStyle w:val="TableParagraph"/>
              <w:spacing w:before="23" w:line="242" w:lineRule="auto"/>
              <w:ind w:left="262" w:hanging="192"/>
              <w:rPr>
                <w:i/>
                <w:sz w:val="12"/>
              </w:rPr>
            </w:pPr>
            <w:r>
              <w:rPr>
                <w:i/>
                <w:sz w:val="12"/>
              </w:rPr>
              <w:t>Allium</w:t>
            </w:r>
            <w:r>
              <w:rPr>
                <w:i/>
                <w:spacing w:val="-8"/>
                <w:sz w:val="12"/>
              </w:rPr>
              <w:t xml:space="preserve"> </w:t>
            </w:r>
            <w:r>
              <w:rPr>
                <w:i/>
                <w:sz w:val="12"/>
              </w:rPr>
              <w:t>cepa</w:t>
            </w:r>
            <w:r>
              <w:rPr>
                <w:i/>
                <w:spacing w:val="-7"/>
                <w:sz w:val="12"/>
              </w:rPr>
              <w:t xml:space="preserve"> </w:t>
            </w:r>
            <w:r>
              <w:rPr>
                <w:sz w:val="12"/>
              </w:rPr>
              <w:t>Grupa</w:t>
            </w:r>
            <w:r>
              <w:rPr>
                <w:spacing w:val="-8"/>
                <w:sz w:val="12"/>
              </w:rPr>
              <w:t xml:space="preserve"> </w:t>
            </w:r>
            <w:r>
              <w:rPr>
                <w:sz w:val="12"/>
              </w:rPr>
              <w:t>Aggregatum</w:t>
            </w:r>
            <w:r>
              <w:rPr>
                <w:i/>
                <w:sz w:val="12"/>
              </w:rPr>
              <w:t>;</w:t>
            </w:r>
            <w:r>
              <w:rPr>
                <w:i/>
                <w:spacing w:val="40"/>
                <w:sz w:val="12"/>
              </w:rPr>
              <w:t xml:space="preserve"> </w:t>
            </w:r>
            <w:r>
              <w:rPr>
                <w:sz w:val="12"/>
              </w:rPr>
              <w:t xml:space="preserve">syn: </w:t>
            </w:r>
            <w:r>
              <w:rPr>
                <w:i/>
                <w:sz w:val="12"/>
              </w:rPr>
              <w:t>Allium ascalonicum</w:t>
            </w:r>
          </w:p>
        </w:tc>
        <w:tc>
          <w:tcPr>
            <w:tcW w:w="2365" w:type="dxa"/>
          </w:tcPr>
          <w:p w:rsidR="00E63ECF" w:rsidRDefault="00E63ECF">
            <w:pPr>
              <w:pStyle w:val="TableParagraph"/>
              <w:rPr>
                <w:sz w:val="10"/>
              </w:rPr>
            </w:pPr>
          </w:p>
        </w:tc>
      </w:tr>
      <w:tr w:rsidR="00E63ECF">
        <w:trPr>
          <w:trHeight w:val="326"/>
        </w:trPr>
        <w:tc>
          <w:tcPr>
            <w:tcW w:w="864" w:type="dxa"/>
            <w:vMerge w:val="restart"/>
          </w:tcPr>
          <w:p w:rsidR="00E63ECF" w:rsidRDefault="00E63ECF">
            <w:pPr>
              <w:pStyle w:val="TableParagraph"/>
              <w:spacing w:before="7"/>
              <w:rPr>
                <w:sz w:val="16"/>
              </w:rPr>
            </w:pPr>
          </w:p>
          <w:p w:rsidR="00E63ECF" w:rsidRDefault="00481C0A">
            <w:pPr>
              <w:pStyle w:val="TableParagraph"/>
              <w:ind w:left="221"/>
              <w:rPr>
                <w:sz w:val="12"/>
              </w:rPr>
            </w:pPr>
            <w:r>
              <w:rPr>
                <w:spacing w:val="-2"/>
                <w:sz w:val="12"/>
              </w:rPr>
              <w:t>0220040</w:t>
            </w:r>
          </w:p>
        </w:tc>
        <w:tc>
          <w:tcPr>
            <w:tcW w:w="1920" w:type="dxa"/>
            <w:vMerge w:val="restart"/>
          </w:tcPr>
          <w:p w:rsidR="00E63ECF" w:rsidRDefault="00E63ECF">
            <w:pPr>
              <w:pStyle w:val="TableParagraph"/>
              <w:rPr>
                <w:sz w:val="10"/>
              </w:rPr>
            </w:pPr>
          </w:p>
        </w:tc>
        <w:tc>
          <w:tcPr>
            <w:tcW w:w="1735" w:type="dxa"/>
            <w:vMerge w:val="restart"/>
          </w:tcPr>
          <w:p w:rsidR="00E63ECF" w:rsidRDefault="00E63ECF">
            <w:pPr>
              <w:pStyle w:val="TableParagraph"/>
              <w:rPr>
                <w:sz w:val="10"/>
              </w:rPr>
            </w:pPr>
          </w:p>
        </w:tc>
        <w:tc>
          <w:tcPr>
            <w:tcW w:w="1882" w:type="dxa"/>
            <w:vMerge w:val="restart"/>
          </w:tcPr>
          <w:p w:rsidR="00E63ECF" w:rsidRDefault="00481C0A">
            <w:pPr>
              <w:pStyle w:val="TableParagraph"/>
              <w:spacing w:before="51" w:line="242" w:lineRule="auto"/>
              <w:ind w:left="65" w:right="52"/>
              <w:jc w:val="center"/>
              <w:rPr>
                <w:sz w:val="12"/>
              </w:rPr>
            </w:pPr>
            <w:r>
              <w:rPr>
                <w:spacing w:val="-2"/>
                <w:sz w:val="12"/>
              </w:rPr>
              <w:t>Млади</w:t>
            </w:r>
            <w:r>
              <w:rPr>
                <w:spacing w:val="-3"/>
                <w:sz w:val="12"/>
              </w:rPr>
              <w:t xml:space="preserve"> </w:t>
            </w:r>
            <w:r>
              <w:rPr>
                <w:spacing w:val="-2"/>
                <w:sz w:val="12"/>
              </w:rPr>
              <w:t>лукови/лукови</w:t>
            </w:r>
            <w:r>
              <w:rPr>
                <w:spacing w:val="-3"/>
                <w:sz w:val="12"/>
              </w:rPr>
              <w:t xml:space="preserve"> </w:t>
            </w:r>
            <w:r>
              <w:rPr>
                <w:spacing w:val="-2"/>
                <w:sz w:val="12"/>
              </w:rPr>
              <w:t>код којих се</w:t>
            </w:r>
            <w:r>
              <w:rPr>
                <w:spacing w:val="40"/>
                <w:sz w:val="12"/>
              </w:rPr>
              <w:t xml:space="preserve"> </w:t>
            </w:r>
            <w:r>
              <w:rPr>
                <w:sz w:val="12"/>
              </w:rPr>
              <w:t>употребљава</w:t>
            </w:r>
            <w:r>
              <w:rPr>
                <w:spacing w:val="-8"/>
                <w:sz w:val="12"/>
              </w:rPr>
              <w:t xml:space="preserve"> </w:t>
            </w:r>
            <w:r>
              <w:rPr>
                <w:sz w:val="12"/>
              </w:rPr>
              <w:t>зелени</w:t>
            </w:r>
            <w:r>
              <w:rPr>
                <w:spacing w:val="-7"/>
                <w:sz w:val="12"/>
              </w:rPr>
              <w:t xml:space="preserve"> </w:t>
            </w:r>
            <w:r>
              <w:rPr>
                <w:sz w:val="12"/>
              </w:rPr>
              <w:t>део</w:t>
            </w:r>
            <w:r>
              <w:rPr>
                <w:spacing w:val="-8"/>
                <w:sz w:val="12"/>
              </w:rPr>
              <w:t xml:space="preserve"> </w:t>
            </w:r>
            <w:r>
              <w:rPr>
                <w:sz w:val="12"/>
              </w:rPr>
              <w:t>и</w:t>
            </w:r>
            <w:r>
              <w:rPr>
                <w:spacing w:val="-7"/>
                <w:sz w:val="12"/>
              </w:rPr>
              <w:t xml:space="preserve"> </w:t>
            </w:r>
            <w:r>
              <w:rPr>
                <w:sz w:val="12"/>
              </w:rPr>
              <w:t>велшки</w:t>
            </w:r>
            <w:r>
              <w:rPr>
                <w:spacing w:val="40"/>
                <w:sz w:val="12"/>
              </w:rPr>
              <w:t xml:space="preserve"> </w:t>
            </w:r>
            <w:r>
              <w:rPr>
                <w:spacing w:val="-2"/>
                <w:sz w:val="12"/>
              </w:rPr>
              <w:t>лукови</w:t>
            </w:r>
          </w:p>
        </w:tc>
        <w:tc>
          <w:tcPr>
            <w:tcW w:w="1712" w:type="dxa"/>
          </w:tcPr>
          <w:p w:rsidR="00E63ECF" w:rsidRDefault="00481C0A">
            <w:pPr>
              <w:pStyle w:val="TableParagraph"/>
              <w:spacing w:before="23"/>
              <w:ind w:left="53" w:right="43"/>
              <w:jc w:val="center"/>
              <w:rPr>
                <w:i/>
                <w:sz w:val="12"/>
              </w:rPr>
            </w:pPr>
            <w:r>
              <w:rPr>
                <w:i/>
                <w:sz w:val="12"/>
              </w:rPr>
              <w:t>Allium</w:t>
            </w:r>
            <w:r>
              <w:rPr>
                <w:i/>
                <w:spacing w:val="-6"/>
                <w:sz w:val="12"/>
              </w:rPr>
              <w:t xml:space="preserve"> </w:t>
            </w:r>
            <w:r>
              <w:rPr>
                <w:i/>
                <w:spacing w:val="-4"/>
                <w:sz w:val="12"/>
              </w:rPr>
              <w:t>cepa</w:t>
            </w:r>
          </w:p>
          <w:p w:rsidR="00E63ECF" w:rsidRDefault="00481C0A">
            <w:pPr>
              <w:pStyle w:val="TableParagraph"/>
              <w:spacing w:before="2"/>
              <w:ind w:left="53" w:right="43"/>
              <w:jc w:val="center"/>
              <w:rPr>
                <w:sz w:val="12"/>
              </w:rPr>
            </w:pPr>
            <w:r>
              <w:rPr>
                <w:sz w:val="12"/>
              </w:rPr>
              <w:t xml:space="preserve">Opšta grupa </w:t>
            </w:r>
            <w:r>
              <w:rPr>
                <w:spacing w:val="-5"/>
                <w:sz w:val="12"/>
              </w:rPr>
              <w:t>Luk</w:t>
            </w:r>
          </w:p>
        </w:tc>
        <w:tc>
          <w:tcPr>
            <w:tcW w:w="2365" w:type="dxa"/>
            <w:vMerge w:val="restart"/>
          </w:tcPr>
          <w:p w:rsidR="00E63ECF" w:rsidRDefault="00E63ECF">
            <w:pPr>
              <w:pStyle w:val="TableParagraph"/>
              <w:spacing w:before="6"/>
              <w:rPr>
                <w:sz w:val="10"/>
              </w:rPr>
            </w:pPr>
          </w:p>
          <w:p w:rsidR="00E63ECF" w:rsidRDefault="00481C0A">
            <w:pPr>
              <w:pStyle w:val="TableParagraph"/>
              <w:spacing w:line="242" w:lineRule="auto"/>
              <w:ind w:left="109" w:firstLine="11"/>
              <w:rPr>
                <w:sz w:val="12"/>
              </w:rPr>
            </w:pPr>
            <w:r>
              <w:rPr>
                <w:sz w:val="12"/>
              </w:rPr>
              <w:t>Незреле</w:t>
            </w:r>
            <w:r>
              <w:rPr>
                <w:spacing w:val="-8"/>
                <w:sz w:val="12"/>
              </w:rPr>
              <w:t xml:space="preserve"> </w:t>
            </w:r>
            <w:r>
              <w:rPr>
                <w:sz w:val="12"/>
              </w:rPr>
              <w:t>луковице</w:t>
            </w:r>
            <w:r>
              <w:rPr>
                <w:spacing w:val="-7"/>
                <w:sz w:val="12"/>
              </w:rPr>
              <w:t xml:space="preserve"> </w:t>
            </w:r>
            <w:r>
              <w:rPr>
                <w:sz w:val="12"/>
              </w:rPr>
              <w:t>са</w:t>
            </w:r>
            <w:r>
              <w:rPr>
                <w:spacing w:val="-8"/>
                <w:sz w:val="12"/>
              </w:rPr>
              <w:t xml:space="preserve"> </w:t>
            </w:r>
            <w:r>
              <w:rPr>
                <w:sz w:val="12"/>
              </w:rPr>
              <w:t>псеудостаблима,</w:t>
            </w:r>
            <w:r>
              <w:rPr>
                <w:spacing w:val="-7"/>
                <w:sz w:val="12"/>
              </w:rPr>
              <w:t xml:space="preserve"> </w:t>
            </w:r>
            <w:r>
              <w:rPr>
                <w:sz w:val="12"/>
              </w:rPr>
              <w:t>ли-</w:t>
            </w:r>
            <w:r>
              <w:rPr>
                <w:spacing w:val="40"/>
                <w:sz w:val="12"/>
              </w:rPr>
              <w:t xml:space="preserve"> </w:t>
            </w:r>
            <w:r>
              <w:rPr>
                <w:sz w:val="12"/>
              </w:rPr>
              <w:t>шћем</w:t>
            </w:r>
            <w:r>
              <w:rPr>
                <w:spacing w:val="-1"/>
                <w:sz w:val="12"/>
              </w:rPr>
              <w:t xml:space="preserve"> </w:t>
            </w:r>
            <w:r>
              <w:rPr>
                <w:sz w:val="12"/>
              </w:rPr>
              <w:t xml:space="preserve">и, у неким случајевима, </w:t>
            </w:r>
            <w:r>
              <w:rPr>
                <w:spacing w:val="-2"/>
                <w:sz w:val="12"/>
              </w:rPr>
              <w:t>пупољцима</w:t>
            </w: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434"/>
              <w:rPr>
                <w:i/>
                <w:sz w:val="12"/>
              </w:rPr>
            </w:pPr>
            <w:r>
              <w:rPr>
                <w:i/>
                <w:sz w:val="12"/>
              </w:rPr>
              <w:t>Allium</w:t>
            </w:r>
            <w:r>
              <w:rPr>
                <w:i/>
                <w:spacing w:val="-6"/>
                <w:sz w:val="12"/>
              </w:rPr>
              <w:t xml:space="preserve"> </w:t>
            </w:r>
            <w:r>
              <w:rPr>
                <w:i/>
                <w:spacing w:val="-2"/>
                <w:sz w:val="12"/>
              </w:rPr>
              <w:t>fistulosum</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0220990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230000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2"/>
              <w:ind w:left="56"/>
              <w:rPr>
                <w:b/>
                <w:sz w:val="12"/>
              </w:rPr>
            </w:pPr>
            <w:r>
              <w:rPr>
                <w:b/>
                <w:spacing w:val="-2"/>
                <w:sz w:val="12"/>
              </w:rPr>
              <w:t>Плодовичасто</w:t>
            </w:r>
            <w:r>
              <w:rPr>
                <w:b/>
                <w:spacing w:val="10"/>
                <w:sz w:val="12"/>
              </w:rPr>
              <w:t xml:space="preserve"> </w:t>
            </w:r>
            <w:r>
              <w:rPr>
                <w:b/>
                <w:spacing w:val="-2"/>
                <w:sz w:val="12"/>
              </w:rPr>
              <w:t>поврће</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466"/>
        </w:trPr>
        <w:tc>
          <w:tcPr>
            <w:tcW w:w="864" w:type="dxa"/>
          </w:tcPr>
          <w:p w:rsidR="00E63ECF" w:rsidRDefault="00E63ECF">
            <w:pPr>
              <w:pStyle w:val="TableParagraph"/>
              <w:spacing w:before="1"/>
              <w:rPr>
                <w:sz w:val="14"/>
              </w:rPr>
            </w:pPr>
          </w:p>
          <w:p w:rsidR="00E63ECF" w:rsidRDefault="00481C0A">
            <w:pPr>
              <w:pStyle w:val="TableParagraph"/>
              <w:spacing w:before="1"/>
              <w:ind w:left="208" w:right="198"/>
              <w:jc w:val="center"/>
              <w:rPr>
                <w:sz w:val="12"/>
              </w:rPr>
            </w:pPr>
            <w:r>
              <w:rPr>
                <w:spacing w:val="-2"/>
                <w:sz w:val="12"/>
              </w:rPr>
              <w:t>0231000</w:t>
            </w:r>
          </w:p>
        </w:tc>
        <w:tc>
          <w:tcPr>
            <w:tcW w:w="1920" w:type="dxa"/>
          </w:tcPr>
          <w:p w:rsidR="00E63ECF" w:rsidRDefault="00E63ECF">
            <w:pPr>
              <w:pStyle w:val="TableParagraph"/>
              <w:rPr>
                <w:sz w:val="10"/>
              </w:rPr>
            </w:pPr>
          </w:p>
        </w:tc>
        <w:tc>
          <w:tcPr>
            <w:tcW w:w="1735" w:type="dxa"/>
          </w:tcPr>
          <w:p w:rsidR="00E63ECF" w:rsidRDefault="00E63ECF">
            <w:pPr>
              <w:pStyle w:val="TableParagraph"/>
              <w:spacing w:before="1"/>
              <w:rPr>
                <w:sz w:val="14"/>
              </w:rPr>
            </w:pPr>
          </w:p>
          <w:p w:rsidR="00E63ECF" w:rsidRDefault="00481C0A">
            <w:pPr>
              <w:pStyle w:val="TableParagraph"/>
              <w:spacing w:before="1"/>
              <w:ind w:left="56"/>
              <w:rPr>
                <w:sz w:val="12"/>
              </w:rPr>
            </w:pPr>
            <w:r>
              <w:rPr>
                <w:i/>
                <w:sz w:val="12"/>
              </w:rPr>
              <w:t>(а)</w:t>
            </w:r>
            <w:r>
              <w:rPr>
                <w:i/>
                <w:spacing w:val="-3"/>
                <w:sz w:val="12"/>
              </w:rPr>
              <w:t xml:space="preserve"> </w:t>
            </w:r>
            <w:r>
              <w:rPr>
                <w:i/>
                <w:sz w:val="12"/>
              </w:rPr>
              <w:t>Помоћнице</w:t>
            </w:r>
            <w:r>
              <w:rPr>
                <w:i/>
                <w:spacing w:val="-1"/>
                <w:sz w:val="12"/>
              </w:rPr>
              <w:t xml:space="preserve"> </w:t>
            </w:r>
            <w:r>
              <w:rPr>
                <w:spacing w:val="-2"/>
                <w:sz w:val="12"/>
              </w:rPr>
              <w:t>(Solanacea)</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60" w:right="47"/>
              <w:jc w:val="center"/>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петељки</w:t>
            </w:r>
            <w:r>
              <w:rPr>
                <w:spacing w:val="-8"/>
                <w:sz w:val="12"/>
              </w:rPr>
              <w:t xml:space="preserve"> </w:t>
            </w:r>
            <w:r>
              <w:rPr>
                <w:sz w:val="12"/>
              </w:rPr>
              <w:t>и</w:t>
            </w:r>
            <w:r>
              <w:rPr>
                <w:spacing w:val="40"/>
                <w:sz w:val="12"/>
              </w:rPr>
              <w:t xml:space="preserve"> </w:t>
            </w:r>
            <w:r>
              <w:rPr>
                <w:sz w:val="12"/>
              </w:rPr>
              <w:t>чашичних листића (у случају врста рода</w:t>
            </w:r>
            <w:r>
              <w:rPr>
                <w:spacing w:val="40"/>
                <w:sz w:val="12"/>
              </w:rPr>
              <w:t xml:space="preserve"> </w:t>
            </w:r>
            <w:r>
              <w:rPr>
                <w:i/>
                <w:sz w:val="12"/>
              </w:rPr>
              <w:t>Physalis</w:t>
            </w:r>
            <w:r>
              <w:rPr>
                <w:i/>
                <w:spacing w:val="-8"/>
                <w:sz w:val="12"/>
              </w:rPr>
              <w:t xml:space="preserve"> </w:t>
            </w:r>
            <w:r>
              <w:rPr>
                <w:sz w:val="12"/>
              </w:rPr>
              <w:t>spp.)</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0231010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Парадајзи</w:t>
            </w:r>
          </w:p>
        </w:tc>
        <w:tc>
          <w:tcPr>
            <w:tcW w:w="1712" w:type="dxa"/>
          </w:tcPr>
          <w:p w:rsidR="00E63ECF" w:rsidRDefault="00481C0A">
            <w:pPr>
              <w:pStyle w:val="TableParagraph"/>
              <w:spacing w:before="23"/>
              <w:ind w:left="260"/>
              <w:rPr>
                <w:i/>
                <w:sz w:val="12"/>
              </w:rPr>
            </w:pPr>
            <w:r>
              <w:rPr>
                <w:i/>
                <w:spacing w:val="-2"/>
                <w:sz w:val="12"/>
              </w:rPr>
              <w:t>Lycopericum</w:t>
            </w:r>
            <w:r>
              <w:rPr>
                <w:i/>
                <w:spacing w:val="8"/>
                <w:sz w:val="12"/>
              </w:rPr>
              <w:t xml:space="preserve"> </w:t>
            </w:r>
            <w:r>
              <w:rPr>
                <w:i/>
                <w:spacing w:val="-2"/>
                <w:sz w:val="12"/>
              </w:rPr>
              <w:t>esculentum</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0231020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Паприке</w:t>
            </w:r>
            <w:r>
              <w:rPr>
                <w:spacing w:val="12"/>
                <w:sz w:val="12"/>
              </w:rPr>
              <w:t xml:space="preserve"> </w:t>
            </w:r>
            <w:r>
              <w:rPr>
                <w:spacing w:val="-2"/>
                <w:sz w:val="12"/>
              </w:rPr>
              <w:t>слатке/паприке</w:t>
            </w:r>
            <w:r>
              <w:rPr>
                <w:spacing w:val="13"/>
                <w:sz w:val="12"/>
              </w:rPr>
              <w:t xml:space="preserve"> </w:t>
            </w:r>
            <w:r>
              <w:rPr>
                <w:spacing w:val="-2"/>
                <w:sz w:val="12"/>
              </w:rPr>
              <w:t>бабуре</w:t>
            </w:r>
          </w:p>
        </w:tc>
        <w:tc>
          <w:tcPr>
            <w:tcW w:w="1712" w:type="dxa"/>
          </w:tcPr>
          <w:p w:rsidR="00E63ECF" w:rsidRDefault="00481C0A">
            <w:pPr>
              <w:pStyle w:val="TableParagraph"/>
              <w:spacing w:before="23"/>
              <w:ind w:left="408"/>
              <w:rPr>
                <w:i/>
                <w:sz w:val="12"/>
              </w:rPr>
            </w:pPr>
            <w:r>
              <w:rPr>
                <w:i/>
                <w:spacing w:val="-2"/>
                <w:sz w:val="12"/>
              </w:rPr>
              <w:t>Capiscum</w:t>
            </w:r>
            <w:r>
              <w:rPr>
                <w:i/>
                <w:spacing w:val="8"/>
                <w:sz w:val="12"/>
              </w:rPr>
              <w:t xml:space="preserve"> </w:t>
            </w:r>
            <w:r>
              <w:rPr>
                <w:i/>
                <w:spacing w:val="-2"/>
                <w:sz w:val="12"/>
              </w:rPr>
              <w:t>annuum</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0231030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Патлиџани</w:t>
            </w:r>
          </w:p>
        </w:tc>
        <w:tc>
          <w:tcPr>
            <w:tcW w:w="1712" w:type="dxa"/>
          </w:tcPr>
          <w:p w:rsidR="00E63ECF" w:rsidRDefault="00481C0A">
            <w:pPr>
              <w:pStyle w:val="TableParagraph"/>
              <w:spacing w:before="23"/>
              <w:ind w:left="368"/>
              <w:rPr>
                <w:i/>
                <w:sz w:val="12"/>
              </w:rPr>
            </w:pPr>
            <w:r>
              <w:rPr>
                <w:i/>
                <w:sz w:val="12"/>
              </w:rPr>
              <w:t>Solanum</w:t>
            </w:r>
            <w:r>
              <w:rPr>
                <w:i/>
                <w:spacing w:val="-9"/>
                <w:sz w:val="12"/>
              </w:rPr>
              <w:t xml:space="preserve"> </w:t>
            </w:r>
            <w:r>
              <w:rPr>
                <w:i/>
                <w:spacing w:val="-2"/>
                <w:sz w:val="12"/>
              </w:rPr>
              <w:t>melongena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0231040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Бамије/окре</w:t>
            </w:r>
          </w:p>
        </w:tc>
        <w:tc>
          <w:tcPr>
            <w:tcW w:w="1712" w:type="dxa"/>
          </w:tcPr>
          <w:p w:rsidR="00E63ECF" w:rsidRDefault="00481C0A">
            <w:pPr>
              <w:pStyle w:val="TableParagraph"/>
              <w:spacing w:before="23"/>
              <w:ind w:left="274"/>
              <w:rPr>
                <w:i/>
                <w:sz w:val="12"/>
              </w:rPr>
            </w:pPr>
            <w:r>
              <w:rPr>
                <w:i/>
                <w:spacing w:val="-2"/>
                <w:sz w:val="12"/>
              </w:rPr>
              <w:t>Abelmoschus</w:t>
            </w:r>
            <w:r>
              <w:rPr>
                <w:i/>
                <w:spacing w:val="11"/>
                <w:sz w:val="12"/>
              </w:rPr>
              <w:t xml:space="preserve"> </w:t>
            </w:r>
            <w:r>
              <w:rPr>
                <w:i/>
                <w:spacing w:val="-2"/>
                <w:sz w:val="12"/>
              </w:rPr>
              <w:t>esculentus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0231990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0232000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93"/>
              <w:ind w:left="56"/>
              <w:rPr>
                <w:i/>
                <w:sz w:val="12"/>
              </w:rPr>
            </w:pPr>
            <w:r>
              <w:rPr>
                <w:i/>
                <w:sz w:val="12"/>
              </w:rPr>
              <w:t>(б)</w:t>
            </w:r>
            <w:r>
              <w:rPr>
                <w:i/>
                <w:spacing w:val="-5"/>
                <w:sz w:val="12"/>
              </w:rPr>
              <w:t xml:space="preserve"> </w:t>
            </w:r>
            <w:r>
              <w:rPr>
                <w:i/>
                <w:sz w:val="12"/>
              </w:rPr>
              <w:t>Тикве</w:t>
            </w:r>
            <w:r>
              <w:rPr>
                <w:i/>
                <w:spacing w:val="-4"/>
                <w:sz w:val="12"/>
              </w:rPr>
              <w:t xml:space="preserve"> </w:t>
            </w:r>
            <w:r>
              <w:rPr>
                <w:i/>
                <w:sz w:val="12"/>
              </w:rPr>
              <w:t>са</w:t>
            </w:r>
            <w:r>
              <w:rPr>
                <w:i/>
                <w:spacing w:val="-4"/>
                <w:sz w:val="12"/>
              </w:rPr>
              <w:t xml:space="preserve"> </w:t>
            </w:r>
            <w:r>
              <w:rPr>
                <w:i/>
                <w:sz w:val="12"/>
              </w:rPr>
              <w:t>јестивом</w:t>
            </w:r>
            <w:r>
              <w:rPr>
                <w:i/>
                <w:spacing w:val="-4"/>
                <w:sz w:val="12"/>
              </w:rPr>
              <w:t xml:space="preserve"> </w:t>
            </w:r>
            <w:r>
              <w:rPr>
                <w:i/>
                <w:spacing w:val="-2"/>
                <w:sz w:val="12"/>
              </w:rPr>
              <w:t>кором</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695" w:right="655" w:hanging="25"/>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40"/>
                <w:sz w:val="12"/>
              </w:rPr>
              <w:t xml:space="preserve"> </w:t>
            </w:r>
            <w:r>
              <w:rPr>
                <w:sz w:val="12"/>
              </w:rPr>
              <w:t xml:space="preserve">уклањања </w:t>
            </w:r>
            <w:r>
              <w:rPr>
                <w:spacing w:val="-2"/>
                <w:sz w:val="12"/>
              </w:rPr>
              <w:t>петељки</w:t>
            </w: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0232010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6" w:right="47"/>
              <w:jc w:val="center"/>
              <w:rPr>
                <w:sz w:val="12"/>
              </w:rPr>
            </w:pPr>
            <w:r>
              <w:rPr>
                <w:spacing w:val="-2"/>
                <w:sz w:val="12"/>
              </w:rPr>
              <w:t>Краставаци</w:t>
            </w:r>
          </w:p>
        </w:tc>
        <w:tc>
          <w:tcPr>
            <w:tcW w:w="1712" w:type="dxa"/>
          </w:tcPr>
          <w:p w:rsidR="00E63ECF" w:rsidRDefault="00481C0A">
            <w:pPr>
              <w:pStyle w:val="TableParagraph"/>
              <w:spacing w:before="23"/>
              <w:ind w:left="464"/>
              <w:rPr>
                <w:i/>
                <w:sz w:val="12"/>
              </w:rPr>
            </w:pPr>
            <w:r>
              <w:rPr>
                <w:i/>
                <w:sz w:val="12"/>
              </w:rPr>
              <w:t>Cucumis</w:t>
            </w:r>
            <w:r>
              <w:rPr>
                <w:i/>
                <w:spacing w:val="-9"/>
                <w:sz w:val="12"/>
              </w:rPr>
              <w:t xml:space="preserve"> </w:t>
            </w:r>
            <w:r>
              <w:rPr>
                <w:i/>
                <w:spacing w:val="-2"/>
                <w:sz w:val="12"/>
              </w:rPr>
              <w:t>sativus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0232020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Корнишони</w:t>
            </w:r>
          </w:p>
        </w:tc>
        <w:tc>
          <w:tcPr>
            <w:tcW w:w="1712" w:type="dxa"/>
          </w:tcPr>
          <w:p w:rsidR="00E63ECF" w:rsidRDefault="00481C0A">
            <w:pPr>
              <w:pStyle w:val="TableParagraph"/>
              <w:spacing w:before="23"/>
              <w:ind w:left="464"/>
              <w:rPr>
                <w:i/>
                <w:sz w:val="12"/>
              </w:rPr>
            </w:pPr>
            <w:r>
              <w:rPr>
                <w:i/>
                <w:sz w:val="12"/>
              </w:rPr>
              <w:t>Cucumis</w:t>
            </w:r>
            <w:r>
              <w:rPr>
                <w:i/>
                <w:spacing w:val="-9"/>
                <w:sz w:val="12"/>
              </w:rPr>
              <w:t xml:space="preserve"> </w:t>
            </w:r>
            <w:r>
              <w:rPr>
                <w:i/>
                <w:spacing w:val="-2"/>
                <w:sz w:val="12"/>
              </w:rPr>
              <w:t>sativus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0232030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Тиквице</w:t>
            </w:r>
          </w:p>
        </w:tc>
        <w:tc>
          <w:tcPr>
            <w:tcW w:w="1712" w:type="dxa"/>
          </w:tcPr>
          <w:p w:rsidR="00E63ECF" w:rsidRDefault="00481C0A">
            <w:pPr>
              <w:pStyle w:val="TableParagraph"/>
              <w:spacing w:before="23"/>
              <w:ind w:right="125"/>
              <w:jc w:val="right"/>
              <w:rPr>
                <w:sz w:val="12"/>
              </w:rPr>
            </w:pPr>
            <w:r>
              <w:rPr>
                <w:i/>
                <w:sz w:val="12"/>
              </w:rPr>
              <w:t>Cu</w:t>
            </w:r>
            <w:r>
              <w:rPr>
                <w:sz w:val="12"/>
              </w:rPr>
              <w:t>с</w:t>
            </w:r>
            <w:r>
              <w:rPr>
                <w:i/>
                <w:sz w:val="12"/>
              </w:rPr>
              <w:t xml:space="preserve">urbita pepo </w:t>
            </w:r>
            <w:r>
              <w:rPr>
                <w:sz w:val="12"/>
              </w:rPr>
              <w:t xml:space="preserve">Grupa </w:t>
            </w:r>
            <w:r>
              <w:rPr>
                <w:spacing w:val="-2"/>
                <w:sz w:val="12"/>
              </w:rPr>
              <w:t>tikvice</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0232990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0233000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93"/>
              <w:ind w:left="56"/>
              <w:rPr>
                <w:i/>
                <w:sz w:val="12"/>
              </w:rPr>
            </w:pPr>
            <w:r>
              <w:rPr>
                <w:i/>
                <w:sz w:val="12"/>
              </w:rPr>
              <w:t>(в)</w:t>
            </w:r>
            <w:r>
              <w:rPr>
                <w:i/>
                <w:spacing w:val="-7"/>
                <w:sz w:val="12"/>
              </w:rPr>
              <w:t xml:space="preserve"> </w:t>
            </w:r>
            <w:r>
              <w:rPr>
                <w:i/>
                <w:sz w:val="12"/>
              </w:rPr>
              <w:t>Тикве</w:t>
            </w:r>
            <w:r>
              <w:rPr>
                <w:i/>
                <w:spacing w:val="-4"/>
                <w:sz w:val="12"/>
              </w:rPr>
              <w:t xml:space="preserve"> </w:t>
            </w:r>
            <w:r>
              <w:rPr>
                <w:i/>
                <w:sz w:val="12"/>
              </w:rPr>
              <w:t>са</w:t>
            </w:r>
            <w:r>
              <w:rPr>
                <w:i/>
                <w:spacing w:val="-4"/>
                <w:sz w:val="12"/>
              </w:rPr>
              <w:t xml:space="preserve"> </w:t>
            </w:r>
            <w:r>
              <w:rPr>
                <w:i/>
                <w:sz w:val="12"/>
              </w:rPr>
              <w:t>нејестивом</w:t>
            </w:r>
            <w:r>
              <w:rPr>
                <w:i/>
                <w:spacing w:val="-4"/>
                <w:sz w:val="12"/>
              </w:rPr>
              <w:t xml:space="preserve"> кором</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2" w:line="242" w:lineRule="auto"/>
              <w:ind w:left="695" w:right="655" w:hanging="25"/>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40"/>
                <w:sz w:val="12"/>
              </w:rPr>
              <w:t xml:space="preserve"> </w:t>
            </w:r>
            <w:r>
              <w:rPr>
                <w:sz w:val="12"/>
              </w:rPr>
              <w:t xml:space="preserve">уклањања </w:t>
            </w:r>
            <w:r>
              <w:rPr>
                <w:spacing w:val="-2"/>
                <w:sz w:val="12"/>
              </w:rPr>
              <w:t>петељки</w:t>
            </w: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0233010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4"/>
                <w:sz w:val="12"/>
              </w:rPr>
              <w:t>Диње</w:t>
            </w:r>
          </w:p>
        </w:tc>
        <w:tc>
          <w:tcPr>
            <w:tcW w:w="1712" w:type="dxa"/>
          </w:tcPr>
          <w:p w:rsidR="00E63ECF" w:rsidRDefault="00481C0A">
            <w:pPr>
              <w:pStyle w:val="TableParagraph"/>
              <w:spacing w:before="23"/>
              <w:ind w:left="514"/>
              <w:rPr>
                <w:i/>
                <w:sz w:val="12"/>
              </w:rPr>
            </w:pPr>
            <w:r>
              <w:rPr>
                <w:i/>
                <w:sz w:val="12"/>
              </w:rPr>
              <w:t>Cucumis</w:t>
            </w:r>
            <w:r>
              <w:rPr>
                <w:i/>
                <w:spacing w:val="-7"/>
                <w:sz w:val="12"/>
              </w:rPr>
              <w:t xml:space="preserve"> </w:t>
            </w:r>
            <w:r>
              <w:rPr>
                <w:i/>
                <w:spacing w:val="-4"/>
                <w:sz w:val="12"/>
              </w:rPr>
              <w:t>melo</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0233020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Тикве/бундеве</w:t>
            </w:r>
          </w:p>
        </w:tc>
        <w:tc>
          <w:tcPr>
            <w:tcW w:w="1712" w:type="dxa"/>
          </w:tcPr>
          <w:p w:rsidR="00E63ECF" w:rsidRDefault="00481C0A">
            <w:pPr>
              <w:pStyle w:val="TableParagraph"/>
              <w:spacing w:before="23"/>
              <w:ind w:left="407"/>
              <w:rPr>
                <w:i/>
                <w:sz w:val="12"/>
              </w:rPr>
            </w:pPr>
            <w:r>
              <w:rPr>
                <w:i/>
                <w:sz w:val="12"/>
              </w:rPr>
              <w:t xml:space="preserve">Cucurbita </w:t>
            </w:r>
            <w:r>
              <w:rPr>
                <w:i/>
                <w:spacing w:val="-2"/>
                <w:sz w:val="12"/>
              </w:rPr>
              <w:t>maxima</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7" w:right="198"/>
              <w:jc w:val="center"/>
              <w:rPr>
                <w:sz w:val="12"/>
              </w:rPr>
            </w:pPr>
            <w:r>
              <w:rPr>
                <w:spacing w:val="-2"/>
                <w:sz w:val="12"/>
              </w:rPr>
              <w:t>0233030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pacing w:val="-2"/>
                <w:sz w:val="12"/>
              </w:rPr>
              <w:t>Лубенице</w:t>
            </w:r>
          </w:p>
        </w:tc>
        <w:tc>
          <w:tcPr>
            <w:tcW w:w="1712" w:type="dxa"/>
          </w:tcPr>
          <w:p w:rsidR="00E63ECF" w:rsidRDefault="00481C0A">
            <w:pPr>
              <w:pStyle w:val="TableParagraph"/>
              <w:spacing w:before="23" w:line="242" w:lineRule="auto"/>
              <w:ind w:left="679" w:hanging="609"/>
              <w:rPr>
                <w:i/>
                <w:sz w:val="12"/>
              </w:rPr>
            </w:pPr>
            <w:r>
              <w:rPr>
                <w:i/>
                <w:sz w:val="12"/>
              </w:rPr>
              <w:t>Citrullus</w:t>
            </w:r>
            <w:r>
              <w:rPr>
                <w:i/>
                <w:spacing w:val="-8"/>
                <w:sz w:val="12"/>
              </w:rPr>
              <w:t xml:space="preserve"> </w:t>
            </w:r>
            <w:r>
              <w:rPr>
                <w:i/>
                <w:sz w:val="12"/>
              </w:rPr>
              <w:t>vulgaris</w:t>
            </w:r>
            <w:r>
              <w:rPr>
                <w:sz w:val="12"/>
              </w:rPr>
              <w:t>;</w:t>
            </w:r>
            <w:r>
              <w:rPr>
                <w:spacing w:val="-7"/>
                <w:sz w:val="12"/>
              </w:rPr>
              <w:t xml:space="preserve"> </w:t>
            </w:r>
            <w:r>
              <w:rPr>
                <w:sz w:val="12"/>
              </w:rPr>
              <w:t>syn:</w:t>
            </w:r>
            <w:r>
              <w:rPr>
                <w:spacing w:val="-8"/>
                <w:sz w:val="12"/>
              </w:rPr>
              <w:t xml:space="preserve"> </w:t>
            </w:r>
            <w:r>
              <w:rPr>
                <w:i/>
                <w:sz w:val="12"/>
              </w:rPr>
              <w:t>Citrullus</w:t>
            </w:r>
            <w:r>
              <w:rPr>
                <w:i/>
                <w:spacing w:val="40"/>
                <w:sz w:val="12"/>
              </w:rPr>
              <w:t xml:space="preserve"> </w:t>
            </w:r>
            <w:r>
              <w:rPr>
                <w:i/>
                <w:spacing w:val="-2"/>
                <w:sz w:val="12"/>
              </w:rPr>
              <w:t>lanatus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0233990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0234000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ind w:left="56"/>
              <w:rPr>
                <w:i/>
                <w:sz w:val="12"/>
              </w:rPr>
            </w:pPr>
            <w:r>
              <w:rPr>
                <w:i/>
                <w:sz w:val="12"/>
              </w:rPr>
              <w:t>(г)</w:t>
            </w:r>
            <w:r>
              <w:rPr>
                <w:i/>
                <w:spacing w:val="-9"/>
                <w:sz w:val="12"/>
              </w:rPr>
              <w:t xml:space="preserve"> </w:t>
            </w:r>
            <w:r>
              <w:rPr>
                <w:i/>
                <w:sz w:val="12"/>
              </w:rPr>
              <w:t>Кукуруз</w:t>
            </w:r>
            <w:r>
              <w:rPr>
                <w:i/>
                <w:spacing w:val="-6"/>
                <w:sz w:val="12"/>
              </w:rPr>
              <w:t xml:space="preserve"> </w:t>
            </w:r>
            <w:r>
              <w:rPr>
                <w:i/>
                <w:spacing w:val="-2"/>
                <w:sz w:val="12"/>
              </w:rPr>
              <w:t>шећерац</w:t>
            </w:r>
          </w:p>
        </w:tc>
        <w:tc>
          <w:tcPr>
            <w:tcW w:w="1882" w:type="dxa"/>
          </w:tcPr>
          <w:p w:rsidR="00E63ECF" w:rsidRDefault="00E63ECF">
            <w:pPr>
              <w:pStyle w:val="TableParagraph"/>
              <w:rPr>
                <w:sz w:val="10"/>
              </w:rPr>
            </w:pPr>
          </w:p>
        </w:tc>
        <w:tc>
          <w:tcPr>
            <w:tcW w:w="1712" w:type="dxa"/>
          </w:tcPr>
          <w:p w:rsidR="00E63ECF" w:rsidRDefault="00481C0A">
            <w:pPr>
              <w:pStyle w:val="TableParagraph"/>
              <w:spacing w:before="23"/>
              <w:ind w:right="143"/>
              <w:jc w:val="right"/>
              <w:rPr>
                <w:i/>
                <w:sz w:val="12"/>
              </w:rPr>
            </w:pPr>
            <w:r>
              <w:rPr>
                <w:i/>
                <w:sz w:val="12"/>
              </w:rPr>
              <w:t>Zea</w:t>
            </w:r>
            <w:r>
              <w:rPr>
                <w:i/>
                <w:spacing w:val="-4"/>
                <w:sz w:val="12"/>
              </w:rPr>
              <w:t xml:space="preserve"> </w:t>
            </w:r>
            <w:r>
              <w:rPr>
                <w:i/>
                <w:sz w:val="12"/>
              </w:rPr>
              <w:t>mays</w:t>
            </w:r>
            <w:r>
              <w:rPr>
                <w:i/>
                <w:spacing w:val="-4"/>
                <w:sz w:val="12"/>
              </w:rPr>
              <w:t xml:space="preserve"> </w:t>
            </w:r>
            <w:r>
              <w:rPr>
                <w:sz w:val="12"/>
              </w:rPr>
              <w:t>convar.</w:t>
            </w:r>
            <w:r>
              <w:rPr>
                <w:spacing w:val="-3"/>
                <w:sz w:val="12"/>
              </w:rPr>
              <w:t xml:space="preserve"> </w:t>
            </w:r>
            <w:r>
              <w:rPr>
                <w:i/>
                <w:spacing w:val="-2"/>
                <w:sz w:val="12"/>
              </w:rPr>
              <w:t>saccharata</w:t>
            </w:r>
          </w:p>
        </w:tc>
        <w:tc>
          <w:tcPr>
            <w:tcW w:w="2365" w:type="dxa"/>
          </w:tcPr>
          <w:p w:rsidR="00E63ECF" w:rsidRDefault="00481C0A">
            <w:pPr>
              <w:pStyle w:val="TableParagraph"/>
              <w:spacing w:before="23"/>
              <w:ind w:left="58" w:right="48"/>
              <w:jc w:val="center"/>
              <w:rPr>
                <w:sz w:val="12"/>
              </w:rPr>
            </w:pPr>
            <w:r>
              <w:rPr>
                <w:sz w:val="12"/>
              </w:rPr>
              <w:t>Зрна</w:t>
            </w:r>
            <w:r>
              <w:rPr>
                <w:spacing w:val="-3"/>
                <w:sz w:val="12"/>
              </w:rPr>
              <w:t xml:space="preserve"> </w:t>
            </w:r>
            <w:r>
              <w:rPr>
                <w:sz w:val="12"/>
              </w:rPr>
              <w:t>са</w:t>
            </w:r>
            <w:r>
              <w:rPr>
                <w:spacing w:val="-1"/>
                <w:sz w:val="12"/>
              </w:rPr>
              <w:t xml:space="preserve"> </w:t>
            </w:r>
            <w:r>
              <w:rPr>
                <w:sz w:val="12"/>
              </w:rPr>
              <w:t>клипом,</w:t>
            </w:r>
            <w:r>
              <w:rPr>
                <w:spacing w:val="-1"/>
                <w:sz w:val="12"/>
              </w:rPr>
              <w:t xml:space="preserve"> </w:t>
            </w:r>
            <w:r>
              <w:rPr>
                <w:sz w:val="12"/>
              </w:rPr>
              <w:t xml:space="preserve">без </w:t>
            </w:r>
            <w:r>
              <w:rPr>
                <w:spacing w:val="-2"/>
                <w:sz w:val="12"/>
              </w:rPr>
              <w:t>комушине</w:t>
            </w: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0239000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line="242" w:lineRule="auto"/>
              <w:ind w:left="56" w:right="217"/>
              <w:rPr>
                <w:i/>
                <w:sz w:val="12"/>
              </w:rPr>
            </w:pPr>
            <w:r>
              <w:rPr>
                <w:i/>
                <w:sz w:val="12"/>
              </w:rPr>
              <w:t>(д)</w:t>
            </w:r>
            <w:r>
              <w:rPr>
                <w:i/>
                <w:spacing w:val="-8"/>
                <w:sz w:val="12"/>
              </w:rPr>
              <w:t xml:space="preserve"> </w:t>
            </w:r>
            <w:r>
              <w:rPr>
                <w:i/>
                <w:sz w:val="12"/>
              </w:rPr>
              <w:t>Остало</w:t>
            </w:r>
            <w:r>
              <w:rPr>
                <w:i/>
                <w:spacing w:val="-7"/>
                <w:sz w:val="12"/>
              </w:rPr>
              <w:t xml:space="preserve"> </w:t>
            </w:r>
            <w:r>
              <w:rPr>
                <w:i/>
                <w:sz w:val="12"/>
              </w:rPr>
              <w:t>плодовичасто</w:t>
            </w:r>
            <w:r>
              <w:rPr>
                <w:i/>
                <w:spacing w:val="40"/>
                <w:sz w:val="12"/>
              </w:rPr>
              <w:t xml:space="preserve"> </w:t>
            </w:r>
            <w:r>
              <w:rPr>
                <w:i/>
                <w:spacing w:val="-2"/>
                <w:sz w:val="12"/>
              </w:rPr>
              <w:t>поврће</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695" w:right="655" w:hanging="25"/>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40"/>
                <w:sz w:val="12"/>
              </w:rPr>
              <w:t xml:space="preserve"> </w:t>
            </w:r>
            <w:r>
              <w:rPr>
                <w:sz w:val="12"/>
              </w:rPr>
              <w:t xml:space="preserve">уклањања </w:t>
            </w:r>
            <w:r>
              <w:rPr>
                <w:spacing w:val="-2"/>
                <w:sz w:val="12"/>
              </w:rPr>
              <w:t>петељки</w:t>
            </w:r>
          </w:p>
        </w:tc>
      </w:tr>
      <w:tr w:rsidR="00E63ECF">
        <w:trPr>
          <w:trHeight w:val="466"/>
        </w:trPr>
        <w:tc>
          <w:tcPr>
            <w:tcW w:w="864" w:type="dxa"/>
          </w:tcPr>
          <w:p w:rsidR="00E63ECF" w:rsidRDefault="00E63ECF">
            <w:pPr>
              <w:pStyle w:val="TableParagraph"/>
              <w:rPr>
                <w:sz w:val="14"/>
              </w:rPr>
            </w:pPr>
          </w:p>
          <w:p w:rsidR="00E63ECF" w:rsidRDefault="00481C0A">
            <w:pPr>
              <w:pStyle w:val="TableParagraph"/>
              <w:spacing w:before="1"/>
              <w:ind w:left="207" w:right="198"/>
              <w:jc w:val="center"/>
              <w:rPr>
                <w:b/>
                <w:sz w:val="12"/>
              </w:rPr>
            </w:pPr>
            <w:r>
              <w:rPr>
                <w:b/>
                <w:spacing w:val="-2"/>
                <w:sz w:val="12"/>
              </w:rPr>
              <w:t>0240000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2" w:line="242" w:lineRule="auto"/>
              <w:ind w:left="56"/>
              <w:rPr>
                <w:b/>
                <w:sz w:val="12"/>
              </w:rPr>
            </w:pPr>
            <w:r>
              <w:rPr>
                <w:b/>
                <w:sz w:val="12"/>
              </w:rPr>
              <w:t>Купусњаче (осим корена</w:t>
            </w:r>
            <w:r>
              <w:rPr>
                <w:b/>
                <w:spacing w:val="40"/>
                <w:sz w:val="12"/>
              </w:rPr>
              <w:t xml:space="preserve"> </w:t>
            </w:r>
            <w:r>
              <w:rPr>
                <w:b/>
                <w:spacing w:val="-2"/>
                <w:sz w:val="12"/>
              </w:rPr>
              <w:t>купусњача</w:t>
            </w:r>
            <w:r>
              <w:rPr>
                <w:b/>
                <w:spacing w:val="-5"/>
                <w:sz w:val="12"/>
              </w:rPr>
              <w:t xml:space="preserve"> </w:t>
            </w:r>
            <w:r>
              <w:rPr>
                <w:b/>
                <w:spacing w:val="-2"/>
                <w:sz w:val="12"/>
              </w:rPr>
              <w:t>и</w:t>
            </w:r>
            <w:r>
              <w:rPr>
                <w:b/>
                <w:spacing w:val="-6"/>
                <w:sz w:val="12"/>
              </w:rPr>
              <w:t xml:space="preserve"> </w:t>
            </w:r>
            <w:r>
              <w:rPr>
                <w:b/>
                <w:spacing w:val="-2"/>
                <w:sz w:val="12"/>
              </w:rPr>
              <w:t>купусњача</w:t>
            </w:r>
            <w:r>
              <w:rPr>
                <w:b/>
                <w:spacing w:val="-4"/>
                <w:sz w:val="12"/>
              </w:rPr>
              <w:t xml:space="preserve"> </w:t>
            </w:r>
            <w:r>
              <w:rPr>
                <w:b/>
                <w:spacing w:val="-2"/>
                <w:sz w:val="12"/>
              </w:rPr>
              <w:t>са</w:t>
            </w:r>
            <w:r>
              <w:rPr>
                <w:b/>
                <w:spacing w:val="40"/>
                <w:sz w:val="12"/>
              </w:rPr>
              <w:t xml:space="preserve"> </w:t>
            </w:r>
            <w:r>
              <w:rPr>
                <w:b/>
                <w:sz w:val="12"/>
              </w:rPr>
              <w:t>младим</w:t>
            </w:r>
            <w:r>
              <w:rPr>
                <w:b/>
                <w:spacing w:val="-8"/>
                <w:sz w:val="12"/>
              </w:rPr>
              <w:t xml:space="preserve"> </w:t>
            </w:r>
            <w:r>
              <w:rPr>
                <w:b/>
                <w:sz w:val="12"/>
              </w:rPr>
              <w:t>листовима)</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64" w:right="51"/>
              <w:jc w:val="center"/>
              <w:rPr>
                <w:sz w:val="12"/>
              </w:rPr>
            </w:pPr>
            <w:r>
              <w:rPr>
                <w:sz w:val="12"/>
              </w:rPr>
              <w:t>Цела биљка после уклањања корена и</w:t>
            </w:r>
            <w:r>
              <w:rPr>
                <w:spacing w:val="40"/>
                <w:sz w:val="12"/>
              </w:rPr>
              <w:t xml:space="preserve"> </w:t>
            </w:r>
            <w:r>
              <w:rPr>
                <w:sz w:val="12"/>
              </w:rPr>
              <w:t>оштећених</w:t>
            </w:r>
            <w:r>
              <w:rPr>
                <w:spacing w:val="-8"/>
                <w:sz w:val="12"/>
              </w:rPr>
              <w:t xml:space="preserve"> </w:t>
            </w:r>
            <w:r>
              <w:rPr>
                <w:sz w:val="12"/>
              </w:rPr>
              <w:t>листова</w:t>
            </w:r>
            <w:r>
              <w:rPr>
                <w:spacing w:val="-7"/>
                <w:sz w:val="12"/>
              </w:rPr>
              <w:t xml:space="preserve"> </w:t>
            </w:r>
            <w:r>
              <w:rPr>
                <w:sz w:val="12"/>
              </w:rPr>
              <w:t>(осим</w:t>
            </w:r>
            <w:r>
              <w:rPr>
                <w:spacing w:val="-8"/>
                <w:sz w:val="12"/>
              </w:rPr>
              <w:t xml:space="preserve"> </w:t>
            </w:r>
            <w:r>
              <w:rPr>
                <w:sz w:val="12"/>
              </w:rPr>
              <w:t>код</w:t>
            </w:r>
            <w:r>
              <w:rPr>
                <w:spacing w:val="-7"/>
                <w:sz w:val="12"/>
              </w:rPr>
              <w:t xml:space="preserve"> </w:t>
            </w:r>
            <w:r>
              <w:rPr>
                <w:sz w:val="12"/>
              </w:rPr>
              <w:t>кеља</w:t>
            </w:r>
            <w:r>
              <w:rPr>
                <w:spacing w:val="-8"/>
                <w:sz w:val="12"/>
              </w:rPr>
              <w:t xml:space="preserve"> </w:t>
            </w:r>
            <w:r>
              <w:rPr>
                <w:sz w:val="12"/>
              </w:rPr>
              <w:t>пупчара</w:t>
            </w:r>
            <w:r>
              <w:rPr>
                <w:spacing w:val="40"/>
                <w:sz w:val="12"/>
              </w:rPr>
              <w:t xml:space="preserve"> </w:t>
            </w:r>
            <w:r>
              <w:rPr>
                <w:sz w:val="12"/>
              </w:rPr>
              <w:t>и</w:t>
            </w:r>
            <w:r>
              <w:rPr>
                <w:spacing w:val="-8"/>
                <w:sz w:val="12"/>
              </w:rPr>
              <w:t xml:space="preserve"> </w:t>
            </w:r>
            <w:r>
              <w:rPr>
                <w:sz w:val="12"/>
              </w:rPr>
              <w:t>келерабе)</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0241000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ind w:left="56"/>
              <w:rPr>
                <w:i/>
                <w:sz w:val="12"/>
              </w:rPr>
            </w:pPr>
            <w:r>
              <w:rPr>
                <w:i/>
                <w:sz w:val="12"/>
              </w:rPr>
              <w:t>(а)</w:t>
            </w:r>
            <w:r>
              <w:rPr>
                <w:i/>
                <w:spacing w:val="-5"/>
                <w:sz w:val="12"/>
              </w:rPr>
              <w:t xml:space="preserve"> </w:t>
            </w:r>
            <w:r>
              <w:rPr>
                <w:i/>
                <w:sz w:val="12"/>
              </w:rPr>
              <w:t>Купусњаче</w:t>
            </w:r>
            <w:r>
              <w:rPr>
                <w:i/>
                <w:spacing w:val="-4"/>
                <w:sz w:val="12"/>
              </w:rPr>
              <w:t xml:space="preserve"> </w:t>
            </w:r>
            <w:r>
              <w:rPr>
                <w:i/>
                <w:sz w:val="12"/>
              </w:rPr>
              <w:t>које</w:t>
            </w:r>
            <w:r>
              <w:rPr>
                <w:i/>
                <w:spacing w:val="-4"/>
                <w:sz w:val="12"/>
              </w:rPr>
              <w:t xml:space="preserve"> </w:t>
            </w:r>
            <w:r>
              <w:rPr>
                <w:i/>
                <w:spacing w:val="-2"/>
                <w:sz w:val="12"/>
              </w:rPr>
              <w:t>цветају</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ind w:left="58" w:right="48"/>
              <w:jc w:val="center"/>
              <w:rPr>
                <w:sz w:val="12"/>
              </w:rPr>
            </w:pPr>
            <w:r>
              <w:rPr>
                <w:sz w:val="12"/>
              </w:rPr>
              <w:t xml:space="preserve">Само </w:t>
            </w:r>
            <w:r>
              <w:rPr>
                <w:spacing w:val="-5"/>
                <w:sz w:val="12"/>
              </w:rPr>
              <w:t>сок</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0241010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Броколи</w:t>
            </w:r>
          </w:p>
        </w:tc>
        <w:tc>
          <w:tcPr>
            <w:tcW w:w="1712" w:type="dxa"/>
          </w:tcPr>
          <w:p w:rsidR="00E63ECF" w:rsidRDefault="00481C0A">
            <w:pPr>
              <w:pStyle w:val="TableParagraph"/>
              <w:spacing w:before="23"/>
              <w:ind w:right="137"/>
              <w:jc w:val="right"/>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italica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0241020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Карфиоли</w:t>
            </w:r>
          </w:p>
        </w:tc>
        <w:tc>
          <w:tcPr>
            <w:tcW w:w="1712" w:type="dxa"/>
          </w:tcPr>
          <w:p w:rsidR="00E63ECF" w:rsidRDefault="00481C0A">
            <w:pPr>
              <w:pStyle w:val="TableParagraph"/>
              <w:spacing w:before="23"/>
              <w:ind w:right="107"/>
              <w:jc w:val="right"/>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botrytis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0241990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0242000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93"/>
              <w:ind w:left="57"/>
              <w:rPr>
                <w:i/>
                <w:sz w:val="12"/>
              </w:rPr>
            </w:pPr>
            <w:r>
              <w:rPr>
                <w:i/>
                <w:sz w:val="12"/>
              </w:rPr>
              <w:t>(б)</w:t>
            </w:r>
            <w:r>
              <w:rPr>
                <w:i/>
                <w:spacing w:val="-3"/>
                <w:sz w:val="12"/>
              </w:rPr>
              <w:t xml:space="preserve"> </w:t>
            </w:r>
            <w:r>
              <w:rPr>
                <w:i/>
                <w:sz w:val="12"/>
              </w:rPr>
              <w:t>Главичасте</w:t>
            </w:r>
            <w:r>
              <w:rPr>
                <w:i/>
                <w:spacing w:val="-3"/>
                <w:sz w:val="12"/>
              </w:rPr>
              <w:t xml:space="preserve"> </w:t>
            </w:r>
            <w:r>
              <w:rPr>
                <w:i/>
                <w:spacing w:val="-2"/>
                <w:sz w:val="12"/>
              </w:rPr>
              <w:t>купусњаче</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2" w:line="242" w:lineRule="auto"/>
              <w:ind w:left="834" w:hanging="621"/>
              <w:rPr>
                <w:sz w:val="12"/>
              </w:rPr>
            </w:pPr>
            <w:r>
              <w:rPr>
                <w:sz w:val="12"/>
              </w:rPr>
              <w:t>Цела</w:t>
            </w:r>
            <w:r>
              <w:rPr>
                <w:spacing w:val="-8"/>
                <w:sz w:val="12"/>
              </w:rPr>
              <w:t xml:space="preserve"> </w:t>
            </w:r>
            <w:r>
              <w:rPr>
                <w:sz w:val="12"/>
              </w:rPr>
              <w:t>биљка</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корена</w:t>
            </w:r>
            <w:r>
              <w:rPr>
                <w:spacing w:val="-8"/>
                <w:sz w:val="12"/>
              </w:rPr>
              <w:t xml:space="preserve"> </w:t>
            </w:r>
            <w:r>
              <w:rPr>
                <w:sz w:val="12"/>
              </w:rPr>
              <w:t>и</w:t>
            </w:r>
            <w:r>
              <w:rPr>
                <w:spacing w:val="40"/>
                <w:sz w:val="12"/>
              </w:rPr>
              <w:t xml:space="preserve"> </w:t>
            </w:r>
            <w:r>
              <w:rPr>
                <w:sz w:val="12"/>
              </w:rPr>
              <w:t>трулог</w:t>
            </w:r>
            <w:r>
              <w:rPr>
                <w:spacing w:val="-8"/>
                <w:sz w:val="12"/>
              </w:rPr>
              <w:t xml:space="preserve"> </w:t>
            </w:r>
            <w:r>
              <w:rPr>
                <w:sz w:val="12"/>
              </w:rPr>
              <w:t>лишћа</w:t>
            </w: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0242010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z w:val="12"/>
              </w:rPr>
              <w:t>Кељ</w:t>
            </w:r>
            <w:r>
              <w:rPr>
                <w:spacing w:val="-5"/>
                <w:sz w:val="12"/>
              </w:rPr>
              <w:t xml:space="preserve"> </w:t>
            </w:r>
            <w:r>
              <w:rPr>
                <w:spacing w:val="-2"/>
                <w:sz w:val="12"/>
              </w:rPr>
              <w:t>пупчар</w:t>
            </w:r>
          </w:p>
        </w:tc>
        <w:tc>
          <w:tcPr>
            <w:tcW w:w="1712" w:type="dxa"/>
          </w:tcPr>
          <w:p w:rsidR="00E63ECF" w:rsidRDefault="00481C0A">
            <w:pPr>
              <w:pStyle w:val="TableParagraph"/>
              <w:spacing w:before="23"/>
              <w:ind w:left="53" w:right="42"/>
              <w:jc w:val="center"/>
              <w:rPr>
                <w:sz w:val="12"/>
              </w:rPr>
            </w:pPr>
            <w:r>
              <w:rPr>
                <w:i/>
                <w:sz w:val="12"/>
              </w:rPr>
              <w:t>Brassica</w:t>
            </w:r>
            <w:r>
              <w:rPr>
                <w:i/>
                <w:spacing w:val="-2"/>
                <w:sz w:val="12"/>
              </w:rPr>
              <w:t xml:space="preserve"> </w:t>
            </w:r>
            <w:r>
              <w:rPr>
                <w:i/>
                <w:sz w:val="12"/>
              </w:rPr>
              <w:t xml:space="preserve">oleracea </w:t>
            </w:r>
            <w:r>
              <w:rPr>
                <w:spacing w:val="-4"/>
                <w:sz w:val="12"/>
              </w:rPr>
              <w:t>var.</w:t>
            </w:r>
          </w:p>
          <w:p w:rsidR="00E63ECF" w:rsidRDefault="00481C0A">
            <w:pPr>
              <w:pStyle w:val="TableParagraph"/>
              <w:spacing w:before="2"/>
              <w:ind w:left="53" w:right="42"/>
              <w:jc w:val="center"/>
              <w:rPr>
                <w:i/>
                <w:sz w:val="12"/>
              </w:rPr>
            </w:pPr>
            <w:r>
              <w:rPr>
                <w:i/>
                <w:spacing w:val="-2"/>
                <w:sz w:val="12"/>
              </w:rPr>
              <w:t>gemmifera</w:t>
            </w:r>
          </w:p>
        </w:tc>
        <w:tc>
          <w:tcPr>
            <w:tcW w:w="2365" w:type="dxa"/>
          </w:tcPr>
          <w:p w:rsidR="00E63ECF" w:rsidRDefault="00481C0A">
            <w:pPr>
              <w:pStyle w:val="TableParagraph"/>
              <w:spacing w:before="93"/>
              <w:ind w:left="58" w:right="48"/>
              <w:jc w:val="center"/>
              <w:rPr>
                <w:sz w:val="12"/>
              </w:rPr>
            </w:pPr>
            <w:r>
              <w:rPr>
                <w:sz w:val="12"/>
              </w:rPr>
              <w:t xml:space="preserve">Само </w:t>
            </w:r>
            <w:r>
              <w:rPr>
                <w:spacing w:val="-2"/>
                <w:sz w:val="12"/>
              </w:rPr>
              <w:t>пупољци</w:t>
            </w: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0242020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pacing w:val="-2"/>
                <w:sz w:val="12"/>
              </w:rPr>
              <w:t>Главичасти</w:t>
            </w:r>
            <w:r>
              <w:rPr>
                <w:spacing w:val="1"/>
                <w:sz w:val="12"/>
              </w:rPr>
              <w:t xml:space="preserve"> </w:t>
            </w:r>
            <w:r>
              <w:rPr>
                <w:spacing w:val="-2"/>
                <w:sz w:val="12"/>
              </w:rPr>
              <w:t>купуси</w:t>
            </w:r>
          </w:p>
        </w:tc>
        <w:tc>
          <w:tcPr>
            <w:tcW w:w="1712" w:type="dxa"/>
          </w:tcPr>
          <w:p w:rsidR="00E63ECF" w:rsidRDefault="00481C0A">
            <w:pPr>
              <w:pStyle w:val="TableParagraph"/>
              <w:spacing w:before="23"/>
              <w:ind w:left="53" w:right="42"/>
              <w:jc w:val="center"/>
              <w:rPr>
                <w:sz w:val="12"/>
              </w:rPr>
            </w:pPr>
            <w:r>
              <w:rPr>
                <w:i/>
                <w:sz w:val="12"/>
              </w:rPr>
              <w:t xml:space="preserve">Brassica oleracea </w:t>
            </w:r>
            <w:r>
              <w:rPr>
                <w:spacing w:val="-2"/>
                <w:sz w:val="12"/>
              </w:rPr>
              <w:t>convar.</w:t>
            </w:r>
          </w:p>
          <w:p w:rsidR="00E63ECF" w:rsidRDefault="00481C0A">
            <w:pPr>
              <w:pStyle w:val="TableParagraph"/>
              <w:spacing w:before="2"/>
              <w:ind w:left="53" w:right="42"/>
              <w:jc w:val="center"/>
              <w:rPr>
                <w:i/>
                <w:sz w:val="12"/>
              </w:rPr>
            </w:pPr>
            <w:r>
              <w:rPr>
                <w:i/>
                <w:spacing w:val="-2"/>
                <w:sz w:val="12"/>
              </w:rPr>
              <w:t>capitata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7"/>
              <w:jc w:val="center"/>
              <w:rPr>
                <w:sz w:val="12"/>
              </w:rPr>
            </w:pPr>
            <w:r>
              <w:rPr>
                <w:spacing w:val="-2"/>
                <w:sz w:val="12"/>
              </w:rPr>
              <w:t>0242990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0243000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ind w:left="57"/>
              <w:rPr>
                <w:i/>
                <w:sz w:val="12"/>
              </w:rPr>
            </w:pPr>
            <w:r>
              <w:rPr>
                <w:i/>
                <w:sz w:val="12"/>
              </w:rPr>
              <w:t xml:space="preserve">(в) Лиснате </w:t>
            </w:r>
            <w:r>
              <w:rPr>
                <w:i/>
                <w:spacing w:val="-2"/>
                <w:sz w:val="12"/>
              </w:rPr>
              <w:t>купусњаче</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0243010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Кинески</w:t>
            </w:r>
            <w:r>
              <w:rPr>
                <w:spacing w:val="-2"/>
                <w:sz w:val="12"/>
              </w:rPr>
              <w:t xml:space="preserve"> купуси/петсаи</w:t>
            </w:r>
          </w:p>
        </w:tc>
        <w:tc>
          <w:tcPr>
            <w:tcW w:w="1712" w:type="dxa"/>
          </w:tcPr>
          <w:p w:rsidR="00E63ECF" w:rsidRDefault="00481C0A">
            <w:pPr>
              <w:pStyle w:val="TableParagraph"/>
              <w:spacing w:before="23"/>
              <w:ind w:right="73"/>
              <w:jc w:val="right"/>
              <w:rPr>
                <w:i/>
                <w:sz w:val="12"/>
              </w:rPr>
            </w:pPr>
            <w:r>
              <w:rPr>
                <w:i/>
                <w:sz w:val="12"/>
              </w:rPr>
              <w:t xml:space="preserve">Brassica rapa </w:t>
            </w:r>
            <w:r>
              <w:rPr>
                <w:sz w:val="12"/>
              </w:rPr>
              <w:t xml:space="preserve">subsp. </w:t>
            </w:r>
            <w:r>
              <w:rPr>
                <w:i/>
                <w:spacing w:val="-2"/>
                <w:sz w:val="12"/>
              </w:rPr>
              <w:t>pekinensis</w:t>
            </w:r>
          </w:p>
        </w:tc>
        <w:tc>
          <w:tcPr>
            <w:tcW w:w="2365" w:type="dxa"/>
          </w:tcPr>
          <w:p w:rsidR="00E63ECF" w:rsidRDefault="00E63ECF">
            <w:pPr>
              <w:pStyle w:val="TableParagraph"/>
              <w:rPr>
                <w:sz w:val="10"/>
              </w:rPr>
            </w:pPr>
          </w:p>
        </w:tc>
      </w:tr>
      <w:tr w:rsidR="00E63ECF">
        <w:trPr>
          <w:trHeight w:val="186"/>
        </w:trPr>
        <w:tc>
          <w:tcPr>
            <w:tcW w:w="864" w:type="dxa"/>
            <w:vMerge w:val="restart"/>
          </w:tcPr>
          <w:p w:rsidR="00E63ECF" w:rsidRDefault="00E63ECF">
            <w:pPr>
              <w:pStyle w:val="TableParagraph"/>
              <w:spacing w:before="6"/>
              <w:rPr>
                <w:sz w:val="10"/>
              </w:rPr>
            </w:pPr>
          </w:p>
          <w:p w:rsidR="00E63ECF" w:rsidRDefault="00481C0A">
            <w:pPr>
              <w:pStyle w:val="TableParagraph"/>
              <w:ind w:left="222"/>
              <w:rPr>
                <w:sz w:val="12"/>
              </w:rPr>
            </w:pPr>
            <w:r>
              <w:rPr>
                <w:spacing w:val="-2"/>
                <w:sz w:val="12"/>
              </w:rPr>
              <w:t>0243020</w:t>
            </w:r>
          </w:p>
        </w:tc>
        <w:tc>
          <w:tcPr>
            <w:tcW w:w="1920" w:type="dxa"/>
            <w:vMerge w:val="restart"/>
          </w:tcPr>
          <w:p w:rsidR="00E63ECF" w:rsidRDefault="00E63ECF">
            <w:pPr>
              <w:pStyle w:val="TableParagraph"/>
              <w:rPr>
                <w:sz w:val="10"/>
              </w:rPr>
            </w:pPr>
          </w:p>
        </w:tc>
        <w:tc>
          <w:tcPr>
            <w:tcW w:w="1735" w:type="dxa"/>
            <w:vMerge w:val="restart"/>
          </w:tcPr>
          <w:p w:rsidR="00E63ECF" w:rsidRDefault="00E63ECF">
            <w:pPr>
              <w:pStyle w:val="TableParagraph"/>
              <w:rPr>
                <w:sz w:val="10"/>
              </w:rPr>
            </w:pPr>
          </w:p>
        </w:tc>
        <w:tc>
          <w:tcPr>
            <w:tcW w:w="1882" w:type="dxa"/>
            <w:vMerge w:val="restart"/>
          </w:tcPr>
          <w:p w:rsidR="00E63ECF" w:rsidRDefault="00E63ECF">
            <w:pPr>
              <w:pStyle w:val="TableParagraph"/>
              <w:spacing w:before="6"/>
              <w:rPr>
                <w:sz w:val="10"/>
              </w:rPr>
            </w:pPr>
          </w:p>
          <w:p w:rsidR="00E63ECF" w:rsidRDefault="00481C0A">
            <w:pPr>
              <w:pStyle w:val="TableParagraph"/>
              <w:ind w:left="62" w:right="52"/>
              <w:jc w:val="center"/>
              <w:rPr>
                <w:sz w:val="12"/>
              </w:rPr>
            </w:pPr>
            <w:r>
              <w:rPr>
                <w:spacing w:val="-5"/>
                <w:sz w:val="12"/>
              </w:rPr>
              <w:t>Кељ</w:t>
            </w:r>
          </w:p>
        </w:tc>
        <w:tc>
          <w:tcPr>
            <w:tcW w:w="1712" w:type="dxa"/>
          </w:tcPr>
          <w:p w:rsidR="00E63ECF" w:rsidRDefault="00481C0A">
            <w:pPr>
              <w:pStyle w:val="TableParagraph"/>
              <w:spacing w:before="23"/>
              <w:ind w:right="73"/>
              <w:jc w:val="right"/>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sabellica</w:t>
            </w:r>
          </w:p>
        </w:tc>
        <w:tc>
          <w:tcPr>
            <w:tcW w:w="2365" w:type="dxa"/>
            <w:vMerge w:val="restart"/>
          </w:tcPr>
          <w:p w:rsidR="00E63ECF" w:rsidRDefault="00E63ECF">
            <w:pPr>
              <w:pStyle w:val="TableParagraph"/>
              <w:rPr>
                <w:sz w:val="10"/>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right="136"/>
              <w:jc w:val="right"/>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viridis</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3"/>
              <w:ind w:left="208" w:right="197"/>
              <w:jc w:val="center"/>
              <w:rPr>
                <w:sz w:val="12"/>
              </w:rPr>
            </w:pPr>
            <w:r>
              <w:rPr>
                <w:spacing w:val="-2"/>
                <w:sz w:val="12"/>
              </w:rPr>
              <w:t>0243990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466"/>
        </w:trPr>
        <w:tc>
          <w:tcPr>
            <w:tcW w:w="864" w:type="dxa"/>
          </w:tcPr>
          <w:p w:rsidR="00E63ECF" w:rsidRDefault="00E63ECF">
            <w:pPr>
              <w:pStyle w:val="TableParagraph"/>
              <w:spacing w:before="1"/>
              <w:rPr>
                <w:sz w:val="14"/>
              </w:rPr>
            </w:pPr>
          </w:p>
          <w:p w:rsidR="00E63ECF" w:rsidRDefault="00481C0A">
            <w:pPr>
              <w:pStyle w:val="TableParagraph"/>
              <w:spacing w:before="1"/>
              <w:ind w:left="208" w:right="198"/>
              <w:jc w:val="center"/>
              <w:rPr>
                <w:sz w:val="12"/>
              </w:rPr>
            </w:pPr>
            <w:r>
              <w:rPr>
                <w:spacing w:val="-2"/>
                <w:sz w:val="12"/>
              </w:rPr>
              <w:t>0244000</w:t>
            </w:r>
          </w:p>
        </w:tc>
        <w:tc>
          <w:tcPr>
            <w:tcW w:w="1920" w:type="dxa"/>
          </w:tcPr>
          <w:p w:rsidR="00E63ECF" w:rsidRDefault="00E63ECF">
            <w:pPr>
              <w:pStyle w:val="TableParagraph"/>
              <w:rPr>
                <w:sz w:val="10"/>
              </w:rPr>
            </w:pPr>
          </w:p>
        </w:tc>
        <w:tc>
          <w:tcPr>
            <w:tcW w:w="1735" w:type="dxa"/>
          </w:tcPr>
          <w:p w:rsidR="00E63ECF" w:rsidRDefault="00E63ECF">
            <w:pPr>
              <w:pStyle w:val="TableParagraph"/>
              <w:spacing w:before="1"/>
              <w:rPr>
                <w:sz w:val="14"/>
              </w:rPr>
            </w:pPr>
          </w:p>
          <w:p w:rsidR="00E63ECF" w:rsidRDefault="00481C0A">
            <w:pPr>
              <w:pStyle w:val="TableParagraph"/>
              <w:spacing w:before="1"/>
              <w:ind w:left="56"/>
              <w:rPr>
                <w:i/>
                <w:sz w:val="12"/>
              </w:rPr>
            </w:pPr>
            <w:r>
              <w:rPr>
                <w:i/>
                <w:sz w:val="12"/>
              </w:rPr>
              <w:t xml:space="preserve">(г) </w:t>
            </w:r>
            <w:r>
              <w:rPr>
                <w:i/>
                <w:spacing w:val="-2"/>
                <w:sz w:val="12"/>
              </w:rPr>
              <w:t>Келераба</w:t>
            </w:r>
          </w:p>
        </w:tc>
        <w:tc>
          <w:tcPr>
            <w:tcW w:w="1882" w:type="dxa"/>
          </w:tcPr>
          <w:p w:rsidR="00E63ECF" w:rsidRDefault="00E63ECF">
            <w:pPr>
              <w:pStyle w:val="TableParagraph"/>
              <w:rPr>
                <w:sz w:val="10"/>
              </w:rPr>
            </w:pPr>
          </w:p>
        </w:tc>
        <w:tc>
          <w:tcPr>
            <w:tcW w:w="1712" w:type="dxa"/>
          </w:tcPr>
          <w:p w:rsidR="00E63ECF" w:rsidRDefault="00481C0A">
            <w:pPr>
              <w:pStyle w:val="TableParagraph"/>
              <w:spacing w:before="93"/>
              <w:ind w:left="53" w:right="43"/>
              <w:jc w:val="center"/>
              <w:rPr>
                <w:sz w:val="12"/>
              </w:rPr>
            </w:pPr>
            <w:r>
              <w:rPr>
                <w:i/>
                <w:sz w:val="12"/>
              </w:rPr>
              <w:t>Brassica</w:t>
            </w:r>
            <w:r>
              <w:rPr>
                <w:i/>
                <w:spacing w:val="-2"/>
                <w:sz w:val="12"/>
              </w:rPr>
              <w:t xml:space="preserve"> </w:t>
            </w:r>
            <w:r>
              <w:rPr>
                <w:i/>
                <w:sz w:val="12"/>
              </w:rPr>
              <w:t xml:space="preserve">oleracea </w:t>
            </w:r>
            <w:r>
              <w:rPr>
                <w:spacing w:val="-4"/>
                <w:sz w:val="12"/>
              </w:rPr>
              <w:t>var.</w:t>
            </w:r>
          </w:p>
          <w:p w:rsidR="00E63ECF" w:rsidRDefault="00481C0A">
            <w:pPr>
              <w:pStyle w:val="TableParagraph"/>
              <w:spacing w:before="2"/>
              <w:ind w:left="53" w:right="43"/>
              <w:jc w:val="center"/>
              <w:rPr>
                <w:i/>
                <w:sz w:val="12"/>
              </w:rPr>
            </w:pPr>
            <w:r>
              <w:rPr>
                <w:i/>
                <w:spacing w:val="-2"/>
                <w:sz w:val="12"/>
              </w:rPr>
              <w:t>gongylodes</w:t>
            </w:r>
          </w:p>
        </w:tc>
        <w:tc>
          <w:tcPr>
            <w:tcW w:w="2365" w:type="dxa"/>
          </w:tcPr>
          <w:p w:rsidR="00E63ECF" w:rsidRDefault="00481C0A">
            <w:pPr>
              <w:pStyle w:val="TableParagraph"/>
              <w:spacing w:before="23" w:line="242" w:lineRule="auto"/>
              <w:ind w:left="60" w:right="47"/>
              <w:jc w:val="center"/>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(ако</w:t>
            </w:r>
            <w:r>
              <w:rPr>
                <w:spacing w:val="-8"/>
                <w:sz w:val="12"/>
              </w:rPr>
              <w:t xml:space="preserve"> </w:t>
            </w:r>
            <w:r>
              <w:rPr>
                <w:sz w:val="12"/>
              </w:rPr>
              <w:t>их</w:t>
            </w:r>
            <w:r>
              <w:rPr>
                <w:spacing w:val="-7"/>
                <w:sz w:val="12"/>
              </w:rPr>
              <w:t xml:space="preserve"> </w:t>
            </w:r>
            <w:r>
              <w:rPr>
                <w:sz w:val="12"/>
              </w:rPr>
              <w:t>има)</w:t>
            </w:r>
            <w:r>
              <w:rPr>
                <w:spacing w:val="40"/>
                <w:sz w:val="12"/>
              </w:rPr>
              <w:t xml:space="preserve"> </w:t>
            </w:r>
            <w:r>
              <w:rPr>
                <w:sz w:val="12"/>
              </w:rPr>
              <w:t>коренова, вршних делова и пријањајуће</w:t>
            </w:r>
            <w:r>
              <w:rPr>
                <w:spacing w:val="40"/>
                <w:sz w:val="12"/>
              </w:rPr>
              <w:t xml:space="preserve"> </w:t>
            </w:r>
            <w:r>
              <w:rPr>
                <w:spacing w:val="-2"/>
                <w:sz w:val="12"/>
              </w:rPr>
              <w:t>земље</w:t>
            </w:r>
          </w:p>
        </w:tc>
      </w:tr>
      <w:tr w:rsidR="00E63ECF">
        <w:trPr>
          <w:trHeight w:val="886"/>
        </w:trPr>
        <w:tc>
          <w:tcPr>
            <w:tcW w:w="864" w:type="dxa"/>
          </w:tcPr>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7"/>
              <w:ind w:left="208" w:right="198"/>
              <w:jc w:val="center"/>
              <w:rPr>
                <w:sz w:val="12"/>
              </w:rPr>
            </w:pPr>
            <w:r>
              <w:rPr>
                <w:spacing w:val="-2"/>
                <w:sz w:val="12"/>
              </w:rPr>
              <w:t>0250000</w:t>
            </w:r>
          </w:p>
        </w:tc>
        <w:tc>
          <w:tcPr>
            <w:tcW w:w="1920" w:type="dxa"/>
          </w:tcPr>
          <w:p w:rsidR="00E63ECF" w:rsidRDefault="00E63ECF">
            <w:pPr>
              <w:pStyle w:val="TableParagraph"/>
              <w:rPr>
                <w:sz w:val="10"/>
              </w:rPr>
            </w:pPr>
          </w:p>
        </w:tc>
        <w:tc>
          <w:tcPr>
            <w:tcW w:w="1735" w:type="dxa"/>
          </w:tcPr>
          <w:p w:rsidR="00E63ECF" w:rsidRDefault="00E63ECF">
            <w:pPr>
              <w:pStyle w:val="TableParagraph"/>
              <w:rPr>
                <w:sz w:val="12"/>
              </w:rPr>
            </w:pPr>
          </w:p>
          <w:p w:rsidR="00E63ECF" w:rsidRDefault="00E63ECF">
            <w:pPr>
              <w:pStyle w:val="TableParagraph"/>
              <w:spacing w:before="3"/>
              <w:rPr>
                <w:sz w:val="14"/>
              </w:rPr>
            </w:pPr>
          </w:p>
          <w:p w:rsidR="00E63ECF" w:rsidRDefault="00481C0A">
            <w:pPr>
              <w:pStyle w:val="TableParagraph"/>
              <w:spacing w:line="242" w:lineRule="auto"/>
              <w:ind w:left="57" w:right="217"/>
              <w:rPr>
                <w:b/>
                <w:sz w:val="12"/>
              </w:rPr>
            </w:pPr>
            <w:r>
              <w:rPr>
                <w:b/>
                <w:spacing w:val="-2"/>
                <w:sz w:val="12"/>
              </w:rPr>
              <w:t>Лиснато</w:t>
            </w:r>
            <w:r>
              <w:rPr>
                <w:b/>
                <w:spacing w:val="-4"/>
                <w:sz w:val="12"/>
              </w:rPr>
              <w:t xml:space="preserve"> </w:t>
            </w:r>
            <w:r>
              <w:rPr>
                <w:b/>
                <w:spacing w:val="-2"/>
                <w:sz w:val="12"/>
              </w:rPr>
              <w:t>поврће,</w:t>
            </w:r>
            <w:r>
              <w:rPr>
                <w:b/>
                <w:spacing w:val="-4"/>
                <w:sz w:val="12"/>
              </w:rPr>
              <w:t xml:space="preserve"> </w:t>
            </w:r>
            <w:r>
              <w:rPr>
                <w:b/>
                <w:spacing w:val="-2"/>
                <w:sz w:val="12"/>
              </w:rPr>
              <w:t>зачинско</w:t>
            </w:r>
            <w:r>
              <w:rPr>
                <w:b/>
                <w:spacing w:val="40"/>
                <w:sz w:val="12"/>
              </w:rPr>
              <w:t xml:space="preserve"> </w:t>
            </w:r>
            <w:r>
              <w:rPr>
                <w:b/>
                <w:sz w:val="12"/>
              </w:rPr>
              <w:t>биље и јестиви цветови</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60" w:right="47"/>
              <w:jc w:val="center"/>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(ако</w:t>
            </w:r>
            <w:r>
              <w:rPr>
                <w:spacing w:val="-8"/>
                <w:sz w:val="12"/>
              </w:rPr>
              <w:t xml:space="preserve"> </w:t>
            </w:r>
            <w:r>
              <w:rPr>
                <w:sz w:val="12"/>
              </w:rPr>
              <w:t>их</w:t>
            </w:r>
            <w:r>
              <w:rPr>
                <w:spacing w:val="-7"/>
                <w:sz w:val="12"/>
              </w:rPr>
              <w:t xml:space="preserve"> </w:t>
            </w:r>
            <w:r>
              <w:rPr>
                <w:sz w:val="12"/>
              </w:rPr>
              <w:t>има)</w:t>
            </w:r>
            <w:r>
              <w:rPr>
                <w:spacing w:val="40"/>
                <w:sz w:val="12"/>
              </w:rPr>
              <w:t xml:space="preserve"> </w:t>
            </w:r>
            <w:r>
              <w:rPr>
                <w:sz w:val="12"/>
              </w:rPr>
              <w:t>коренова, трулих спољашњих листова и</w:t>
            </w:r>
            <w:r>
              <w:rPr>
                <w:spacing w:val="40"/>
                <w:sz w:val="12"/>
              </w:rPr>
              <w:t xml:space="preserve"> </w:t>
            </w:r>
            <w:r>
              <w:rPr>
                <w:sz w:val="12"/>
              </w:rPr>
              <w:t>земље (осим код баштенског драгунца и</w:t>
            </w:r>
            <w:r>
              <w:rPr>
                <w:spacing w:val="40"/>
                <w:sz w:val="12"/>
              </w:rPr>
              <w:t xml:space="preserve"> </w:t>
            </w:r>
            <w:r>
              <w:rPr>
                <w:sz w:val="12"/>
              </w:rPr>
              <w:t>осталих клица и изданака, биљака са мла-</w:t>
            </w:r>
            <w:r>
              <w:rPr>
                <w:spacing w:val="40"/>
                <w:sz w:val="12"/>
              </w:rPr>
              <w:t xml:space="preserve"> </w:t>
            </w:r>
            <w:r>
              <w:rPr>
                <w:sz w:val="12"/>
              </w:rPr>
              <w:t>дим листовима (укључујући врсте из рода</w:t>
            </w:r>
            <w:r>
              <w:rPr>
                <w:spacing w:val="40"/>
                <w:sz w:val="12"/>
              </w:rPr>
              <w:t xml:space="preserve"> </w:t>
            </w:r>
            <w:r>
              <w:rPr>
                <w:i/>
                <w:sz w:val="12"/>
              </w:rPr>
              <w:t>Brassica</w:t>
            </w:r>
            <w:r>
              <w:rPr>
                <w:sz w:val="12"/>
              </w:rPr>
              <w:t>) и власаца/ситних лукова)</w:t>
            </w: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0251000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line="242" w:lineRule="auto"/>
              <w:ind w:left="57"/>
              <w:rPr>
                <w:i/>
                <w:sz w:val="12"/>
              </w:rPr>
            </w:pPr>
            <w:r>
              <w:rPr>
                <w:i/>
                <w:sz w:val="12"/>
              </w:rPr>
              <w:t>(а)</w:t>
            </w:r>
            <w:r>
              <w:rPr>
                <w:i/>
                <w:spacing w:val="-8"/>
                <w:sz w:val="12"/>
              </w:rPr>
              <w:t xml:space="preserve"> </w:t>
            </w:r>
            <w:r>
              <w:rPr>
                <w:i/>
                <w:sz w:val="12"/>
              </w:rPr>
              <w:t>Зелена</w:t>
            </w:r>
            <w:r>
              <w:rPr>
                <w:i/>
                <w:spacing w:val="-7"/>
                <w:sz w:val="12"/>
              </w:rPr>
              <w:t xml:space="preserve"> </w:t>
            </w:r>
            <w:r>
              <w:rPr>
                <w:i/>
                <w:sz w:val="12"/>
              </w:rPr>
              <w:t>салата</w:t>
            </w:r>
            <w:r>
              <w:rPr>
                <w:i/>
                <w:spacing w:val="-8"/>
                <w:sz w:val="12"/>
              </w:rPr>
              <w:t xml:space="preserve"> </w:t>
            </w:r>
            <w:r>
              <w:rPr>
                <w:i/>
                <w:sz w:val="12"/>
              </w:rPr>
              <w:t>и</w:t>
            </w:r>
            <w:r>
              <w:rPr>
                <w:i/>
                <w:spacing w:val="-7"/>
                <w:sz w:val="12"/>
              </w:rPr>
              <w:t xml:space="preserve"> </w:t>
            </w:r>
            <w:r>
              <w:rPr>
                <w:i/>
                <w:sz w:val="12"/>
              </w:rPr>
              <w:t>биљке</w:t>
            </w:r>
            <w:r>
              <w:rPr>
                <w:i/>
                <w:spacing w:val="-8"/>
                <w:sz w:val="12"/>
              </w:rPr>
              <w:t xml:space="preserve"> </w:t>
            </w:r>
            <w:r>
              <w:rPr>
                <w:i/>
                <w:sz w:val="12"/>
              </w:rPr>
              <w:t>за</w:t>
            </w:r>
            <w:r>
              <w:rPr>
                <w:i/>
                <w:spacing w:val="40"/>
                <w:sz w:val="12"/>
              </w:rPr>
              <w:t xml:space="preserve"> </w:t>
            </w:r>
            <w:r>
              <w:rPr>
                <w:i/>
                <w:spacing w:val="-2"/>
                <w:sz w:val="12"/>
              </w:rPr>
              <w:t>салату</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0251010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Мотовилац</w:t>
            </w:r>
          </w:p>
        </w:tc>
        <w:tc>
          <w:tcPr>
            <w:tcW w:w="1712" w:type="dxa"/>
          </w:tcPr>
          <w:p w:rsidR="00E63ECF" w:rsidRDefault="00481C0A">
            <w:pPr>
              <w:pStyle w:val="TableParagraph"/>
              <w:spacing w:before="23"/>
              <w:ind w:left="374"/>
              <w:rPr>
                <w:i/>
                <w:sz w:val="12"/>
              </w:rPr>
            </w:pPr>
            <w:r>
              <w:rPr>
                <w:i/>
                <w:spacing w:val="-2"/>
                <w:sz w:val="12"/>
              </w:rPr>
              <w:t>Valerianella</w:t>
            </w:r>
            <w:r>
              <w:rPr>
                <w:i/>
                <w:spacing w:val="10"/>
                <w:sz w:val="12"/>
              </w:rPr>
              <w:t xml:space="preserve"> </w:t>
            </w:r>
            <w:r>
              <w:rPr>
                <w:i/>
                <w:spacing w:val="-2"/>
                <w:sz w:val="12"/>
              </w:rPr>
              <w:t>locusta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0251020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 xml:space="preserve">Зелене </w:t>
            </w:r>
            <w:r>
              <w:rPr>
                <w:spacing w:val="-2"/>
                <w:sz w:val="12"/>
              </w:rPr>
              <w:t>салате</w:t>
            </w:r>
          </w:p>
        </w:tc>
        <w:tc>
          <w:tcPr>
            <w:tcW w:w="1712" w:type="dxa"/>
          </w:tcPr>
          <w:p w:rsidR="00E63ECF" w:rsidRDefault="00481C0A">
            <w:pPr>
              <w:pStyle w:val="TableParagraph"/>
              <w:spacing w:before="23"/>
              <w:ind w:left="504"/>
              <w:rPr>
                <w:i/>
                <w:sz w:val="12"/>
              </w:rPr>
            </w:pPr>
            <w:r>
              <w:rPr>
                <w:i/>
                <w:sz w:val="12"/>
              </w:rPr>
              <w:t xml:space="preserve">Lactuca </w:t>
            </w:r>
            <w:r>
              <w:rPr>
                <w:i/>
                <w:spacing w:val="-2"/>
                <w:sz w:val="12"/>
              </w:rPr>
              <w:t>sativa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0251030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6"/>
              <w:jc w:val="center"/>
              <w:rPr>
                <w:sz w:val="12"/>
              </w:rPr>
            </w:pPr>
            <w:r>
              <w:rPr>
                <w:spacing w:val="-2"/>
                <w:sz w:val="12"/>
              </w:rPr>
              <w:t>Широколиснс</w:t>
            </w:r>
            <w:r>
              <w:rPr>
                <w:spacing w:val="13"/>
                <w:sz w:val="12"/>
              </w:rPr>
              <w:t xml:space="preserve"> </w:t>
            </w:r>
            <w:r>
              <w:rPr>
                <w:spacing w:val="-2"/>
                <w:sz w:val="12"/>
              </w:rPr>
              <w:t>ендивијс/ескароле</w:t>
            </w:r>
          </w:p>
        </w:tc>
        <w:tc>
          <w:tcPr>
            <w:tcW w:w="1712" w:type="dxa"/>
          </w:tcPr>
          <w:p w:rsidR="00E63ECF" w:rsidRDefault="00481C0A">
            <w:pPr>
              <w:pStyle w:val="TableParagraph"/>
              <w:spacing w:before="23"/>
              <w:ind w:right="103"/>
              <w:jc w:val="right"/>
              <w:rPr>
                <w:i/>
                <w:sz w:val="12"/>
              </w:rPr>
            </w:pPr>
            <w:r>
              <w:rPr>
                <w:i/>
                <w:spacing w:val="-2"/>
                <w:sz w:val="12"/>
              </w:rPr>
              <w:t>Cichorium</w:t>
            </w:r>
            <w:r>
              <w:rPr>
                <w:i/>
                <w:spacing w:val="3"/>
                <w:sz w:val="12"/>
              </w:rPr>
              <w:t xml:space="preserve"> </w:t>
            </w:r>
            <w:r>
              <w:rPr>
                <w:i/>
                <w:spacing w:val="-2"/>
                <w:sz w:val="12"/>
              </w:rPr>
              <w:t>endiva</w:t>
            </w:r>
            <w:r>
              <w:rPr>
                <w:i/>
                <w:spacing w:val="5"/>
                <w:sz w:val="12"/>
              </w:rPr>
              <w:t xml:space="preserve"> </w:t>
            </w:r>
            <w:r>
              <w:rPr>
                <w:i/>
                <w:spacing w:val="-2"/>
                <w:sz w:val="12"/>
              </w:rPr>
              <w:t>var.</w:t>
            </w:r>
            <w:r>
              <w:rPr>
                <w:i/>
                <w:spacing w:val="5"/>
                <w:sz w:val="12"/>
              </w:rPr>
              <w:t xml:space="preserve"> </w:t>
            </w:r>
            <w:r>
              <w:rPr>
                <w:i/>
                <w:spacing w:val="-2"/>
                <w:sz w:val="12"/>
              </w:rPr>
              <w:t>latifoliа</w:t>
            </w:r>
          </w:p>
        </w:tc>
        <w:tc>
          <w:tcPr>
            <w:tcW w:w="2365" w:type="dxa"/>
          </w:tcPr>
          <w:p w:rsidR="00E63ECF" w:rsidRDefault="00E63ECF">
            <w:pPr>
              <w:pStyle w:val="TableParagraph"/>
              <w:rPr>
                <w:sz w:val="10"/>
              </w:rPr>
            </w:pPr>
          </w:p>
        </w:tc>
      </w:tr>
    </w:tbl>
    <w:p w:rsidR="00E63ECF" w:rsidRDefault="00E63ECF">
      <w:pPr>
        <w:rPr>
          <w:sz w:val="10"/>
        </w:rPr>
        <w:sectPr w:rsidR="00E63ECF">
          <w:type w:val="continuous"/>
          <w:pgSz w:w="12480" w:h="15690"/>
          <w:pgMar w:top="220" w:right="740" w:bottom="1061"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E63ECF">
        <w:trPr>
          <w:trHeight w:val="184"/>
        </w:trPr>
        <w:tc>
          <w:tcPr>
            <w:tcW w:w="864" w:type="dxa"/>
          </w:tcPr>
          <w:p w:rsidR="00E63ECF" w:rsidRDefault="00481C0A">
            <w:pPr>
              <w:pStyle w:val="TableParagraph"/>
              <w:spacing w:before="21"/>
              <w:ind w:left="10"/>
              <w:jc w:val="center"/>
              <w:rPr>
                <w:b/>
                <w:sz w:val="12"/>
              </w:rPr>
            </w:pPr>
            <w:r>
              <w:rPr>
                <w:b/>
                <w:sz w:val="12"/>
              </w:rPr>
              <w:t>1</w:t>
            </w:r>
          </w:p>
        </w:tc>
        <w:tc>
          <w:tcPr>
            <w:tcW w:w="1920" w:type="dxa"/>
          </w:tcPr>
          <w:p w:rsidR="00E63ECF" w:rsidRDefault="00481C0A">
            <w:pPr>
              <w:pStyle w:val="TableParagraph"/>
              <w:spacing w:before="21"/>
              <w:ind w:left="10"/>
              <w:jc w:val="center"/>
              <w:rPr>
                <w:b/>
                <w:sz w:val="12"/>
              </w:rPr>
            </w:pPr>
            <w:r>
              <w:rPr>
                <w:b/>
                <w:sz w:val="12"/>
              </w:rPr>
              <w:t>2</w:t>
            </w:r>
          </w:p>
        </w:tc>
        <w:tc>
          <w:tcPr>
            <w:tcW w:w="1735" w:type="dxa"/>
          </w:tcPr>
          <w:p w:rsidR="00E63ECF" w:rsidRDefault="00481C0A">
            <w:pPr>
              <w:pStyle w:val="TableParagraph"/>
              <w:spacing w:before="21"/>
              <w:ind w:left="10"/>
              <w:jc w:val="center"/>
              <w:rPr>
                <w:b/>
                <w:sz w:val="12"/>
              </w:rPr>
            </w:pPr>
            <w:r>
              <w:rPr>
                <w:b/>
                <w:sz w:val="12"/>
              </w:rPr>
              <w:t>3</w:t>
            </w:r>
          </w:p>
        </w:tc>
        <w:tc>
          <w:tcPr>
            <w:tcW w:w="1882" w:type="dxa"/>
          </w:tcPr>
          <w:p w:rsidR="00E63ECF" w:rsidRDefault="00481C0A">
            <w:pPr>
              <w:pStyle w:val="TableParagraph"/>
              <w:spacing w:before="21"/>
              <w:ind w:left="10"/>
              <w:jc w:val="center"/>
              <w:rPr>
                <w:b/>
                <w:sz w:val="12"/>
              </w:rPr>
            </w:pPr>
            <w:r>
              <w:rPr>
                <w:b/>
                <w:sz w:val="12"/>
              </w:rPr>
              <w:t>4</w:t>
            </w:r>
          </w:p>
        </w:tc>
        <w:tc>
          <w:tcPr>
            <w:tcW w:w="1712" w:type="dxa"/>
          </w:tcPr>
          <w:p w:rsidR="00E63ECF" w:rsidRDefault="00481C0A">
            <w:pPr>
              <w:pStyle w:val="TableParagraph"/>
              <w:spacing w:before="21"/>
              <w:ind w:left="10"/>
              <w:jc w:val="center"/>
              <w:rPr>
                <w:b/>
                <w:sz w:val="12"/>
              </w:rPr>
            </w:pPr>
            <w:r>
              <w:rPr>
                <w:b/>
                <w:sz w:val="12"/>
              </w:rPr>
              <w:t>5</w:t>
            </w:r>
          </w:p>
        </w:tc>
        <w:tc>
          <w:tcPr>
            <w:tcW w:w="2365" w:type="dxa"/>
          </w:tcPr>
          <w:p w:rsidR="00E63ECF" w:rsidRDefault="00481C0A">
            <w:pPr>
              <w:pStyle w:val="TableParagraph"/>
              <w:spacing w:before="21"/>
              <w:ind w:left="10"/>
              <w:jc w:val="center"/>
              <w:rPr>
                <w:b/>
                <w:sz w:val="12"/>
              </w:rPr>
            </w:pPr>
            <w:r>
              <w:rPr>
                <w:b/>
                <w:sz w:val="12"/>
              </w:rPr>
              <w:t>6</w:t>
            </w:r>
          </w:p>
        </w:tc>
      </w:tr>
      <w:tr w:rsidR="00E63ECF">
        <w:trPr>
          <w:trHeight w:val="886"/>
        </w:trPr>
        <w:tc>
          <w:tcPr>
            <w:tcW w:w="864" w:type="dxa"/>
          </w:tcPr>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7"/>
              <w:ind w:left="208" w:right="198"/>
              <w:jc w:val="center"/>
              <w:rPr>
                <w:sz w:val="12"/>
              </w:rPr>
            </w:pPr>
            <w:r>
              <w:rPr>
                <w:spacing w:val="-2"/>
                <w:sz w:val="12"/>
              </w:rPr>
              <w:t>0251040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E63ECF">
            <w:pPr>
              <w:pStyle w:val="TableParagraph"/>
              <w:rPr>
                <w:sz w:val="12"/>
              </w:rPr>
            </w:pPr>
          </w:p>
          <w:p w:rsidR="00E63ECF" w:rsidRDefault="00E63ECF">
            <w:pPr>
              <w:pStyle w:val="TableParagraph"/>
              <w:spacing w:before="3"/>
              <w:rPr>
                <w:sz w:val="14"/>
              </w:rPr>
            </w:pPr>
          </w:p>
          <w:p w:rsidR="00E63ECF" w:rsidRDefault="00481C0A">
            <w:pPr>
              <w:pStyle w:val="TableParagraph"/>
              <w:spacing w:before="1" w:line="242" w:lineRule="auto"/>
              <w:ind w:left="520" w:right="4" w:hanging="344"/>
              <w:rPr>
                <w:sz w:val="12"/>
              </w:rPr>
            </w:pPr>
            <w:r>
              <w:rPr>
                <w:sz w:val="12"/>
              </w:rPr>
              <w:t>Баштенски</w:t>
            </w:r>
            <w:r>
              <w:rPr>
                <w:spacing w:val="-8"/>
                <w:sz w:val="12"/>
              </w:rPr>
              <w:t xml:space="preserve"> </w:t>
            </w:r>
            <w:r>
              <w:rPr>
                <w:sz w:val="12"/>
              </w:rPr>
              <w:t>драгунци</w:t>
            </w:r>
            <w:r>
              <w:rPr>
                <w:spacing w:val="-7"/>
                <w:sz w:val="12"/>
              </w:rPr>
              <w:t xml:space="preserve"> </w:t>
            </w:r>
            <w:r>
              <w:rPr>
                <w:sz w:val="12"/>
              </w:rPr>
              <w:t>и</w:t>
            </w:r>
            <w:r>
              <w:rPr>
                <w:spacing w:val="-8"/>
                <w:sz w:val="12"/>
              </w:rPr>
              <w:t xml:space="preserve"> </w:t>
            </w:r>
            <w:r>
              <w:rPr>
                <w:sz w:val="12"/>
              </w:rPr>
              <w:t>остале</w:t>
            </w:r>
            <w:r>
              <w:rPr>
                <w:spacing w:val="40"/>
                <w:sz w:val="12"/>
              </w:rPr>
              <w:t xml:space="preserve"> </w:t>
            </w:r>
            <w:r>
              <w:rPr>
                <w:sz w:val="12"/>
              </w:rPr>
              <w:t>клице и изданци</w:t>
            </w:r>
          </w:p>
        </w:tc>
        <w:tc>
          <w:tcPr>
            <w:tcW w:w="1712" w:type="dxa"/>
          </w:tcPr>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7"/>
              <w:ind w:left="53" w:right="43"/>
              <w:jc w:val="center"/>
              <w:rPr>
                <w:i/>
                <w:sz w:val="12"/>
              </w:rPr>
            </w:pPr>
            <w:r>
              <w:rPr>
                <w:i/>
                <w:sz w:val="12"/>
              </w:rPr>
              <w:t>Lepidium</w:t>
            </w:r>
            <w:r>
              <w:rPr>
                <w:i/>
                <w:spacing w:val="-6"/>
                <w:sz w:val="12"/>
              </w:rPr>
              <w:t xml:space="preserve"> </w:t>
            </w:r>
            <w:r>
              <w:rPr>
                <w:i/>
                <w:sz w:val="12"/>
              </w:rPr>
              <w:t>sativum</w:t>
            </w:r>
            <w:r>
              <w:rPr>
                <w:i/>
                <w:spacing w:val="-5"/>
                <w:sz w:val="12"/>
              </w:rPr>
              <w:t xml:space="preserve"> </w:t>
            </w:r>
            <w:r>
              <w:rPr>
                <w:sz w:val="12"/>
              </w:rPr>
              <w:t>subsp.</w:t>
            </w:r>
            <w:r>
              <w:rPr>
                <w:spacing w:val="-4"/>
                <w:sz w:val="12"/>
              </w:rPr>
              <w:t xml:space="preserve"> </w:t>
            </w:r>
            <w:r>
              <w:rPr>
                <w:i/>
                <w:spacing w:val="-2"/>
                <w:sz w:val="12"/>
              </w:rPr>
              <w:t>sativum</w:t>
            </w:r>
          </w:p>
        </w:tc>
        <w:tc>
          <w:tcPr>
            <w:tcW w:w="2365" w:type="dxa"/>
          </w:tcPr>
          <w:p w:rsidR="00E63ECF" w:rsidRDefault="00481C0A">
            <w:pPr>
              <w:pStyle w:val="TableParagraph"/>
              <w:spacing w:before="23" w:line="242" w:lineRule="auto"/>
              <w:ind w:left="111" w:right="98" w:hanging="1"/>
              <w:jc w:val="center"/>
              <w:rPr>
                <w:sz w:val="12"/>
              </w:rPr>
            </w:pPr>
            <w:r>
              <w:rPr>
                <w:sz w:val="12"/>
              </w:rPr>
              <w:t>Цели производи клијања правог семена</w:t>
            </w:r>
            <w:r>
              <w:rPr>
                <w:spacing w:val="40"/>
                <w:sz w:val="12"/>
              </w:rPr>
              <w:t xml:space="preserve"> </w:t>
            </w:r>
            <w:r>
              <w:rPr>
                <w:sz w:val="12"/>
              </w:rPr>
              <w:t>(понекад и кртоле или луковице) у води,</w:t>
            </w:r>
            <w:r>
              <w:rPr>
                <w:spacing w:val="40"/>
                <w:sz w:val="12"/>
              </w:rPr>
              <w:t xml:space="preserve"> </w:t>
            </w:r>
            <w:r>
              <w:rPr>
                <w:sz w:val="12"/>
              </w:rPr>
              <w:t>земљишту или хидропонском супстрату,</w:t>
            </w:r>
            <w:r>
              <w:rPr>
                <w:spacing w:val="40"/>
                <w:sz w:val="12"/>
              </w:rPr>
              <w:t xml:space="preserve"> </w:t>
            </w:r>
            <w:r>
              <w:rPr>
                <w:sz w:val="12"/>
              </w:rPr>
              <w:t>као</w:t>
            </w:r>
            <w:r>
              <w:rPr>
                <w:spacing w:val="-8"/>
                <w:sz w:val="12"/>
              </w:rPr>
              <w:t xml:space="preserve"> </w:t>
            </w:r>
            <w:r>
              <w:rPr>
                <w:sz w:val="12"/>
              </w:rPr>
              <w:t>што</w:t>
            </w:r>
            <w:r>
              <w:rPr>
                <w:spacing w:val="-7"/>
                <w:sz w:val="12"/>
              </w:rPr>
              <w:t xml:space="preserve"> </w:t>
            </w:r>
            <w:r>
              <w:rPr>
                <w:sz w:val="12"/>
              </w:rPr>
              <w:t>су</w:t>
            </w:r>
            <w:r>
              <w:rPr>
                <w:spacing w:val="-8"/>
                <w:sz w:val="12"/>
              </w:rPr>
              <w:t xml:space="preserve"> </w:t>
            </w:r>
            <w:r>
              <w:rPr>
                <w:sz w:val="12"/>
              </w:rPr>
              <w:t>утврђени</w:t>
            </w:r>
            <w:r>
              <w:rPr>
                <w:spacing w:val="-7"/>
                <w:sz w:val="12"/>
              </w:rPr>
              <w:t xml:space="preserve"> </w:t>
            </w:r>
            <w:r>
              <w:rPr>
                <w:sz w:val="12"/>
              </w:rPr>
              <w:t>у</w:t>
            </w:r>
            <w:r>
              <w:rPr>
                <w:spacing w:val="-8"/>
                <w:sz w:val="12"/>
              </w:rPr>
              <w:t xml:space="preserve"> </w:t>
            </w:r>
            <w:r>
              <w:rPr>
                <w:sz w:val="12"/>
              </w:rPr>
              <w:t>научном</w:t>
            </w:r>
            <w:r>
              <w:rPr>
                <w:spacing w:val="-7"/>
                <w:sz w:val="12"/>
              </w:rPr>
              <w:t xml:space="preserve"> </w:t>
            </w:r>
            <w:r>
              <w:rPr>
                <w:sz w:val="12"/>
              </w:rPr>
              <w:t>мишљењу</w:t>
            </w:r>
            <w:r>
              <w:rPr>
                <w:spacing w:val="40"/>
                <w:sz w:val="12"/>
              </w:rPr>
              <w:t xml:space="preserve"> </w:t>
            </w:r>
            <w:r>
              <w:rPr>
                <w:sz w:val="12"/>
              </w:rPr>
              <w:t>EFSA, објављеном у EFSA Journal 2011;</w:t>
            </w:r>
            <w:r>
              <w:rPr>
                <w:spacing w:val="40"/>
                <w:sz w:val="12"/>
              </w:rPr>
              <w:t xml:space="preserve"> </w:t>
            </w:r>
            <w:r>
              <w:rPr>
                <w:sz w:val="12"/>
              </w:rPr>
              <w:t>9(11):2424, страна 9</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0251050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Грбаштице/угаси/америчке</w:t>
            </w:r>
            <w:r>
              <w:rPr>
                <w:spacing w:val="36"/>
                <w:sz w:val="12"/>
              </w:rPr>
              <w:t xml:space="preserve"> </w:t>
            </w:r>
            <w:r>
              <w:rPr>
                <w:spacing w:val="-2"/>
                <w:sz w:val="12"/>
              </w:rPr>
              <w:t>салате</w:t>
            </w:r>
          </w:p>
        </w:tc>
        <w:tc>
          <w:tcPr>
            <w:tcW w:w="1712" w:type="dxa"/>
          </w:tcPr>
          <w:p w:rsidR="00E63ECF" w:rsidRDefault="00481C0A">
            <w:pPr>
              <w:pStyle w:val="TableParagraph"/>
              <w:spacing w:before="23"/>
              <w:ind w:left="53" w:right="43"/>
              <w:jc w:val="center"/>
              <w:rPr>
                <w:i/>
                <w:sz w:val="12"/>
              </w:rPr>
            </w:pPr>
            <w:r>
              <w:rPr>
                <w:i/>
                <w:spacing w:val="-2"/>
                <w:sz w:val="12"/>
              </w:rPr>
              <w:t>Barbarea</w:t>
            </w:r>
            <w:r>
              <w:rPr>
                <w:i/>
                <w:spacing w:val="6"/>
                <w:sz w:val="12"/>
              </w:rPr>
              <w:t xml:space="preserve"> </w:t>
            </w:r>
            <w:r>
              <w:rPr>
                <w:i/>
                <w:spacing w:val="-2"/>
                <w:sz w:val="12"/>
              </w:rPr>
              <w:t>verna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0251060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Руколе</w:t>
            </w:r>
          </w:p>
        </w:tc>
        <w:tc>
          <w:tcPr>
            <w:tcW w:w="1712" w:type="dxa"/>
          </w:tcPr>
          <w:p w:rsidR="00E63ECF" w:rsidRDefault="00481C0A">
            <w:pPr>
              <w:pStyle w:val="TableParagraph"/>
              <w:spacing w:before="23"/>
              <w:ind w:left="53" w:right="42"/>
              <w:jc w:val="center"/>
              <w:rPr>
                <w:i/>
                <w:sz w:val="12"/>
              </w:rPr>
            </w:pPr>
            <w:r>
              <w:rPr>
                <w:i/>
                <w:sz w:val="12"/>
              </w:rPr>
              <w:t xml:space="preserve">Eruia </w:t>
            </w:r>
            <w:r>
              <w:rPr>
                <w:i/>
                <w:spacing w:val="-2"/>
                <w:sz w:val="12"/>
              </w:rPr>
              <w:t>sativa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0251070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Црвене</w:t>
            </w:r>
            <w:r>
              <w:rPr>
                <w:spacing w:val="12"/>
                <w:sz w:val="12"/>
              </w:rPr>
              <w:t xml:space="preserve"> </w:t>
            </w:r>
            <w:r>
              <w:rPr>
                <w:spacing w:val="-2"/>
                <w:sz w:val="12"/>
              </w:rPr>
              <w:t>горушице/црвене</w:t>
            </w:r>
            <w:r>
              <w:rPr>
                <w:spacing w:val="13"/>
                <w:sz w:val="12"/>
              </w:rPr>
              <w:t xml:space="preserve"> </w:t>
            </w:r>
            <w:r>
              <w:rPr>
                <w:spacing w:val="-2"/>
                <w:sz w:val="12"/>
              </w:rPr>
              <w:t>слачице</w:t>
            </w:r>
          </w:p>
        </w:tc>
        <w:tc>
          <w:tcPr>
            <w:tcW w:w="1712" w:type="dxa"/>
          </w:tcPr>
          <w:p w:rsidR="00E63ECF" w:rsidRDefault="00481C0A">
            <w:pPr>
              <w:pStyle w:val="TableParagraph"/>
              <w:spacing w:before="23"/>
              <w:ind w:left="53" w:right="43"/>
              <w:jc w:val="center"/>
              <w:rPr>
                <w:i/>
                <w:sz w:val="12"/>
              </w:rPr>
            </w:pPr>
            <w:r>
              <w:rPr>
                <w:i/>
                <w:sz w:val="12"/>
              </w:rPr>
              <w:t>Brassica</w:t>
            </w:r>
            <w:r>
              <w:rPr>
                <w:i/>
                <w:spacing w:val="-3"/>
                <w:sz w:val="12"/>
              </w:rPr>
              <w:t xml:space="preserve"> </w:t>
            </w:r>
            <w:r>
              <w:rPr>
                <w:i/>
                <w:sz w:val="12"/>
              </w:rPr>
              <w:t>juncea</w:t>
            </w:r>
            <w:r>
              <w:rPr>
                <w:i/>
                <w:spacing w:val="-2"/>
                <w:sz w:val="12"/>
              </w:rPr>
              <w:t xml:space="preserve"> </w:t>
            </w:r>
            <w:r>
              <w:rPr>
                <w:sz w:val="12"/>
              </w:rPr>
              <w:t>var.</w:t>
            </w:r>
            <w:r>
              <w:rPr>
                <w:spacing w:val="-2"/>
                <w:sz w:val="12"/>
              </w:rPr>
              <w:t xml:space="preserve"> </w:t>
            </w:r>
            <w:r>
              <w:rPr>
                <w:i/>
                <w:spacing w:val="-2"/>
                <w:sz w:val="12"/>
              </w:rPr>
              <w:t>rugosa</w:t>
            </w:r>
          </w:p>
        </w:tc>
        <w:tc>
          <w:tcPr>
            <w:tcW w:w="2365" w:type="dxa"/>
          </w:tcPr>
          <w:p w:rsidR="00E63ECF" w:rsidRDefault="00E63ECF">
            <w:pPr>
              <w:pStyle w:val="TableParagraph"/>
              <w:rPr>
                <w:sz w:val="12"/>
              </w:rPr>
            </w:pPr>
          </w:p>
        </w:tc>
      </w:tr>
      <w:tr w:rsidR="00E63ECF">
        <w:trPr>
          <w:trHeight w:val="466"/>
        </w:trPr>
        <w:tc>
          <w:tcPr>
            <w:tcW w:w="864" w:type="dxa"/>
          </w:tcPr>
          <w:p w:rsidR="00E63ECF" w:rsidRDefault="00E63ECF">
            <w:pPr>
              <w:pStyle w:val="TableParagraph"/>
              <w:spacing w:before="2"/>
              <w:rPr>
                <w:sz w:val="14"/>
              </w:rPr>
            </w:pPr>
          </w:p>
          <w:p w:rsidR="00E63ECF" w:rsidRDefault="00481C0A">
            <w:pPr>
              <w:pStyle w:val="TableParagraph"/>
              <w:ind w:left="208" w:right="198"/>
              <w:jc w:val="center"/>
              <w:rPr>
                <w:sz w:val="12"/>
              </w:rPr>
            </w:pPr>
            <w:r>
              <w:rPr>
                <w:spacing w:val="-2"/>
                <w:sz w:val="12"/>
              </w:rPr>
              <w:t>0251080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line="242" w:lineRule="auto"/>
              <w:ind w:left="99" w:right="86"/>
              <w:jc w:val="center"/>
              <w:rPr>
                <w:sz w:val="12"/>
              </w:rPr>
            </w:pPr>
            <w:r>
              <w:rPr>
                <w:sz w:val="12"/>
              </w:rPr>
              <w:t>Биљке</w:t>
            </w:r>
            <w:r>
              <w:rPr>
                <w:spacing w:val="-8"/>
                <w:sz w:val="12"/>
              </w:rPr>
              <w:t xml:space="preserve"> </w:t>
            </w:r>
            <w:r>
              <w:rPr>
                <w:sz w:val="12"/>
              </w:rPr>
              <w:t>од</w:t>
            </w:r>
            <w:r>
              <w:rPr>
                <w:spacing w:val="-7"/>
                <w:sz w:val="12"/>
              </w:rPr>
              <w:t xml:space="preserve"> </w:t>
            </w:r>
            <w:r>
              <w:rPr>
                <w:sz w:val="12"/>
              </w:rPr>
              <w:t>којих</w:t>
            </w:r>
            <w:r>
              <w:rPr>
                <w:spacing w:val="-8"/>
                <w:sz w:val="12"/>
              </w:rPr>
              <w:t xml:space="preserve"> </w:t>
            </w:r>
            <w:r>
              <w:rPr>
                <w:sz w:val="12"/>
              </w:rPr>
              <w:t>се</w:t>
            </w:r>
            <w:r>
              <w:rPr>
                <w:spacing w:val="-7"/>
                <w:sz w:val="12"/>
              </w:rPr>
              <w:t xml:space="preserve"> </w:t>
            </w:r>
            <w:r>
              <w:rPr>
                <w:sz w:val="12"/>
              </w:rPr>
              <w:t>користе</w:t>
            </w:r>
            <w:r>
              <w:rPr>
                <w:spacing w:val="-8"/>
                <w:sz w:val="12"/>
              </w:rPr>
              <w:t xml:space="preserve"> </w:t>
            </w:r>
            <w:r>
              <w:rPr>
                <w:sz w:val="12"/>
              </w:rPr>
              <w:t>млади</w:t>
            </w:r>
            <w:r>
              <w:rPr>
                <w:spacing w:val="40"/>
                <w:sz w:val="12"/>
              </w:rPr>
              <w:t xml:space="preserve"> </w:t>
            </w:r>
            <w:r>
              <w:rPr>
                <w:sz w:val="12"/>
              </w:rPr>
              <w:t>листови (укључујући врсте из</w:t>
            </w:r>
            <w:r>
              <w:rPr>
                <w:spacing w:val="40"/>
                <w:sz w:val="12"/>
              </w:rPr>
              <w:t xml:space="preserve"> </w:t>
            </w:r>
            <w:r>
              <w:rPr>
                <w:sz w:val="12"/>
              </w:rPr>
              <w:t>рода</w:t>
            </w:r>
            <w:r>
              <w:rPr>
                <w:spacing w:val="-8"/>
                <w:sz w:val="12"/>
              </w:rPr>
              <w:t xml:space="preserve"> </w:t>
            </w:r>
            <w:r>
              <w:rPr>
                <w:i/>
                <w:sz w:val="12"/>
              </w:rPr>
              <w:t>Brassica</w:t>
            </w:r>
            <w:r>
              <w:rPr>
                <w:sz w:val="12"/>
              </w:rPr>
              <w:t>)</w:t>
            </w:r>
          </w:p>
        </w:tc>
        <w:tc>
          <w:tcPr>
            <w:tcW w:w="1712" w:type="dxa"/>
          </w:tcPr>
          <w:p w:rsidR="00E63ECF" w:rsidRDefault="00E63ECF">
            <w:pPr>
              <w:pStyle w:val="TableParagraph"/>
              <w:rPr>
                <w:sz w:val="12"/>
              </w:rPr>
            </w:pPr>
          </w:p>
        </w:tc>
        <w:tc>
          <w:tcPr>
            <w:tcW w:w="2365" w:type="dxa"/>
          </w:tcPr>
          <w:p w:rsidR="00E63ECF" w:rsidRDefault="00481C0A">
            <w:pPr>
              <w:pStyle w:val="TableParagraph"/>
              <w:spacing w:before="23" w:line="242" w:lineRule="auto"/>
              <w:ind w:left="60" w:right="47"/>
              <w:jc w:val="center"/>
              <w:rPr>
                <w:sz w:val="12"/>
              </w:rPr>
            </w:pPr>
            <w:r>
              <w:rPr>
                <w:sz w:val="12"/>
              </w:rPr>
              <w:t>Mлaди</w:t>
            </w:r>
            <w:r>
              <w:rPr>
                <w:spacing w:val="-6"/>
                <w:sz w:val="12"/>
              </w:rPr>
              <w:t xml:space="preserve"> </w:t>
            </w:r>
            <w:r>
              <w:rPr>
                <w:sz w:val="12"/>
              </w:rPr>
              <w:t>листoви</w:t>
            </w:r>
            <w:r>
              <w:rPr>
                <w:spacing w:val="-6"/>
                <w:sz w:val="12"/>
              </w:rPr>
              <w:t xml:space="preserve"> </w:t>
            </w:r>
            <w:r>
              <w:rPr>
                <w:sz w:val="12"/>
              </w:rPr>
              <w:t>и</w:t>
            </w:r>
            <w:r>
              <w:rPr>
                <w:spacing w:val="-6"/>
                <w:sz w:val="12"/>
              </w:rPr>
              <w:t xml:space="preserve"> </w:t>
            </w:r>
            <w:r>
              <w:rPr>
                <w:sz w:val="12"/>
              </w:rPr>
              <w:t>пeтeљкe</w:t>
            </w:r>
            <w:r>
              <w:rPr>
                <w:spacing w:val="-5"/>
                <w:sz w:val="12"/>
              </w:rPr>
              <w:t xml:space="preserve"> </w:t>
            </w:r>
            <w:r>
              <w:rPr>
                <w:sz w:val="12"/>
              </w:rPr>
              <w:t>билo</w:t>
            </w:r>
            <w:r>
              <w:rPr>
                <w:spacing w:val="-5"/>
                <w:sz w:val="12"/>
              </w:rPr>
              <w:t xml:space="preserve"> </w:t>
            </w:r>
            <w:r>
              <w:rPr>
                <w:sz w:val="12"/>
              </w:rPr>
              <w:t>кoje</w:t>
            </w:r>
            <w:r>
              <w:rPr>
                <w:spacing w:val="-5"/>
                <w:sz w:val="12"/>
              </w:rPr>
              <w:t xml:space="preserve"> </w:t>
            </w:r>
            <w:r>
              <w:rPr>
                <w:sz w:val="12"/>
              </w:rPr>
              <w:t>биљне</w:t>
            </w:r>
            <w:r>
              <w:rPr>
                <w:spacing w:val="40"/>
                <w:sz w:val="12"/>
              </w:rPr>
              <w:t xml:space="preserve"> </w:t>
            </w:r>
            <w:r>
              <w:rPr>
                <w:sz w:val="12"/>
              </w:rPr>
              <w:t>врсте</w:t>
            </w:r>
            <w:r>
              <w:rPr>
                <w:spacing w:val="-8"/>
                <w:sz w:val="12"/>
              </w:rPr>
              <w:t xml:space="preserve"> </w:t>
            </w:r>
            <w:r>
              <w:rPr>
                <w:sz w:val="12"/>
              </w:rPr>
              <w:t>(укључуjући</w:t>
            </w:r>
            <w:r>
              <w:rPr>
                <w:spacing w:val="-7"/>
                <w:sz w:val="12"/>
              </w:rPr>
              <w:t xml:space="preserve"> </w:t>
            </w:r>
            <w:r>
              <w:rPr>
                <w:sz w:val="12"/>
              </w:rPr>
              <w:t>рoд</w:t>
            </w:r>
            <w:r>
              <w:rPr>
                <w:spacing w:val="-8"/>
                <w:sz w:val="12"/>
              </w:rPr>
              <w:t xml:space="preserve"> </w:t>
            </w:r>
            <w:r>
              <w:rPr>
                <w:i/>
                <w:sz w:val="12"/>
              </w:rPr>
              <w:t>Brassica</w:t>
            </w:r>
            <w:r>
              <w:rPr>
                <w:sz w:val="12"/>
              </w:rPr>
              <w:t>),</w:t>
            </w:r>
            <w:r>
              <w:rPr>
                <w:spacing w:val="-7"/>
                <w:sz w:val="12"/>
              </w:rPr>
              <w:t xml:space="preserve"> </w:t>
            </w:r>
            <w:r>
              <w:rPr>
                <w:sz w:val="12"/>
              </w:rPr>
              <w:t>убрaнe</w:t>
            </w:r>
            <w:r>
              <w:rPr>
                <w:spacing w:val="-8"/>
                <w:sz w:val="12"/>
              </w:rPr>
              <w:t xml:space="preserve"> </w:t>
            </w:r>
            <w:r>
              <w:rPr>
                <w:sz w:val="12"/>
              </w:rPr>
              <w:t>дo</w:t>
            </w:r>
            <w:r>
              <w:rPr>
                <w:spacing w:val="40"/>
                <w:sz w:val="12"/>
              </w:rPr>
              <w:t xml:space="preserve"> </w:t>
            </w:r>
            <w:r>
              <w:rPr>
                <w:sz w:val="12"/>
              </w:rPr>
              <w:t>фaзe осмог прaвoг листa</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0251990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0252000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3"/>
              <w:ind w:left="56"/>
              <w:rPr>
                <w:i/>
                <w:sz w:val="12"/>
              </w:rPr>
            </w:pPr>
            <w:r>
              <w:rPr>
                <w:i/>
                <w:sz w:val="12"/>
              </w:rPr>
              <w:t xml:space="preserve">(б) Спанаћ и слични </w:t>
            </w:r>
            <w:r>
              <w:rPr>
                <w:i/>
                <w:spacing w:val="-2"/>
                <w:sz w:val="12"/>
              </w:rPr>
              <w:t>листови</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0252010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Спанаћи</w:t>
            </w:r>
          </w:p>
        </w:tc>
        <w:tc>
          <w:tcPr>
            <w:tcW w:w="1712" w:type="dxa"/>
          </w:tcPr>
          <w:p w:rsidR="00E63ECF" w:rsidRDefault="00481C0A">
            <w:pPr>
              <w:pStyle w:val="TableParagraph"/>
              <w:spacing w:before="23"/>
              <w:ind w:left="53" w:right="43"/>
              <w:jc w:val="center"/>
              <w:rPr>
                <w:i/>
                <w:sz w:val="12"/>
              </w:rPr>
            </w:pPr>
            <w:r>
              <w:rPr>
                <w:i/>
                <w:sz w:val="12"/>
              </w:rPr>
              <w:t xml:space="preserve">Spinacia </w:t>
            </w:r>
            <w:r>
              <w:rPr>
                <w:i/>
                <w:spacing w:val="-2"/>
                <w:sz w:val="12"/>
              </w:rPr>
              <w:t>oleracea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0252020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Портулаци/туштеви/пркоси</w:t>
            </w:r>
          </w:p>
        </w:tc>
        <w:tc>
          <w:tcPr>
            <w:tcW w:w="1712" w:type="dxa"/>
          </w:tcPr>
          <w:p w:rsidR="00E63ECF" w:rsidRDefault="00481C0A">
            <w:pPr>
              <w:pStyle w:val="TableParagraph"/>
              <w:spacing w:before="23"/>
              <w:ind w:left="53" w:right="43"/>
              <w:jc w:val="center"/>
              <w:rPr>
                <w:i/>
                <w:sz w:val="12"/>
              </w:rPr>
            </w:pPr>
            <w:r>
              <w:rPr>
                <w:i/>
                <w:sz w:val="12"/>
              </w:rPr>
              <w:t xml:space="preserve">Portulaca </w:t>
            </w:r>
            <w:r>
              <w:rPr>
                <w:i/>
                <w:spacing w:val="-2"/>
                <w:sz w:val="12"/>
              </w:rPr>
              <w:t>oleracea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0252030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6" w:right="47"/>
              <w:jc w:val="center"/>
              <w:rPr>
                <w:sz w:val="12"/>
              </w:rPr>
            </w:pPr>
            <w:r>
              <w:rPr>
                <w:spacing w:val="-2"/>
                <w:sz w:val="12"/>
              </w:rPr>
              <w:t>Блитве</w:t>
            </w:r>
          </w:p>
        </w:tc>
        <w:tc>
          <w:tcPr>
            <w:tcW w:w="1712" w:type="dxa"/>
          </w:tcPr>
          <w:p w:rsidR="00E63ECF" w:rsidRDefault="00481C0A">
            <w:pPr>
              <w:pStyle w:val="TableParagraph"/>
              <w:spacing w:before="23"/>
              <w:ind w:left="52" w:right="43"/>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flavescens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0252990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0253000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3" w:line="242" w:lineRule="auto"/>
              <w:ind w:left="56" w:right="217"/>
              <w:rPr>
                <w:i/>
                <w:sz w:val="12"/>
              </w:rPr>
            </w:pPr>
            <w:r>
              <w:rPr>
                <w:i/>
                <w:sz w:val="12"/>
              </w:rPr>
              <w:t>(в)</w:t>
            </w:r>
            <w:r>
              <w:rPr>
                <w:i/>
                <w:spacing w:val="-8"/>
                <w:sz w:val="12"/>
              </w:rPr>
              <w:t xml:space="preserve"> </w:t>
            </w:r>
            <w:r>
              <w:rPr>
                <w:i/>
                <w:sz w:val="12"/>
              </w:rPr>
              <w:t>Листови</w:t>
            </w:r>
            <w:r>
              <w:rPr>
                <w:i/>
                <w:spacing w:val="-7"/>
                <w:sz w:val="12"/>
              </w:rPr>
              <w:t xml:space="preserve"> </w:t>
            </w:r>
            <w:r>
              <w:rPr>
                <w:i/>
                <w:sz w:val="12"/>
              </w:rPr>
              <w:t>винове</w:t>
            </w:r>
            <w:r>
              <w:rPr>
                <w:i/>
                <w:spacing w:val="-8"/>
                <w:sz w:val="12"/>
              </w:rPr>
              <w:t xml:space="preserve"> </w:t>
            </w:r>
            <w:r>
              <w:rPr>
                <w:i/>
                <w:sz w:val="12"/>
              </w:rPr>
              <w:t>лозе</w:t>
            </w:r>
            <w:r>
              <w:rPr>
                <w:i/>
                <w:spacing w:val="-7"/>
                <w:sz w:val="12"/>
              </w:rPr>
              <w:t xml:space="preserve"> </w:t>
            </w:r>
            <w:r>
              <w:rPr>
                <w:i/>
                <w:sz w:val="12"/>
              </w:rPr>
              <w:t>и</w:t>
            </w:r>
            <w:r>
              <w:rPr>
                <w:i/>
                <w:spacing w:val="40"/>
                <w:sz w:val="12"/>
              </w:rPr>
              <w:t xml:space="preserve"> </w:t>
            </w:r>
            <w:r>
              <w:rPr>
                <w:i/>
                <w:sz w:val="12"/>
              </w:rPr>
              <w:t>сличних</w:t>
            </w:r>
            <w:r>
              <w:rPr>
                <w:i/>
                <w:spacing w:val="-8"/>
                <w:sz w:val="12"/>
              </w:rPr>
              <w:t xml:space="preserve"> </w:t>
            </w:r>
            <w:r>
              <w:rPr>
                <w:i/>
                <w:sz w:val="12"/>
              </w:rPr>
              <w:t>врста</w:t>
            </w:r>
          </w:p>
        </w:tc>
        <w:tc>
          <w:tcPr>
            <w:tcW w:w="1882" w:type="dxa"/>
          </w:tcPr>
          <w:p w:rsidR="00E63ECF" w:rsidRDefault="00E63ECF">
            <w:pPr>
              <w:pStyle w:val="TableParagraph"/>
              <w:rPr>
                <w:sz w:val="12"/>
              </w:rPr>
            </w:pPr>
          </w:p>
        </w:tc>
        <w:tc>
          <w:tcPr>
            <w:tcW w:w="1712" w:type="dxa"/>
          </w:tcPr>
          <w:p w:rsidR="00E63ECF" w:rsidRDefault="00481C0A">
            <w:pPr>
              <w:pStyle w:val="TableParagraph"/>
              <w:spacing w:before="93"/>
              <w:ind w:left="53" w:right="43"/>
              <w:jc w:val="center"/>
              <w:rPr>
                <w:i/>
                <w:sz w:val="12"/>
              </w:rPr>
            </w:pPr>
            <w:r>
              <w:rPr>
                <w:i/>
                <w:spacing w:val="-2"/>
                <w:sz w:val="12"/>
              </w:rPr>
              <w:t>Vitis</w:t>
            </w:r>
            <w:r>
              <w:rPr>
                <w:i/>
                <w:spacing w:val="-3"/>
                <w:sz w:val="12"/>
              </w:rPr>
              <w:t xml:space="preserve"> </w:t>
            </w:r>
            <w:r>
              <w:rPr>
                <w:i/>
                <w:spacing w:val="-2"/>
                <w:sz w:val="12"/>
              </w:rPr>
              <w:t>vinifera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0254000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3"/>
              <w:ind w:left="56"/>
              <w:rPr>
                <w:i/>
                <w:sz w:val="12"/>
              </w:rPr>
            </w:pPr>
            <w:r>
              <w:rPr>
                <w:i/>
                <w:sz w:val="12"/>
              </w:rPr>
              <w:t>(г) Салата</w:t>
            </w:r>
            <w:r>
              <w:rPr>
                <w:i/>
                <w:spacing w:val="1"/>
                <w:sz w:val="12"/>
              </w:rPr>
              <w:t xml:space="preserve"> </w:t>
            </w:r>
            <w:r>
              <w:rPr>
                <w:i/>
                <w:spacing w:val="-2"/>
                <w:sz w:val="12"/>
              </w:rPr>
              <w:t>поточница</w:t>
            </w:r>
          </w:p>
        </w:tc>
        <w:tc>
          <w:tcPr>
            <w:tcW w:w="1882" w:type="dxa"/>
          </w:tcPr>
          <w:p w:rsidR="00E63ECF" w:rsidRDefault="00E63ECF">
            <w:pPr>
              <w:pStyle w:val="TableParagraph"/>
              <w:rPr>
                <w:sz w:val="12"/>
              </w:rPr>
            </w:pPr>
          </w:p>
        </w:tc>
        <w:tc>
          <w:tcPr>
            <w:tcW w:w="1712" w:type="dxa"/>
          </w:tcPr>
          <w:p w:rsidR="00E63ECF" w:rsidRDefault="00481C0A">
            <w:pPr>
              <w:pStyle w:val="TableParagraph"/>
              <w:spacing w:before="23"/>
              <w:ind w:left="53" w:right="43"/>
              <w:jc w:val="center"/>
              <w:rPr>
                <w:i/>
                <w:sz w:val="12"/>
              </w:rPr>
            </w:pPr>
            <w:r>
              <w:rPr>
                <w:i/>
                <w:spacing w:val="-2"/>
                <w:sz w:val="12"/>
              </w:rPr>
              <w:t>Nasturtium</w:t>
            </w:r>
            <w:r>
              <w:rPr>
                <w:i/>
                <w:spacing w:val="8"/>
                <w:sz w:val="12"/>
              </w:rPr>
              <w:t xml:space="preserve"> </w:t>
            </w:r>
            <w:r>
              <w:rPr>
                <w:i/>
                <w:spacing w:val="-2"/>
                <w:sz w:val="12"/>
              </w:rPr>
              <w:t>officinale</w:t>
            </w: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0255000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3" w:line="242" w:lineRule="auto"/>
              <w:ind w:left="56"/>
              <w:rPr>
                <w:i/>
                <w:sz w:val="12"/>
              </w:rPr>
            </w:pPr>
            <w:r>
              <w:rPr>
                <w:i/>
                <w:spacing w:val="-2"/>
                <w:sz w:val="12"/>
              </w:rPr>
              <w:t>(д)</w:t>
            </w:r>
            <w:r>
              <w:rPr>
                <w:i/>
                <w:spacing w:val="-6"/>
                <w:sz w:val="12"/>
              </w:rPr>
              <w:t xml:space="preserve"> </w:t>
            </w:r>
            <w:r>
              <w:rPr>
                <w:i/>
                <w:spacing w:val="-2"/>
                <w:sz w:val="12"/>
              </w:rPr>
              <w:t>Цикорије/радичи/белгијске</w:t>
            </w:r>
            <w:r>
              <w:rPr>
                <w:i/>
                <w:spacing w:val="40"/>
                <w:sz w:val="12"/>
              </w:rPr>
              <w:t xml:space="preserve"> </w:t>
            </w:r>
            <w:r>
              <w:rPr>
                <w:i/>
                <w:spacing w:val="-2"/>
                <w:sz w:val="12"/>
              </w:rPr>
              <w:t>ендивије</w:t>
            </w:r>
          </w:p>
        </w:tc>
        <w:tc>
          <w:tcPr>
            <w:tcW w:w="1882" w:type="dxa"/>
          </w:tcPr>
          <w:p w:rsidR="00E63ECF" w:rsidRDefault="00E63ECF">
            <w:pPr>
              <w:pStyle w:val="TableParagraph"/>
              <w:rPr>
                <w:sz w:val="12"/>
              </w:rPr>
            </w:pPr>
          </w:p>
        </w:tc>
        <w:tc>
          <w:tcPr>
            <w:tcW w:w="1712" w:type="dxa"/>
          </w:tcPr>
          <w:p w:rsidR="00E63ECF" w:rsidRDefault="00481C0A">
            <w:pPr>
              <w:pStyle w:val="TableParagraph"/>
              <w:spacing w:before="23" w:line="242" w:lineRule="auto"/>
              <w:ind w:left="629" w:right="232" w:hanging="384"/>
              <w:rPr>
                <w:sz w:val="12"/>
              </w:rPr>
            </w:pPr>
            <w:r>
              <w:rPr>
                <w:i/>
                <w:sz w:val="12"/>
              </w:rPr>
              <w:t>Cichorium</w:t>
            </w:r>
            <w:r>
              <w:rPr>
                <w:i/>
                <w:spacing w:val="-8"/>
                <w:sz w:val="12"/>
              </w:rPr>
              <w:t xml:space="preserve"> </w:t>
            </w:r>
            <w:r>
              <w:rPr>
                <w:i/>
                <w:sz w:val="12"/>
              </w:rPr>
              <w:t>intybus</w:t>
            </w:r>
            <w:r>
              <w:rPr>
                <w:i/>
                <w:spacing w:val="-7"/>
                <w:sz w:val="12"/>
              </w:rPr>
              <w:t xml:space="preserve"> </w:t>
            </w:r>
            <w:r>
              <w:rPr>
                <w:sz w:val="12"/>
              </w:rPr>
              <w:t>Grupa</w:t>
            </w:r>
            <w:r>
              <w:rPr>
                <w:spacing w:val="40"/>
                <w:sz w:val="12"/>
              </w:rPr>
              <w:t xml:space="preserve"> </w:t>
            </w:r>
            <w:r>
              <w:rPr>
                <w:spacing w:val="-2"/>
                <w:sz w:val="12"/>
              </w:rPr>
              <w:t>Foliosum</w:t>
            </w: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0256000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3" w:line="242" w:lineRule="auto"/>
              <w:ind w:left="56"/>
              <w:rPr>
                <w:i/>
                <w:sz w:val="12"/>
              </w:rPr>
            </w:pPr>
            <w:r>
              <w:rPr>
                <w:i/>
                <w:sz w:val="12"/>
              </w:rPr>
              <w:t>(ђ)</w:t>
            </w:r>
            <w:r>
              <w:rPr>
                <w:i/>
                <w:spacing w:val="-8"/>
                <w:sz w:val="12"/>
              </w:rPr>
              <w:t xml:space="preserve"> </w:t>
            </w:r>
            <w:r>
              <w:rPr>
                <w:i/>
                <w:sz w:val="12"/>
              </w:rPr>
              <w:t>Зачинско</w:t>
            </w:r>
            <w:r>
              <w:rPr>
                <w:i/>
                <w:spacing w:val="-7"/>
                <w:sz w:val="12"/>
              </w:rPr>
              <w:t xml:space="preserve"> </w:t>
            </w:r>
            <w:r>
              <w:rPr>
                <w:i/>
                <w:sz w:val="12"/>
              </w:rPr>
              <w:t>биље</w:t>
            </w:r>
            <w:r>
              <w:rPr>
                <w:i/>
                <w:spacing w:val="-8"/>
                <w:sz w:val="12"/>
              </w:rPr>
              <w:t xml:space="preserve"> </w:t>
            </w:r>
            <w:r>
              <w:rPr>
                <w:i/>
                <w:sz w:val="12"/>
              </w:rPr>
              <w:t>и</w:t>
            </w:r>
            <w:r>
              <w:rPr>
                <w:i/>
                <w:spacing w:val="-7"/>
                <w:sz w:val="12"/>
              </w:rPr>
              <w:t xml:space="preserve"> </w:t>
            </w:r>
            <w:r>
              <w:rPr>
                <w:i/>
                <w:sz w:val="12"/>
              </w:rPr>
              <w:t>јестиви</w:t>
            </w:r>
            <w:r>
              <w:rPr>
                <w:i/>
                <w:spacing w:val="40"/>
                <w:sz w:val="12"/>
              </w:rPr>
              <w:t xml:space="preserve"> </w:t>
            </w:r>
            <w:r>
              <w:rPr>
                <w:i/>
                <w:spacing w:val="-2"/>
                <w:sz w:val="12"/>
              </w:rPr>
              <w:t>цветови</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0256010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line="242" w:lineRule="auto"/>
              <w:ind w:left="744" w:right="4" w:hanging="653"/>
              <w:rPr>
                <w:sz w:val="12"/>
              </w:rPr>
            </w:pPr>
            <w:r>
              <w:rPr>
                <w:spacing w:val="-2"/>
                <w:sz w:val="12"/>
              </w:rPr>
              <w:t>Красуљица/крбуљица/француски</w:t>
            </w:r>
            <w:r>
              <w:rPr>
                <w:spacing w:val="40"/>
                <w:sz w:val="12"/>
              </w:rPr>
              <w:t xml:space="preserve"> </w:t>
            </w:r>
            <w:r>
              <w:rPr>
                <w:spacing w:val="-2"/>
                <w:sz w:val="12"/>
              </w:rPr>
              <w:t>першун</w:t>
            </w:r>
          </w:p>
        </w:tc>
        <w:tc>
          <w:tcPr>
            <w:tcW w:w="1712" w:type="dxa"/>
          </w:tcPr>
          <w:p w:rsidR="00E63ECF" w:rsidRDefault="00481C0A">
            <w:pPr>
              <w:pStyle w:val="TableParagraph"/>
              <w:spacing w:before="93"/>
              <w:ind w:left="53" w:right="43"/>
              <w:jc w:val="center"/>
              <w:rPr>
                <w:i/>
                <w:sz w:val="12"/>
              </w:rPr>
            </w:pPr>
            <w:r>
              <w:rPr>
                <w:i/>
                <w:spacing w:val="-2"/>
                <w:sz w:val="12"/>
              </w:rPr>
              <w:t>Anthriscus</w:t>
            </w:r>
            <w:r>
              <w:rPr>
                <w:i/>
                <w:spacing w:val="8"/>
                <w:sz w:val="12"/>
              </w:rPr>
              <w:t xml:space="preserve"> </w:t>
            </w:r>
            <w:r>
              <w:rPr>
                <w:i/>
                <w:spacing w:val="-2"/>
                <w:sz w:val="12"/>
              </w:rPr>
              <w:t>cerefolium</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0256020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Власци/влашци/ситни</w:t>
            </w:r>
            <w:r>
              <w:rPr>
                <w:spacing w:val="18"/>
                <w:sz w:val="12"/>
              </w:rPr>
              <w:t xml:space="preserve"> </w:t>
            </w:r>
            <w:r>
              <w:rPr>
                <w:spacing w:val="-2"/>
                <w:sz w:val="12"/>
              </w:rPr>
              <w:t>лукови</w:t>
            </w:r>
          </w:p>
        </w:tc>
        <w:tc>
          <w:tcPr>
            <w:tcW w:w="1712" w:type="dxa"/>
          </w:tcPr>
          <w:p w:rsidR="00E63ECF" w:rsidRDefault="00481C0A">
            <w:pPr>
              <w:pStyle w:val="TableParagraph"/>
              <w:spacing w:before="23"/>
              <w:ind w:left="53" w:right="43"/>
              <w:jc w:val="center"/>
              <w:rPr>
                <w:i/>
                <w:sz w:val="12"/>
              </w:rPr>
            </w:pPr>
            <w:r>
              <w:rPr>
                <w:i/>
                <w:sz w:val="12"/>
              </w:rPr>
              <w:t>Allium</w:t>
            </w:r>
            <w:r>
              <w:rPr>
                <w:i/>
                <w:spacing w:val="-6"/>
                <w:sz w:val="12"/>
              </w:rPr>
              <w:t xml:space="preserve"> </w:t>
            </w:r>
            <w:r>
              <w:rPr>
                <w:i/>
                <w:spacing w:val="-2"/>
                <w:sz w:val="12"/>
              </w:rPr>
              <w:t>schoenoprasum</w:t>
            </w:r>
          </w:p>
        </w:tc>
        <w:tc>
          <w:tcPr>
            <w:tcW w:w="2365" w:type="dxa"/>
          </w:tcPr>
          <w:p w:rsidR="00E63ECF" w:rsidRDefault="00481C0A">
            <w:pPr>
              <w:pStyle w:val="TableParagraph"/>
              <w:spacing w:before="23"/>
              <w:ind w:left="58" w:right="48"/>
              <w:jc w:val="center"/>
              <w:rPr>
                <w:sz w:val="12"/>
              </w:rPr>
            </w:pPr>
            <w:r>
              <w:rPr>
                <w:sz w:val="12"/>
              </w:rPr>
              <w:t>Лишће и</w:t>
            </w:r>
            <w:r>
              <w:rPr>
                <w:spacing w:val="-1"/>
                <w:sz w:val="12"/>
              </w:rPr>
              <w:t xml:space="preserve"> </w:t>
            </w:r>
            <w:r>
              <w:rPr>
                <w:spacing w:val="-2"/>
                <w:sz w:val="12"/>
              </w:rPr>
              <w:t>пупољци</w:t>
            </w: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0256030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93"/>
              <w:ind w:left="57" w:right="47"/>
              <w:jc w:val="center"/>
              <w:rPr>
                <w:sz w:val="12"/>
              </w:rPr>
            </w:pPr>
            <w:r>
              <w:rPr>
                <w:sz w:val="12"/>
              </w:rPr>
              <w:t>Листови</w:t>
            </w:r>
            <w:r>
              <w:rPr>
                <w:spacing w:val="-5"/>
                <w:sz w:val="12"/>
              </w:rPr>
              <w:t xml:space="preserve"> </w:t>
            </w:r>
            <w:r>
              <w:rPr>
                <w:spacing w:val="-2"/>
                <w:sz w:val="12"/>
              </w:rPr>
              <w:t>целера</w:t>
            </w:r>
          </w:p>
        </w:tc>
        <w:tc>
          <w:tcPr>
            <w:tcW w:w="1712" w:type="dxa"/>
          </w:tcPr>
          <w:p w:rsidR="00E63ECF" w:rsidRDefault="00481C0A">
            <w:pPr>
              <w:pStyle w:val="TableParagraph"/>
              <w:spacing w:before="23"/>
              <w:ind w:left="53" w:right="43"/>
              <w:jc w:val="center"/>
              <w:rPr>
                <w:sz w:val="12"/>
              </w:rPr>
            </w:pPr>
            <w:r>
              <w:rPr>
                <w:i/>
                <w:sz w:val="12"/>
              </w:rPr>
              <w:t>Apium</w:t>
            </w:r>
            <w:r>
              <w:rPr>
                <w:i/>
                <w:spacing w:val="-10"/>
                <w:sz w:val="12"/>
              </w:rPr>
              <w:t xml:space="preserve"> </w:t>
            </w:r>
            <w:r>
              <w:rPr>
                <w:i/>
                <w:sz w:val="12"/>
              </w:rPr>
              <w:t>graveolens</w:t>
            </w:r>
            <w:r>
              <w:rPr>
                <w:i/>
                <w:spacing w:val="-6"/>
                <w:sz w:val="12"/>
              </w:rPr>
              <w:t xml:space="preserve"> </w:t>
            </w:r>
            <w:r>
              <w:rPr>
                <w:spacing w:val="-4"/>
                <w:sz w:val="12"/>
              </w:rPr>
              <w:t>var.</w:t>
            </w:r>
          </w:p>
          <w:p w:rsidR="00E63ECF" w:rsidRDefault="00481C0A">
            <w:pPr>
              <w:pStyle w:val="TableParagraph"/>
              <w:spacing w:before="2"/>
              <w:ind w:left="53" w:right="43"/>
              <w:jc w:val="center"/>
              <w:rPr>
                <w:i/>
                <w:sz w:val="12"/>
              </w:rPr>
            </w:pPr>
            <w:r>
              <w:rPr>
                <w:i/>
                <w:spacing w:val="-2"/>
                <w:sz w:val="12"/>
              </w:rPr>
              <w:t>seccalinum</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0256040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6" w:right="47"/>
              <w:jc w:val="center"/>
              <w:rPr>
                <w:sz w:val="12"/>
              </w:rPr>
            </w:pPr>
            <w:r>
              <w:rPr>
                <w:spacing w:val="-2"/>
                <w:sz w:val="12"/>
              </w:rPr>
              <w:t>Першун</w:t>
            </w:r>
          </w:p>
        </w:tc>
        <w:tc>
          <w:tcPr>
            <w:tcW w:w="1712" w:type="dxa"/>
          </w:tcPr>
          <w:p w:rsidR="00E63ECF" w:rsidRDefault="00481C0A">
            <w:pPr>
              <w:pStyle w:val="TableParagraph"/>
              <w:spacing w:before="23"/>
              <w:ind w:left="52" w:right="43"/>
              <w:jc w:val="center"/>
              <w:rPr>
                <w:i/>
                <w:sz w:val="12"/>
              </w:rPr>
            </w:pPr>
            <w:r>
              <w:rPr>
                <w:i/>
                <w:spacing w:val="-2"/>
                <w:sz w:val="12"/>
              </w:rPr>
              <w:t>Petroselinum</w:t>
            </w:r>
            <w:r>
              <w:rPr>
                <w:i/>
                <w:spacing w:val="8"/>
                <w:sz w:val="12"/>
              </w:rPr>
              <w:t xml:space="preserve"> </w:t>
            </w:r>
            <w:r>
              <w:rPr>
                <w:i/>
                <w:spacing w:val="-2"/>
                <w:sz w:val="12"/>
              </w:rPr>
              <w:t>crispum</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0256050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Жалфија/кадуља</w:t>
            </w:r>
          </w:p>
        </w:tc>
        <w:tc>
          <w:tcPr>
            <w:tcW w:w="1712" w:type="dxa"/>
          </w:tcPr>
          <w:p w:rsidR="00E63ECF" w:rsidRDefault="00481C0A">
            <w:pPr>
              <w:pStyle w:val="TableParagraph"/>
              <w:spacing w:before="23"/>
              <w:ind w:left="53" w:right="43"/>
              <w:jc w:val="center"/>
              <w:rPr>
                <w:i/>
                <w:sz w:val="12"/>
              </w:rPr>
            </w:pPr>
            <w:r>
              <w:rPr>
                <w:i/>
                <w:sz w:val="12"/>
              </w:rPr>
              <w:t xml:space="preserve">Salvia </w:t>
            </w:r>
            <w:r>
              <w:rPr>
                <w:i/>
                <w:spacing w:val="-2"/>
                <w:sz w:val="12"/>
              </w:rPr>
              <w:t>officinalis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0256060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Рузмарин</w:t>
            </w:r>
          </w:p>
        </w:tc>
        <w:tc>
          <w:tcPr>
            <w:tcW w:w="1712" w:type="dxa"/>
          </w:tcPr>
          <w:p w:rsidR="00E63ECF" w:rsidRDefault="00481C0A">
            <w:pPr>
              <w:pStyle w:val="TableParagraph"/>
              <w:spacing w:before="23"/>
              <w:ind w:left="53" w:right="43"/>
              <w:jc w:val="center"/>
              <w:rPr>
                <w:i/>
                <w:sz w:val="12"/>
              </w:rPr>
            </w:pPr>
            <w:r>
              <w:rPr>
                <w:i/>
                <w:spacing w:val="-2"/>
                <w:sz w:val="12"/>
              </w:rPr>
              <w:t>Rosmarinus</w:t>
            </w:r>
            <w:r>
              <w:rPr>
                <w:i/>
                <w:spacing w:val="10"/>
                <w:sz w:val="12"/>
              </w:rPr>
              <w:t xml:space="preserve"> </w:t>
            </w:r>
            <w:r>
              <w:rPr>
                <w:i/>
                <w:spacing w:val="-2"/>
                <w:sz w:val="12"/>
              </w:rPr>
              <w:t>officinalis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0256070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 xml:space="preserve">Мајчинa </w:t>
            </w:r>
            <w:r>
              <w:rPr>
                <w:spacing w:val="-2"/>
                <w:sz w:val="12"/>
              </w:rPr>
              <w:t>душицa/тимијан</w:t>
            </w:r>
          </w:p>
        </w:tc>
        <w:tc>
          <w:tcPr>
            <w:tcW w:w="1712" w:type="dxa"/>
          </w:tcPr>
          <w:p w:rsidR="00E63ECF" w:rsidRDefault="00481C0A">
            <w:pPr>
              <w:pStyle w:val="TableParagraph"/>
              <w:spacing w:before="23"/>
              <w:ind w:left="53" w:right="43"/>
              <w:jc w:val="center"/>
              <w:rPr>
                <w:i/>
                <w:sz w:val="12"/>
              </w:rPr>
            </w:pPr>
            <w:r>
              <w:rPr>
                <w:i/>
                <w:sz w:val="12"/>
              </w:rPr>
              <w:t>Thymus</w:t>
            </w:r>
            <w:r>
              <w:rPr>
                <w:i/>
                <w:spacing w:val="-6"/>
                <w:sz w:val="12"/>
              </w:rPr>
              <w:t xml:space="preserve"> </w:t>
            </w:r>
            <w:r>
              <w:rPr>
                <w:i/>
                <w:spacing w:val="-2"/>
                <w:sz w:val="12"/>
              </w:rPr>
              <w:t>vulgaris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0256080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Босиљак и</w:t>
            </w:r>
            <w:r>
              <w:rPr>
                <w:spacing w:val="-1"/>
                <w:sz w:val="12"/>
              </w:rPr>
              <w:t xml:space="preserve"> </w:t>
            </w:r>
            <w:r>
              <w:rPr>
                <w:sz w:val="12"/>
              </w:rPr>
              <w:t xml:space="preserve">јестиви </w:t>
            </w:r>
            <w:r>
              <w:rPr>
                <w:spacing w:val="-2"/>
                <w:sz w:val="12"/>
              </w:rPr>
              <w:t>цветови</w:t>
            </w:r>
          </w:p>
        </w:tc>
        <w:tc>
          <w:tcPr>
            <w:tcW w:w="1712" w:type="dxa"/>
          </w:tcPr>
          <w:p w:rsidR="00E63ECF" w:rsidRDefault="00481C0A">
            <w:pPr>
              <w:pStyle w:val="TableParagraph"/>
              <w:spacing w:before="23"/>
              <w:ind w:left="53" w:right="43"/>
              <w:jc w:val="center"/>
              <w:rPr>
                <w:i/>
                <w:sz w:val="12"/>
              </w:rPr>
            </w:pPr>
            <w:r>
              <w:rPr>
                <w:i/>
                <w:sz w:val="12"/>
              </w:rPr>
              <w:t>Ocimum</w:t>
            </w:r>
            <w:r>
              <w:rPr>
                <w:i/>
                <w:spacing w:val="-6"/>
                <w:sz w:val="12"/>
              </w:rPr>
              <w:t xml:space="preserve"> </w:t>
            </w:r>
            <w:r>
              <w:rPr>
                <w:i/>
                <w:spacing w:val="-2"/>
                <w:sz w:val="12"/>
              </w:rPr>
              <w:t>basilicum</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0256090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Ловор/листови</w:t>
            </w:r>
            <w:r>
              <w:rPr>
                <w:spacing w:val="16"/>
                <w:sz w:val="12"/>
              </w:rPr>
              <w:t xml:space="preserve"> </w:t>
            </w:r>
            <w:r>
              <w:rPr>
                <w:spacing w:val="-2"/>
                <w:sz w:val="12"/>
              </w:rPr>
              <w:t>ловора</w:t>
            </w:r>
          </w:p>
        </w:tc>
        <w:tc>
          <w:tcPr>
            <w:tcW w:w="1712" w:type="dxa"/>
          </w:tcPr>
          <w:p w:rsidR="00E63ECF" w:rsidRDefault="00481C0A">
            <w:pPr>
              <w:pStyle w:val="TableParagraph"/>
              <w:spacing w:before="23"/>
              <w:ind w:left="53" w:right="43"/>
              <w:jc w:val="center"/>
              <w:rPr>
                <w:i/>
                <w:sz w:val="12"/>
              </w:rPr>
            </w:pPr>
            <w:r>
              <w:rPr>
                <w:i/>
                <w:sz w:val="12"/>
              </w:rPr>
              <w:t>Laurus</w:t>
            </w:r>
            <w:r>
              <w:rPr>
                <w:i/>
                <w:spacing w:val="-6"/>
                <w:sz w:val="12"/>
              </w:rPr>
              <w:t xml:space="preserve"> </w:t>
            </w:r>
            <w:r>
              <w:rPr>
                <w:i/>
                <w:spacing w:val="-2"/>
                <w:sz w:val="12"/>
              </w:rPr>
              <w:t>nobilis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0256100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Естрагон</w:t>
            </w:r>
          </w:p>
        </w:tc>
        <w:tc>
          <w:tcPr>
            <w:tcW w:w="1712" w:type="dxa"/>
          </w:tcPr>
          <w:p w:rsidR="00E63ECF" w:rsidRDefault="00481C0A">
            <w:pPr>
              <w:pStyle w:val="TableParagraph"/>
              <w:spacing w:before="23"/>
              <w:ind w:left="53" w:right="43"/>
              <w:jc w:val="center"/>
              <w:rPr>
                <w:i/>
                <w:sz w:val="12"/>
              </w:rPr>
            </w:pPr>
            <w:r>
              <w:rPr>
                <w:i/>
                <w:sz w:val="12"/>
              </w:rPr>
              <w:t xml:space="preserve">Artemisia </w:t>
            </w:r>
            <w:r>
              <w:rPr>
                <w:i/>
                <w:spacing w:val="-2"/>
                <w:sz w:val="12"/>
              </w:rPr>
              <w:t>dracunculus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0256990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0260000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2"/>
              <w:ind w:left="56"/>
              <w:rPr>
                <w:b/>
                <w:sz w:val="12"/>
              </w:rPr>
            </w:pPr>
            <w:r>
              <w:rPr>
                <w:b/>
                <w:spacing w:val="-2"/>
                <w:sz w:val="12"/>
              </w:rPr>
              <w:t>Махунасто</w:t>
            </w:r>
            <w:r>
              <w:rPr>
                <w:b/>
                <w:spacing w:val="7"/>
                <w:sz w:val="12"/>
              </w:rPr>
              <w:t xml:space="preserve"> </w:t>
            </w:r>
            <w:r>
              <w:rPr>
                <w:b/>
                <w:spacing w:val="-2"/>
                <w:sz w:val="12"/>
              </w:rPr>
              <w:t>поврће</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481C0A">
            <w:pPr>
              <w:pStyle w:val="TableParagraph"/>
              <w:spacing w:before="23"/>
              <w:ind w:left="58" w:right="48"/>
              <w:jc w:val="center"/>
              <w:rPr>
                <w:sz w:val="12"/>
              </w:rPr>
            </w:pPr>
            <w:r>
              <w:rPr>
                <w:sz w:val="12"/>
              </w:rPr>
              <w:t xml:space="preserve">Цео </w:t>
            </w:r>
            <w:r>
              <w:rPr>
                <w:spacing w:val="-2"/>
                <w:sz w:val="12"/>
              </w:rPr>
              <w:t>производ</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0260010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Пасуљи</w:t>
            </w:r>
            <w:r>
              <w:rPr>
                <w:spacing w:val="-5"/>
                <w:sz w:val="12"/>
              </w:rPr>
              <w:t xml:space="preserve"> </w:t>
            </w:r>
            <w:r>
              <w:rPr>
                <w:sz w:val="12"/>
              </w:rPr>
              <w:t>(са</w:t>
            </w:r>
            <w:r>
              <w:rPr>
                <w:spacing w:val="-1"/>
                <w:sz w:val="12"/>
              </w:rPr>
              <w:t xml:space="preserve"> </w:t>
            </w:r>
            <w:r>
              <w:rPr>
                <w:spacing w:val="-2"/>
                <w:sz w:val="12"/>
              </w:rPr>
              <w:t>махунама)</w:t>
            </w:r>
          </w:p>
        </w:tc>
        <w:tc>
          <w:tcPr>
            <w:tcW w:w="1712" w:type="dxa"/>
          </w:tcPr>
          <w:p w:rsidR="00E63ECF" w:rsidRDefault="00481C0A">
            <w:pPr>
              <w:pStyle w:val="TableParagraph"/>
              <w:spacing w:before="23"/>
              <w:ind w:left="53" w:right="43"/>
              <w:jc w:val="center"/>
              <w:rPr>
                <w:i/>
                <w:sz w:val="12"/>
              </w:rPr>
            </w:pPr>
            <w:r>
              <w:rPr>
                <w:i/>
                <w:spacing w:val="-2"/>
                <w:sz w:val="12"/>
              </w:rPr>
              <w:t>Phaselus</w:t>
            </w:r>
            <w:r>
              <w:rPr>
                <w:i/>
                <w:spacing w:val="8"/>
                <w:sz w:val="12"/>
              </w:rPr>
              <w:t xml:space="preserve"> </w:t>
            </w:r>
            <w:r>
              <w:rPr>
                <w:i/>
                <w:spacing w:val="-2"/>
                <w:sz w:val="12"/>
              </w:rPr>
              <w:t>vulgaris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0260020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Пасуљи</w:t>
            </w:r>
            <w:r>
              <w:rPr>
                <w:spacing w:val="-4"/>
                <w:sz w:val="12"/>
              </w:rPr>
              <w:t xml:space="preserve"> </w:t>
            </w:r>
            <w:r>
              <w:rPr>
                <w:sz w:val="12"/>
              </w:rPr>
              <w:t>(без</w:t>
            </w:r>
            <w:r>
              <w:rPr>
                <w:spacing w:val="-2"/>
                <w:sz w:val="12"/>
              </w:rPr>
              <w:t xml:space="preserve"> махуна)</w:t>
            </w:r>
          </w:p>
        </w:tc>
        <w:tc>
          <w:tcPr>
            <w:tcW w:w="1712" w:type="dxa"/>
          </w:tcPr>
          <w:p w:rsidR="00E63ECF" w:rsidRDefault="00481C0A">
            <w:pPr>
              <w:pStyle w:val="TableParagraph"/>
              <w:spacing w:before="23"/>
              <w:ind w:left="53" w:right="43"/>
              <w:jc w:val="center"/>
              <w:rPr>
                <w:i/>
                <w:sz w:val="12"/>
              </w:rPr>
            </w:pPr>
            <w:r>
              <w:rPr>
                <w:i/>
                <w:spacing w:val="-2"/>
                <w:sz w:val="12"/>
              </w:rPr>
              <w:t>Phaselus</w:t>
            </w:r>
            <w:r>
              <w:rPr>
                <w:i/>
                <w:spacing w:val="8"/>
                <w:sz w:val="12"/>
              </w:rPr>
              <w:t xml:space="preserve"> </w:t>
            </w:r>
            <w:r>
              <w:rPr>
                <w:i/>
                <w:spacing w:val="-2"/>
                <w:sz w:val="12"/>
              </w:rPr>
              <w:t>vulgaris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0260030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Грашак</w:t>
            </w:r>
            <w:r>
              <w:rPr>
                <w:spacing w:val="-6"/>
                <w:sz w:val="12"/>
              </w:rPr>
              <w:t xml:space="preserve"> </w:t>
            </w:r>
            <w:r>
              <w:rPr>
                <w:sz w:val="12"/>
              </w:rPr>
              <w:t>(са</w:t>
            </w:r>
            <w:r>
              <w:rPr>
                <w:spacing w:val="-3"/>
                <w:sz w:val="12"/>
              </w:rPr>
              <w:t xml:space="preserve"> </w:t>
            </w:r>
            <w:r>
              <w:rPr>
                <w:spacing w:val="-2"/>
                <w:sz w:val="12"/>
              </w:rPr>
              <w:t>махунама)</w:t>
            </w:r>
          </w:p>
        </w:tc>
        <w:tc>
          <w:tcPr>
            <w:tcW w:w="1712" w:type="dxa"/>
          </w:tcPr>
          <w:p w:rsidR="00E63ECF" w:rsidRDefault="00481C0A">
            <w:pPr>
              <w:pStyle w:val="TableParagraph"/>
              <w:spacing w:before="23"/>
              <w:ind w:left="53" w:right="43"/>
              <w:jc w:val="center"/>
              <w:rPr>
                <w:i/>
                <w:sz w:val="12"/>
              </w:rPr>
            </w:pPr>
            <w:r>
              <w:rPr>
                <w:i/>
                <w:sz w:val="12"/>
              </w:rPr>
              <w:t>Pisum</w:t>
            </w:r>
            <w:r>
              <w:rPr>
                <w:i/>
                <w:spacing w:val="-5"/>
                <w:sz w:val="12"/>
              </w:rPr>
              <w:t xml:space="preserve"> </w:t>
            </w:r>
            <w:r>
              <w:rPr>
                <w:i/>
                <w:spacing w:val="-2"/>
                <w:sz w:val="12"/>
              </w:rPr>
              <w:t>sativum</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0260040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Грашак</w:t>
            </w:r>
            <w:r>
              <w:rPr>
                <w:spacing w:val="-5"/>
                <w:sz w:val="12"/>
              </w:rPr>
              <w:t xml:space="preserve"> </w:t>
            </w:r>
            <w:r>
              <w:rPr>
                <w:sz w:val="12"/>
              </w:rPr>
              <w:t>(без</w:t>
            </w:r>
            <w:r>
              <w:rPr>
                <w:spacing w:val="-4"/>
                <w:sz w:val="12"/>
              </w:rPr>
              <w:t xml:space="preserve"> </w:t>
            </w:r>
            <w:r>
              <w:rPr>
                <w:spacing w:val="-2"/>
                <w:sz w:val="12"/>
              </w:rPr>
              <w:t>махуна)</w:t>
            </w:r>
          </w:p>
        </w:tc>
        <w:tc>
          <w:tcPr>
            <w:tcW w:w="1712" w:type="dxa"/>
          </w:tcPr>
          <w:p w:rsidR="00E63ECF" w:rsidRDefault="00481C0A">
            <w:pPr>
              <w:pStyle w:val="TableParagraph"/>
              <w:spacing w:before="23"/>
              <w:ind w:left="53" w:right="43"/>
              <w:jc w:val="center"/>
              <w:rPr>
                <w:i/>
                <w:sz w:val="12"/>
              </w:rPr>
            </w:pPr>
            <w:r>
              <w:rPr>
                <w:i/>
                <w:sz w:val="12"/>
              </w:rPr>
              <w:t>Pisum</w:t>
            </w:r>
            <w:r>
              <w:rPr>
                <w:i/>
                <w:spacing w:val="-5"/>
                <w:sz w:val="12"/>
              </w:rPr>
              <w:t xml:space="preserve"> </w:t>
            </w:r>
            <w:r>
              <w:rPr>
                <w:i/>
                <w:spacing w:val="-2"/>
                <w:sz w:val="12"/>
              </w:rPr>
              <w:t>sativum</w:t>
            </w: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2"/>
              <w:ind w:left="208" w:right="198"/>
              <w:jc w:val="center"/>
              <w:rPr>
                <w:sz w:val="12"/>
              </w:rPr>
            </w:pPr>
            <w:r>
              <w:rPr>
                <w:spacing w:val="-2"/>
                <w:sz w:val="12"/>
              </w:rPr>
              <w:t>0260050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92"/>
              <w:ind w:left="57" w:right="47"/>
              <w:jc w:val="center"/>
              <w:rPr>
                <w:sz w:val="12"/>
              </w:rPr>
            </w:pPr>
            <w:r>
              <w:rPr>
                <w:spacing w:val="-2"/>
                <w:sz w:val="12"/>
              </w:rPr>
              <w:t>Сочива</w:t>
            </w:r>
          </w:p>
        </w:tc>
        <w:tc>
          <w:tcPr>
            <w:tcW w:w="1712" w:type="dxa"/>
          </w:tcPr>
          <w:p w:rsidR="00E63ECF" w:rsidRDefault="00481C0A">
            <w:pPr>
              <w:pStyle w:val="TableParagraph"/>
              <w:spacing w:before="23" w:line="242" w:lineRule="auto"/>
              <w:ind w:left="629" w:hanging="379"/>
              <w:rPr>
                <w:i/>
                <w:sz w:val="12"/>
              </w:rPr>
            </w:pPr>
            <w:r>
              <w:rPr>
                <w:i/>
                <w:sz w:val="12"/>
              </w:rPr>
              <w:t>Lens</w:t>
            </w:r>
            <w:r>
              <w:rPr>
                <w:i/>
                <w:spacing w:val="-8"/>
                <w:sz w:val="12"/>
              </w:rPr>
              <w:t xml:space="preserve"> </w:t>
            </w:r>
            <w:r>
              <w:rPr>
                <w:i/>
                <w:sz w:val="12"/>
              </w:rPr>
              <w:t>culinaris;</w:t>
            </w:r>
            <w:r>
              <w:rPr>
                <w:i/>
                <w:spacing w:val="-7"/>
                <w:sz w:val="12"/>
              </w:rPr>
              <w:t xml:space="preserve"> </w:t>
            </w:r>
            <w:r>
              <w:rPr>
                <w:sz w:val="12"/>
              </w:rPr>
              <w:t>syn:</w:t>
            </w:r>
            <w:r>
              <w:rPr>
                <w:spacing w:val="-8"/>
                <w:sz w:val="12"/>
              </w:rPr>
              <w:t xml:space="preserve"> </w:t>
            </w:r>
            <w:r>
              <w:rPr>
                <w:i/>
                <w:sz w:val="12"/>
              </w:rPr>
              <w:t>Lens</w:t>
            </w:r>
            <w:r>
              <w:rPr>
                <w:i/>
                <w:spacing w:val="40"/>
                <w:sz w:val="12"/>
              </w:rPr>
              <w:t xml:space="preserve"> </w:t>
            </w:r>
            <w:r>
              <w:rPr>
                <w:i/>
                <w:spacing w:val="-2"/>
                <w:sz w:val="12"/>
              </w:rPr>
              <w:t>esculenta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0260990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466"/>
        </w:trPr>
        <w:tc>
          <w:tcPr>
            <w:tcW w:w="864" w:type="dxa"/>
          </w:tcPr>
          <w:p w:rsidR="00E63ECF" w:rsidRDefault="00E63ECF">
            <w:pPr>
              <w:pStyle w:val="TableParagraph"/>
              <w:rPr>
                <w:sz w:val="14"/>
              </w:rPr>
            </w:pPr>
          </w:p>
          <w:p w:rsidR="00E63ECF" w:rsidRDefault="00481C0A">
            <w:pPr>
              <w:pStyle w:val="TableParagraph"/>
              <w:spacing w:before="1"/>
              <w:ind w:left="208" w:right="198"/>
              <w:jc w:val="center"/>
              <w:rPr>
                <w:b/>
                <w:sz w:val="12"/>
              </w:rPr>
            </w:pPr>
            <w:r>
              <w:rPr>
                <w:b/>
                <w:spacing w:val="-2"/>
                <w:sz w:val="12"/>
              </w:rPr>
              <w:t>0270000</w:t>
            </w:r>
          </w:p>
        </w:tc>
        <w:tc>
          <w:tcPr>
            <w:tcW w:w="1920" w:type="dxa"/>
          </w:tcPr>
          <w:p w:rsidR="00E63ECF" w:rsidRDefault="00E63ECF">
            <w:pPr>
              <w:pStyle w:val="TableParagraph"/>
              <w:rPr>
                <w:sz w:val="12"/>
              </w:rPr>
            </w:pPr>
          </w:p>
        </w:tc>
        <w:tc>
          <w:tcPr>
            <w:tcW w:w="1735" w:type="dxa"/>
          </w:tcPr>
          <w:p w:rsidR="00E63ECF" w:rsidRDefault="00E63ECF">
            <w:pPr>
              <w:pStyle w:val="TableParagraph"/>
              <w:rPr>
                <w:sz w:val="14"/>
              </w:rPr>
            </w:pPr>
          </w:p>
          <w:p w:rsidR="00E63ECF" w:rsidRDefault="00481C0A">
            <w:pPr>
              <w:pStyle w:val="TableParagraph"/>
              <w:spacing w:before="1"/>
              <w:ind w:left="56"/>
              <w:rPr>
                <w:b/>
                <w:sz w:val="12"/>
              </w:rPr>
            </w:pPr>
            <w:r>
              <w:rPr>
                <w:b/>
                <w:spacing w:val="-2"/>
                <w:sz w:val="12"/>
              </w:rPr>
              <w:t>Стабласто</w:t>
            </w:r>
            <w:r>
              <w:rPr>
                <w:b/>
                <w:spacing w:val="9"/>
                <w:sz w:val="12"/>
              </w:rPr>
              <w:t xml:space="preserve"> </w:t>
            </w:r>
            <w:r>
              <w:rPr>
                <w:b/>
                <w:spacing w:val="-2"/>
                <w:sz w:val="12"/>
              </w:rPr>
              <w:t>поврће</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481C0A">
            <w:pPr>
              <w:pStyle w:val="TableParagraph"/>
              <w:spacing w:before="23" w:line="242" w:lineRule="auto"/>
              <w:ind w:left="112" w:right="99" w:hanging="1"/>
              <w:jc w:val="center"/>
              <w:rPr>
                <w:sz w:val="12"/>
              </w:rPr>
            </w:pPr>
            <w:r>
              <w:rPr>
                <w:sz w:val="12"/>
              </w:rPr>
              <w:t>Цео производ после уклањања трулог</w:t>
            </w:r>
            <w:r>
              <w:rPr>
                <w:spacing w:val="40"/>
                <w:sz w:val="12"/>
              </w:rPr>
              <w:t xml:space="preserve"> </w:t>
            </w:r>
            <w:r>
              <w:rPr>
                <w:sz w:val="12"/>
              </w:rPr>
              <w:t>ткива,</w:t>
            </w:r>
            <w:r>
              <w:rPr>
                <w:spacing w:val="-8"/>
                <w:sz w:val="12"/>
              </w:rPr>
              <w:t xml:space="preserve"> </w:t>
            </w:r>
            <w:r>
              <w:rPr>
                <w:sz w:val="12"/>
              </w:rPr>
              <w:t>земље</w:t>
            </w:r>
            <w:r>
              <w:rPr>
                <w:spacing w:val="-7"/>
                <w:sz w:val="12"/>
              </w:rPr>
              <w:t xml:space="preserve"> </w:t>
            </w:r>
            <w:r>
              <w:rPr>
                <w:sz w:val="12"/>
              </w:rPr>
              <w:t>и</w:t>
            </w:r>
            <w:r>
              <w:rPr>
                <w:spacing w:val="-8"/>
                <w:sz w:val="12"/>
              </w:rPr>
              <w:t xml:space="preserve"> </w:t>
            </w:r>
            <w:r>
              <w:rPr>
                <w:sz w:val="12"/>
              </w:rPr>
              <w:t>корена</w:t>
            </w:r>
            <w:r>
              <w:rPr>
                <w:spacing w:val="-7"/>
                <w:sz w:val="12"/>
              </w:rPr>
              <w:t xml:space="preserve"> </w:t>
            </w:r>
            <w:r>
              <w:rPr>
                <w:sz w:val="12"/>
              </w:rPr>
              <w:t>(осим</w:t>
            </w:r>
            <w:r>
              <w:rPr>
                <w:spacing w:val="-8"/>
                <w:sz w:val="12"/>
              </w:rPr>
              <w:t xml:space="preserve"> </w:t>
            </w:r>
            <w:r>
              <w:rPr>
                <w:sz w:val="12"/>
              </w:rPr>
              <w:t>код</w:t>
            </w:r>
            <w:r>
              <w:rPr>
                <w:spacing w:val="-7"/>
                <w:sz w:val="12"/>
              </w:rPr>
              <w:t xml:space="preserve"> </w:t>
            </w:r>
            <w:r>
              <w:rPr>
                <w:sz w:val="12"/>
              </w:rPr>
              <w:t>артичоке</w:t>
            </w:r>
            <w:r>
              <w:rPr>
                <w:spacing w:val="40"/>
                <w:sz w:val="12"/>
              </w:rPr>
              <w:t xml:space="preserve"> </w:t>
            </w:r>
            <w:r>
              <w:rPr>
                <w:sz w:val="12"/>
              </w:rPr>
              <w:t>и</w:t>
            </w:r>
            <w:r>
              <w:rPr>
                <w:spacing w:val="-8"/>
                <w:sz w:val="12"/>
              </w:rPr>
              <w:t xml:space="preserve"> </w:t>
            </w:r>
            <w:r>
              <w:rPr>
                <w:sz w:val="12"/>
              </w:rPr>
              <w:t>рабарбаре)</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0270010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Шпаргла</w:t>
            </w:r>
          </w:p>
        </w:tc>
        <w:tc>
          <w:tcPr>
            <w:tcW w:w="1712" w:type="dxa"/>
          </w:tcPr>
          <w:p w:rsidR="00E63ECF" w:rsidRDefault="00481C0A">
            <w:pPr>
              <w:pStyle w:val="TableParagraph"/>
              <w:spacing w:before="23"/>
              <w:ind w:left="53" w:right="43"/>
              <w:jc w:val="center"/>
              <w:rPr>
                <w:i/>
                <w:sz w:val="12"/>
              </w:rPr>
            </w:pPr>
            <w:r>
              <w:rPr>
                <w:i/>
                <w:spacing w:val="-2"/>
                <w:sz w:val="12"/>
              </w:rPr>
              <w:t>Asparagus</w:t>
            </w:r>
            <w:r>
              <w:rPr>
                <w:i/>
                <w:spacing w:val="9"/>
                <w:sz w:val="12"/>
              </w:rPr>
              <w:t xml:space="preserve"> </w:t>
            </w:r>
            <w:r>
              <w:rPr>
                <w:i/>
                <w:spacing w:val="-2"/>
                <w:sz w:val="12"/>
              </w:rPr>
              <w:t>officinalis</w:t>
            </w: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3"/>
              <w:ind w:left="207" w:right="198"/>
              <w:jc w:val="center"/>
              <w:rPr>
                <w:sz w:val="12"/>
              </w:rPr>
            </w:pPr>
            <w:r>
              <w:rPr>
                <w:spacing w:val="-2"/>
                <w:sz w:val="12"/>
              </w:rPr>
              <w:t>0270020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93"/>
              <w:ind w:left="57" w:right="47"/>
              <w:jc w:val="center"/>
              <w:rPr>
                <w:sz w:val="12"/>
              </w:rPr>
            </w:pPr>
            <w:r>
              <w:rPr>
                <w:sz w:val="12"/>
              </w:rPr>
              <w:t>Велики</w:t>
            </w:r>
            <w:r>
              <w:rPr>
                <w:spacing w:val="-6"/>
                <w:sz w:val="12"/>
              </w:rPr>
              <w:t xml:space="preserve"> </w:t>
            </w:r>
            <w:r>
              <w:rPr>
                <w:sz w:val="12"/>
              </w:rPr>
              <w:t>кардији/чичак</w:t>
            </w:r>
            <w:r>
              <w:rPr>
                <w:spacing w:val="-4"/>
                <w:sz w:val="12"/>
              </w:rPr>
              <w:t xml:space="preserve"> </w:t>
            </w:r>
            <w:r>
              <w:rPr>
                <w:spacing w:val="-2"/>
                <w:sz w:val="12"/>
              </w:rPr>
              <w:t>артичоке</w:t>
            </w:r>
          </w:p>
        </w:tc>
        <w:tc>
          <w:tcPr>
            <w:tcW w:w="1712" w:type="dxa"/>
          </w:tcPr>
          <w:p w:rsidR="00E63ECF" w:rsidRDefault="00481C0A">
            <w:pPr>
              <w:pStyle w:val="TableParagraph"/>
              <w:spacing w:before="23" w:line="242" w:lineRule="auto"/>
              <w:ind w:left="699" w:right="182" w:hanging="498"/>
              <w:rPr>
                <w:sz w:val="12"/>
              </w:rPr>
            </w:pPr>
            <w:r>
              <w:rPr>
                <w:i/>
                <w:sz w:val="12"/>
              </w:rPr>
              <w:t>Cynara</w:t>
            </w:r>
            <w:r>
              <w:rPr>
                <w:i/>
                <w:spacing w:val="-8"/>
                <w:sz w:val="12"/>
              </w:rPr>
              <w:t xml:space="preserve"> </w:t>
            </w:r>
            <w:r>
              <w:rPr>
                <w:i/>
                <w:sz w:val="12"/>
              </w:rPr>
              <w:t>cardunculus</w:t>
            </w:r>
            <w:r>
              <w:rPr>
                <w:i/>
                <w:spacing w:val="-7"/>
                <w:sz w:val="12"/>
              </w:rPr>
              <w:t xml:space="preserve"> </w:t>
            </w:r>
            <w:r>
              <w:rPr>
                <w:sz w:val="12"/>
              </w:rPr>
              <w:t>Grupa</w:t>
            </w:r>
            <w:r>
              <w:rPr>
                <w:spacing w:val="40"/>
                <w:sz w:val="12"/>
              </w:rPr>
              <w:t xml:space="preserve"> </w:t>
            </w:r>
            <w:r>
              <w:rPr>
                <w:spacing w:val="-2"/>
                <w:sz w:val="12"/>
              </w:rPr>
              <w:t>kardiji</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0270030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6" w:right="47"/>
              <w:jc w:val="center"/>
              <w:rPr>
                <w:sz w:val="12"/>
              </w:rPr>
            </w:pPr>
            <w:r>
              <w:rPr>
                <w:sz w:val="12"/>
              </w:rPr>
              <w:t>Целери</w:t>
            </w:r>
            <w:r>
              <w:rPr>
                <w:spacing w:val="-6"/>
                <w:sz w:val="12"/>
              </w:rPr>
              <w:t xml:space="preserve"> </w:t>
            </w:r>
            <w:r>
              <w:rPr>
                <w:spacing w:val="-2"/>
                <w:sz w:val="12"/>
              </w:rPr>
              <w:t>ребраши</w:t>
            </w:r>
          </w:p>
        </w:tc>
        <w:tc>
          <w:tcPr>
            <w:tcW w:w="1712" w:type="dxa"/>
          </w:tcPr>
          <w:p w:rsidR="00E63ECF" w:rsidRDefault="00481C0A">
            <w:pPr>
              <w:pStyle w:val="TableParagraph"/>
              <w:spacing w:before="23"/>
              <w:ind w:left="53" w:right="43"/>
              <w:jc w:val="center"/>
              <w:rPr>
                <w:i/>
                <w:sz w:val="12"/>
              </w:rPr>
            </w:pPr>
            <w:r>
              <w:rPr>
                <w:i/>
                <w:sz w:val="12"/>
              </w:rPr>
              <w:t>Apium</w:t>
            </w:r>
            <w:r>
              <w:rPr>
                <w:i/>
                <w:spacing w:val="-10"/>
                <w:sz w:val="12"/>
              </w:rPr>
              <w:t xml:space="preserve"> </w:t>
            </w:r>
            <w:r>
              <w:rPr>
                <w:i/>
                <w:sz w:val="12"/>
              </w:rPr>
              <w:t>graveolens</w:t>
            </w:r>
            <w:r>
              <w:rPr>
                <w:i/>
                <w:spacing w:val="-7"/>
                <w:sz w:val="12"/>
              </w:rPr>
              <w:t xml:space="preserve"> </w:t>
            </w:r>
            <w:r>
              <w:rPr>
                <w:sz w:val="12"/>
              </w:rPr>
              <w:t>var.</w:t>
            </w:r>
            <w:r>
              <w:rPr>
                <w:spacing w:val="-6"/>
                <w:sz w:val="12"/>
              </w:rPr>
              <w:t xml:space="preserve"> </w:t>
            </w:r>
            <w:r>
              <w:rPr>
                <w:i/>
                <w:spacing w:val="-2"/>
                <w:sz w:val="12"/>
              </w:rPr>
              <w:t>dulce</w:t>
            </w: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0270040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93"/>
              <w:ind w:left="57" w:right="47"/>
              <w:jc w:val="center"/>
              <w:rPr>
                <w:sz w:val="12"/>
              </w:rPr>
            </w:pPr>
            <w:r>
              <w:rPr>
                <w:spacing w:val="-2"/>
                <w:sz w:val="12"/>
              </w:rPr>
              <w:t>Мирођије/морачи/коморачи</w:t>
            </w:r>
          </w:p>
        </w:tc>
        <w:tc>
          <w:tcPr>
            <w:tcW w:w="1712" w:type="dxa"/>
          </w:tcPr>
          <w:p w:rsidR="00E63ECF" w:rsidRDefault="00481C0A">
            <w:pPr>
              <w:pStyle w:val="TableParagraph"/>
              <w:spacing w:before="23"/>
              <w:ind w:left="53" w:right="43"/>
              <w:jc w:val="center"/>
              <w:rPr>
                <w:sz w:val="12"/>
              </w:rPr>
            </w:pPr>
            <w:r>
              <w:rPr>
                <w:i/>
                <w:spacing w:val="-2"/>
                <w:sz w:val="12"/>
              </w:rPr>
              <w:t>Foeniculum</w:t>
            </w:r>
            <w:r>
              <w:rPr>
                <w:i/>
                <w:spacing w:val="6"/>
                <w:sz w:val="12"/>
              </w:rPr>
              <w:t xml:space="preserve"> </w:t>
            </w:r>
            <w:r>
              <w:rPr>
                <w:i/>
                <w:spacing w:val="-2"/>
                <w:sz w:val="12"/>
              </w:rPr>
              <w:t>vulgare</w:t>
            </w:r>
            <w:r>
              <w:rPr>
                <w:i/>
                <w:spacing w:val="8"/>
                <w:sz w:val="12"/>
              </w:rPr>
              <w:t xml:space="preserve"> </w:t>
            </w:r>
            <w:r>
              <w:rPr>
                <w:spacing w:val="-4"/>
                <w:sz w:val="12"/>
              </w:rPr>
              <w:t>var.</w:t>
            </w:r>
          </w:p>
          <w:p w:rsidR="00E63ECF" w:rsidRDefault="00481C0A">
            <w:pPr>
              <w:pStyle w:val="TableParagraph"/>
              <w:spacing w:before="2"/>
              <w:ind w:left="53" w:right="43"/>
              <w:jc w:val="center"/>
              <w:rPr>
                <w:i/>
                <w:sz w:val="12"/>
              </w:rPr>
            </w:pPr>
            <w:r>
              <w:rPr>
                <w:i/>
                <w:spacing w:val="-2"/>
                <w:sz w:val="12"/>
              </w:rPr>
              <w:t>azoricum</w:t>
            </w: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0270050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93"/>
              <w:ind w:left="57" w:right="47"/>
              <w:jc w:val="center"/>
              <w:rPr>
                <w:sz w:val="12"/>
              </w:rPr>
            </w:pPr>
            <w:r>
              <w:rPr>
                <w:sz w:val="12"/>
              </w:rPr>
              <w:t>Праве,</w:t>
            </w:r>
            <w:r>
              <w:rPr>
                <w:spacing w:val="-2"/>
                <w:sz w:val="12"/>
              </w:rPr>
              <w:t xml:space="preserve"> </w:t>
            </w:r>
            <w:r>
              <w:rPr>
                <w:sz w:val="12"/>
              </w:rPr>
              <w:t>лоптасте</w:t>
            </w:r>
            <w:r>
              <w:rPr>
                <w:spacing w:val="-1"/>
                <w:sz w:val="12"/>
              </w:rPr>
              <w:t xml:space="preserve"> </w:t>
            </w:r>
            <w:r>
              <w:rPr>
                <w:spacing w:val="-2"/>
                <w:sz w:val="12"/>
              </w:rPr>
              <w:t>артичоке</w:t>
            </w:r>
          </w:p>
        </w:tc>
        <w:tc>
          <w:tcPr>
            <w:tcW w:w="1712" w:type="dxa"/>
          </w:tcPr>
          <w:p w:rsidR="00E63ECF" w:rsidRDefault="00481C0A">
            <w:pPr>
              <w:pStyle w:val="TableParagraph"/>
              <w:spacing w:before="23" w:line="242" w:lineRule="auto"/>
              <w:ind w:left="298" w:right="182" w:hanging="97"/>
              <w:rPr>
                <w:sz w:val="12"/>
              </w:rPr>
            </w:pPr>
            <w:r>
              <w:rPr>
                <w:i/>
                <w:sz w:val="12"/>
              </w:rPr>
              <w:t>Cynara</w:t>
            </w:r>
            <w:r>
              <w:rPr>
                <w:i/>
                <w:spacing w:val="-8"/>
                <w:sz w:val="12"/>
              </w:rPr>
              <w:t xml:space="preserve"> </w:t>
            </w:r>
            <w:r>
              <w:rPr>
                <w:i/>
                <w:sz w:val="12"/>
              </w:rPr>
              <w:t>cardunculus</w:t>
            </w:r>
            <w:r>
              <w:rPr>
                <w:i/>
                <w:spacing w:val="-7"/>
                <w:sz w:val="12"/>
              </w:rPr>
              <w:t xml:space="preserve"> </w:t>
            </w:r>
            <w:r>
              <w:rPr>
                <w:sz w:val="12"/>
              </w:rPr>
              <w:t>Grupa</w:t>
            </w:r>
            <w:r>
              <w:rPr>
                <w:spacing w:val="40"/>
                <w:sz w:val="12"/>
              </w:rPr>
              <w:t xml:space="preserve"> </w:t>
            </w:r>
            <w:r>
              <w:rPr>
                <w:sz w:val="12"/>
              </w:rPr>
              <w:t>prave, loptaste artičoke</w:t>
            </w:r>
          </w:p>
        </w:tc>
        <w:tc>
          <w:tcPr>
            <w:tcW w:w="2365" w:type="dxa"/>
          </w:tcPr>
          <w:p w:rsidR="00E63ECF" w:rsidRDefault="00481C0A">
            <w:pPr>
              <w:pStyle w:val="TableParagraph"/>
              <w:spacing w:before="23" w:line="242" w:lineRule="auto"/>
              <w:ind w:left="935" w:hanging="658"/>
              <w:rPr>
                <w:sz w:val="12"/>
              </w:rPr>
            </w:pPr>
            <w:r>
              <w:rPr>
                <w:sz w:val="12"/>
              </w:rPr>
              <w:t>Цела</w:t>
            </w:r>
            <w:r>
              <w:rPr>
                <w:spacing w:val="-8"/>
                <w:sz w:val="12"/>
              </w:rPr>
              <w:t xml:space="preserve"> </w:t>
            </w:r>
            <w:r>
              <w:rPr>
                <w:sz w:val="12"/>
              </w:rPr>
              <w:t>цветна</w:t>
            </w:r>
            <w:r>
              <w:rPr>
                <w:spacing w:val="-7"/>
                <w:sz w:val="12"/>
              </w:rPr>
              <w:t xml:space="preserve"> </w:t>
            </w:r>
            <w:r>
              <w:rPr>
                <w:sz w:val="12"/>
              </w:rPr>
              <w:t>главица,</w:t>
            </w:r>
            <w:r>
              <w:rPr>
                <w:spacing w:val="-8"/>
                <w:sz w:val="12"/>
              </w:rPr>
              <w:t xml:space="preserve"> </w:t>
            </w:r>
            <w:r>
              <w:rPr>
                <w:sz w:val="12"/>
              </w:rPr>
              <w:t>укључујући</w:t>
            </w:r>
            <w:r>
              <w:rPr>
                <w:spacing w:val="-7"/>
                <w:sz w:val="12"/>
              </w:rPr>
              <w:t xml:space="preserve"> </w:t>
            </w:r>
            <w:r>
              <w:rPr>
                <w:sz w:val="12"/>
              </w:rPr>
              <w:t>и</w:t>
            </w:r>
            <w:r>
              <w:rPr>
                <w:spacing w:val="40"/>
                <w:sz w:val="12"/>
              </w:rPr>
              <w:t xml:space="preserve"> </w:t>
            </w:r>
            <w:r>
              <w:rPr>
                <w:spacing w:val="-2"/>
                <w:sz w:val="12"/>
              </w:rPr>
              <w:t>плодницу</w:t>
            </w:r>
          </w:p>
        </w:tc>
      </w:tr>
      <w:tr w:rsidR="00E63ECF">
        <w:trPr>
          <w:trHeight w:val="466"/>
        </w:trPr>
        <w:tc>
          <w:tcPr>
            <w:tcW w:w="864" w:type="dxa"/>
          </w:tcPr>
          <w:p w:rsidR="00E63ECF" w:rsidRDefault="00E63ECF">
            <w:pPr>
              <w:pStyle w:val="TableParagraph"/>
              <w:spacing w:before="2"/>
              <w:rPr>
                <w:sz w:val="14"/>
              </w:rPr>
            </w:pPr>
          </w:p>
          <w:p w:rsidR="00E63ECF" w:rsidRDefault="00481C0A">
            <w:pPr>
              <w:pStyle w:val="TableParagraph"/>
              <w:ind w:left="208" w:right="198"/>
              <w:jc w:val="center"/>
              <w:rPr>
                <w:sz w:val="12"/>
              </w:rPr>
            </w:pPr>
            <w:r>
              <w:rPr>
                <w:spacing w:val="-2"/>
                <w:sz w:val="12"/>
              </w:rPr>
              <w:t>0270060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E63ECF">
            <w:pPr>
              <w:pStyle w:val="TableParagraph"/>
              <w:spacing w:before="2"/>
              <w:rPr>
                <w:sz w:val="14"/>
              </w:rPr>
            </w:pPr>
          </w:p>
          <w:p w:rsidR="00E63ECF" w:rsidRDefault="00481C0A">
            <w:pPr>
              <w:pStyle w:val="TableParagraph"/>
              <w:ind w:left="57" w:right="47"/>
              <w:jc w:val="center"/>
              <w:rPr>
                <w:sz w:val="12"/>
              </w:rPr>
            </w:pPr>
            <w:r>
              <w:rPr>
                <w:spacing w:val="-2"/>
                <w:sz w:val="12"/>
              </w:rPr>
              <w:t>Празилукови</w:t>
            </w:r>
          </w:p>
        </w:tc>
        <w:tc>
          <w:tcPr>
            <w:tcW w:w="1712" w:type="dxa"/>
          </w:tcPr>
          <w:p w:rsidR="00E63ECF" w:rsidRDefault="00481C0A">
            <w:pPr>
              <w:pStyle w:val="TableParagraph"/>
              <w:spacing w:before="23" w:line="242" w:lineRule="auto"/>
              <w:ind w:left="106" w:right="93" w:hanging="1"/>
              <w:jc w:val="center"/>
              <w:rPr>
                <w:i/>
                <w:sz w:val="12"/>
              </w:rPr>
            </w:pPr>
            <w:r>
              <w:rPr>
                <w:i/>
                <w:sz w:val="12"/>
              </w:rPr>
              <w:t>Allium</w:t>
            </w:r>
            <w:r>
              <w:rPr>
                <w:i/>
                <w:spacing w:val="-8"/>
                <w:sz w:val="12"/>
              </w:rPr>
              <w:t xml:space="preserve"> </w:t>
            </w:r>
            <w:r>
              <w:rPr>
                <w:i/>
                <w:sz w:val="12"/>
              </w:rPr>
              <w:t>ampeloprasum</w:t>
            </w:r>
            <w:r>
              <w:rPr>
                <w:i/>
                <w:spacing w:val="40"/>
                <w:sz w:val="12"/>
              </w:rPr>
              <w:t xml:space="preserve"> </w:t>
            </w:r>
            <w:r>
              <w:rPr>
                <w:i/>
                <w:sz w:val="12"/>
              </w:rPr>
              <w:t>ampeloprasum</w:t>
            </w:r>
            <w:r>
              <w:rPr>
                <w:i/>
                <w:spacing w:val="-8"/>
                <w:sz w:val="12"/>
              </w:rPr>
              <w:t xml:space="preserve"> </w:t>
            </w:r>
            <w:r>
              <w:rPr>
                <w:sz w:val="12"/>
              </w:rPr>
              <w:t>Grupa</w:t>
            </w:r>
            <w:r>
              <w:rPr>
                <w:spacing w:val="-7"/>
                <w:sz w:val="12"/>
              </w:rPr>
              <w:t xml:space="preserve"> </w:t>
            </w:r>
            <w:r>
              <w:rPr>
                <w:sz w:val="12"/>
              </w:rPr>
              <w:t>praziluk;</w:t>
            </w:r>
            <w:r>
              <w:rPr>
                <w:spacing w:val="40"/>
                <w:sz w:val="12"/>
              </w:rPr>
              <w:t xml:space="preserve"> </w:t>
            </w:r>
            <w:r>
              <w:rPr>
                <w:sz w:val="12"/>
              </w:rPr>
              <w:t xml:space="preserve">syn: </w:t>
            </w:r>
            <w:r>
              <w:rPr>
                <w:i/>
                <w:sz w:val="12"/>
              </w:rPr>
              <w:t>Allium porrum</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0270070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Рабарбаре</w:t>
            </w:r>
          </w:p>
        </w:tc>
        <w:tc>
          <w:tcPr>
            <w:tcW w:w="1712" w:type="dxa"/>
          </w:tcPr>
          <w:p w:rsidR="00E63ECF" w:rsidRDefault="00481C0A">
            <w:pPr>
              <w:pStyle w:val="TableParagraph"/>
              <w:spacing w:before="23"/>
              <w:ind w:left="53" w:right="43"/>
              <w:jc w:val="center"/>
              <w:rPr>
                <w:i/>
                <w:sz w:val="12"/>
              </w:rPr>
            </w:pPr>
            <w:r>
              <w:rPr>
                <w:i/>
                <w:sz w:val="12"/>
              </w:rPr>
              <w:t>Rheum</w:t>
            </w:r>
            <w:r>
              <w:rPr>
                <w:i/>
                <w:spacing w:val="-3"/>
                <w:sz w:val="12"/>
              </w:rPr>
              <w:t xml:space="preserve"> </w:t>
            </w:r>
            <w:r>
              <w:rPr>
                <w:i/>
                <w:sz w:val="12"/>
              </w:rPr>
              <w:t>x</w:t>
            </w:r>
            <w:r>
              <w:rPr>
                <w:i/>
                <w:spacing w:val="-2"/>
                <w:sz w:val="12"/>
              </w:rPr>
              <w:t xml:space="preserve"> hybridum</w:t>
            </w:r>
          </w:p>
        </w:tc>
        <w:tc>
          <w:tcPr>
            <w:tcW w:w="2365" w:type="dxa"/>
          </w:tcPr>
          <w:p w:rsidR="00E63ECF" w:rsidRDefault="00481C0A">
            <w:pPr>
              <w:pStyle w:val="TableParagraph"/>
              <w:spacing w:before="23"/>
              <w:ind w:left="59" w:right="48"/>
              <w:jc w:val="center"/>
              <w:rPr>
                <w:sz w:val="12"/>
              </w:rPr>
            </w:pPr>
            <w:r>
              <w:rPr>
                <w:sz w:val="12"/>
              </w:rPr>
              <w:t>Стабљике</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w:t>
            </w:r>
            <w:r>
              <w:rPr>
                <w:sz w:val="12"/>
              </w:rPr>
              <w:t>корена</w:t>
            </w:r>
            <w:r>
              <w:rPr>
                <w:spacing w:val="-2"/>
                <w:sz w:val="12"/>
              </w:rPr>
              <w:t xml:space="preserve"> </w:t>
            </w:r>
            <w:r>
              <w:rPr>
                <w:sz w:val="12"/>
              </w:rPr>
              <w:t>и</w:t>
            </w:r>
            <w:r>
              <w:rPr>
                <w:spacing w:val="-2"/>
                <w:sz w:val="12"/>
              </w:rPr>
              <w:t xml:space="preserve"> лишћа</w:t>
            </w:r>
          </w:p>
        </w:tc>
      </w:tr>
      <w:tr w:rsidR="00E63ECF">
        <w:trPr>
          <w:trHeight w:val="186"/>
        </w:trPr>
        <w:tc>
          <w:tcPr>
            <w:tcW w:w="864" w:type="dxa"/>
            <w:vMerge w:val="restart"/>
          </w:tcPr>
          <w:p w:rsidR="00E63ECF" w:rsidRDefault="00E63ECF">
            <w:pPr>
              <w:pStyle w:val="TableParagraph"/>
              <w:spacing w:before="6"/>
              <w:rPr>
                <w:sz w:val="10"/>
              </w:rPr>
            </w:pPr>
          </w:p>
          <w:p w:rsidR="00E63ECF" w:rsidRDefault="00481C0A">
            <w:pPr>
              <w:pStyle w:val="TableParagraph"/>
              <w:ind w:left="222"/>
              <w:rPr>
                <w:sz w:val="12"/>
              </w:rPr>
            </w:pPr>
            <w:r>
              <w:rPr>
                <w:spacing w:val="-2"/>
                <w:sz w:val="12"/>
              </w:rPr>
              <w:t>0270080</w:t>
            </w:r>
          </w:p>
        </w:tc>
        <w:tc>
          <w:tcPr>
            <w:tcW w:w="1920" w:type="dxa"/>
            <w:vMerge w:val="restart"/>
          </w:tcPr>
          <w:p w:rsidR="00E63ECF" w:rsidRDefault="00E63ECF">
            <w:pPr>
              <w:pStyle w:val="TableParagraph"/>
              <w:rPr>
                <w:sz w:val="12"/>
              </w:rPr>
            </w:pPr>
          </w:p>
        </w:tc>
        <w:tc>
          <w:tcPr>
            <w:tcW w:w="1735" w:type="dxa"/>
            <w:vMerge w:val="restart"/>
          </w:tcPr>
          <w:p w:rsidR="00E63ECF" w:rsidRDefault="00E63ECF">
            <w:pPr>
              <w:pStyle w:val="TableParagraph"/>
              <w:rPr>
                <w:sz w:val="12"/>
              </w:rPr>
            </w:pPr>
          </w:p>
        </w:tc>
        <w:tc>
          <w:tcPr>
            <w:tcW w:w="1882" w:type="dxa"/>
            <w:vMerge w:val="restart"/>
          </w:tcPr>
          <w:p w:rsidR="00E63ECF" w:rsidRDefault="00E63ECF">
            <w:pPr>
              <w:pStyle w:val="TableParagraph"/>
              <w:spacing w:before="6"/>
              <w:rPr>
                <w:sz w:val="10"/>
              </w:rPr>
            </w:pPr>
          </w:p>
          <w:p w:rsidR="00E63ECF" w:rsidRDefault="00481C0A">
            <w:pPr>
              <w:pStyle w:val="TableParagraph"/>
              <w:ind w:left="443"/>
              <w:rPr>
                <w:sz w:val="12"/>
              </w:rPr>
            </w:pPr>
            <w:r>
              <w:rPr>
                <w:spacing w:val="-2"/>
                <w:sz w:val="12"/>
              </w:rPr>
              <w:t>Бамбусови</w:t>
            </w:r>
            <w:r>
              <w:rPr>
                <w:spacing w:val="8"/>
                <w:sz w:val="12"/>
              </w:rPr>
              <w:t xml:space="preserve"> </w:t>
            </w:r>
            <w:r>
              <w:rPr>
                <w:spacing w:val="-2"/>
                <w:sz w:val="12"/>
              </w:rPr>
              <w:t>изданци</w:t>
            </w:r>
          </w:p>
        </w:tc>
        <w:tc>
          <w:tcPr>
            <w:tcW w:w="1712" w:type="dxa"/>
          </w:tcPr>
          <w:p w:rsidR="00E63ECF" w:rsidRDefault="00481C0A">
            <w:pPr>
              <w:pStyle w:val="TableParagraph"/>
              <w:spacing w:before="23"/>
              <w:ind w:left="53" w:right="43"/>
              <w:jc w:val="center"/>
              <w:rPr>
                <w:i/>
                <w:sz w:val="12"/>
              </w:rPr>
            </w:pPr>
            <w:r>
              <w:rPr>
                <w:i/>
                <w:sz w:val="12"/>
              </w:rPr>
              <w:t xml:space="preserve">Bambusa </w:t>
            </w:r>
            <w:r>
              <w:rPr>
                <w:i/>
                <w:spacing w:val="-2"/>
                <w:sz w:val="12"/>
              </w:rPr>
              <w:t>vulgaris</w:t>
            </w:r>
          </w:p>
        </w:tc>
        <w:tc>
          <w:tcPr>
            <w:tcW w:w="2365" w:type="dxa"/>
            <w:vMerge w:val="restart"/>
          </w:tcPr>
          <w:p w:rsidR="00E63ECF" w:rsidRDefault="00E63ECF">
            <w:pPr>
              <w:pStyle w:val="TableParagraph"/>
              <w:rPr>
                <w:sz w:val="1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pacing w:val="-2"/>
                <w:sz w:val="12"/>
              </w:rPr>
              <w:t>Phyllostachys</w:t>
            </w:r>
            <w:r>
              <w:rPr>
                <w:i/>
                <w:spacing w:val="13"/>
                <w:sz w:val="12"/>
              </w:rPr>
              <w:t xml:space="preserve"> </w:t>
            </w:r>
            <w:r>
              <w:rPr>
                <w:i/>
                <w:spacing w:val="-2"/>
                <w:sz w:val="12"/>
              </w:rPr>
              <w:t>edulis</w:t>
            </w:r>
          </w:p>
        </w:tc>
        <w:tc>
          <w:tcPr>
            <w:tcW w:w="2365" w:type="dxa"/>
            <w:vMerge/>
            <w:tcBorders>
              <w:top w:val="nil"/>
            </w:tcBorders>
          </w:tcPr>
          <w:p w:rsidR="00E63ECF" w:rsidRDefault="00E63ECF">
            <w:pPr>
              <w:rPr>
                <w:sz w:val="2"/>
                <w:szCs w:val="2"/>
              </w:rPr>
            </w:pPr>
          </w:p>
        </w:tc>
      </w:tr>
      <w:tr w:rsidR="00E63ECF">
        <w:trPr>
          <w:trHeight w:val="186"/>
        </w:trPr>
        <w:tc>
          <w:tcPr>
            <w:tcW w:w="864"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2"/>
              </w:rPr>
            </w:pPr>
          </w:p>
          <w:p w:rsidR="00E63ECF" w:rsidRDefault="00481C0A">
            <w:pPr>
              <w:pStyle w:val="TableParagraph"/>
              <w:ind w:left="222"/>
              <w:rPr>
                <w:sz w:val="12"/>
              </w:rPr>
            </w:pPr>
            <w:r>
              <w:rPr>
                <w:spacing w:val="-2"/>
                <w:sz w:val="12"/>
              </w:rPr>
              <w:t>0270090</w:t>
            </w:r>
          </w:p>
        </w:tc>
        <w:tc>
          <w:tcPr>
            <w:tcW w:w="1920" w:type="dxa"/>
            <w:vMerge w:val="restart"/>
          </w:tcPr>
          <w:p w:rsidR="00E63ECF" w:rsidRDefault="00E63ECF">
            <w:pPr>
              <w:pStyle w:val="TableParagraph"/>
              <w:rPr>
                <w:sz w:val="12"/>
              </w:rPr>
            </w:pPr>
          </w:p>
        </w:tc>
        <w:tc>
          <w:tcPr>
            <w:tcW w:w="1735" w:type="dxa"/>
            <w:vMerge w:val="restart"/>
          </w:tcPr>
          <w:p w:rsidR="00E63ECF" w:rsidRDefault="00E63ECF">
            <w:pPr>
              <w:pStyle w:val="TableParagraph"/>
              <w:rPr>
                <w:sz w:val="12"/>
              </w:rPr>
            </w:pPr>
          </w:p>
        </w:tc>
        <w:tc>
          <w:tcPr>
            <w:tcW w:w="1882"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2"/>
              </w:rPr>
            </w:pPr>
          </w:p>
          <w:p w:rsidR="00E63ECF" w:rsidRDefault="00481C0A">
            <w:pPr>
              <w:pStyle w:val="TableParagraph"/>
              <w:ind w:left="581"/>
              <w:rPr>
                <w:sz w:val="12"/>
              </w:rPr>
            </w:pPr>
            <w:r>
              <w:rPr>
                <w:sz w:val="12"/>
              </w:rPr>
              <w:t>Палмина</w:t>
            </w:r>
            <w:r>
              <w:rPr>
                <w:spacing w:val="1"/>
                <w:sz w:val="12"/>
              </w:rPr>
              <w:t xml:space="preserve"> </w:t>
            </w:r>
            <w:r>
              <w:rPr>
                <w:spacing w:val="-4"/>
                <w:sz w:val="12"/>
              </w:rPr>
              <w:t>срца</w:t>
            </w:r>
          </w:p>
        </w:tc>
        <w:tc>
          <w:tcPr>
            <w:tcW w:w="1712" w:type="dxa"/>
          </w:tcPr>
          <w:p w:rsidR="00E63ECF" w:rsidRDefault="00481C0A">
            <w:pPr>
              <w:pStyle w:val="TableParagraph"/>
              <w:spacing w:before="23"/>
              <w:ind w:left="53" w:right="43"/>
              <w:jc w:val="center"/>
              <w:rPr>
                <w:i/>
                <w:sz w:val="12"/>
              </w:rPr>
            </w:pPr>
            <w:r>
              <w:rPr>
                <w:i/>
                <w:sz w:val="12"/>
              </w:rPr>
              <w:t>Bactris</w:t>
            </w:r>
            <w:r>
              <w:rPr>
                <w:i/>
                <w:spacing w:val="-7"/>
                <w:sz w:val="12"/>
              </w:rPr>
              <w:t xml:space="preserve"> </w:t>
            </w:r>
            <w:r>
              <w:rPr>
                <w:i/>
                <w:spacing w:val="-2"/>
                <w:sz w:val="12"/>
              </w:rPr>
              <w:t>gasipaes</w:t>
            </w:r>
          </w:p>
        </w:tc>
        <w:tc>
          <w:tcPr>
            <w:tcW w:w="2365" w:type="dxa"/>
            <w:vMerge w:val="restart"/>
          </w:tcPr>
          <w:p w:rsidR="00E63ECF" w:rsidRDefault="00E63ECF">
            <w:pPr>
              <w:pStyle w:val="TableParagraph"/>
              <w:rPr>
                <w:sz w:val="1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2"/>
              <w:jc w:val="center"/>
              <w:rPr>
                <w:i/>
                <w:sz w:val="12"/>
              </w:rPr>
            </w:pPr>
            <w:r>
              <w:rPr>
                <w:i/>
                <w:sz w:val="12"/>
              </w:rPr>
              <w:t>Cocos</w:t>
            </w:r>
            <w:r>
              <w:rPr>
                <w:i/>
                <w:spacing w:val="-5"/>
                <w:sz w:val="12"/>
              </w:rPr>
              <w:t xml:space="preserve"> </w:t>
            </w:r>
            <w:r>
              <w:rPr>
                <w:i/>
                <w:spacing w:val="-2"/>
                <w:sz w:val="12"/>
              </w:rPr>
              <w:t>nucifera</w:t>
            </w:r>
          </w:p>
        </w:tc>
        <w:tc>
          <w:tcPr>
            <w:tcW w:w="2365" w:type="dxa"/>
            <w:vMerge/>
            <w:tcBorders>
              <w:top w:val="nil"/>
            </w:tcBorders>
          </w:tcPr>
          <w:p w:rsidR="00E63ECF" w:rsidRDefault="00E63ECF">
            <w:pPr>
              <w:rPr>
                <w:sz w:val="2"/>
                <w:szCs w:val="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pacing w:val="-2"/>
                <w:sz w:val="12"/>
              </w:rPr>
              <w:t>Daemonorops</w:t>
            </w:r>
            <w:r>
              <w:rPr>
                <w:i/>
                <w:spacing w:val="7"/>
                <w:sz w:val="12"/>
              </w:rPr>
              <w:t xml:space="preserve"> </w:t>
            </w:r>
            <w:r>
              <w:rPr>
                <w:i/>
                <w:spacing w:val="-2"/>
                <w:sz w:val="12"/>
              </w:rPr>
              <w:t>schmidtiana</w:t>
            </w:r>
          </w:p>
        </w:tc>
        <w:tc>
          <w:tcPr>
            <w:tcW w:w="2365" w:type="dxa"/>
            <w:vMerge/>
            <w:tcBorders>
              <w:top w:val="nil"/>
            </w:tcBorders>
          </w:tcPr>
          <w:p w:rsidR="00E63ECF" w:rsidRDefault="00E63ECF">
            <w:pPr>
              <w:rPr>
                <w:sz w:val="2"/>
                <w:szCs w:val="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2"/>
              <w:jc w:val="center"/>
              <w:rPr>
                <w:i/>
                <w:sz w:val="12"/>
              </w:rPr>
            </w:pPr>
            <w:r>
              <w:rPr>
                <w:i/>
                <w:sz w:val="12"/>
              </w:rPr>
              <w:t xml:space="preserve">Euterpe </w:t>
            </w:r>
            <w:r>
              <w:rPr>
                <w:i/>
                <w:spacing w:val="-2"/>
                <w:sz w:val="12"/>
              </w:rPr>
              <w:t>edulis</w:t>
            </w:r>
          </w:p>
        </w:tc>
        <w:tc>
          <w:tcPr>
            <w:tcW w:w="2365" w:type="dxa"/>
            <w:vMerge/>
            <w:tcBorders>
              <w:top w:val="nil"/>
            </w:tcBorders>
          </w:tcPr>
          <w:p w:rsidR="00E63ECF" w:rsidRDefault="00E63ECF">
            <w:pPr>
              <w:rPr>
                <w:sz w:val="2"/>
                <w:szCs w:val="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2"/>
              <w:jc w:val="center"/>
              <w:rPr>
                <w:i/>
                <w:sz w:val="12"/>
              </w:rPr>
            </w:pPr>
            <w:r>
              <w:rPr>
                <w:i/>
                <w:sz w:val="12"/>
              </w:rPr>
              <w:t xml:space="preserve">Euterpa </w:t>
            </w:r>
            <w:r>
              <w:rPr>
                <w:i/>
                <w:spacing w:val="-2"/>
                <w:sz w:val="12"/>
              </w:rPr>
              <w:t>oleracea</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0270990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2"/>
              <w:ind w:left="208" w:right="198"/>
              <w:jc w:val="center"/>
              <w:rPr>
                <w:b/>
                <w:sz w:val="12"/>
              </w:rPr>
            </w:pPr>
            <w:r>
              <w:rPr>
                <w:b/>
                <w:spacing w:val="-2"/>
                <w:sz w:val="12"/>
              </w:rPr>
              <w:t>0280000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92"/>
              <w:ind w:left="56"/>
              <w:rPr>
                <w:b/>
                <w:sz w:val="12"/>
              </w:rPr>
            </w:pPr>
            <w:r>
              <w:rPr>
                <w:b/>
                <w:sz w:val="12"/>
              </w:rPr>
              <w:t>Гљиве,</w:t>
            </w:r>
            <w:r>
              <w:rPr>
                <w:b/>
                <w:spacing w:val="-4"/>
                <w:sz w:val="12"/>
              </w:rPr>
              <w:t xml:space="preserve"> </w:t>
            </w:r>
            <w:r>
              <w:rPr>
                <w:b/>
                <w:sz w:val="12"/>
              </w:rPr>
              <w:t>маховине</w:t>
            </w:r>
            <w:r>
              <w:rPr>
                <w:b/>
                <w:spacing w:val="-3"/>
                <w:sz w:val="12"/>
              </w:rPr>
              <w:t xml:space="preserve"> </w:t>
            </w:r>
            <w:r>
              <w:rPr>
                <w:b/>
                <w:sz w:val="12"/>
              </w:rPr>
              <w:t>и</w:t>
            </w:r>
            <w:r>
              <w:rPr>
                <w:b/>
                <w:spacing w:val="-3"/>
                <w:sz w:val="12"/>
              </w:rPr>
              <w:t xml:space="preserve"> </w:t>
            </w:r>
            <w:r>
              <w:rPr>
                <w:b/>
                <w:spacing w:val="-2"/>
                <w:sz w:val="12"/>
              </w:rPr>
              <w:t>лишајеви</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481C0A">
            <w:pPr>
              <w:pStyle w:val="TableParagraph"/>
              <w:spacing w:before="23" w:line="242" w:lineRule="auto"/>
              <w:ind w:left="687" w:hanging="570"/>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земље</w:t>
            </w:r>
            <w:r>
              <w:rPr>
                <w:spacing w:val="-8"/>
                <w:sz w:val="12"/>
              </w:rPr>
              <w:t xml:space="preserve"> </w:t>
            </w:r>
            <w:r>
              <w:rPr>
                <w:sz w:val="12"/>
              </w:rPr>
              <w:t>или</w:t>
            </w:r>
            <w:r>
              <w:rPr>
                <w:spacing w:val="40"/>
                <w:sz w:val="12"/>
              </w:rPr>
              <w:t xml:space="preserve"> </w:t>
            </w:r>
            <w:r>
              <w:rPr>
                <w:sz w:val="12"/>
              </w:rPr>
              <w:t>супстрата за гајење</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0280010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Гајене</w:t>
            </w:r>
            <w:r>
              <w:rPr>
                <w:spacing w:val="-3"/>
                <w:sz w:val="12"/>
              </w:rPr>
              <w:t xml:space="preserve"> </w:t>
            </w:r>
            <w:r>
              <w:rPr>
                <w:spacing w:val="-2"/>
                <w:sz w:val="12"/>
              </w:rPr>
              <w:t>гљиве</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0280020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 xml:space="preserve">Дивље </w:t>
            </w:r>
            <w:r>
              <w:rPr>
                <w:spacing w:val="-2"/>
                <w:sz w:val="12"/>
              </w:rPr>
              <w:t>гљиве</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0280990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Маховине</w:t>
            </w:r>
            <w:r>
              <w:rPr>
                <w:spacing w:val="-5"/>
                <w:sz w:val="12"/>
              </w:rPr>
              <w:t xml:space="preserve"> </w:t>
            </w:r>
            <w:r>
              <w:rPr>
                <w:sz w:val="12"/>
              </w:rPr>
              <w:t>и</w:t>
            </w:r>
            <w:r>
              <w:rPr>
                <w:spacing w:val="-3"/>
                <w:sz w:val="12"/>
              </w:rPr>
              <w:t xml:space="preserve"> </w:t>
            </w:r>
            <w:r>
              <w:rPr>
                <w:spacing w:val="-2"/>
                <w:sz w:val="12"/>
              </w:rPr>
              <w:t>лишајеви</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324"/>
        </w:trPr>
        <w:tc>
          <w:tcPr>
            <w:tcW w:w="864" w:type="dxa"/>
          </w:tcPr>
          <w:p w:rsidR="00E63ECF" w:rsidRDefault="00481C0A">
            <w:pPr>
              <w:pStyle w:val="TableParagraph"/>
              <w:spacing w:before="91"/>
              <w:ind w:left="208" w:right="198"/>
              <w:jc w:val="center"/>
              <w:rPr>
                <w:b/>
                <w:sz w:val="12"/>
              </w:rPr>
            </w:pPr>
            <w:r>
              <w:rPr>
                <w:b/>
                <w:spacing w:val="-2"/>
                <w:sz w:val="12"/>
              </w:rPr>
              <w:t>0290000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1" w:line="242" w:lineRule="auto"/>
              <w:ind w:left="56" w:right="501"/>
              <w:rPr>
                <w:b/>
                <w:sz w:val="12"/>
              </w:rPr>
            </w:pPr>
            <w:r>
              <w:rPr>
                <w:b/>
                <w:sz w:val="12"/>
              </w:rPr>
              <w:t>Алге</w:t>
            </w:r>
            <w:r>
              <w:rPr>
                <w:b/>
                <w:spacing w:val="-8"/>
                <w:sz w:val="12"/>
              </w:rPr>
              <w:t xml:space="preserve"> </w:t>
            </w:r>
            <w:r>
              <w:rPr>
                <w:b/>
                <w:sz w:val="12"/>
              </w:rPr>
              <w:t>и</w:t>
            </w:r>
            <w:r>
              <w:rPr>
                <w:b/>
                <w:spacing w:val="-7"/>
                <w:sz w:val="12"/>
              </w:rPr>
              <w:t xml:space="preserve"> </w:t>
            </w:r>
            <w:r>
              <w:rPr>
                <w:b/>
                <w:sz w:val="12"/>
              </w:rPr>
              <w:t>прокариотски</w:t>
            </w:r>
            <w:r>
              <w:rPr>
                <w:b/>
                <w:spacing w:val="40"/>
                <w:sz w:val="12"/>
              </w:rPr>
              <w:t xml:space="preserve"> </w:t>
            </w:r>
            <w:r>
              <w:rPr>
                <w:b/>
                <w:spacing w:val="-2"/>
                <w:sz w:val="12"/>
              </w:rPr>
              <w:t>организми</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0300000</w:t>
            </w:r>
          </w:p>
        </w:tc>
        <w:tc>
          <w:tcPr>
            <w:tcW w:w="1920" w:type="dxa"/>
          </w:tcPr>
          <w:p w:rsidR="00E63ECF" w:rsidRDefault="00481C0A">
            <w:pPr>
              <w:pStyle w:val="TableParagraph"/>
              <w:spacing w:before="22"/>
              <w:ind w:left="56"/>
              <w:rPr>
                <w:b/>
                <w:sz w:val="12"/>
              </w:rPr>
            </w:pPr>
            <w:r>
              <w:rPr>
                <w:b/>
                <w:spacing w:val="-2"/>
                <w:sz w:val="12"/>
              </w:rPr>
              <w:t>МАХУНАРКЕ</w:t>
            </w:r>
          </w:p>
        </w:tc>
        <w:tc>
          <w:tcPr>
            <w:tcW w:w="1735" w:type="dxa"/>
          </w:tcPr>
          <w:p w:rsidR="00E63ECF" w:rsidRDefault="00E63ECF">
            <w:pPr>
              <w:pStyle w:val="TableParagraph"/>
              <w:rPr>
                <w:sz w:val="12"/>
              </w:rPr>
            </w:pP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481C0A">
            <w:pPr>
              <w:pStyle w:val="TableParagraph"/>
              <w:spacing w:before="23"/>
              <w:ind w:left="58" w:right="48"/>
              <w:jc w:val="center"/>
              <w:rPr>
                <w:sz w:val="12"/>
              </w:rPr>
            </w:pPr>
            <w:r>
              <w:rPr>
                <w:sz w:val="12"/>
              </w:rPr>
              <w:t>Сува</w:t>
            </w:r>
            <w:r>
              <w:rPr>
                <w:spacing w:val="-6"/>
                <w:sz w:val="12"/>
              </w:rPr>
              <w:t xml:space="preserve"> </w:t>
            </w:r>
            <w:r>
              <w:rPr>
                <w:spacing w:val="-4"/>
                <w:sz w:val="12"/>
              </w:rPr>
              <w:t>зрна</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0300010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Пасуљи</w:t>
            </w:r>
          </w:p>
        </w:tc>
        <w:tc>
          <w:tcPr>
            <w:tcW w:w="1712" w:type="dxa"/>
          </w:tcPr>
          <w:p w:rsidR="00E63ECF" w:rsidRDefault="00481C0A">
            <w:pPr>
              <w:pStyle w:val="TableParagraph"/>
              <w:spacing w:before="23"/>
              <w:ind w:left="53" w:right="43"/>
              <w:jc w:val="center"/>
              <w:rPr>
                <w:i/>
                <w:sz w:val="12"/>
              </w:rPr>
            </w:pPr>
            <w:r>
              <w:rPr>
                <w:i/>
                <w:spacing w:val="-2"/>
                <w:sz w:val="12"/>
              </w:rPr>
              <w:t>Phaseolus</w:t>
            </w:r>
            <w:r>
              <w:rPr>
                <w:i/>
                <w:spacing w:val="9"/>
                <w:sz w:val="12"/>
              </w:rPr>
              <w:t xml:space="preserve"> </w:t>
            </w:r>
            <w:r>
              <w:rPr>
                <w:i/>
                <w:spacing w:val="-2"/>
                <w:sz w:val="12"/>
              </w:rPr>
              <w:t>vulgaris</w:t>
            </w: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0300020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93"/>
              <w:ind w:left="57" w:right="47"/>
              <w:jc w:val="center"/>
              <w:rPr>
                <w:sz w:val="12"/>
              </w:rPr>
            </w:pPr>
            <w:r>
              <w:rPr>
                <w:spacing w:val="-2"/>
                <w:sz w:val="12"/>
              </w:rPr>
              <w:t>Сочива</w:t>
            </w:r>
          </w:p>
        </w:tc>
        <w:tc>
          <w:tcPr>
            <w:tcW w:w="1712" w:type="dxa"/>
          </w:tcPr>
          <w:p w:rsidR="00E63ECF" w:rsidRDefault="00481C0A">
            <w:pPr>
              <w:pStyle w:val="TableParagraph"/>
              <w:spacing w:before="23" w:line="242" w:lineRule="auto"/>
              <w:ind w:left="629" w:hanging="379"/>
              <w:rPr>
                <w:i/>
                <w:sz w:val="12"/>
              </w:rPr>
            </w:pPr>
            <w:r>
              <w:rPr>
                <w:i/>
                <w:sz w:val="12"/>
              </w:rPr>
              <w:t>Lens</w:t>
            </w:r>
            <w:r>
              <w:rPr>
                <w:i/>
                <w:spacing w:val="-8"/>
                <w:sz w:val="12"/>
              </w:rPr>
              <w:t xml:space="preserve"> </w:t>
            </w:r>
            <w:r>
              <w:rPr>
                <w:i/>
                <w:sz w:val="12"/>
              </w:rPr>
              <w:t>culinaris;</w:t>
            </w:r>
            <w:r>
              <w:rPr>
                <w:i/>
                <w:spacing w:val="-7"/>
                <w:sz w:val="12"/>
              </w:rPr>
              <w:t xml:space="preserve"> </w:t>
            </w:r>
            <w:r>
              <w:rPr>
                <w:sz w:val="12"/>
              </w:rPr>
              <w:t>syn:</w:t>
            </w:r>
            <w:r>
              <w:rPr>
                <w:spacing w:val="-8"/>
                <w:sz w:val="12"/>
              </w:rPr>
              <w:t xml:space="preserve"> </w:t>
            </w:r>
            <w:r>
              <w:rPr>
                <w:i/>
                <w:sz w:val="12"/>
              </w:rPr>
              <w:t>Lens</w:t>
            </w:r>
            <w:r>
              <w:rPr>
                <w:i/>
                <w:spacing w:val="40"/>
                <w:sz w:val="12"/>
              </w:rPr>
              <w:t xml:space="preserve"> </w:t>
            </w:r>
            <w:r>
              <w:rPr>
                <w:i/>
                <w:spacing w:val="-2"/>
                <w:sz w:val="12"/>
              </w:rPr>
              <w:t>esculenta</w:t>
            </w:r>
          </w:p>
        </w:tc>
        <w:tc>
          <w:tcPr>
            <w:tcW w:w="2365" w:type="dxa"/>
          </w:tcPr>
          <w:p w:rsidR="00E63ECF" w:rsidRDefault="00E63ECF">
            <w:pPr>
              <w:pStyle w:val="TableParagraph"/>
              <w:rPr>
                <w:sz w:val="12"/>
              </w:rPr>
            </w:pPr>
          </w:p>
        </w:tc>
      </w:tr>
    </w:tbl>
    <w:p w:rsidR="00E63ECF" w:rsidRDefault="00E63ECF">
      <w:pPr>
        <w:rPr>
          <w:sz w:val="12"/>
        </w:rPr>
        <w:sectPr w:rsidR="00E63ECF">
          <w:type w:val="continuous"/>
          <w:pgSz w:w="12480" w:h="15690"/>
          <w:pgMar w:top="220" w:right="740" w:bottom="783"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E63ECF">
        <w:trPr>
          <w:trHeight w:val="184"/>
        </w:trPr>
        <w:tc>
          <w:tcPr>
            <w:tcW w:w="864" w:type="dxa"/>
          </w:tcPr>
          <w:p w:rsidR="00E63ECF" w:rsidRDefault="00481C0A">
            <w:pPr>
              <w:pStyle w:val="TableParagraph"/>
              <w:spacing w:before="21"/>
              <w:ind w:left="10"/>
              <w:jc w:val="center"/>
              <w:rPr>
                <w:b/>
                <w:sz w:val="12"/>
              </w:rPr>
            </w:pPr>
            <w:r>
              <w:rPr>
                <w:b/>
                <w:sz w:val="12"/>
              </w:rPr>
              <w:t>1</w:t>
            </w:r>
          </w:p>
        </w:tc>
        <w:tc>
          <w:tcPr>
            <w:tcW w:w="1920" w:type="dxa"/>
          </w:tcPr>
          <w:p w:rsidR="00E63ECF" w:rsidRDefault="00481C0A">
            <w:pPr>
              <w:pStyle w:val="TableParagraph"/>
              <w:spacing w:before="21"/>
              <w:ind w:left="10"/>
              <w:jc w:val="center"/>
              <w:rPr>
                <w:b/>
                <w:sz w:val="12"/>
              </w:rPr>
            </w:pPr>
            <w:r>
              <w:rPr>
                <w:b/>
                <w:sz w:val="12"/>
              </w:rPr>
              <w:t>2</w:t>
            </w:r>
          </w:p>
        </w:tc>
        <w:tc>
          <w:tcPr>
            <w:tcW w:w="1735" w:type="dxa"/>
          </w:tcPr>
          <w:p w:rsidR="00E63ECF" w:rsidRDefault="00481C0A">
            <w:pPr>
              <w:pStyle w:val="TableParagraph"/>
              <w:spacing w:before="21"/>
              <w:ind w:left="10"/>
              <w:jc w:val="center"/>
              <w:rPr>
                <w:b/>
                <w:sz w:val="12"/>
              </w:rPr>
            </w:pPr>
            <w:r>
              <w:rPr>
                <w:b/>
                <w:sz w:val="12"/>
              </w:rPr>
              <w:t>3</w:t>
            </w:r>
          </w:p>
        </w:tc>
        <w:tc>
          <w:tcPr>
            <w:tcW w:w="1882" w:type="dxa"/>
          </w:tcPr>
          <w:p w:rsidR="00E63ECF" w:rsidRDefault="00481C0A">
            <w:pPr>
              <w:pStyle w:val="TableParagraph"/>
              <w:spacing w:before="21"/>
              <w:ind w:left="10"/>
              <w:jc w:val="center"/>
              <w:rPr>
                <w:b/>
                <w:sz w:val="12"/>
              </w:rPr>
            </w:pPr>
            <w:r>
              <w:rPr>
                <w:b/>
                <w:sz w:val="12"/>
              </w:rPr>
              <w:t>4</w:t>
            </w:r>
          </w:p>
        </w:tc>
        <w:tc>
          <w:tcPr>
            <w:tcW w:w="1712" w:type="dxa"/>
          </w:tcPr>
          <w:p w:rsidR="00E63ECF" w:rsidRDefault="00481C0A">
            <w:pPr>
              <w:pStyle w:val="TableParagraph"/>
              <w:spacing w:before="21"/>
              <w:ind w:left="10"/>
              <w:jc w:val="center"/>
              <w:rPr>
                <w:b/>
                <w:sz w:val="12"/>
              </w:rPr>
            </w:pPr>
            <w:r>
              <w:rPr>
                <w:b/>
                <w:sz w:val="12"/>
              </w:rPr>
              <w:t>5</w:t>
            </w:r>
          </w:p>
        </w:tc>
        <w:tc>
          <w:tcPr>
            <w:tcW w:w="2365" w:type="dxa"/>
          </w:tcPr>
          <w:p w:rsidR="00E63ECF" w:rsidRDefault="00481C0A">
            <w:pPr>
              <w:pStyle w:val="TableParagraph"/>
              <w:spacing w:before="21"/>
              <w:ind w:left="10"/>
              <w:jc w:val="center"/>
              <w:rPr>
                <w:b/>
                <w:sz w:val="12"/>
              </w:rPr>
            </w:pPr>
            <w:r>
              <w:rPr>
                <w:b/>
                <w:sz w:val="12"/>
              </w:rPr>
              <w:t>6</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0300030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Грашак</w:t>
            </w:r>
          </w:p>
        </w:tc>
        <w:tc>
          <w:tcPr>
            <w:tcW w:w="1712" w:type="dxa"/>
          </w:tcPr>
          <w:p w:rsidR="00E63ECF" w:rsidRDefault="00481C0A">
            <w:pPr>
              <w:pStyle w:val="TableParagraph"/>
              <w:spacing w:before="23"/>
              <w:ind w:left="53" w:right="43"/>
              <w:jc w:val="center"/>
              <w:rPr>
                <w:i/>
                <w:sz w:val="12"/>
              </w:rPr>
            </w:pPr>
            <w:r>
              <w:rPr>
                <w:i/>
                <w:sz w:val="12"/>
              </w:rPr>
              <w:t>Pisum</w:t>
            </w:r>
            <w:r>
              <w:rPr>
                <w:i/>
                <w:spacing w:val="-5"/>
                <w:sz w:val="12"/>
              </w:rPr>
              <w:t xml:space="preserve"> </w:t>
            </w:r>
            <w:r>
              <w:rPr>
                <w:i/>
                <w:spacing w:val="-2"/>
                <w:sz w:val="12"/>
              </w:rPr>
              <w:t>sativum</w:t>
            </w:r>
          </w:p>
        </w:tc>
        <w:tc>
          <w:tcPr>
            <w:tcW w:w="2365" w:type="dxa"/>
          </w:tcPr>
          <w:p w:rsidR="00E63ECF" w:rsidRDefault="00E63ECF">
            <w:pPr>
              <w:pStyle w:val="TableParagraph"/>
              <w:rPr>
                <w:sz w:val="12"/>
              </w:rPr>
            </w:pPr>
          </w:p>
        </w:tc>
      </w:tr>
      <w:tr w:rsidR="00E63ECF">
        <w:trPr>
          <w:trHeight w:val="186"/>
        </w:trPr>
        <w:tc>
          <w:tcPr>
            <w:tcW w:w="864"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222"/>
              <w:rPr>
                <w:sz w:val="12"/>
              </w:rPr>
            </w:pPr>
            <w:r>
              <w:rPr>
                <w:spacing w:val="-2"/>
                <w:sz w:val="12"/>
              </w:rPr>
              <w:t>0300040</w:t>
            </w:r>
          </w:p>
        </w:tc>
        <w:tc>
          <w:tcPr>
            <w:tcW w:w="1920" w:type="dxa"/>
            <w:vMerge w:val="restart"/>
          </w:tcPr>
          <w:p w:rsidR="00E63ECF" w:rsidRDefault="00E63ECF">
            <w:pPr>
              <w:pStyle w:val="TableParagraph"/>
              <w:rPr>
                <w:sz w:val="12"/>
              </w:rPr>
            </w:pPr>
          </w:p>
        </w:tc>
        <w:tc>
          <w:tcPr>
            <w:tcW w:w="1735" w:type="dxa"/>
            <w:vMerge w:val="restart"/>
          </w:tcPr>
          <w:p w:rsidR="00E63ECF" w:rsidRDefault="00E63ECF">
            <w:pPr>
              <w:pStyle w:val="TableParagraph"/>
              <w:rPr>
                <w:sz w:val="12"/>
              </w:rPr>
            </w:pPr>
          </w:p>
        </w:tc>
        <w:tc>
          <w:tcPr>
            <w:tcW w:w="1882"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62" w:right="52"/>
              <w:jc w:val="center"/>
              <w:rPr>
                <w:sz w:val="12"/>
              </w:rPr>
            </w:pPr>
            <w:r>
              <w:rPr>
                <w:spacing w:val="-2"/>
                <w:sz w:val="12"/>
              </w:rPr>
              <w:t>Лупине</w:t>
            </w:r>
          </w:p>
        </w:tc>
        <w:tc>
          <w:tcPr>
            <w:tcW w:w="1712" w:type="dxa"/>
          </w:tcPr>
          <w:p w:rsidR="00E63ECF" w:rsidRDefault="00481C0A">
            <w:pPr>
              <w:pStyle w:val="TableParagraph"/>
              <w:spacing w:before="23"/>
              <w:ind w:left="53" w:right="43"/>
              <w:jc w:val="center"/>
              <w:rPr>
                <w:i/>
                <w:sz w:val="12"/>
              </w:rPr>
            </w:pPr>
            <w:r>
              <w:rPr>
                <w:i/>
                <w:sz w:val="12"/>
              </w:rPr>
              <w:t>Lupinus</w:t>
            </w:r>
            <w:r>
              <w:rPr>
                <w:i/>
                <w:spacing w:val="-5"/>
                <w:sz w:val="12"/>
              </w:rPr>
              <w:t xml:space="preserve"> </w:t>
            </w:r>
            <w:r>
              <w:rPr>
                <w:i/>
                <w:sz w:val="12"/>
              </w:rPr>
              <w:t>albus</w:t>
            </w:r>
            <w:r>
              <w:rPr>
                <w:i/>
                <w:spacing w:val="-4"/>
                <w:sz w:val="12"/>
              </w:rPr>
              <w:t xml:space="preserve"> </w:t>
            </w:r>
            <w:r>
              <w:rPr>
                <w:sz w:val="12"/>
              </w:rPr>
              <w:t>subsp.</w:t>
            </w:r>
            <w:r>
              <w:rPr>
                <w:spacing w:val="-3"/>
                <w:sz w:val="12"/>
              </w:rPr>
              <w:t xml:space="preserve"> </w:t>
            </w:r>
            <w:r>
              <w:rPr>
                <w:i/>
                <w:spacing w:val="-2"/>
                <w:sz w:val="12"/>
              </w:rPr>
              <w:t>albus</w:t>
            </w:r>
          </w:p>
        </w:tc>
        <w:tc>
          <w:tcPr>
            <w:tcW w:w="2365" w:type="dxa"/>
            <w:vMerge w:val="restart"/>
          </w:tcPr>
          <w:p w:rsidR="00E63ECF" w:rsidRDefault="00E63ECF">
            <w:pPr>
              <w:pStyle w:val="TableParagraph"/>
              <w:rPr>
                <w:sz w:val="1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2" w:right="43"/>
              <w:jc w:val="center"/>
              <w:rPr>
                <w:i/>
                <w:sz w:val="12"/>
              </w:rPr>
            </w:pPr>
            <w:r>
              <w:rPr>
                <w:i/>
                <w:sz w:val="12"/>
              </w:rPr>
              <w:t>Lupinus</w:t>
            </w:r>
            <w:r>
              <w:rPr>
                <w:i/>
                <w:spacing w:val="-9"/>
                <w:sz w:val="12"/>
              </w:rPr>
              <w:t xml:space="preserve"> </w:t>
            </w:r>
            <w:r>
              <w:rPr>
                <w:i/>
                <w:spacing w:val="-2"/>
                <w:sz w:val="12"/>
              </w:rPr>
              <w:t>angustifolius</w:t>
            </w:r>
          </w:p>
        </w:tc>
        <w:tc>
          <w:tcPr>
            <w:tcW w:w="2365" w:type="dxa"/>
            <w:vMerge/>
            <w:tcBorders>
              <w:top w:val="nil"/>
            </w:tcBorders>
          </w:tcPr>
          <w:p w:rsidR="00E63ECF" w:rsidRDefault="00E63ECF">
            <w:pPr>
              <w:rPr>
                <w:sz w:val="2"/>
                <w:szCs w:val="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Lupinus</w:t>
            </w:r>
            <w:r>
              <w:rPr>
                <w:i/>
                <w:spacing w:val="-7"/>
                <w:sz w:val="12"/>
              </w:rPr>
              <w:t xml:space="preserve"> </w:t>
            </w:r>
            <w:r>
              <w:rPr>
                <w:i/>
                <w:spacing w:val="-2"/>
                <w:sz w:val="12"/>
              </w:rPr>
              <w:t>luteus</w:t>
            </w:r>
          </w:p>
        </w:tc>
        <w:tc>
          <w:tcPr>
            <w:tcW w:w="2365" w:type="dxa"/>
            <w:vMerge/>
            <w:tcBorders>
              <w:top w:val="nil"/>
            </w:tcBorders>
          </w:tcPr>
          <w:p w:rsidR="00E63ECF" w:rsidRDefault="00E63ECF">
            <w:pPr>
              <w:rPr>
                <w:sz w:val="2"/>
                <w:szCs w:val="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2" w:right="43"/>
              <w:jc w:val="center"/>
              <w:rPr>
                <w:i/>
                <w:sz w:val="12"/>
              </w:rPr>
            </w:pPr>
            <w:r>
              <w:rPr>
                <w:i/>
                <w:sz w:val="12"/>
              </w:rPr>
              <w:t>Lupinus</w:t>
            </w:r>
            <w:r>
              <w:rPr>
                <w:i/>
                <w:spacing w:val="-9"/>
                <w:sz w:val="12"/>
              </w:rPr>
              <w:t xml:space="preserve"> </w:t>
            </w:r>
            <w:r>
              <w:rPr>
                <w:i/>
                <w:spacing w:val="-2"/>
                <w:sz w:val="12"/>
              </w:rPr>
              <w:t>mutabilis</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0300990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466"/>
        </w:trPr>
        <w:tc>
          <w:tcPr>
            <w:tcW w:w="864" w:type="dxa"/>
          </w:tcPr>
          <w:p w:rsidR="00E63ECF" w:rsidRDefault="00E63ECF">
            <w:pPr>
              <w:pStyle w:val="TableParagraph"/>
              <w:rPr>
                <w:sz w:val="14"/>
              </w:rPr>
            </w:pPr>
          </w:p>
          <w:p w:rsidR="00E63ECF" w:rsidRDefault="00481C0A">
            <w:pPr>
              <w:pStyle w:val="TableParagraph"/>
              <w:spacing w:before="1"/>
              <w:ind w:left="208" w:right="198"/>
              <w:jc w:val="center"/>
              <w:rPr>
                <w:b/>
                <w:sz w:val="12"/>
              </w:rPr>
            </w:pPr>
            <w:r>
              <w:rPr>
                <w:b/>
                <w:spacing w:val="-2"/>
                <w:sz w:val="12"/>
              </w:rPr>
              <w:t>0400000</w:t>
            </w:r>
          </w:p>
        </w:tc>
        <w:tc>
          <w:tcPr>
            <w:tcW w:w="1920" w:type="dxa"/>
          </w:tcPr>
          <w:p w:rsidR="00E63ECF" w:rsidRDefault="00481C0A">
            <w:pPr>
              <w:pStyle w:val="TableParagraph"/>
              <w:spacing w:before="92" w:line="242" w:lineRule="auto"/>
              <w:ind w:left="56" w:right="449"/>
              <w:rPr>
                <w:b/>
                <w:sz w:val="12"/>
              </w:rPr>
            </w:pPr>
            <w:r>
              <w:rPr>
                <w:b/>
                <w:sz w:val="12"/>
              </w:rPr>
              <w:t>СЕМЕНКЕ</w:t>
            </w:r>
            <w:r>
              <w:rPr>
                <w:b/>
                <w:spacing w:val="-8"/>
                <w:sz w:val="12"/>
              </w:rPr>
              <w:t xml:space="preserve"> </w:t>
            </w:r>
            <w:r>
              <w:rPr>
                <w:b/>
                <w:sz w:val="12"/>
              </w:rPr>
              <w:t>И</w:t>
            </w:r>
            <w:r>
              <w:rPr>
                <w:b/>
                <w:spacing w:val="-7"/>
                <w:sz w:val="12"/>
              </w:rPr>
              <w:t xml:space="preserve"> </w:t>
            </w:r>
            <w:r>
              <w:rPr>
                <w:b/>
                <w:sz w:val="12"/>
              </w:rPr>
              <w:t>ПЛОДОВИ</w:t>
            </w:r>
            <w:r>
              <w:rPr>
                <w:b/>
                <w:spacing w:val="40"/>
                <w:sz w:val="12"/>
              </w:rPr>
              <w:t xml:space="preserve"> </w:t>
            </w:r>
            <w:r>
              <w:rPr>
                <w:b/>
                <w:spacing w:val="-2"/>
                <w:sz w:val="12"/>
              </w:rPr>
              <w:t>УЉАРИЦА</w:t>
            </w:r>
          </w:p>
        </w:tc>
        <w:tc>
          <w:tcPr>
            <w:tcW w:w="1735" w:type="dxa"/>
          </w:tcPr>
          <w:p w:rsidR="00E63ECF" w:rsidRDefault="00E63ECF">
            <w:pPr>
              <w:pStyle w:val="TableParagraph"/>
              <w:rPr>
                <w:sz w:val="12"/>
              </w:rPr>
            </w:pP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481C0A">
            <w:pPr>
              <w:pStyle w:val="TableParagraph"/>
              <w:spacing w:before="23" w:line="242" w:lineRule="auto"/>
              <w:ind w:left="150" w:right="137" w:hanging="1"/>
              <w:jc w:val="center"/>
              <w:rPr>
                <w:sz w:val="12"/>
              </w:rPr>
            </w:pPr>
            <w:r>
              <w:rPr>
                <w:sz w:val="12"/>
              </w:rPr>
              <w:t>Цео</w:t>
            </w:r>
            <w:r>
              <w:rPr>
                <w:spacing w:val="-4"/>
                <w:sz w:val="12"/>
              </w:rPr>
              <w:t xml:space="preserve"> </w:t>
            </w:r>
            <w:r>
              <w:rPr>
                <w:sz w:val="12"/>
              </w:rPr>
              <w:t>производ</w:t>
            </w:r>
            <w:r>
              <w:rPr>
                <w:spacing w:val="-4"/>
                <w:sz w:val="12"/>
              </w:rPr>
              <w:t xml:space="preserve"> </w:t>
            </w:r>
            <w:r>
              <w:rPr>
                <w:sz w:val="12"/>
              </w:rPr>
              <w:t>после</w:t>
            </w:r>
            <w:r>
              <w:rPr>
                <w:spacing w:val="-4"/>
                <w:sz w:val="12"/>
              </w:rPr>
              <w:t xml:space="preserve"> </w:t>
            </w:r>
            <w:r>
              <w:rPr>
                <w:sz w:val="12"/>
              </w:rPr>
              <w:t>уклањања</w:t>
            </w:r>
            <w:r>
              <w:rPr>
                <w:spacing w:val="-4"/>
                <w:sz w:val="12"/>
              </w:rPr>
              <w:t xml:space="preserve"> </w:t>
            </w:r>
            <w:r>
              <w:rPr>
                <w:sz w:val="12"/>
              </w:rPr>
              <w:t>омотача,</w:t>
            </w:r>
            <w:r>
              <w:rPr>
                <w:spacing w:val="40"/>
                <w:sz w:val="12"/>
              </w:rPr>
              <w:t xml:space="preserve"> </w:t>
            </w:r>
            <w:r>
              <w:rPr>
                <w:sz w:val="12"/>
              </w:rPr>
              <w:t>љуски</w:t>
            </w:r>
            <w:r>
              <w:rPr>
                <w:spacing w:val="-7"/>
                <w:sz w:val="12"/>
              </w:rPr>
              <w:t xml:space="preserve"> </w:t>
            </w:r>
            <w:r>
              <w:rPr>
                <w:sz w:val="12"/>
              </w:rPr>
              <w:t>и</w:t>
            </w:r>
            <w:r>
              <w:rPr>
                <w:spacing w:val="-7"/>
                <w:sz w:val="12"/>
              </w:rPr>
              <w:t xml:space="preserve"> </w:t>
            </w:r>
            <w:r>
              <w:rPr>
                <w:sz w:val="12"/>
              </w:rPr>
              <w:t>махуна,</w:t>
            </w:r>
            <w:r>
              <w:rPr>
                <w:spacing w:val="-6"/>
                <w:sz w:val="12"/>
              </w:rPr>
              <w:t xml:space="preserve"> </w:t>
            </w:r>
            <w:r>
              <w:rPr>
                <w:sz w:val="12"/>
              </w:rPr>
              <w:t>када</w:t>
            </w:r>
            <w:r>
              <w:rPr>
                <w:spacing w:val="-6"/>
                <w:sz w:val="12"/>
              </w:rPr>
              <w:t xml:space="preserve"> </w:t>
            </w:r>
            <w:r>
              <w:rPr>
                <w:sz w:val="12"/>
              </w:rPr>
              <w:t>је</w:t>
            </w:r>
            <w:r>
              <w:rPr>
                <w:spacing w:val="-6"/>
                <w:sz w:val="12"/>
              </w:rPr>
              <w:t xml:space="preserve"> </w:t>
            </w:r>
            <w:r>
              <w:rPr>
                <w:sz w:val="12"/>
              </w:rPr>
              <w:t>то</w:t>
            </w:r>
            <w:r>
              <w:rPr>
                <w:spacing w:val="-6"/>
                <w:sz w:val="12"/>
              </w:rPr>
              <w:t xml:space="preserve"> </w:t>
            </w:r>
            <w:r>
              <w:rPr>
                <w:sz w:val="12"/>
              </w:rPr>
              <w:t>могуће</w:t>
            </w:r>
            <w:r>
              <w:rPr>
                <w:spacing w:val="-6"/>
                <w:sz w:val="12"/>
              </w:rPr>
              <w:t xml:space="preserve"> </w:t>
            </w:r>
            <w:r>
              <w:rPr>
                <w:sz w:val="12"/>
              </w:rPr>
              <w:t>(осим</w:t>
            </w:r>
            <w:r>
              <w:rPr>
                <w:spacing w:val="40"/>
                <w:sz w:val="12"/>
              </w:rPr>
              <w:t xml:space="preserve"> </w:t>
            </w:r>
            <w:r>
              <w:rPr>
                <w:sz w:val="12"/>
              </w:rPr>
              <w:t>код</w:t>
            </w:r>
            <w:r>
              <w:rPr>
                <w:spacing w:val="-8"/>
                <w:sz w:val="12"/>
              </w:rPr>
              <w:t xml:space="preserve"> </w:t>
            </w:r>
            <w:r>
              <w:rPr>
                <w:sz w:val="12"/>
              </w:rPr>
              <w:t>памука)</w:t>
            </w: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0401000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2"/>
              <w:ind w:left="56"/>
              <w:rPr>
                <w:b/>
                <w:sz w:val="12"/>
              </w:rPr>
            </w:pPr>
            <w:r>
              <w:rPr>
                <w:b/>
                <w:sz w:val="12"/>
              </w:rPr>
              <w:t>Семенке</w:t>
            </w:r>
            <w:r>
              <w:rPr>
                <w:b/>
                <w:spacing w:val="-6"/>
                <w:sz w:val="12"/>
              </w:rPr>
              <w:t xml:space="preserve"> </w:t>
            </w:r>
            <w:r>
              <w:rPr>
                <w:b/>
                <w:spacing w:val="-2"/>
                <w:sz w:val="12"/>
              </w:rPr>
              <w:t>уљарица</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0401010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Семенке</w:t>
            </w:r>
            <w:r>
              <w:rPr>
                <w:spacing w:val="-3"/>
                <w:sz w:val="12"/>
              </w:rPr>
              <w:t xml:space="preserve"> </w:t>
            </w:r>
            <w:r>
              <w:rPr>
                <w:spacing w:val="-4"/>
                <w:sz w:val="12"/>
              </w:rPr>
              <w:t>лана</w:t>
            </w:r>
          </w:p>
        </w:tc>
        <w:tc>
          <w:tcPr>
            <w:tcW w:w="1712" w:type="dxa"/>
          </w:tcPr>
          <w:p w:rsidR="00E63ECF" w:rsidRDefault="00481C0A">
            <w:pPr>
              <w:pStyle w:val="TableParagraph"/>
              <w:spacing w:before="23"/>
              <w:ind w:left="53" w:right="43"/>
              <w:jc w:val="center"/>
              <w:rPr>
                <w:i/>
                <w:sz w:val="12"/>
              </w:rPr>
            </w:pPr>
            <w:r>
              <w:rPr>
                <w:i/>
                <w:sz w:val="12"/>
              </w:rPr>
              <w:t>Linum</w:t>
            </w:r>
            <w:r>
              <w:rPr>
                <w:i/>
                <w:spacing w:val="-5"/>
                <w:sz w:val="12"/>
              </w:rPr>
              <w:t xml:space="preserve"> </w:t>
            </w:r>
            <w:r>
              <w:rPr>
                <w:i/>
                <w:spacing w:val="-2"/>
                <w:sz w:val="12"/>
              </w:rPr>
              <w:t>usitatissimum</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0401020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Кикирики</w:t>
            </w:r>
          </w:p>
        </w:tc>
        <w:tc>
          <w:tcPr>
            <w:tcW w:w="1712" w:type="dxa"/>
          </w:tcPr>
          <w:p w:rsidR="00E63ECF" w:rsidRDefault="00481C0A">
            <w:pPr>
              <w:pStyle w:val="TableParagraph"/>
              <w:spacing w:before="23"/>
              <w:ind w:left="53" w:right="43"/>
              <w:jc w:val="center"/>
              <w:rPr>
                <w:i/>
                <w:sz w:val="12"/>
              </w:rPr>
            </w:pPr>
            <w:r>
              <w:rPr>
                <w:i/>
                <w:sz w:val="12"/>
              </w:rPr>
              <w:t>Arachis</w:t>
            </w:r>
            <w:r>
              <w:rPr>
                <w:i/>
                <w:spacing w:val="-7"/>
                <w:sz w:val="12"/>
              </w:rPr>
              <w:t xml:space="preserve"> </w:t>
            </w:r>
            <w:r>
              <w:rPr>
                <w:i/>
                <w:spacing w:val="-2"/>
                <w:sz w:val="12"/>
              </w:rPr>
              <w:t>hypogaea</w:t>
            </w: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0401030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93"/>
              <w:ind w:left="57" w:right="47"/>
              <w:jc w:val="center"/>
              <w:rPr>
                <w:sz w:val="12"/>
              </w:rPr>
            </w:pPr>
            <w:r>
              <w:rPr>
                <w:sz w:val="12"/>
              </w:rPr>
              <w:t>Семенке</w:t>
            </w:r>
            <w:r>
              <w:rPr>
                <w:spacing w:val="-3"/>
                <w:sz w:val="12"/>
              </w:rPr>
              <w:t xml:space="preserve"> </w:t>
            </w:r>
            <w:r>
              <w:rPr>
                <w:spacing w:val="-4"/>
                <w:sz w:val="12"/>
              </w:rPr>
              <w:t>мака</w:t>
            </w:r>
          </w:p>
        </w:tc>
        <w:tc>
          <w:tcPr>
            <w:tcW w:w="1712" w:type="dxa"/>
          </w:tcPr>
          <w:p w:rsidR="00E63ECF" w:rsidRDefault="00481C0A">
            <w:pPr>
              <w:pStyle w:val="TableParagraph"/>
              <w:spacing w:before="23"/>
              <w:ind w:left="53" w:right="43"/>
              <w:jc w:val="center"/>
              <w:rPr>
                <w:sz w:val="12"/>
              </w:rPr>
            </w:pPr>
            <w:r>
              <w:rPr>
                <w:i/>
                <w:spacing w:val="-2"/>
                <w:sz w:val="12"/>
              </w:rPr>
              <w:t>Papaver</w:t>
            </w:r>
            <w:r>
              <w:rPr>
                <w:i/>
                <w:spacing w:val="7"/>
                <w:sz w:val="12"/>
              </w:rPr>
              <w:t xml:space="preserve"> </w:t>
            </w:r>
            <w:r>
              <w:rPr>
                <w:i/>
                <w:spacing w:val="-2"/>
                <w:sz w:val="12"/>
              </w:rPr>
              <w:t>s</w:t>
            </w:r>
            <w:r>
              <w:rPr>
                <w:spacing w:val="-2"/>
                <w:sz w:val="12"/>
              </w:rPr>
              <w:t>о</w:t>
            </w:r>
            <w:r>
              <w:rPr>
                <w:i/>
                <w:spacing w:val="-2"/>
                <w:sz w:val="12"/>
              </w:rPr>
              <w:t>mniferum</w:t>
            </w:r>
            <w:r>
              <w:rPr>
                <w:i/>
                <w:spacing w:val="9"/>
                <w:sz w:val="12"/>
              </w:rPr>
              <w:t xml:space="preserve"> </w:t>
            </w:r>
            <w:r>
              <w:rPr>
                <w:spacing w:val="-2"/>
                <w:sz w:val="12"/>
              </w:rPr>
              <w:t>subsp.</w:t>
            </w:r>
          </w:p>
          <w:p w:rsidR="00E63ECF" w:rsidRDefault="00481C0A">
            <w:pPr>
              <w:pStyle w:val="TableParagraph"/>
              <w:spacing w:before="2"/>
              <w:ind w:left="53" w:right="43"/>
              <w:jc w:val="center"/>
              <w:rPr>
                <w:i/>
                <w:sz w:val="12"/>
              </w:rPr>
            </w:pPr>
            <w:r>
              <w:rPr>
                <w:i/>
                <w:spacing w:val="-2"/>
                <w:sz w:val="12"/>
              </w:rPr>
              <w:t>somniferum</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0401040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Семенке</w:t>
            </w:r>
            <w:r>
              <w:rPr>
                <w:spacing w:val="-5"/>
                <w:sz w:val="12"/>
              </w:rPr>
              <w:t xml:space="preserve"> </w:t>
            </w:r>
            <w:r>
              <w:rPr>
                <w:spacing w:val="-2"/>
                <w:sz w:val="12"/>
              </w:rPr>
              <w:t>сусама</w:t>
            </w:r>
          </w:p>
        </w:tc>
        <w:tc>
          <w:tcPr>
            <w:tcW w:w="1712" w:type="dxa"/>
          </w:tcPr>
          <w:p w:rsidR="00E63ECF" w:rsidRDefault="00481C0A">
            <w:pPr>
              <w:pStyle w:val="TableParagraph"/>
              <w:spacing w:before="23"/>
              <w:ind w:left="53" w:right="43"/>
              <w:jc w:val="center"/>
              <w:rPr>
                <w:i/>
                <w:sz w:val="12"/>
              </w:rPr>
            </w:pPr>
            <w:r>
              <w:rPr>
                <w:i/>
                <w:sz w:val="12"/>
              </w:rPr>
              <w:t>Sesamum</w:t>
            </w:r>
            <w:r>
              <w:rPr>
                <w:i/>
                <w:spacing w:val="-9"/>
                <w:sz w:val="12"/>
              </w:rPr>
              <w:t xml:space="preserve"> </w:t>
            </w:r>
            <w:r>
              <w:rPr>
                <w:i/>
                <w:spacing w:val="-2"/>
                <w:sz w:val="12"/>
              </w:rPr>
              <w:t>indicum</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0401050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Семенке</w:t>
            </w:r>
            <w:r>
              <w:rPr>
                <w:spacing w:val="-3"/>
                <w:sz w:val="12"/>
              </w:rPr>
              <w:t xml:space="preserve"> </w:t>
            </w:r>
            <w:r>
              <w:rPr>
                <w:spacing w:val="-2"/>
                <w:sz w:val="12"/>
              </w:rPr>
              <w:t>сунцокрета</w:t>
            </w:r>
          </w:p>
        </w:tc>
        <w:tc>
          <w:tcPr>
            <w:tcW w:w="1712" w:type="dxa"/>
          </w:tcPr>
          <w:p w:rsidR="00E63ECF" w:rsidRDefault="00481C0A">
            <w:pPr>
              <w:pStyle w:val="TableParagraph"/>
              <w:spacing w:before="23"/>
              <w:ind w:left="53" w:right="43"/>
              <w:jc w:val="center"/>
              <w:rPr>
                <w:i/>
                <w:sz w:val="12"/>
              </w:rPr>
            </w:pPr>
            <w:r>
              <w:rPr>
                <w:i/>
                <w:spacing w:val="-2"/>
                <w:sz w:val="12"/>
              </w:rPr>
              <w:t>Helianthus</w:t>
            </w:r>
            <w:r>
              <w:rPr>
                <w:i/>
                <w:spacing w:val="8"/>
                <w:sz w:val="12"/>
              </w:rPr>
              <w:t xml:space="preserve"> </w:t>
            </w:r>
            <w:r>
              <w:rPr>
                <w:i/>
                <w:spacing w:val="-2"/>
                <w:sz w:val="12"/>
              </w:rPr>
              <w:t>annus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0401060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Семенке</w:t>
            </w:r>
            <w:r>
              <w:rPr>
                <w:spacing w:val="-2"/>
                <w:sz w:val="12"/>
              </w:rPr>
              <w:t xml:space="preserve"> </w:t>
            </w:r>
            <w:r>
              <w:rPr>
                <w:sz w:val="12"/>
              </w:rPr>
              <w:t>уљане</w:t>
            </w:r>
            <w:r>
              <w:rPr>
                <w:spacing w:val="-1"/>
                <w:sz w:val="12"/>
              </w:rPr>
              <w:t xml:space="preserve"> </w:t>
            </w:r>
            <w:r>
              <w:rPr>
                <w:spacing w:val="-2"/>
                <w:sz w:val="12"/>
              </w:rPr>
              <w:t>репице</w:t>
            </w:r>
          </w:p>
        </w:tc>
        <w:tc>
          <w:tcPr>
            <w:tcW w:w="1712" w:type="dxa"/>
          </w:tcPr>
          <w:p w:rsidR="00E63ECF" w:rsidRDefault="00481C0A">
            <w:pPr>
              <w:pStyle w:val="TableParagraph"/>
              <w:spacing w:before="23"/>
              <w:ind w:left="53" w:right="43"/>
              <w:jc w:val="center"/>
              <w:rPr>
                <w:i/>
                <w:sz w:val="12"/>
              </w:rPr>
            </w:pPr>
            <w:r>
              <w:rPr>
                <w:i/>
                <w:sz w:val="12"/>
              </w:rPr>
              <w:t>Brasica</w:t>
            </w:r>
            <w:r>
              <w:rPr>
                <w:i/>
                <w:spacing w:val="-2"/>
                <w:sz w:val="12"/>
              </w:rPr>
              <w:t xml:space="preserve"> </w:t>
            </w:r>
            <w:r>
              <w:rPr>
                <w:i/>
                <w:sz w:val="12"/>
              </w:rPr>
              <w:t>napus</w:t>
            </w:r>
            <w:r>
              <w:rPr>
                <w:i/>
                <w:spacing w:val="-2"/>
                <w:sz w:val="12"/>
              </w:rPr>
              <w:t xml:space="preserve"> </w:t>
            </w:r>
            <w:r>
              <w:rPr>
                <w:sz w:val="12"/>
              </w:rPr>
              <w:t>subsp.</w:t>
            </w:r>
            <w:r>
              <w:rPr>
                <w:spacing w:val="-1"/>
                <w:sz w:val="12"/>
              </w:rPr>
              <w:t xml:space="preserve"> </w:t>
            </w:r>
            <w:r>
              <w:rPr>
                <w:i/>
                <w:spacing w:val="-2"/>
                <w:sz w:val="12"/>
              </w:rPr>
              <w:t>napus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0401070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 xml:space="preserve">Зрна </w:t>
            </w:r>
            <w:r>
              <w:rPr>
                <w:spacing w:val="-4"/>
                <w:sz w:val="12"/>
              </w:rPr>
              <w:t>соје</w:t>
            </w:r>
          </w:p>
        </w:tc>
        <w:tc>
          <w:tcPr>
            <w:tcW w:w="1712" w:type="dxa"/>
          </w:tcPr>
          <w:p w:rsidR="00E63ECF" w:rsidRDefault="00481C0A">
            <w:pPr>
              <w:pStyle w:val="TableParagraph"/>
              <w:spacing w:before="23"/>
              <w:ind w:left="53" w:right="43"/>
              <w:jc w:val="center"/>
              <w:rPr>
                <w:i/>
                <w:sz w:val="12"/>
              </w:rPr>
            </w:pPr>
            <w:r>
              <w:rPr>
                <w:i/>
                <w:sz w:val="12"/>
              </w:rPr>
              <w:t xml:space="preserve">Glycine </w:t>
            </w:r>
            <w:r>
              <w:rPr>
                <w:i/>
                <w:spacing w:val="-5"/>
                <w:sz w:val="12"/>
              </w:rPr>
              <w:t>max</w:t>
            </w:r>
          </w:p>
        </w:tc>
        <w:tc>
          <w:tcPr>
            <w:tcW w:w="2365" w:type="dxa"/>
            <w:vMerge w:val="restart"/>
          </w:tcPr>
          <w:p w:rsidR="00E63ECF" w:rsidRDefault="00E63ECF">
            <w:pPr>
              <w:pStyle w:val="TableParagraph"/>
              <w:rPr>
                <w:sz w:val="12"/>
              </w:rPr>
            </w:pPr>
          </w:p>
        </w:tc>
      </w:tr>
      <w:tr w:rsidR="00E63ECF">
        <w:trPr>
          <w:trHeight w:val="186"/>
        </w:trPr>
        <w:tc>
          <w:tcPr>
            <w:tcW w:w="864" w:type="dxa"/>
            <w:vMerge w:val="restart"/>
          </w:tcPr>
          <w:p w:rsidR="00E63ECF" w:rsidRDefault="00E63ECF">
            <w:pPr>
              <w:pStyle w:val="TableParagraph"/>
              <w:rPr>
                <w:sz w:val="12"/>
              </w:rPr>
            </w:pPr>
          </w:p>
          <w:p w:rsidR="00E63ECF" w:rsidRDefault="00481C0A">
            <w:pPr>
              <w:pStyle w:val="TableParagraph"/>
              <w:spacing w:before="81"/>
              <w:ind w:left="222"/>
              <w:rPr>
                <w:sz w:val="12"/>
              </w:rPr>
            </w:pPr>
            <w:r>
              <w:rPr>
                <w:spacing w:val="-2"/>
                <w:sz w:val="12"/>
              </w:rPr>
              <w:t>0401080</w:t>
            </w:r>
          </w:p>
        </w:tc>
        <w:tc>
          <w:tcPr>
            <w:tcW w:w="1920" w:type="dxa"/>
            <w:vMerge w:val="restart"/>
          </w:tcPr>
          <w:p w:rsidR="00E63ECF" w:rsidRDefault="00E63ECF">
            <w:pPr>
              <w:pStyle w:val="TableParagraph"/>
              <w:rPr>
                <w:sz w:val="12"/>
              </w:rPr>
            </w:pPr>
          </w:p>
        </w:tc>
        <w:tc>
          <w:tcPr>
            <w:tcW w:w="1735" w:type="dxa"/>
            <w:vMerge w:val="restart"/>
          </w:tcPr>
          <w:p w:rsidR="00E63ECF" w:rsidRDefault="00E63ECF">
            <w:pPr>
              <w:pStyle w:val="TableParagraph"/>
              <w:rPr>
                <w:sz w:val="12"/>
              </w:rPr>
            </w:pPr>
          </w:p>
        </w:tc>
        <w:tc>
          <w:tcPr>
            <w:tcW w:w="1882" w:type="dxa"/>
            <w:vMerge w:val="restart"/>
          </w:tcPr>
          <w:p w:rsidR="00E63ECF" w:rsidRDefault="00E63ECF">
            <w:pPr>
              <w:pStyle w:val="TableParagraph"/>
              <w:rPr>
                <w:sz w:val="12"/>
              </w:rPr>
            </w:pPr>
          </w:p>
          <w:p w:rsidR="00E63ECF" w:rsidRDefault="00481C0A">
            <w:pPr>
              <w:pStyle w:val="TableParagraph"/>
              <w:spacing w:before="81"/>
              <w:ind w:left="458"/>
              <w:rPr>
                <w:sz w:val="12"/>
              </w:rPr>
            </w:pPr>
            <w:r>
              <w:rPr>
                <w:sz w:val="12"/>
              </w:rPr>
              <w:t>Семенке</w:t>
            </w:r>
            <w:r>
              <w:rPr>
                <w:spacing w:val="-3"/>
                <w:sz w:val="12"/>
              </w:rPr>
              <w:t xml:space="preserve"> </w:t>
            </w:r>
            <w:r>
              <w:rPr>
                <w:spacing w:val="-2"/>
                <w:sz w:val="12"/>
              </w:rPr>
              <w:t>горушице</w:t>
            </w:r>
          </w:p>
        </w:tc>
        <w:tc>
          <w:tcPr>
            <w:tcW w:w="1712" w:type="dxa"/>
          </w:tcPr>
          <w:p w:rsidR="00E63ECF" w:rsidRDefault="00481C0A">
            <w:pPr>
              <w:pStyle w:val="TableParagraph"/>
              <w:spacing w:before="23"/>
              <w:ind w:left="53" w:right="43"/>
              <w:jc w:val="center"/>
              <w:rPr>
                <w:i/>
                <w:sz w:val="12"/>
              </w:rPr>
            </w:pPr>
            <w:r>
              <w:rPr>
                <w:i/>
                <w:sz w:val="12"/>
              </w:rPr>
              <w:t xml:space="preserve">Brassica </w:t>
            </w:r>
            <w:r>
              <w:rPr>
                <w:i/>
                <w:spacing w:val="-2"/>
                <w:sz w:val="12"/>
              </w:rPr>
              <w:t>juncea</w:t>
            </w:r>
          </w:p>
        </w:tc>
        <w:tc>
          <w:tcPr>
            <w:tcW w:w="2365" w:type="dxa"/>
            <w:vMerge/>
            <w:tcBorders>
              <w:top w:val="nil"/>
            </w:tcBorders>
          </w:tcPr>
          <w:p w:rsidR="00E63ECF" w:rsidRDefault="00E63ECF">
            <w:pPr>
              <w:rPr>
                <w:sz w:val="2"/>
                <w:szCs w:val="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 xml:space="preserve">Brassica </w:t>
            </w:r>
            <w:r>
              <w:rPr>
                <w:i/>
                <w:spacing w:val="-2"/>
                <w:sz w:val="12"/>
              </w:rPr>
              <w:t>nigra</w:t>
            </w:r>
          </w:p>
        </w:tc>
        <w:tc>
          <w:tcPr>
            <w:tcW w:w="2365" w:type="dxa"/>
            <w:vMerge/>
            <w:tcBorders>
              <w:top w:val="nil"/>
            </w:tcBorders>
          </w:tcPr>
          <w:p w:rsidR="00E63ECF" w:rsidRDefault="00E63ECF">
            <w:pPr>
              <w:rPr>
                <w:sz w:val="2"/>
                <w:szCs w:val="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Sinapis</w:t>
            </w:r>
            <w:r>
              <w:rPr>
                <w:i/>
                <w:spacing w:val="-7"/>
                <w:sz w:val="12"/>
              </w:rPr>
              <w:t xml:space="preserve"> </w:t>
            </w:r>
            <w:r>
              <w:rPr>
                <w:i/>
                <w:spacing w:val="-4"/>
                <w:sz w:val="12"/>
              </w:rPr>
              <w:t>alba</w:t>
            </w:r>
          </w:p>
        </w:tc>
        <w:tc>
          <w:tcPr>
            <w:tcW w:w="2365" w:type="dxa"/>
            <w:vMerge/>
            <w:tcBorders>
              <w:top w:val="nil"/>
            </w:tcBorders>
          </w:tcPr>
          <w:p w:rsidR="00E63ECF" w:rsidRDefault="00E63ECF">
            <w:pPr>
              <w:rPr>
                <w:sz w:val="2"/>
                <w:szCs w:val="2"/>
              </w:rPr>
            </w:pPr>
          </w:p>
        </w:tc>
      </w:tr>
      <w:tr w:rsidR="00E63ECF">
        <w:trPr>
          <w:trHeight w:val="186"/>
        </w:trPr>
        <w:tc>
          <w:tcPr>
            <w:tcW w:w="864" w:type="dxa"/>
            <w:vMerge w:val="restart"/>
          </w:tcPr>
          <w:p w:rsidR="00E63ECF" w:rsidRDefault="00E63ECF">
            <w:pPr>
              <w:pStyle w:val="TableParagraph"/>
              <w:spacing w:before="6"/>
              <w:rPr>
                <w:sz w:val="10"/>
              </w:rPr>
            </w:pPr>
          </w:p>
          <w:p w:rsidR="00E63ECF" w:rsidRDefault="00481C0A">
            <w:pPr>
              <w:pStyle w:val="TableParagraph"/>
              <w:ind w:left="222"/>
              <w:rPr>
                <w:sz w:val="12"/>
              </w:rPr>
            </w:pPr>
            <w:r>
              <w:rPr>
                <w:spacing w:val="-2"/>
                <w:sz w:val="12"/>
              </w:rPr>
              <w:t>0401090</w:t>
            </w:r>
          </w:p>
        </w:tc>
        <w:tc>
          <w:tcPr>
            <w:tcW w:w="1920" w:type="dxa"/>
            <w:vMerge w:val="restart"/>
          </w:tcPr>
          <w:p w:rsidR="00E63ECF" w:rsidRDefault="00E63ECF">
            <w:pPr>
              <w:pStyle w:val="TableParagraph"/>
              <w:rPr>
                <w:sz w:val="12"/>
              </w:rPr>
            </w:pPr>
          </w:p>
        </w:tc>
        <w:tc>
          <w:tcPr>
            <w:tcW w:w="1735" w:type="dxa"/>
            <w:vMerge w:val="restart"/>
          </w:tcPr>
          <w:p w:rsidR="00E63ECF" w:rsidRDefault="00E63ECF">
            <w:pPr>
              <w:pStyle w:val="TableParagraph"/>
              <w:rPr>
                <w:sz w:val="12"/>
              </w:rPr>
            </w:pPr>
          </w:p>
        </w:tc>
        <w:tc>
          <w:tcPr>
            <w:tcW w:w="1882" w:type="dxa"/>
            <w:vMerge w:val="restart"/>
          </w:tcPr>
          <w:p w:rsidR="00E63ECF" w:rsidRDefault="00E63ECF">
            <w:pPr>
              <w:pStyle w:val="TableParagraph"/>
              <w:spacing w:before="6"/>
              <w:rPr>
                <w:sz w:val="10"/>
              </w:rPr>
            </w:pPr>
          </w:p>
          <w:p w:rsidR="00E63ECF" w:rsidRDefault="00481C0A">
            <w:pPr>
              <w:pStyle w:val="TableParagraph"/>
              <w:ind w:left="526"/>
              <w:rPr>
                <w:sz w:val="12"/>
              </w:rPr>
            </w:pPr>
            <w:r>
              <w:rPr>
                <w:sz w:val="12"/>
              </w:rPr>
              <w:t>Семенке</w:t>
            </w:r>
            <w:r>
              <w:rPr>
                <w:spacing w:val="-3"/>
                <w:sz w:val="12"/>
              </w:rPr>
              <w:t xml:space="preserve"> </w:t>
            </w:r>
            <w:r>
              <w:rPr>
                <w:spacing w:val="-2"/>
                <w:sz w:val="12"/>
              </w:rPr>
              <w:t>памука</w:t>
            </w:r>
          </w:p>
        </w:tc>
        <w:tc>
          <w:tcPr>
            <w:tcW w:w="1712" w:type="dxa"/>
          </w:tcPr>
          <w:p w:rsidR="00E63ECF" w:rsidRDefault="00481C0A">
            <w:pPr>
              <w:pStyle w:val="TableParagraph"/>
              <w:spacing w:before="23"/>
              <w:ind w:left="53" w:right="43"/>
              <w:jc w:val="center"/>
              <w:rPr>
                <w:i/>
                <w:sz w:val="12"/>
              </w:rPr>
            </w:pPr>
            <w:r>
              <w:rPr>
                <w:i/>
                <w:spacing w:val="-2"/>
                <w:sz w:val="12"/>
              </w:rPr>
              <w:t>Gossypium</w:t>
            </w:r>
            <w:r>
              <w:rPr>
                <w:i/>
                <w:spacing w:val="7"/>
                <w:sz w:val="12"/>
              </w:rPr>
              <w:t xml:space="preserve"> </w:t>
            </w:r>
            <w:r>
              <w:rPr>
                <w:i/>
                <w:spacing w:val="-2"/>
                <w:sz w:val="12"/>
              </w:rPr>
              <w:t>barbadense</w:t>
            </w:r>
          </w:p>
        </w:tc>
        <w:tc>
          <w:tcPr>
            <w:tcW w:w="2365" w:type="dxa"/>
            <w:vMerge w:val="restart"/>
          </w:tcPr>
          <w:p w:rsidR="00E63ECF" w:rsidRDefault="00E63ECF">
            <w:pPr>
              <w:pStyle w:val="TableParagraph"/>
              <w:spacing w:before="6"/>
              <w:rPr>
                <w:sz w:val="10"/>
              </w:rPr>
            </w:pPr>
          </w:p>
          <w:p w:rsidR="00E63ECF" w:rsidRDefault="00481C0A">
            <w:pPr>
              <w:pStyle w:val="TableParagraph"/>
              <w:ind w:left="58" w:right="48"/>
              <w:jc w:val="center"/>
              <w:rPr>
                <w:sz w:val="12"/>
              </w:rPr>
            </w:pPr>
            <w:r>
              <w:rPr>
                <w:sz w:val="12"/>
              </w:rPr>
              <w:t>Без</w:t>
            </w:r>
            <w:r>
              <w:rPr>
                <w:spacing w:val="1"/>
                <w:sz w:val="12"/>
              </w:rPr>
              <w:t xml:space="preserve"> </w:t>
            </w:r>
            <w:r>
              <w:rPr>
                <w:spacing w:val="-2"/>
                <w:sz w:val="12"/>
              </w:rPr>
              <w:t>влакана</w:t>
            </w: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pacing w:val="-2"/>
                <w:sz w:val="12"/>
              </w:rPr>
              <w:t>Gossypium</w:t>
            </w:r>
            <w:r>
              <w:rPr>
                <w:i/>
                <w:spacing w:val="9"/>
                <w:sz w:val="12"/>
              </w:rPr>
              <w:t xml:space="preserve"> </w:t>
            </w:r>
            <w:r>
              <w:rPr>
                <w:i/>
                <w:spacing w:val="-2"/>
                <w:sz w:val="12"/>
              </w:rPr>
              <w:t>herbaceum</w:t>
            </w:r>
          </w:p>
        </w:tc>
        <w:tc>
          <w:tcPr>
            <w:tcW w:w="2365" w:type="dxa"/>
            <w:vMerge/>
            <w:tcBorders>
              <w:top w:val="nil"/>
            </w:tcBorders>
          </w:tcPr>
          <w:p w:rsidR="00E63ECF" w:rsidRDefault="00E63ECF">
            <w:pPr>
              <w:rPr>
                <w:sz w:val="2"/>
                <w:szCs w:val="2"/>
              </w:rPr>
            </w:pPr>
          </w:p>
        </w:tc>
      </w:tr>
      <w:tr w:rsidR="00E63ECF">
        <w:trPr>
          <w:trHeight w:val="326"/>
        </w:trPr>
        <w:tc>
          <w:tcPr>
            <w:tcW w:w="864" w:type="dxa"/>
          </w:tcPr>
          <w:p w:rsidR="00E63ECF" w:rsidRDefault="00481C0A">
            <w:pPr>
              <w:pStyle w:val="TableParagraph"/>
              <w:spacing w:before="92"/>
              <w:ind w:left="208" w:right="198"/>
              <w:jc w:val="center"/>
              <w:rPr>
                <w:sz w:val="12"/>
              </w:rPr>
            </w:pPr>
            <w:r>
              <w:rPr>
                <w:spacing w:val="-2"/>
                <w:sz w:val="12"/>
              </w:rPr>
              <w:t>0401100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92"/>
              <w:ind w:left="57" w:right="47"/>
              <w:jc w:val="center"/>
              <w:rPr>
                <w:sz w:val="12"/>
              </w:rPr>
            </w:pPr>
            <w:r>
              <w:rPr>
                <w:sz w:val="12"/>
              </w:rPr>
              <w:t>Семенке</w:t>
            </w:r>
            <w:r>
              <w:rPr>
                <w:spacing w:val="-3"/>
                <w:sz w:val="12"/>
              </w:rPr>
              <w:t xml:space="preserve"> </w:t>
            </w:r>
            <w:r>
              <w:rPr>
                <w:spacing w:val="-2"/>
                <w:sz w:val="12"/>
              </w:rPr>
              <w:t>бундеве</w:t>
            </w:r>
          </w:p>
        </w:tc>
        <w:tc>
          <w:tcPr>
            <w:tcW w:w="1712" w:type="dxa"/>
          </w:tcPr>
          <w:p w:rsidR="00E63ECF" w:rsidRDefault="00481C0A">
            <w:pPr>
              <w:pStyle w:val="TableParagraph"/>
              <w:spacing w:before="23" w:line="242" w:lineRule="auto"/>
              <w:ind w:left="676" w:hanging="549"/>
              <w:rPr>
                <w:sz w:val="12"/>
              </w:rPr>
            </w:pPr>
            <w:r>
              <w:rPr>
                <w:i/>
                <w:sz w:val="12"/>
              </w:rPr>
              <w:t>Cucurbita</w:t>
            </w:r>
            <w:r>
              <w:rPr>
                <w:i/>
                <w:spacing w:val="-8"/>
                <w:sz w:val="12"/>
              </w:rPr>
              <w:t xml:space="preserve"> </w:t>
            </w:r>
            <w:r>
              <w:rPr>
                <w:i/>
                <w:sz w:val="12"/>
              </w:rPr>
              <w:t>pepo</w:t>
            </w:r>
            <w:r>
              <w:rPr>
                <w:i/>
                <w:spacing w:val="-7"/>
                <w:sz w:val="12"/>
              </w:rPr>
              <w:t xml:space="preserve"> </w:t>
            </w:r>
            <w:r>
              <w:rPr>
                <w:sz w:val="12"/>
              </w:rPr>
              <w:t>Grupа</w:t>
            </w:r>
            <w:r>
              <w:rPr>
                <w:spacing w:val="-8"/>
                <w:sz w:val="12"/>
              </w:rPr>
              <w:t xml:space="preserve"> </w:t>
            </w:r>
            <w:r>
              <w:rPr>
                <w:sz w:val="12"/>
              </w:rPr>
              <w:t>Styrian</w:t>
            </w:r>
            <w:r>
              <w:rPr>
                <w:spacing w:val="40"/>
                <w:sz w:val="12"/>
              </w:rPr>
              <w:t xml:space="preserve"> </w:t>
            </w:r>
            <w:r>
              <w:rPr>
                <w:spacing w:val="-2"/>
                <w:sz w:val="12"/>
              </w:rPr>
              <w:t>Hulless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0401110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Семенке</w:t>
            </w:r>
            <w:r>
              <w:rPr>
                <w:spacing w:val="-3"/>
                <w:sz w:val="12"/>
              </w:rPr>
              <w:t xml:space="preserve"> </w:t>
            </w:r>
            <w:r>
              <w:rPr>
                <w:spacing w:val="-2"/>
                <w:sz w:val="12"/>
              </w:rPr>
              <w:t>шафранике</w:t>
            </w:r>
          </w:p>
        </w:tc>
        <w:tc>
          <w:tcPr>
            <w:tcW w:w="1712" w:type="dxa"/>
          </w:tcPr>
          <w:p w:rsidR="00E63ECF" w:rsidRDefault="00481C0A">
            <w:pPr>
              <w:pStyle w:val="TableParagraph"/>
              <w:spacing w:before="23"/>
              <w:ind w:left="53" w:right="43"/>
              <w:jc w:val="center"/>
              <w:rPr>
                <w:i/>
                <w:sz w:val="12"/>
              </w:rPr>
            </w:pPr>
            <w:r>
              <w:rPr>
                <w:i/>
                <w:spacing w:val="-2"/>
                <w:sz w:val="12"/>
              </w:rPr>
              <w:t>Carthamus</w:t>
            </w:r>
            <w:r>
              <w:rPr>
                <w:i/>
                <w:spacing w:val="9"/>
                <w:sz w:val="12"/>
              </w:rPr>
              <w:t xml:space="preserve"> </w:t>
            </w:r>
            <w:r>
              <w:rPr>
                <w:i/>
                <w:spacing w:val="-2"/>
                <w:sz w:val="12"/>
              </w:rPr>
              <w:t>tinctorius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0401120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Семенке</w:t>
            </w:r>
            <w:r>
              <w:rPr>
                <w:spacing w:val="-3"/>
                <w:sz w:val="12"/>
              </w:rPr>
              <w:t xml:space="preserve"> </w:t>
            </w:r>
            <w:r>
              <w:rPr>
                <w:spacing w:val="-2"/>
                <w:sz w:val="12"/>
              </w:rPr>
              <w:t>борача/боражине</w:t>
            </w:r>
          </w:p>
        </w:tc>
        <w:tc>
          <w:tcPr>
            <w:tcW w:w="1712" w:type="dxa"/>
          </w:tcPr>
          <w:p w:rsidR="00E63ECF" w:rsidRDefault="00481C0A">
            <w:pPr>
              <w:pStyle w:val="TableParagraph"/>
              <w:spacing w:before="23"/>
              <w:ind w:left="53" w:right="43"/>
              <w:jc w:val="center"/>
              <w:rPr>
                <w:i/>
                <w:sz w:val="12"/>
              </w:rPr>
            </w:pPr>
            <w:r>
              <w:rPr>
                <w:i/>
                <w:sz w:val="12"/>
              </w:rPr>
              <w:t xml:space="preserve">Borago </w:t>
            </w:r>
            <w:r>
              <w:rPr>
                <w:i/>
                <w:spacing w:val="-2"/>
                <w:sz w:val="12"/>
              </w:rPr>
              <w:t>officinalis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0401130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2"/>
              <w:ind w:left="57" w:right="47"/>
              <w:jc w:val="center"/>
              <w:rPr>
                <w:sz w:val="12"/>
              </w:rPr>
            </w:pPr>
            <w:r>
              <w:rPr>
                <w:sz w:val="12"/>
              </w:rPr>
              <w:t>Семенке</w:t>
            </w:r>
            <w:r>
              <w:rPr>
                <w:spacing w:val="-3"/>
                <w:sz w:val="12"/>
              </w:rPr>
              <w:t xml:space="preserve"> </w:t>
            </w:r>
            <w:r>
              <w:rPr>
                <w:spacing w:val="-2"/>
                <w:sz w:val="12"/>
              </w:rPr>
              <w:t>ланика</w:t>
            </w:r>
          </w:p>
        </w:tc>
        <w:tc>
          <w:tcPr>
            <w:tcW w:w="1712" w:type="dxa"/>
          </w:tcPr>
          <w:p w:rsidR="00E63ECF" w:rsidRDefault="00481C0A">
            <w:pPr>
              <w:pStyle w:val="TableParagraph"/>
              <w:spacing w:before="22"/>
              <w:ind w:left="53" w:right="43"/>
              <w:jc w:val="center"/>
              <w:rPr>
                <w:i/>
                <w:sz w:val="12"/>
              </w:rPr>
            </w:pPr>
            <w:r>
              <w:rPr>
                <w:i/>
                <w:sz w:val="12"/>
              </w:rPr>
              <w:t xml:space="preserve">Camelina </w:t>
            </w:r>
            <w:r>
              <w:rPr>
                <w:i/>
                <w:spacing w:val="-2"/>
                <w:sz w:val="12"/>
              </w:rPr>
              <w:t>sativa</w:t>
            </w:r>
          </w:p>
        </w:tc>
        <w:tc>
          <w:tcPr>
            <w:tcW w:w="2365" w:type="dxa"/>
          </w:tcPr>
          <w:p w:rsidR="00E63ECF" w:rsidRDefault="00E63ECF">
            <w:pPr>
              <w:pStyle w:val="TableParagraph"/>
              <w:rPr>
                <w:sz w:val="12"/>
              </w:rPr>
            </w:pPr>
          </w:p>
        </w:tc>
      </w:tr>
      <w:tr w:rsidR="00E63ECF">
        <w:trPr>
          <w:trHeight w:val="186"/>
        </w:trPr>
        <w:tc>
          <w:tcPr>
            <w:tcW w:w="864" w:type="dxa"/>
            <w:vMerge w:val="restart"/>
          </w:tcPr>
          <w:p w:rsidR="00E63ECF" w:rsidRDefault="00E63ECF">
            <w:pPr>
              <w:pStyle w:val="TableParagraph"/>
              <w:spacing w:before="7"/>
              <w:rPr>
                <w:sz w:val="16"/>
              </w:rPr>
            </w:pPr>
          </w:p>
          <w:p w:rsidR="00E63ECF" w:rsidRDefault="00481C0A">
            <w:pPr>
              <w:pStyle w:val="TableParagraph"/>
              <w:ind w:left="224"/>
              <w:rPr>
                <w:sz w:val="12"/>
              </w:rPr>
            </w:pPr>
            <w:r>
              <w:rPr>
                <w:spacing w:val="-2"/>
                <w:sz w:val="12"/>
              </w:rPr>
              <w:t>0401140</w:t>
            </w:r>
          </w:p>
        </w:tc>
        <w:tc>
          <w:tcPr>
            <w:tcW w:w="1920" w:type="dxa"/>
            <w:vMerge w:val="restart"/>
          </w:tcPr>
          <w:p w:rsidR="00E63ECF" w:rsidRDefault="00E63ECF">
            <w:pPr>
              <w:pStyle w:val="TableParagraph"/>
              <w:rPr>
                <w:sz w:val="12"/>
              </w:rPr>
            </w:pPr>
          </w:p>
        </w:tc>
        <w:tc>
          <w:tcPr>
            <w:tcW w:w="1735" w:type="dxa"/>
            <w:vMerge w:val="restart"/>
          </w:tcPr>
          <w:p w:rsidR="00E63ECF" w:rsidRDefault="00E63ECF">
            <w:pPr>
              <w:pStyle w:val="TableParagraph"/>
              <w:rPr>
                <w:sz w:val="12"/>
              </w:rPr>
            </w:pPr>
          </w:p>
        </w:tc>
        <w:tc>
          <w:tcPr>
            <w:tcW w:w="1882" w:type="dxa"/>
            <w:vMerge w:val="restart"/>
          </w:tcPr>
          <w:p w:rsidR="00E63ECF" w:rsidRDefault="00E63ECF">
            <w:pPr>
              <w:pStyle w:val="TableParagraph"/>
              <w:spacing w:before="7"/>
              <w:rPr>
                <w:sz w:val="16"/>
              </w:rPr>
            </w:pPr>
          </w:p>
          <w:p w:rsidR="00E63ECF" w:rsidRDefault="00481C0A">
            <w:pPr>
              <w:pStyle w:val="TableParagraph"/>
              <w:ind w:left="487"/>
              <w:rPr>
                <w:sz w:val="12"/>
              </w:rPr>
            </w:pPr>
            <w:r>
              <w:rPr>
                <w:sz w:val="12"/>
              </w:rPr>
              <w:t>Семенке</w:t>
            </w:r>
            <w:r>
              <w:rPr>
                <w:spacing w:val="-3"/>
                <w:sz w:val="12"/>
              </w:rPr>
              <w:t xml:space="preserve"> </w:t>
            </w:r>
            <w:r>
              <w:rPr>
                <w:spacing w:val="-2"/>
                <w:sz w:val="12"/>
              </w:rPr>
              <w:t>конопље</w:t>
            </w:r>
          </w:p>
        </w:tc>
        <w:tc>
          <w:tcPr>
            <w:tcW w:w="1712" w:type="dxa"/>
          </w:tcPr>
          <w:p w:rsidR="00E63ECF" w:rsidRDefault="00481C0A">
            <w:pPr>
              <w:pStyle w:val="TableParagraph"/>
              <w:spacing w:before="23"/>
              <w:ind w:left="53" w:right="43"/>
              <w:jc w:val="center"/>
              <w:rPr>
                <w:i/>
                <w:sz w:val="12"/>
              </w:rPr>
            </w:pPr>
            <w:r>
              <w:rPr>
                <w:i/>
                <w:sz w:val="12"/>
              </w:rPr>
              <w:t>Cannabis</w:t>
            </w:r>
            <w:r>
              <w:rPr>
                <w:i/>
                <w:spacing w:val="-4"/>
                <w:sz w:val="12"/>
              </w:rPr>
              <w:t xml:space="preserve"> </w:t>
            </w:r>
            <w:r>
              <w:rPr>
                <w:i/>
                <w:sz w:val="12"/>
              </w:rPr>
              <w:t>sativa</w:t>
            </w:r>
            <w:r>
              <w:rPr>
                <w:i/>
                <w:spacing w:val="-2"/>
                <w:sz w:val="12"/>
              </w:rPr>
              <w:t xml:space="preserve"> </w:t>
            </w:r>
            <w:r>
              <w:rPr>
                <w:sz w:val="12"/>
              </w:rPr>
              <w:t>subsp.</w:t>
            </w:r>
            <w:r>
              <w:rPr>
                <w:spacing w:val="-2"/>
                <w:sz w:val="12"/>
              </w:rPr>
              <w:t xml:space="preserve"> </w:t>
            </w:r>
            <w:r>
              <w:rPr>
                <w:i/>
                <w:spacing w:val="-2"/>
                <w:sz w:val="12"/>
              </w:rPr>
              <w:t>sativa</w:t>
            </w:r>
          </w:p>
        </w:tc>
        <w:tc>
          <w:tcPr>
            <w:tcW w:w="2365" w:type="dxa"/>
            <w:vMerge w:val="restart"/>
          </w:tcPr>
          <w:p w:rsidR="00E63ECF" w:rsidRDefault="00E63ECF">
            <w:pPr>
              <w:pStyle w:val="TableParagraph"/>
              <w:rPr>
                <w:sz w:val="12"/>
              </w:rPr>
            </w:pPr>
          </w:p>
        </w:tc>
      </w:tr>
      <w:tr w:rsidR="00E63ECF">
        <w:trPr>
          <w:trHeight w:val="32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sz w:val="12"/>
              </w:rPr>
            </w:pPr>
            <w:r>
              <w:rPr>
                <w:i/>
                <w:sz w:val="12"/>
              </w:rPr>
              <w:t>Cannabis</w:t>
            </w:r>
            <w:r>
              <w:rPr>
                <w:i/>
                <w:spacing w:val="-7"/>
                <w:sz w:val="12"/>
              </w:rPr>
              <w:t xml:space="preserve"> </w:t>
            </w:r>
            <w:r>
              <w:rPr>
                <w:i/>
                <w:sz w:val="12"/>
              </w:rPr>
              <w:t>sativa</w:t>
            </w:r>
            <w:r>
              <w:rPr>
                <w:i/>
                <w:spacing w:val="-3"/>
                <w:sz w:val="12"/>
              </w:rPr>
              <w:t xml:space="preserve"> </w:t>
            </w:r>
            <w:r>
              <w:rPr>
                <w:spacing w:val="-2"/>
                <w:sz w:val="12"/>
              </w:rPr>
              <w:t>subsp.</w:t>
            </w:r>
          </w:p>
          <w:p w:rsidR="00E63ECF" w:rsidRDefault="00481C0A">
            <w:pPr>
              <w:pStyle w:val="TableParagraph"/>
              <w:spacing w:before="2"/>
              <w:ind w:left="53" w:right="43"/>
              <w:jc w:val="center"/>
              <w:rPr>
                <w:i/>
                <w:sz w:val="12"/>
              </w:rPr>
            </w:pPr>
            <w:r>
              <w:rPr>
                <w:i/>
                <w:spacing w:val="-2"/>
                <w:sz w:val="12"/>
              </w:rPr>
              <w:t>spontanea</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0401150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 xml:space="preserve">Зрна </w:t>
            </w:r>
            <w:r>
              <w:rPr>
                <w:spacing w:val="-2"/>
                <w:sz w:val="12"/>
              </w:rPr>
              <w:t>рицинуса</w:t>
            </w:r>
          </w:p>
        </w:tc>
        <w:tc>
          <w:tcPr>
            <w:tcW w:w="1712" w:type="dxa"/>
          </w:tcPr>
          <w:p w:rsidR="00E63ECF" w:rsidRDefault="00481C0A">
            <w:pPr>
              <w:pStyle w:val="TableParagraph"/>
              <w:spacing w:before="23"/>
              <w:ind w:left="53" w:right="43"/>
              <w:jc w:val="center"/>
              <w:rPr>
                <w:i/>
                <w:sz w:val="12"/>
              </w:rPr>
            </w:pPr>
            <w:r>
              <w:rPr>
                <w:i/>
                <w:sz w:val="12"/>
              </w:rPr>
              <w:t>Ricinus</w:t>
            </w:r>
            <w:r>
              <w:rPr>
                <w:i/>
                <w:spacing w:val="-7"/>
                <w:sz w:val="12"/>
              </w:rPr>
              <w:t xml:space="preserve"> </w:t>
            </w:r>
            <w:r>
              <w:rPr>
                <w:i/>
                <w:spacing w:val="-2"/>
                <w:sz w:val="12"/>
              </w:rPr>
              <w:t>communis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0401990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2"/>
              <w:ind w:left="208" w:right="198"/>
              <w:jc w:val="center"/>
              <w:rPr>
                <w:b/>
                <w:sz w:val="12"/>
              </w:rPr>
            </w:pPr>
            <w:r>
              <w:rPr>
                <w:b/>
                <w:spacing w:val="-2"/>
                <w:sz w:val="12"/>
              </w:rPr>
              <w:t>0402000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92"/>
              <w:ind w:left="56"/>
              <w:rPr>
                <w:b/>
                <w:sz w:val="12"/>
              </w:rPr>
            </w:pPr>
            <w:r>
              <w:rPr>
                <w:b/>
                <w:spacing w:val="-2"/>
                <w:sz w:val="12"/>
              </w:rPr>
              <w:t>Плодови</w:t>
            </w:r>
            <w:r>
              <w:rPr>
                <w:b/>
                <w:spacing w:val="4"/>
                <w:sz w:val="12"/>
              </w:rPr>
              <w:t xml:space="preserve"> </w:t>
            </w:r>
            <w:r>
              <w:rPr>
                <w:b/>
                <w:spacing w:val="-2"/>
                <w:sz w:val="12"/>
              </w:rPr>
              <w:t>уљарица</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481C0A">
            <w:pPr>
              <w:pStyle w:val="TableParagraph"/>
              <w:spacing w:before="23" w:line="242" w:lineRule="auto"/>
              <w:ind w:left="184" w:hanging="16"/>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петељки</w:t>
            </w:r>
            <w:r>
              <w:rPr>
                <w:spacing w:val="40"/>
                <w:sz w:val="12"/>
              </w:rPr>
              <w:t xml:space="preserve"> </w:t>
            </w:r>
            <w:r>
              <w:rPr>
                <w:sz w:val="12"/>
              </w:rPr>
              <w:t>(осим</w:t>
            </w:r>
            <w:r>
              <w:rPr>
                <w:spacing w:val="-4"/>
                <w:sz w:val="12"/>
              </w:rPr>
              <w:t xml:space="preserve"> </w:t>
            </w:r>
            <w:r>
              <w:rPr>
                <w:sz w:val="12"/>
              </w:rPr>
              <w:t>код</w:t>
            </w:r>
            <w:r>
              <w:rPr>
                <w:spacing w:val="-4"/>
                <w:sz w:val="12"/>
              </w:rPr>
              <w:t xml:space="preserve"> </w:t>
            </w:r>
            <w:r>
              <w:rPr>
                <w:sz w:val="12"/>
              </w:rPr>
              <w:t>маслина</w:t>
            </w:r>
            <w:r>
              <w:rPr>
                <w:spacing w:val="-4"/>
                <w:sz w:val="12"/>
              </w:rPr>
              <w:t xml:space="preserve"> </w:t>
            </w:r>
            <w:r>
              <w:rPr>
                <w:sz w:val="12"/>
              </w:rPr>
              <w:t>за</w:t>
            </w:r>
            <w:r>
              <w:rPr>
                <w:spacing w:val="-4"/>
                <w:sz w:val="12"/>
              </w:rPr>
              <w:t xml:space="preserve"> </w:t>
            </w:r>
            <w:r>
              <w:rPr>
                <w:sz w:val="12"/>
              </w:rPr>
              <w:t>производњу</w:t>
            </w:r>
            <w:r>
              <w:rPr>
                <w:spacing w:val="-4"/>
                <w:sz w:val="12"/>
              </w:rPr>
              <w:t xml:space="preserve"> уља)</w:t>
            </w: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0402010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93"/>
              <w:ind w:left="57" w:right="47"/>
              <w:jc w:val="center"/>
              <w:rPr>
                <w:sz w:val="12"/>
              </w:rPr>
            </w:pPr>
            <w:r>
              <w:rPr>
                <w:sz w:val="12"/>
              </w:rPr>
              <w:t>Маслине</w:t>
            </w:r>
            <w:r>
              <w:rPr>
                <w:spacing w:val="-4"/>
                <w:sz w:val="12"/>
              </w:rPr>
              <w:t xml:space="preserve"> </w:t>
            </w:r>
            <w:r>
              <w:rPr>
                <w:sz w:val="12"/>
              </w:rPr>
              <w:t>за</w:t>
            </w:r>
            <w:r>
              <w:rPr>
                <w:spacing w:val="-3"/>
                <w:sz w:val="12"/>
              </w:rPr>
              <w:t xml:space="preserve"> </w:t>
            </w:r>
            <w:r>
              <w:rPr>
                <w:sz w:val="12"/>
              </w:rPr>
              <w:t>производњу</w:t>
            </w:r>
            <w:r>
              <w:rPr>
                <w:spacing w:val="-3"/>
                <w:sz w:val="12"/>
              </w:rPr>
              <w:t xml:space="preserve"> </w:t>
            </w:r>
            <w:r>
              <w:rPr>
                <w:spacing w:val="-5"/>
                <w:sz w:val="12"/>
              </w:rPr>
              <w:t>уља</w:t>
            </w:r>
          </w:p>
        </w:tc>
        <w:tc>
          <w:tcPr>
            <w:tcW w:w="1712" w:type="dxa"/>
          </w:tcPr>
          <w:p w:rsidR="00E63ECF" w:rsidRDefault="00481C0A">
            <w:pPr>
              <w:pStyle w:val="TableParagraph"/>
              <w:spacing w:before="93"/>
              <w:ind w:left="53" w:right="43"/>
              <w:jc w:val="center"/>
              <w:rPr>
                <w:i/>
                <w:sz w:val="12"/>
              </w:rPr>
            </w:pPr>
            <w:r>
              <w:rPr>
                <w:i/>
                <w:sz w:val="12"/>
              </w:rPr>
              <w:t>Olaea</w:t>
            </w:r>
            <w:r>
              <w:rPr>
                <w:i/>
                <w:spacing w:val="-7"/>
                <w:sz w:val="12"/>
              </w:rPr>
              <w:t xml:space="preserve"> </w:t>
            </w:r>
            <w:r>
              <w:rPr>
                <w:i/>
                <w:sz w:val="12"/>
              </w:rPr>
              <w:t>europea</w:t>
            </w:r>
            <w:r>
              <w:rPr>
                <w:i/>
                <w:spacing w:val="-5"/>
                <w:sz w:val="12"/>
              </w:rPr>
              <w:t xml:space="preserve"> </w:t>
            </w:r>
            <w:r>
              <w:rPr>
                <w:sz w:val="12"/>
              </w:rPr>
              <w:t>var.</w:t>
            </w:r>
            <w:r>
              <w:rPr>
                <w:spacing w:val="-4"/>
                <w:sz w:val="12"/>
              </w:rPr>
              <w:t xml:space="preserve"> </w:t>
            </w:r>
            <w:r>
              <w:rPr>
                <w:i/>
                <w:spacing w:val="-2"/>
                <w:sz w:val="12"/>
              </w:rPr>
              <w:t>europaea</w:t>
            </w:r>
          </w:p>
        </w:tc>
        <w:tc>
          <w:tcPr>
            <w:tcW w:w="2365" w:type="dxa"/>
          </w:tcPr>
          <w:p w:rsidR="00E63ECF" w:rsidRDefault="00481C0A">
            <w:pPr>
              <w:pStyle w:val="TableParagraph"/>
              <w:spacing w:before="23" w:line="242" w:lineRule="auto"/>
              <w:ind w:left="977" w:right="143" w:hanging="808"/>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петељки</w:t>
            </w:r>
            <w:r>
              <w:rPr>
                <w:spacing w:val="40"/>
                <w:sz w:val="12"/>
              </w:rPr>
              <w:t xml:space="preserve"> </w:t>
            </w:r>
            <w:r>
              <w:rPr>
                <w:sz w:val="12"/>
              </w:rPr>
              <w:t>и</w:t>
            </w:r>
            <w:r>
              <w:rPr>
                <w:spacing w:val="-8"/>
                <w:sz w:val="12"/>
              </w:rPr>
              <w:t xml:space="preserve"> </w:t>
            </w:r>
            <w:r>
              <w:rPr>
                <w:sz w:val="12"/>
              </w:rPr>
              <w:t>земље</w:t>
            </w:r>
          </w:p>
        </w:tc>
      </w:tr>
      <w:tr w:rsidR="00E63ECF">
        <w:trPr>
          <w:trHeight w:val="186"/>
        </w:trPr>
        <w:tc>
          <w:tcPr>
            <w:tcW w:w="864" w:type="dxa"/>
            <w:vMerge w:val="restart"/>
          </w:tcPr>
          <w:p w:rsidR="00E63ECF" w:rsidRDefault="00E63ECF">
            <w:pPr>
              <w:pStyle w:val="TableParagraph"/>
              <w:rPr>
                <w:sz w:val="12"/>
              </w:rPr>
            </w:pPr>
          </w:p>
          <w:p w:rsidR="00E63ECF" w:rsidRDefault="00481C0A">
            <w:pPr>
              <w:pStyle w:val="TableParagraph"/>
              <w:spacing w:before="81"/>
              <w:ind w:left="222"/>
              <w:rPr>
                <w:sz w:val="12"/>
              </w:rPr>
            </w:pPr>
            <w:r>
              <w:rPr>
                <w:spacing w:val="-2"/>
                <w:sz w:val="12"/>
              </w:rPr>
              <w:t>0402020</w:t>
            </w:r>
          </w:p>
        </w:tc>
        <w:tc>
          <w:tcPr>
            <w:tcW w:w="1920" w:type="dxa"/>
            <w:vMerge w:val="restart"/>
          </w:tcPr>
          <w:p w:rsidR="00E63ECF" w:rsidRDefault="00E63ECF">
            <w:pPr>
              <w:pStyle w:val="TableParagraph"/>
              <w:rPr>
                <w:sz w:val="12"/>
              </w:rPr>
            </w:pPr>
          </w:p>
        </w:tc>
        <w:tc>
          <w:tcPr>
            <w:tcW w:w="1735" w:type="dxa"/>
            <w:vMerge w:val="restart"/>
          </w:tcPr>
          <w:p w:rsidR="00E63ECF" w:rsidRDefault="00E63ECF">
            <w:pPr>
              <w:pStyle w:val="TableParagraph"/>
              <w:rPr>
                <w:sz w:val="12"/>
              </w:rPr>
            </w:pPr>
          </w:p>
        </w:tc>
        <w:tc>
          <w:tcPr>
            <w:tcW w:w="1882" w:type="dxa"/>
            <w:vMerge w:val="restart"/>
          </w:tcPr>
          <w:p w:rsidR="00E63ECF" w:rsidRDefault="00E63ECF">
            <w:pPr>
              <w:pStyle w:val="TableParagraph"/>
              <w:rPr>
                <w:sz w:val="12"/>
              </w:rPr>
            </w:pPr>
          </w:p>
          <w:p w:rsidR="00E63ECF" w:rsidRDefault="00481C0A">
            <w:pPr>
              <w:pStyle w:val="TableParagraph"/>
              <w:spacing w:before="81"/>
              <w:ind w:left="394"/>
              <w:rPr>
                <w:sz w:val="12"/>
              </w:rPr>
            </w:pPr>
            <w:r>
              <w:rPr>
                <w:sz w:val="12"/>
              </w:rPr>
              <w:t>Коштице</w:t>
            </w:r>
            <w:r>
              <w:rPr>
                <w:spacing w:val="-3"/>
                <w:sz w:val="12"/>
              </w:rPr>
              <w:t xml:space="preserve"> </w:t>
            </w:r>
            <w:r>
              <w:rPr>
                <w:sz w:val="12"/>
              </w:rPr>
              <w:t>уљне</w:t>
            </w:r>
            <w:r>
              <w:rPr>
                <w:spacing w:val="-3"/>
                <w:sz w:val="12"/>
              </w:rPr>
              <w:t xml:space="preserve"> </w:t>
            </w:r>
            <w:r>
              <w:rPr>
                <w:spacing w:val="-2"/>
                <w:sz w:val="12"/>
              </w:rPr>
              <w:t>палме</w:t>
            </w:r>
          </w:p>
        </w:tc>
        <w:tc>
          <w:tcPr>
            <w:tcW w:w="1712" w:type="dxa"/>
          </w:tcPr>
          <w:p w:rsidR="00E63ECF" w:rsidRDefault="00481C0A">
            <w:pPr>
              <w:pStyle w:val="TableParagraph"/>
              <w:spacing w:before="23"/>
              <w:ind w:left="53" w:right="43"/>
              <w:jc w:val="center"/>
              <w:rPr>
                <w:i/>
                <w:sz w:val="12"/>
              </w:rPr>
            </w:pPr>
            <w:r>
              <w:rPr>
                <w:i/>
                <w:sz w:val="12"/>
              </w:rPr>
              <w:t xml:space="preserve">Attalea </w:t>
            </w:r>
            <w:r>
              <w:rPr>
                <w:i/>
                <w:spacing w:val="-2"/>
                <w:sz w:val="12"/>
              </w:rPr>
              <w:t>maripa</w:t>
            </w:r>
          </w:p>
        </w:tc>
        <w:tc>
          <w:tcPr>
            <w:tcW w:w="2365" w:type="dxa"/>
            <w:vMerge w:val="restart"/>
          </w:tcPr>
          <w:p w:rsidR="00E63ECF" w:rsidRDefault="00E63ECF">
            <w:pPr>
              <w:pStyle w:val="TableParagraph"/>
              <w:rPr>
                <w:sz w:val="1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Elaeis</w:t>
            </w:r>
            <w:r>
              <w:rPr>
                <w:i/>
                <w:spacing w:val="-6"/>
                <w:sz w:val="12"/>
              </w:rPr>
              <w:t xml:space="preserve"> </w:t>
            </w:r>
            <w:r>
              <w:rPr>
                <w:i/>
                <w:spacing w:val="-2"/>
                <w:sz w:val="12"/>
              </w:rPr>
              <w:t>guineensis</w:t>
            </w:r>
          </w:p>
        </w:tc>
        <w:tc>
          <w:tcPr>
            <w:tcW w:w="2365" w:type="dxa"/>
            <w:vMerge/>
            <w:tcBorders>
              <w:top w:val="nil"/>
            </w:tcBorders>
          </w:tcPr>
          <w:p w:rsidR="00E63ECF" w:rsidRDefault="00E63ECF">
            <w:pPr>
              <w:rPr>
                <w:sz w:val="2"/>
                <w:szCs w:val="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Elaeis</w:t>
            </w:r>
            <w:r>
              <w:rPr>
                <w:i/>
                <w:spacing w:val="-6"/>
                <w:sz w:val="12"/>
              </w:rPr>
              <w:t xml:space="preserve"> </w:t>
            </w:r>
            <w:r>
              <w:rPr>
                <w:i/>
                <w:spacing w:val="-2"/>
                <w:sz w:val="12"/>
              </w:rPr>
              <w:t>oleifera</w:t>
            </w:r>
          </w:p>
        </w:tc>
        <w:tc>
          <w:tcPr>
            <w:tcW w:w="2365" w:type="dxa"/>
            <w:vMerge/>
            <w:tcBorders>
              <w:top w:val="nil"/>
            </w:tcBorders>
          </w:tcPr>
          <w:p w:rsidR="00E63ECF" w:rsidRDefault="00E63ECF">
            <w:pPr>
              <w:rPr>
                <w:sz w:val="2"/>
                <w:szCs w:val="2"/>
              </w:rPr>
            </w:pPr>
          </w:p>
        </w:tc>
      </w:tr>
      <w:tr w:rsidR="00E63ECF">
        <w:trPr>
          <w:trHeight w:val="186"/>
        </w:trPr>
        <w:tc>
          <w:tcPr>
            <w:tcW w:w="864" w:type="dxa"/>
            <w:vMerge w:val="restart"/>
          </w:tcPr>
          <w:p w:rsidR="00E63ECF" w:rsidRDefault="00E63ECF">
            <w:pPr>
              <w:pStyle w:val="TableParagraph"/>
              <w:rPr>
                <w:sz w:val="12"/>
              </w:rPr>
            </w:pPr>
          </w:p>
          <w:p w:rsidR="00E63ECF" w:rsidRDefault="00481C0A">
            <w:pPr>
              <w:pStyle w:val="TableParagraph"/>
              <w:spacing w:before="81"/>
              <w:ind w:left="222"/>
              <w:rPr>
                <w:sz w:val="12"/>
              </w:rPr>
            </w:pPr>
            <w:r>
              <w:rPr>
                <w:spacing w:val="-2"/>
                <w:sz w:val="12"/>
              </w:rPr>
              <w:t>0402030</w:t>
            </w:r>
          </w:p>
        </w:tc>
        <w:tc>
          <w:tcPr>
            <w:tcW w:w="1920" w:type="dxa"/>
            <w:vMerge w:val="restart"/>
          </w:tcPr>
          <w:p w:rsidR="00E63ECF" w:rsidRDefault="00E63ECF">
            <w:pPr>
              <w:pStyle w:val="TableParagraph"/>
              <w:rPr>
                <w:sz w:val="12"/>
              </w:rPr>
            </w:pPr>
          </w:p>
        </w:tc>
        <w:tc>
          <w:tcPr>
            <w:tcW w:w="1735" w:type="dxa"/>
            <w:vMerge w:val="restart"/>
          </w:tcPr>
          <w:p w:rsidR="00E63ECF" w:rsidRDefault="00E63ECF">
            <w:pPr>
              <w:pStyle w:val="TableParagraph"/>
              <w:rPr>
                <w:sz w:val="12"/>
              </w:rPr>
            </w:pPr>
          </w:p>
        </w:tc>
        <w:tc>
          <w:tcPr>
            <w:tcW w:w="1882" w:type="dxa"/>
            <w:vMerge w:val="restart"/>
          </w:tcPr>
          <w:p w:rsidR="00E63ECF" w:rsidRDefault="00E63ECF">
            <w:pPr>
              <w:pStyle w:val="TableParagraph"/>
              <w:rPr>
                <w:sz w:val="12"/>
              </w:rPr>
            </w:pPr>
          </w:p>
          <w:p w:rsidR="00E63ECF" w:rsidRDefault="00481C0A">
            <w:pPr>
              <w:pStyle w:val="TableParagraph"/>
              <w:spacing w:before="81"/>
              <w:ind w:left="402"/>
              <w:rPr>
                <w:sz w:val="12"/>
              </w:rPr>
            </w:pPr>
            <w:r>
              <w:rPr>
                <w:sz w:val="12"/>
              </w:rPr>
              <w:t>Плодови</w:t>
            </w:r>
            <w:r>
              <w:rPr>
                <w:spacing w:val="-5"/>
                <w:sz w:val="12"/>
              </w:rPr>
              <w:t xml:space="preserve"> </w:t>
            </w:r>
            <w:r>
              <w:rPr>
                <w:sz w:val="12"/>
              </w:rPr>
              <w:t>уљне</w:t>
            </w:r>
            <w:r>
              <w:rPr>
                <w:spacing w:val="-3"/>
                <w:sz w:val="12"/>
              </w:rPr>
              <w:t xml:space="preserve"> </w:t>
            </w:r>
            <w:r>
              <w:rPr>
                <w:spacing w:val="-2"/>
                <w:sz w:val="12"/>
              </w:rPr>
              <w:t>палме</w:t>
            </w:r>
          </w:p>
        </w:tc>
        <w:tc>
          <w:tcPr>
            <w:tcW w:w="1712" w:type="dxa"/>
          </w:tcPr>
          <w:p w:rsidR="00E63ECF" w:rsidRDefault="00481C0A">
            <w:pPr>
              <w:pStyle w:val="TableParagraph"/>
              <w:spacing w:before="23"/>
              <w:ind w:left="53" w:right="43"/>
              <w:jc w:val="center"/>
              <w:rPr>
                <w:i/>
                <w:sz w:val="12"/>
              </w:rPr>
            </w:pPr>
            <w:r>
              <w:rPr>
                <w:i/>
                <w:sz w:val="12"/>
              </w:rPr>
              <w:t xml:space="preserve">Attalea </w:t>
            </w:r>
            <w:r>
              <w:rPr>
                <w:i/>
                <w:spacing w:val="-2"/>
                <w:sz w:val="12"/>
              </w:rPr>
              <w:t>maripa</w:t>
            </w:r>
          </w:p>
        </w:tc>
        <w:tc>
          <w:tcPr>
            <w:tcW w:w="2365" w:type="dxa"/>
            <w:vMerge w:val="restart"/>
          </w:tcPr>
          <w:p w:rsidR="00E63ECF" w:rsidRDefault="00E63ECF">
            <w:pPr>
              <w:pStyle w:val="TableParagraph"/>
              <w:rPr>
                <w:sz w:val="1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Elaeis</w:t>
            </w:r>
            <w:r>
              <w:rPr>
                <w:i/>
                <w:spacing w:val="-6"/>
                <w:sz w:val="12"/>
              </w:rPr>
              <w:t xml:space="preserve"> </w:t>
            </w:r>
            <w:r>
              <w:rPr>
                <w:i/>
                <w:spacing w:val="-2"/>
                <w:sz w:val="12"/>
              </w:rPr>
              <w:t>guineensis</w:t>
            </w:r>
          </w:p>
        </w:tc>
        <w:tc>
          <w:tcPr>
            <w:tcW w:w="2365" w:type="dxa"/>
            <w:vMerge/>
            <w:tcBorders>
              <w:top w:val="nil"/>
            </w:tcBorders>
          </w:tcPr>
          <w:p w:rsidR="00E63ECF" w:rsidRDefault="00E63ECF">
            <w:pPr>
              <w:rPr>
                <w:sz w:val="2"/>
                <w:szCs w:val="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Elaeis</w:t>
            </w:r>
            <w:r>
              <w:rPr>
                <w:i/>
                <w:spacing w:val="-6"/>
                <w:sz w:val="12"/>
              </w:rPr>
              <w:t xml:space="preserve"> </w:t>
            </w:r>
            <w:r>
              <w:rPr>
                <w:i/>
                <w:spacing w:val="-2"/>
                <w:sz w:val="12"/>
              </w:rPr>
              <w:t>oleifera</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0402040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Капок</w:t>
            </w:r>
          </w:p>
        </w:tc>
        <w:tc>
          <w:tcPr>
            <w:tcW w:w="1712" w:type="dxa"/>
          </w:tcPr>
          <w:p w:rsidR="00E63ECF" w:rsidRDefault="00481C0A">
            <w:pPr>
              <w:pStyle w:val="TableParagraph"/>
              <w:spacing w:before="23"/>
              <w:ind w:left="53" w:right="43"/>
              <w:jc w:val="center"/>
              <w:rPr>
                <w:i/>
                <w:sz w:val="12"/>
              </w:rPr>
            </w:pPr>
            <w:r>
              <w:rPr>
                <w:i/>
                <w:sz w:val="12"/>
              </w:rPr>
              <w:t xml:space="preserve">Ceiba </w:t>
            </w:r>
            <w:r>
              <w:rPr>
                <w:i/>
                <w:spacing w:val="-2"/>
                <w:sz w:val="12"/>
              </w:rPr>
              <w:t>pentandra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0402990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0500000</w:t>
            </w:r>
          </w:p>
        </w:tc>
        <w:tc>
          <w:tcPr>
            <w:tcW w:w="1920" w:type="dxa"/>
          </w:tcPr>
          <w:p w:rsidR="00E63ECF" w:rsidRDefault="00481C0A">
            <w:pPr>
              <w:pStyle w:val="TableParagraph"/>
              <w:spacing w:before="22"/>
              <w:ind w:left="56"/>
              <w:rPr>
                <w:b/>
                <w:sz w:val="12"/>
              </w:rPr>
            </w:pPr>
            <w:r>
              <w:rPr>
                <w:b/>
                <w:spacing w:val="-2"/>
                <w:sz w:val="12"/>
              </w:rPr>
              <w:t>ЖИТАРИЦЕ</w:t>
            </w:r>
          </w:p>
        </w:tc>
        <w:tc>
          <w:tcPr>
            <w:tcW w:w="1735" w:type="dxa"/>
          </w:tcPr>
          <w:p w:rsidR="00E63ECF" w:rsidRDefault="00E63ECF">
            <w:pPr>
              <w:pStyle w:val="TableParagraph"/>
              <w:rPr>
                <w:sz w:val="12"/>
              </w:rPr>
            </w:pP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481C0A">
            <w:pPr>
              <w:pStyle w:val="TableParagraph"/>
              <w:spacing w:before="23"/>
              <w:ind w:left="58" w:right="48"/>
              <w:jc w:val="center"/>
              <w:rPr>
                <w:sz w:val="12"/>
              </w:rPr>
            </w:pPr>
            <w:r>
              <w:rPr>
                <w:sz w:val="12"/>
              </w:rPr>
              <w:t xml:space="preserve">Цела </w:t>
            </w:r>
            <w:r>
              <w:rPr>
                <w:spacing w:val="-4"/>
                <w:sz w:val="12"/>
              </w:rPr>
              <w:t>зрна</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0500010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Јечам</w:t>
            </w:r>
          </w:p>
        </w:tc>
        <w:tc>
          <w:tcPr>
            <w:tcW w:w="1712" w:type="dxa"/>
          </w:tcPr>
          <w:p w:rsidR="00E63ECF" w:rsidRDefault="00481C0A">
            <w:pPr>
              <w:pStyle w:val="TableParagraph"/>
              <w:spacing w:before="23"/>
              <w:ind w:left="53" w:right="43"/>
              <w:jc w:val="center"/>
              <w:rPr>
                <w:i/>
                <w:sz w:val="12"/>
              </w:rPr>
            </w:pPr>
            <w:r>
              <w:rPr>
                <w:i/>
                <w:spacing w:val="-2"/>
                <w:sz w:val="12"/>
              </w:rPr>
              <w:t>Hordeum</w:t>
            </w:r>
            <w:r>
              <w:rPr>
                <w:i/>
                <w:spacing w:val="3"/>
                <w:sz w:val="12"/>
              </w:rPr>
              <w:t xml:space="preserve"> </w:t>
            </w:r>
            <w:r>
              <w:rPr>
                <w:i/>
                <w:spacing w:val="-2"/>
                <w:sz w:val="12"/>
              </w:rPr>
              <w:t>vulgare</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0500020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z w:val="12"/>
              </w:rPr>
              <w:t>Хељда</w:t>
            </w:r>
            <w:r>
              <w:rPr>
                <w:spacing w:val="1"/>
                <w:sz w:val="12"/>
              </w:rPr>
              <w:t xml:space="preserve"> </w:t>
            </w:r>
            <w:r>
              <w:rPr>
                <w:sz w:val="12"/>
              </w:rPr>
              <w:t>и остале</w:t>
            </w:r>
            <w:r>
              <w:rPr>
                <w:spacing w:val="2"/>
                <w:sz w:val="12"/>
              </w:rPr>
              <w:t xml:space="preserve"> </w:t>
            </w:r>
            <w:r>
              <w:rPr>
                <w:spacing w:val="-2"/>
                <w:sz w:val="12"/>
              </w:rPr>
              <w:t>псеудожитарице</w:t>
            </w:r>
          </w:p>
        </w:tc>
        <w:tc>
          <w:tcPr>
            <w:tcW w:w="1712" w:type="dxa"/>
          </w:tcPr>
          <w:p w:rsidR="00E63ECF" w:rsidRDefault="00481C0A">
            <w:pPr>
              <w:pStyle w:val="TableParagraph"/>
              <w:spacing w:before="23"/>
              <w:ind w:left="53" w:right="43"/>
              <w:jc w:val="center"/>
              <w:rPr>
                <w:i/>
                <w:sz w:val="12"/>
              </w:rPr>
            </w:pPr>
            <w:r>
              <w:rPr>
                <w:i/>
                <w:spacing w:val="-2"/>
                <w:sz w:val="12"/>
              </w:rPr>
              <w:t>Fagopyrum</w:t>
            </w:r>
            <w:r>
              <w:rPr>
                <w:i/>
                <w:spacing w:val="9"/>
                <w:sz w:val="12"/>
              </w:rPr>
              <w:t xml:space="preserve"> </w:t>
            </w:r>
            <w:r>
              <w:rPr>
                <w:i/>
                <w:spacing w:val="-2"/>
                <w:sz w:val="12"/>
              </w:rPr>
              <w:t>esculentum</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0500030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Кукуруз</w:t>
            </w:r>
          </w:p>
        </w:tc>
        <w:tc>
          <w:tcPr>
            <w:tcW w:w="1712" w:type="dxa"/>
          </w:tcPr>
          <w:p w:rsidR="00E63ECF" w:rsidRDefault="00481C0A">
            <w:pPr>
              <w:pStyle w:val="TableParagraph"/>
              <w:spacing w:before="23"/>
              <w:ind w:left="53" w:right="43"/>
              <w:jc w:val="center"/>
              <w:rPr>
                <w:i/>
                <w:sz w:val="12"/>
              </w:rPr>
            </w:pPr>
            <w:r>
              <w:rPr>
                <w:i/>
                <w:sz w:val="12"/>
              </w:rPr>
              <w:t xml:space="preserve">Zea </w:t>
            </w:r>
            <w:r>
              <w:rPr>
                <w:i/>
                <w:spacing w:val="-4"/>
                <w:sz w:val="12"/>
              </w:rPr>
              <w:t>mays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0500040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Просо</w:t>
            </w:r>
          </w:p>
        </w:tc>
        <w:tc>
          <w:tcPr>
            <w:tcW w:w="1712" w:type="dxa"/>
          </w:tcPr>
          <w:p w:rsidR="00E63ECF" w:rsidRDefault="00481C0A">
            <w:pPr>
              <w:pStyle w:val="TableParagraph"/>
              <w:spacing w:before="23"/>
              <w:ind w:left="53" w:right="43"/>
              <w:jc w:val="center"/>
              <w:rPr>
                <w:i/>
                <w:sz w:val="12"/>
              </w:rPr>
            </w:pPr>
            <w:r>
              <w:rPr>
                <w:i/>
                <w:sz w:val="12"/>
              </w:rPr>
              <w:t>Panicum</w:t>
            </w:r>
            <w:r>
              <w:rPr>
                <w:i/>
                <w:spacing w:val="-7"/>
                <w:sz w:val="12"/>
              </w:rPr>
              <w:t xml:space="preserve"> </w:t>
            </w:r>
            <w:r>
              <w:rPr>
                <w:i/>
                <w:spacing w:val="-2"/>
                <w:sz w:val="12"/>
              </w:rPr>
              <w:t>miliaceum</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0500050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4"/>
                <w:sz w:val="12"/>
              </w:rPr>
              <w:t>Овас</w:t>
            </w:r>
          </w:p>
        </w:tc>
        <w:tc>
          <w:tcPr>
            <w:tcW w:w="1712" w:type="dxa"/>
          </w:tcPr>
          <w:p w:rsidR="00E63ECF" w:rsidRDefault="00481C0A">
            <w:pPr>
              <w:pStyle w:val="TableParagraph"/>
              <w:spacing w:before="23"/>
              <w:ind w:left="53" w:right="43"/>
              <w:jc w:val="center"/>
              <w:rPr>
                <w:i/>
                <w:sz w:val="12"/>
              </w:rPr>
            </w:pPr>
            <w:r>
              <w:rPr>
                <w:i/>
                <w:sz w:val="12"/>
              </w:rPr>
              <w:t>Avena</w:t>
            </w:r>
            <w:r>
              <w:rPr>
                <w:i/>
                <w:spacing w:val="-7"/>
                <w:sz w:val="12"/>
              </w:rPr>
              <w:t xml:space="preserve"> </w:t>
            </w:r>
            <w:r>
              <w:rPr>
                <w:i/>
                <w:spacing w:val="-2"/>
                <w:sz w:val="12"/>
              </w:rPr>
              <w:t>sativa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0500060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2"/>
              <w:ind w:left="57" w:right="47"/>
              <w:jc w:val="center"/>
              <w:rPr>
                <w:sz w:val="12"/>
              </w:rPr>
            </w:pPr>
            <w:r>
              <w:rPr>
                <w:spacing w:val="-2"/>
                <w:sz w:val="12"/>
              </w:rPr>
              <w:t>Пиринач</w:t>
            </w:r>
          </w:p>
        </w:tc>
        <w:tc>
          <w:tcPr>
            <w:tcW w:w="1712" w:type="dxa"/>
          </w:tcPr>
          <w:p w:rsidR="00E63ECF" w:rsidRDefault="00481C0A">
            <w:pPr>
              <w:pStyle w:val="TableParagraph"/>
              <w:spacing w:before="22"/>
              <w:ind w:left="53" w:right="43"/>
              <w:jc w:val="center"/>
              <w:rPr>
                <w:i/>
                <w:sz w:val="12"/>
              </w:rPr>
            </w:pPr>
            <w:r>
              <w:rPr>
                <w:i/>
                <w:sz w:val="12"/>
              </w:rPr>
              <w:t xml:space="preserve">Oryza </w:t>
            </w:r>
            <w:r>
              <w:rPr>
                <w:i/>
                <w:spacing w:val="-2"/>
                <w:sz w:val="12"/>
              </w:rPr>
              <w:t>sativa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0500070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2"/>
              <w:ind w:left="57" w:right="47"/>
              <w:jc w:val="center"/>
              <w:rPr>
                <w:sz w:val="12"/>
              </w:rPr>
            </w:pPr>
            <w:r>
              <w:rPr>
                <w:spacing w:val="-5"/>
                <w:sz w:val="12"/>
              </w:rPr>
              <w:t>Раж</w:t>
            </w:r>
          </w:p>
        </w:tc>
        <w:tc>
          <w:tcPr>
            <w:tcW w:w="1712" w:type="dxa"/>
          </w:tcPr>
          <w:p w:rsidR="00E63ECF" w:rsidRDefault="00481C0A">
            <w:pPr>
              <w:pStyle w:val="TableParagraph"/>
              <w:spacing w:before="22"/>
              <w:ind w:left="53" w:right="43"/>
              <w:jc w:val="center"/>
              <w:rPr>
                <w:i/>
                <w:sz w:val="12"/>
              </w:rPr>
            </w:pPr>
            <w:r>
              <w:rPr>
                <w:i/>
                <w:sz w:val="12"/>
              </w:rPr>
              <w:t xml:space="preserve">Secale </w:t>
            </w:r>
            <w:r>
              <w:rPr>
                <w:i/>
                <w:spacing w:val="-2"/>
                <w:sz w:val="12"/>
              </w:rPr>
              <w:t>cereale</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0500080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2"/>
              <w:ind w:left="57" w:right="47"/>
              <w:jc w:val="center"/>
              <w:rPr>
                <w:sz w:val="12"/>
              </w:rPr>
            </w:pPr>
            <w:r>
              <w:rPr>
                <w:spacing w:val="-2"/>
                <w:sz w:val="12"/>
              </w:rPr>
              <w:t>Сирак</w:t>
            </w:r>
          </w:p>
        </w:tc>
        <w:tc>
          <w:tcPr>
            <w:tcW w:w="1712" w:type="dxa"/>
          </w:tcPr>
          <w:p w:rsidR="00E63ECF" w:rsidRDefault="00481C0A">
            <w:pPr>
              <w:pStyle w:val="TableParagraph"/>
              <w:spacing w:before="22"/>
              <w:ind w:left="53" w:right="43"/>
              <w:jc w:val="center"/>
              <w:rPr>
                <w:i/>
                <w:sz w:val="12"/>
              </w:rPr>
            </w:pPr>
            <w:r>
              <w:rPr>
                <w:i/>
                <w:spacing w:val="-2"/>
                <w:sz w:val="12"/>
              </w:rPr>
              <w:t>Sorghum</w:t>
            </w:r>
            <w:r>
              <w:rPr>
                <w:i/>
                <w:spacing w:val="3"/>
                <w:sz w:val="12"/>
              </w:rPr>
              <w:t xml:space="preserve"> </w:t>
            </w:r>
            <w:r>
              <w:rPr>
                <w:i/>
                <w:spacing w:val="-2"/>
                <w:sz w:val="12"/>
              </w:rPr>
              <w:t>bicolor</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0500090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2"/>
              <w:ind w:left="57" w:right="47"/>
              <w:jc w:val="center"/>
              <w:rPr>
                <w:sz w:val="12"/>
              </w:rPr>
            </w:pPr>
            <w:r>
              <w:rPr>
                <w:spacing w:val="-2"/>
                <w:sz w:val="12"/>
              </w:rPr>
              <w:t>Пшеница</w:t>
            </w:r>
          </w:p>
        </w:tc>
        <w:tc>
          <w:tcPr>
            <w:tcW w:w="1712" w:type="dxa"/>
          </w:tcPr>
          <w:p w:rsidR="00E63ECF" w:rsidRDefault="00481C0A">
            <w:pPr>
              <w:pStyle w:val="TableParagraph"/>
              <w:spacing w:before="22"/>
              <w:ind w:left="53" w:right="43"/>
              <w:jc w:val="center"/>
              <w:rPr>
                <w:i/>
                <w:sz w:val="12"/>
              </w:rPr>
            </w:pPr>
            <w:r>
              <w:rPr>
                <w:i/>
                <w:spacing w:val="-2"/>
                <w:sz w:val="12"/>
              </w:rPr>
              <w:t>Triticum</w:t>
            </w:r>
            <w:r>
              <w:rPr>
                <w:i/>
                <w:sz w:val="12"/>
              </w:rPr>
              <w:t xml:space="preserve"> </w:t>
            </w:r>
            <w:r>
              <w:rPr>
                <w:i/>
                <w:spacing w:val="-2"/>
                <w:sz w:val="12"/>
              </w:rPr>
              <w:t>aestivum</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0500990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324"/>
        </w:trPr>
        <w:tc>
          <w:tcPr>
            <w:tcW w:w="864" w:type="dxa"/>
          </w:tcPr>
          <w:p w:rsidR="00E63ECF" w:rsidRDefault="00481C0A">
            <w:pPr>
              <w:pStyle w:val="TableParagraph"/>
              <w:spacing w:before="91"/>
              <w:ind w:left="208" w:right="198"/>
              <w:jc w:val="center"/>
              <w:rPr>
                <w:b/>
                <w:sz w:val="12"/>
              </w:rPr>
            </w:pPr>
            <w:r>
              <w:rPr>
                <w:b/>
                <w:spacing w:val="-2"/>
                <w:sz w:val="12"/>
              </w:rPr>
              <w:t>0600000</w:t>
            </w:r>
          </w:p>
        </w:tc>
        <w:tc>
          <w:tcPr>
            <w:tcW w:w="1920" w:type="dxa"/>
          </w:tcPr>
          <w:p w:rsidR="00E63ECF" w:rsidRDefault="00481C0A">
            <w:pPr>
              <w:pStyle w:val="TableParagraph"/>
              <w:spacing w:before="21" w:line="242" w:lineRule="auto"/>
              <w:ind w:left="56"/>
              <w:rPr>
                <w:b/>
                <w:sz w:val="12"/>
              </w:rPr>
            </w:pPr>
            <w:r>
              <w:rPr>
                <w:b/>
                <w:sz w:val="12"/>
              </w:rPr>
              <w:t>ЧАЈЕВИ, КАФА, БИЉНИ</w:t>
            </w:r>
            <w:r>
              <w:rPr>
                <w:b/>
                <w:spacing w:val="40"/>
                <w:sz w:val="12"/>
              </w:rPr>
              <w:t xml:space="preserve"> </w:t>
            </w:r>
            <w:r>
              <w:rPr>
                <w:b/>
                <w:spacing w:val="-2"/>
                <w:sz w:val="12"/>
              </w:rPr>
              <w:t>ЧАЈЕВИ,</w:t>
            </w:r>
            <w:r>
              <w:rPr>
                <w:b/>
                <w:spacing w:val="-6"/>
                <w:sz w:val="12"/>
              </w:rPr>
              <w:t xml:space="preserve"> </w:t>
            </w:r>
            <w:r>
              <w:rPr>
                <w:b/>
                <w:spacing w:val="-2"/>
                <w:sz w:val="12"/>
              </w:rPr>
              <w:t>КАКАО</w:t>
            </w:r>
            <w:r>
              <w:rPr>
                <w:b/>
                <w:spacing w:val="-5"/>
                <w:sz w:val="12"/>
              </w:rPr>
              <w:t xml:space="preserve"> </w:t>
            </w:r>
            <w:r>
              <w:rPr>
                <w:b/>
                <w:spacing w:val="-2"/>
                <w:sz w:val="12"/>
              </w:rPr>
              <w:t>И</w:t>
            </w:r>
            <w:r>
              <w:rPr>
                <w:b/>
                <w:spacing w:val="-6"/>
                <w:sz w:val="12"/>
              </w:rPr>
              <w:t xml:space="preserve"> </w:t>
            </w:r>
            <w:r>
              <w:rPr>
                <w:b/>
                <w:spacing w:val="-2"/>
                <w:sz w:val="12"/>
              </w:rPr>
              <w:t>РОГАЧИ</w:t>
            </w:r>
          </w:p>
        </w:tc>
        <w:tc>
          <w:tcPr>
            <w:tcW w:w="1735" w:type="dxa"/>
          </w:tcPr>
          <w:p w:rsidR="00E63ECF" w:rsidRDefault="00E63ECF">
            <w:pPr>
              <w:pStyle w:val="TableParagraph"/>
              <w:rPr>
                <w:sz w:val="12"/>
              </w:rPr>
            </w:pP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326"/>
        </w:trPr>
        <w:tc>
          <w:tcPr>
            <w:tcW w:w="864" w:type="dxa"/>
          </w:tcPr>
          <w:p w:rsidR="00E63ECF" w:rsidRDefault="00481C0A">
            <w:pPr>
              <w:pStyle w:val="TableParagraph"/>
              <w:spacing w:before="92"/>
              <w:ind w:left="208" w:right="198"/>
              <w:jc w:val="center"/>
              <w:rPr>
                <w:b/>
                <w:sz w:val="12"/>
              </w:rPr>
            </w:pPr>
            <w:r>
              <w:rPr>
                <w:b/>
                <w:spacing w:val="-2"/>
                <w:sz w:val="12"/>
              </w:rPr>
              <w:t>0610000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92"/>
              <w:ind w:left="56"/>
              <w:rPr>
                <w:b/>
                <w:sz w:val="12"/>
              </w:rPr>
            </w:pPr>
            <w:r>
              <w:rPr>
                <w:b/>
                <w:spacing w:val="-2"/>
                <w:sz w:val="12"/>
              </w:rPr>
              <w:t>Чајеви</w:t>
            </w:r>
          </w:p>
        </w:tc>
        <w:tc>
          <w:tcPr>
            <w:tcW w:w="1882" w:type="dxa"/>
          </w:tcPr>
          <w:p w:rsidR="00E63ECF" w:rsidRDefault="00E63ECF">
            <w:pPr>
              <w:pStyle w:val="TableParagraph"/>
              <w:rPr>
                <w:sz w:val="12"/>
              </w:rPr>
            </w:pPr>
          </w:p>
        </w:tc>
        <w:tc>
          <w:tcPr>
            <w:tcW w:w="1712" w:type="dxa"/>
          </w:tcPr>
          <w:p w:rsidR="00E63ECF" w:rsidRDefault="00481C0A">
            <w:pPr>
              <w:pStyle w:val="TableParagraph"/>
              <w:spacing w:before="93"/>
              <w:ind w:left="53" w:right="43"/>
              <w:jc w:val="center"/>
              <w:rPr>
                <w:i/>
                <w:sz w:val="12"/>
              </w:rPr>
            </w:pPr>
            <w:r>
              <w:rPr>
                <w:i/>
                <w:sz w:val="12"/>
              </w:rPr>
              <w:t xml:space="preserve">Camellia </w:t>
            </w:r>
            <w:r>
              <w:rPr>
                <w:i/>
                <w:spacing w:val="-2"/>
                <w:sz w:val="12"/>
              </w:rPr>
              <w:t>sinensis</w:t>
            </w:r>
          </w:p>
        </w:tc>
        <w:tc>
          <w:tcPr>
            <w:tcW w:w="2365" w:type="dxa"/>
          </w:tcPr>
          <w:p w:rsidR="00E63ECF" w:rsidRDefault="00481C0A">
            <w:pPr>
              <w:pStyle w:val="TableParagraph"/>
              <w:spacing w:before="23" w:line="242" w:lineRule="auto"/>
              <w:ind w:left="232" w:right="1" w:hanging="144"/>
              <w:rPr>
                <w:sz w:val="12"/>
              </w:rPr>
            </w:pPr>
            <w:r>
              <w:rPr>
                <w:sz w:val="12"/>
              </w:rPr>
              <w:t>Ферментисани</w:t>
            </w:r>
            <w:r>
              <w:rPr>
                <w:spacing w:val="-8"/>
                <w:sz w:val="12"/>
              </w:rPr>
              <w:t xml:space="preserve"> </w:t>
            </w:r>
            <w:r>
              <w:rPr>
                <w:sz w:val="12"/>
              </w:rPr>
              <w:t>или</w:t>
            </w:r>
            <w:r>
              <w:rPr>
                <w:spacing w:val="-7"/>
                <w:sz w:val="12"/>
              </w:rPr>
              <w:t xml:space="preserve"> </w:t>
            </w:r>
            <w:r>
              <w:rPr>
                <w:sz w:val="12"/>
              </w:rPr>
              <w:t>на</w:t>
            </w:r>
            <w:r>
              <w:rPr>
                <w:spacing w:val="-8"/>
                <w:sz w:val="12"/>
              </w:rPr>
              <w:t xml:space="preserve"> </w:t>
            </w:r>
            <w:r>
              <w:rPr>
                <w:sz w:val="12"/>
              </w:rPr>
              <w:t>други</w:t>
            </w:r>
            <w:r>
              <w:rPr>
                <w:spacing w:val="-7"/>
                <w:sz w:val="12"/>
              </w:rPr>
              <w:t xml:space="preserve"> </w:t>
            </w:r>
            <w:r>
              <w:rPr>
                <w:sz w:val="12"/>
              </w:rPr>
              <w:t>начин</w:t>
            </w:r>
            <w:r>
              <w:rPr>
                <w:spacing w:val="-8"/>
                <w:sz w:val="12"/>
              </w:rPr>
              <w:t xml:space="preserve"> </w:t>
            </w:r>
            <w:r>
              <w:rPr>
                <w:sz w:val="12"/>
              </w:rPr>
              <w:t>обрађе-</w:t>
            </w:r>
            <w:r>
              <w:rPr>
                <w:spacing w:val="40"/>
                <w:sz w:val="12"/>
              </w:rPr>
              <w:t xml:space="preserve"> </w:t>
            </w:r>
            <w:r>
              <w:rPr>
                <w:sz w:val="12"/>
              </w:rPr>
              <w:t>ни суви листови, стабљике и цветови</w:t>
            </w:r>
          </w:p>
        </w:tc>
      </w:tr>
      <w:tr w:rsidR="00E63ECF">
        <w:trPr>
          <w:trHeight w:val="186"/>
        </w:trPr>
        <w:tc>
          <w:tcPr>
            <w:tcW w:w="864" w:type="dxa"/>
            <w:vMerge w:val="restart"/>
          </w:tcPr>
          <w:p w:rsidR="00E63ECF" w:rsidRDefault="00E63ECF">
            <w:pPr>
              <w:pStyle w:val="TableParagraph"/>
              <w:rPr>
                <w:sz w:val="12"/>
              </w:rPr>
            </w:pPr>
          </w:p>
          <w:p w:rsidR="00E63ECF" w:rsidRDefault="00E63ECF">
            <w:pPr>
              <w:pStyle w:val="TableParagraph"/>
              <w:spacing w:before="1"/>
              <w:rPr>
                <w:sz w:val="13"/>
              </w:rPr>
            </w:pPr>
          </w:p>
          <w:p w:rsidR="00E63ECF" w:rsidRDefault="00481C0A">
            <w:pPr>
              <w:pStyle w:val="TableParagraph"/>
              <w:ind w:left="222"/>
              <w:rPr>
                <w:b/>
                <w:sz w:val="12"/>
              </w:rPr>
            </w:pPr>
            <w:r>
              <w:rPr>
                <w:b/>
                <w:spacing w:val="-2"/>
                <w:sz w:val="12"/>
              </w:rPr>
              <w:t>0620000</w:t>
            </w:r>
          </w:p>
        </w:tc>
        <w:tc>
          <w:tcPr>
            <w:tcW w:w="1920" w:type="dxa"/>
            <w:vMerge w:val="restart"/>
          </w:tcPr>
          <w:p w:rsidR="00E63ECF" w:rsidRDefault="00E63ECF">
            <w:pPr>
              <w:pStyle w:val="TableParagraph"/>
              <w:rPr>
                <w:sz w:val="12"/>
              </w:rPr>
            </w:pPr>
          </w:p>
        </w:tc>
        <w:tc>
          <w:tcPr>
            <w:tcW w:w="1735" w:type="dxa"/>
            <w:vMerge w:val="restart"/>
          </w:tcPr>
          <w:p w:rsidR="00E63ECF" w:rsidRDefault="00E63ECF">
            <w:pPr>
              <w:pStyle w:val="TableParagraph"/>
              <w:rPr>
                <w:sz w:val="12"/>
              </w:rPr>
            </w:pPr>
          </w:p>
          <w:p w:rsidR="00E63ECF" w:rsidRDefault="00E63ECF">
            <w:pPr>
              <w:pStyle w:val="TableParagraph"/>
              <w:spacing w:before="1"/>
              <w:rPr>
                <w:sz w:val="13"/>
              </w:rPr>
            </w:pPr>
          </w:p>
          <w:p w:rsidR="00E63ECF" w:rsidRDefault="00481C0A">
            <w:pPr>
              <w:pStyle w:val="TableParagraph"/>
              <w:ind w:left="56"/>
              <w:rPr>
                <w:b/>
                <w:sz w:val="12"/>
              </w:rPr>
            </w:pPr>
            <w:r>
              <w:rPr>
                <w:b/>
                <w:sz w:val="12"/>
              </w:rPr>
              <w:t xml:space="preserve">Зрна </w:t>
            </w:r>
            <w:r>
              <w:rPr>
                <w:b/>
                <w:spacing w:val="-4"/>
                <w:sz w:val="12"/>
              </w:rPr>
              <w:t>кафе</w:t>
            </w:r>
          </w:p>
        </w:tc>
        <w:tc>
          <w:tcPr>
            <w:tcW w:w="1882" w:type="dxa"/>
            <w:vMerge w:val="restart"/>
          </w:tcPr>
          <w:p w:rsidR="00E63ECF" w:rsidRDefault="00E63ECF">
            <w:pPr>
              <w:pStyle w:val="TableParagraph"/>
              <w:rPr>
                <w:sz w:val="12"/>
              </w:rPr>
            </w:pPr>
          </w:p>
        </w:tc>
        <w:tc>
          <w:tcPr>
            <w:tcW w:w="1712" w:type="dxa"/>
          </w:tcPr>
          <w:p w:rsidR="00E63ECF" w:rsidRDefault="00481C0A">
            <w:pPr>
              <w:pStyle w:val="TableParagraph"/>
              <w:spacing w:before="23"/>
              <w:ind w:left="53" w:right="43"/>
              <w:jc w:val="center"/>
              <w:rPr>
                <w:i/>
                <w:sz w:val="12"/>
              </w:rPr>
            </w:pPr>
            <w:r>
              <w:rPr>
                <w:i/>
                <w:sz w:val="12"/>
              </w:rPr>
              <w:t xml:space="preserve">Coffea </w:t>
            </w:r>
            <w:r>
              <w:rPr>
                <w:i/>
                <w:spacing w:val="-2"/>
                <w:sz w:val="12"/>
              </w:rPr>
              <w:t>arabica</w:t>
            </w:r>
          </w:p>
        </w:tc>
        <w:tc>
          <w:tcPr>
            <w:tcW w:w="2365" w:type="dxa"/>
            <w:vMerge w:val="restart"/>
          </w:tcPr>
          <w:p w:rsidR="00E63ECF" w:rsidRDefault="00E63ECF">
            <w:pPr>
              <w:pStyle w:val="TableParagraph"/>
              <w:rPr>
                <w:sz w:val="12"/>
              </w:rPr>
            </w:pPr>
          </w:p>
          <w:p w:rsidR="00E63ECF" w:rsidRDefault="00E63ECF">
            <w:pPr>
              <w:pStyle w:val="TableParagraph"/>
              <w:spacing w:before="2"/>
              <w:rPr>
                <w:sz w:val="13"/>
              </w:rPr>
            </w:pPr>
          </w:p>
          <w:p w:rsidR="00E63ECF" w:rsidRDefault="00481C0A">
            <w:pPr>
              <w:pStyle w:val="TableParagraph"/>
              <w:ind w:left="58" w:right="48"/>
              <w:jc w:val="center"/>
              <w:rPr>
                <w:sz w:val="12"/>
              </w:rPr>
            </w:pPr>
            <w:r>
              <w:rPr>
                <w:sz w:val="12"/>
              </w:rPr>
              <w:t xml:space="preserve">Зелена </w:t>
            </w:r>
            <w:r>
              <w:rPr>
                <w:spacing w:val="-4"/>
                <w:sz w:val="12"/>
              </w:rPr>
              <w:t>зрна</w:t>
            </w:r>
          </w:p>
        </w:tc>
      </w:tr>
      <w:tr w:rsidR="00E63ECF">
        <w:trPr>
          <w:trHeight w:val="32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line="242" w:lineRule="auto"/>
              <w:ind w:left="675" w:hanging="561"/>
              <w:rPr>
                <w:i/>
                <w:sz w:val="12"/>
              </w:rPr>
            </w:pPr>
            <w:r>
              <w:rPr>
                <w:i/>
                <w:sz w:val="12"/>
              </w:rPr>
              <w:t>Coffea</w:t>
            </w:r>
            <w:r>
              <w:rPr>
                <w:i/>
                <w:spacing w:val="-8"/>
                <w:sz w:val="12"/>
              </w:rPr>
              <w:t xml:space="preserve"> </w:t>
            </w:r>
            <w:r>
              <w:rPr>
                <w:i/>
                <w:sz w:val="12"/>
              </w:rPr>
              <w:t>canephora;</w:t>
            </w:r>
            <w:r>
              <w:rPr>
                <w:i/>
                <w:spacing w:val="-7"/>
                <w:sz w:val="12"/>
              </w:rPr>
              <w:t xml:space="preserve"> </w:t>
            </w:r>
            <w:r>
              <w:rPr>
                <w:sz w:val="12"/>
              </w:rPr>
              <w:t>syn:</w:t>
            </w:r>
            <w:r>
              <w:rPr>
                <w:spacing w:val="-8"/>
                <w:sz w:val="12"/>
              </w:rPr>
              <w:t xml:space="preserve"> </w:t>
            </w:r>
            <w:r>
              <w:rPr>
                <w:i/>
                <w:sz w:val="12"/>
              </w:rPr>
              <w:t>Coffea</w:t>
            </w:r>
            <w:r>
              <w:rPr>
                <w:i/>
                <w:spacing w:val="40"/>
                <w:sz w:val="12"/>
              </w:rPr>
              <w:t xml:space="preserve"> </w:t>
            </w:r>
            <w:r>
              <w:rPr>
                <w:i/>
                <w:spacing w:val="-2"/>
                <w:sz w:val="12"/>
              </w:rPr>
              <w:t>robusta</w:t>
            </w:r>
          </w:p>
        </w:tc>
        <w:tc>
          <w:tcPr>
            <w:tcW w:w="2365" w:type="dxa"/>
            <w:vMerge/>
            <w:tcBorders>
              <w:top w:val="nil"/>
            </w:tcBorders>
          </w:tcPr>
          <w:p w:rsidR="00E63ECF" w:rsidRDefault="00E63ECF">
            <w:pPr>
              <w:rPr>
                <w:sz w:val="2"/>
                <w:szCs w:val="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 xml:space="preserve">Coffea. </w:t>
            </w:r>
            <w:r>
              <w:rPr>
                <w:i/>
                <w:spacing w:val="-2"/>
                <w:sz w:val="12"/>
              </w:rPr>
              <w:t>liberica</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2"/>
              <w:ind w:left="207" w:right="198"/>
              <w:jc w:val="center"/>
              <w:rPr>
                <w:b/>
                <w:sz w:val="12"/>
              </w:rPr>
            </w:pPr>
            <w:r>
              <w:rPr>
                <w:b/>
                <w:spacing w:val="-2"/>
                <w:sz w:val="12"/>
              </w:rPr>
              <w:t>0630000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2"/>
              <w:ind w:left="56"/>
              <w:rPr>
                <w:b/>
                <w:sz w:val="12"/>
              </w:rPr>
            </w:pPr>
            <w:r>
              <w:rPr>
                <w:b/>
                <w:sz w:val="12"/>
              </w:rPr>
              <w:t>Биљни</w:t>
            </w:r>
            <w:r>
              <w:rPr>
                <w:b/>
                <w:spacing w:val="-5"/>
                <w:sz w:val="12"/>
              </w:rPr>
              <w:t xml:space="preserve"> </w:t>
            </w:r>
            <w:r>
              <w:rPr>
                <w:b/>
                <w:spacing w:val="-2"/>
                <w:sz w:val="12"/>
              </w:rPr>
              <w:t>чајеви</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481C0A">
            <w:pPr>
              <w:pStyle w:val="TableParagraph"/>
              <w:spacing w:before="23"/>
              <w:ind w:left="58" w:right="48"/>
              <w:jc w:val="center"/>
              <w:rPr>
                <w:sz w:val="12"/>
              </w:rPr>
            </w:pPr>
            <w:r>
              <w:rPr>
                <w:sz w:val="12"/>
              </w:rPr>
              <w:t>Осушени</w:t>
            </w:r>
            <w:r>
              <w:rPr>
                <w:spacing w:val="-7"/>
                <w:sz w:val="12"/>
              </w:rPr>
              <w:t xml:space="preserve"> </w:t>
            </w:r>
            <w:r>
              <w:rPr>
                <w:spacing w:val="-2"/>
                <w:sz w:val="12"/>
              </w:rPr>
              <w:t>производ</w:t>
            </w:r>
          </w:p>
        </w:tc>
      </w:tr>
      <w:tr w:rsidR="00E63ECF">
        <w:trPr>
          <w:trHeight w:val="326"/>
        </w:trPr>
        <w:tc>
          <w:tcPr>
            <w:tcW w:w="864" w:type="dxa"/>
          </w:tcPr>
          <w:p w:rsidR="00E63ECF" w:rsidRDefault="00481C0A">
            <w:pPr>
              <w:pStyle w:val="TableParagraph"/>
              <w:spacing w:before="93"/>
              <w:ind w:left="207" w:right="198"/>
              <w:jc w:val="center"/>
              <w:rPr>
                <w:sz w:val="12"/>
              </w:rPr>
            </w:pPr>
            <w:r>
              <w:rPr>
                <w:spacing w:val="-2"/>
                <w:sz w:val="12"/>
              </w:rPr>
              <w:t>0631000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93"/>
              <w:ind w:left="56"/>
              <w:rPr>
                <w:i/>
                <w:sz w:val="12"/>
              </w:rPr>
            </w:pPr>
            <w:r>
              <w:rPr>
                <w:i/>
                <w:sz w:val="12"/>
              </w:rPr>
              <w:t>(а)</w:t>
            </w:r>
            <w:r>
              <w:rPr>
                <w:i/>
                <w:spacing w:val="-2"/>
                <w:sz w:val="12"/>
              </w:rPr>
              <w:t xml:space="preserve"> Цветови</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481C0A">
            <w:pPr>
              <w:pStyle w:val="TableParagraph"/>
              <w:spacing w:before="23" w:line="242" w:lineRule="auto"/>
              <w:ind w:left="290" w:hanging="194"/>
              <w:rPr>
                <w:sz w:val="12"/>
              </w:rPr>
            </w:pPr>
            <w:r>
              <w:rPr>
                <w:sz w:val="12"/>
              </w:rPr>
              <w:t>Цели</w:t>
            </w:r>
            <w:r>
              <w:rPr>
                <w:spacing w:val="-8"/>
                <w:sz w:val="12"/>
              </w:rPr>
              <w:t xml:space="preserve"> </w:t>
            </w:r>
            <w:r>
              <w:rPr>
                <w:sz w:val="12"/>
              </w:rPr>
              <w:t>цветови</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стабљике</w:t>
            </w:r>
            <w:r>
              <w:rPr>
                <w:spacing w:val="-8"/>
                <w:sz w:val="12"/>
              </w:rPr>
              <w:t xml:space="preserve"> </w:t>
            </w:r>
            <w:r>
              <w:rPr>
                <w:sz w:val="12"/>
              </w:rPr>
              <w:t>и</w:t>
            </w:r>
            <w:r>
              <w:rPr>
                <w:spacing w:val="40"/>
                <w:sz w:val="12"/>
              </w:rPr>
              <w:t xml:space="preserve"> </w:t>
            </w:r>
            <w:r>
              <w:rPr>
                <w:sz w:val="12"/>
              </w:rPr>
              <w:t>трулог лишћа (осим код камилице)</w:t>
            </w:r>
          </w:p>
        </w:tc>
      </w:tr>
      <w:tr w:rsidR="00E63ECF">
        <w:trPr>
          <w:trHeight w:val="326"/>
        </w:trPr>
        <w:tc>
          <w:tcPr>
            <w:tcW w:w="864" w:type="dxa"/>
            <w:vMerge w:val="restart"/>
          </w:tcPr>
          <w:p w:rsidR="00E63ECF" w:rsidRDefault="00E63ECF">
            <w:pPr>
              <w:pStyle w:val="TableParagraph"/>
              <w:rPr>
                <w:sz w:val="12"/>
              </w:rPr>
            </w:pPr>
          </w:p>
          <w:p w:rsidR="00E63ECF" w:rsidRDefault="00E63ECF">
            <w:pPr>
              <w:pStyle w:val="TableParagraph"/>
              <w:spacing w:before="8"/>
              <w:rPr>
                <w:sz w:val="10"/>
              </w:rPr>
            </w:pPr>
          </w:p>
          <w:p w:rsidR="00E63ECF" w:rsidRDefault="00481C0A">
            <w:pPr>
              <w:pStyle w:val="TableParagraph"/>
              <w:ind w:left="222"/>
              <w:rPr>
                <w:sz w:val="12"/>
              </w:rPr>
            </w:pPr>
            <w:r>
              <w:rPr>
                <w:spacing w:val="-2"/>
                <w:sz w:val="12"/>
              </w:rPr>
              <w:t>0631010</w:t>
            </w:r>
          </w:p>
        </w:tc>
        <w:tc>
          <w:tcPr>
            <w:tcW w:w="1920" w:type="dxa"/>
            <w:vMerge w:val="restart"/>
          </w:tcPr>
          <w:p w:rsidR="00E63ECF" w:rsidRDefault="00E63ECF">
            <w:pPr>
              <w:pStyle w:val="TableParagraph"/>
              <w:rPr>
                <w:sz w:val="12"/>
              </w:rPr>
            </w:pPr>
          </w:p>
        </w:tc>
        <w:tc>
          <w:tcPr>
            <w:tcW w:w="1735" w:type="dxa"/>
            <w:vMerge w:val="restart"/>
          </w:tcPr>
          <w:p w:rsidR="00E63ECF" w:rsidRDefault="00E63ECF">
            <w:pPr>
              <w:pStyle w:val="TableParagraph"/>
              <w:rPr>
                <w:sz w:val="12"/>
              </w:rPr>
            </w:pPr>
          </w:p>
        </w:tc>
        <w:tc>
          <w:tcPr>
            <w:tcW w:w="1882" w:type="dxa"/>
            <w:vMerge w:val="restart"/>
          </w:tcPr>
          <w:p w:rsidR="00E63ECF" w:rsidRDefault="00E63ECF">
            <w:pPr>
              <w:pStyle w:val="TableParagraph"/>
              <w:rPr>
                <w:sz w:val="12"/>
              </w:rPr>
            </w:pPr>
          </w:p>
          <w:p w:rsidR="00E63ECF" w:rsidRDefault="00E63ECF">
            <w:pPr>
              <w:pStyle w:val="TableParagraph"/>
              <w:spacing w:before="8"/>
              <w:rPr>
                <w:sz w:val="10"/>
              </w:rPr>
            </w:pPr>
          </w:p>
          <w:p w:rsidR="00E63ECF" w:rsidRDefault="00481C0A">
            <w:pPr>
              <w:pStyle w:val="TableParagraph"/>
              <w:ind w:left="62" w:right="52"/>
              <w:jc w:val="center"/>
              <w:rPr>
                <w:sz w:val="12"/>
              </w:rPr>
            </w:pPr>
            <w:r>
              <w:rPr>
                <w:spacing w:val="-2"/>
                <w:sz w:val="12"/>
              </w:rPr>
              <w:t>Камилица</w:t>
            </w:r>
          </w:p>
        </w:tc>
        <w:tc>
          <w:tcPr>
            <w:tcW w:w="1712" w:type="dxa"/>
          </w:tcPr>
          <w:p w:rsidR="00E63ECF" w:rsidRDefault="00481C0A">
            <w:pPr>
              <w:pStyle w:val="TableParagraph"/>
              <w:spacing w:before="23"/>
              <w:ind w:left="53" w:right="43"/>
              <w:jc w:val="center"/>
              <w:rPr>
                <w:sz w:val="12"/>
              </w:rPr>
            </w:pPr>
            <w:r>
              <w:rPr>
                <w:i/>
                <w:sz w:val="12"/>
              </w:rPr>
              <w:t>Chamaemelum</w:t>
            </w:r>
            <w:r>
              <w:rPr>
                <w:i/>
                <w:spacing w:val="-6"/>
                <w:sz w:val="12"/>
              </w:rPr>
              <w:t xml:space="preserve"> </w:t>
            </w:r>
            <w:r>
              <w:rPr>
                <w:i/>
                <w:sz w:val="12"/>
              </w:rPr>
              <w:t>nobile;</w:t>
            </w:r>
            <w:r>
              <w:rPr>
                <w:i/>
                <w:spacing w:val="-5"/>
                <w:sz w:val="12"/>
              </w:rPr>
              <w:t xml:space="preserve"> </w:t>
            </w:r>
            <w:r>
              <w:rPr>
                <w:spacing w:val="-4"/>
                <w:sz w:val="12"/>
              </w:rPr>
              <w:t>syn:</w:t>
            </w:r>
          </w:p>
          <w:p w:rsidR="00E63ECF" w:rsidRDefault="00481C0A">
            <w:pPr>
              <w:pStyle w:val="TableParagraph"/>
              <w:spacing w:before="2"/>
              <w:ind w:left="53" w:right="43"/>
              <w:jc w:val="center"/>
              <w:rPr>
                <w:i/>
                <w:sz w:val="12"/>
              </w:rPr>
            </w:pPr>
            <w:r>
              <w:rPr>
                <w:i/>
                <w:spacing w:val="-2"/>
                <w:sz w:val="12"/>
              </w:rPr>
              <w:t>Anthemis</w:t>
            </w:r>
            <w:r>
              <w:rPr>
                <w:i/>
                <w:spacing w:val="8"/>
                <w:sz w:val="12"/>
              </w:rPr>
              <w:t xml:space="preserve"> </w:t>
            </w:r>
            <w:r>
              <w:rPr>
                <w:i/>
                <w:spacing w:val="-2"/>
                <w:sz w:val="12"/>
              </w:rPr>
              <w:t>nobilis</w:t>
            </w:r>
          </w:p>
        </w:tc>
        <w:tc>
          <w:tcPr>
            <w:tcW w:w="2365" w:type="dxa"/>
            <w:vMerge w:val="restart"/>
          </w:tcPr>
          <w:p w:rsidR="00E63ECF" w:rsidRDefault="00E63ECF">
            <w:pPr>
              <w:pStyle w:val="TableParagraph"/>
              <w:spacing w:before="7"/>
              <w:rPr>
                <w:sz w:val="16"/>
              </w:rPr>
            </w:pPr>
          </w:p>
          <w:p w:rsidR="00E63ECF" w:rsidRDefault="00481C0A">
            <w:pPr>
              <w:pStyle w:val="TableParagraph"/>
              <w:spacing w:line="242" w:lineRule="auto"/>
              <w:ind w:left="246" w:right="1" w:hanging="123"/>
              <w:rPr>
                <w:sz w:val="12"/>
              </w:rPr>
            </w:pPr>
            <w:r>
              <w:rPr>
                <w:sz w:val="12"/>
              </w:rPr>
              <w:t>Цвaсти,</w:t>
            </w:r>
            <w:r>
              <w:rPr>
                <w:spacing w:val="-8"/>
                <w:sz w:val="12"/>
              </w:rPr>
              <w:t xml:space="preserve"> </w:t>
            </w:r>
            <w:r>
              <w:rPr>
                <w:sz w:val="12"/>
              </w:rPr>
              <w:t>укључуjући</w:t>
            </w:r>
            <w:r>
              <w:rPr>
                <w:spacing w:val="-7"/>
                <w:sz w:val="12"/>
              </w:rPr>
              <w:t xml:space="preserve"> </w:t>
            </w:r>
            <w:r>
              <w:rPr>
                <w:sz w:val="12"/>
              </w:rPr>
              <w:t>тeхнички</w:t>
            </w:r>
            <w:r>
              <w:rPr>
                <w:spacing w:val="-8"/>
                <w:sz w:val="12"/>
              </w:rPr>
              <w:t xml:space="preserve"> </w:t>
            </w:r>
            <w:r>
              <w:rPr>
                <w:sz w:val="12"/>
              </w:rPr>
              <w:t>нeизбeжну</w:t>
            </w:r>
            <w:r>
              <w:rPr>
                <w:spacing w:val="40"/>
                <w:sz w:val="12"/>
              </w:rPr>
              <w:t xml:space="preserve"> </w:t>
            </w:r>
            <w:r>
              <w:rPr>
                <w:sz w:val="12"/>
              </w:rPr>
              <w:t>кoличину oстaлих нaдзeмних дeлoвa</w:t>
            </w:r>
          </w:p>
        </w:tc>
      </w:tr>
      <w:tr w:rsidR="00E63ECF">
        <w:trPr>
          <w:trHeight w:val="32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258"/>
              <w:rPr>
                <w:sz w:val="12"/>
              </w:rPr>
            </w:pPr>
            <w:r>
              <w:rPr>
                <w:i/>
                <w:sz w:val="12"/>
              </w:rPr>
              <w:t>Matricaria</w:t>
            </w:r>
            <w:r>
              <w:rPr>
                <w:i/>
                <w:spacing w:val="-3"/>
                <w:sz w:val="12"/>
              </w:rPr>
              <w:t xml:space="preserve"> </w:t>
            </w:r>
            <w:r>
              <w:rPr>
                <w:i/>
                <w:sz w:val="12"/>
              </w:rPr>
              <w:t>recutita;</w:t>
            </w:r>
            <w:r>
              <w:rPr>
                <w:i/>
                <w:spacing w:val="-2"/>
                <w:sz w:val="12"/>
              </w:rPr>
              <w:t xml:space="preserve"> </w:t>
            </w:r>
            <w:r>
              <w:rPr>
                <w:spacing w:val="-4"/>
                <w:sz w:val="12"/>
              </w:rPr>
              <w:t>syn:</w:t>
            </w:r>
          </w:p>
          <w:p w:rsidR="00E63ECF" w:rsidRDefault="00481C0A">
            <w:pPr>
              <w:pStyle w:val="TableParagraph"/>
              <w:spacing w:before="2"/>
              <w:ind w:left="294"/>
              <w:rPr>
                <w:i/>
                <w:sz w:val="12"/>
              </w:rPr>
            </w:pPr>
            <w:r>
              <w:rPr>
                <w:i/>
                <w:sz w:val="12"/>
              </w:rPr>
              <w:t xml:space="preserve">Matricaria </w:t>
            </w:r>
            <w:r>
              <w:rPr>
                <w:i/>
                <w:spacing w:val="-2"/>
                <w:sz w:val="12"/>
              </w:rPr>
              <w:t>chamomilla</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0631020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Хибискус</w:t>
            </w:r>
          </w:p>
        </w:tc>
        <w:tc>
          <w:tcPr>
            <w:tcW w:w="1712" w:type="dxa"/>
          </w:tcPr>
          <w:p w:rsidR="00E63ECF" w:rsidRDefault="00481C0A">
            <w:pPr>
              <w:pStyle w:val="TableParagraph"/>
              <w:spacing w:before="23"/>
              <w:ind w:left="53" w:right="43"/>
              <w:jc w:val="center"/>
              <w:rPr>
                <w:i/>
                <w:sz w:val="12"/>
              </w:rPr>
            </w:pPr>
            <w:r>
              <w:rPr>
                <w:i/>
                <w:spacing w:val="-2"/>
                <w:sz w:val="12"/>
              </w:rPr>
              <w:t>Hybiscus</w:t>
            </w:r>
            <w:r>
              <w:rPr>
                <w:i/>
                <w:spacing w:val="8"/>
                <w:sz w:val="12"/>
              </w:rPr>
              <w:t xml:space="preserve"> </w:t>
            </w:r>
            <w:r>
              <w:rPr>
                <w:i/>
                <w:spacing w:val="-2"/>
                <w:sz w:val="12"/>
              </w:rPr>
              <w:t>sabdariffa</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0631030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4"/>
                <w:sz w:val="12"/>
              </w:rPr>
              <w:t>Ружа</w:t>
            </w:r>
          </w:p>
        </w:tc>
        <w:tc>
          <w:tcPr>
            <w:tcW w:w="1712" w:type="dxa"/>
          </w:tcPr>
          <w:p w:rsidR="00E63ECF" w:rsidRDefault="00481C0A">
            <w:pPr>
              <w:pStyle w:val="TableParagraph"/>
              <w:spacing w:before="23"/>
              <w:ind w:left="53" w:right="42"/>
              <w:jc w:val="center"/>
              <w:rPr>
                <w:sz w:val="12"/>
              </w:rPr>
            </w:pPr>
            <w:r>
              <w:rPr>
                <w:i/>
                <w:sz w:val="12"/>
              </w:rPr>
              <w:t xml:space="preserve">Rosa </w:t>
            </w:r>
            <w:r>
              <w:rPr>
                <w:spacing w:val="-4"/>
                <w:sz w:val="12"/>
              </w:rPr>
              <w:t>spp.</w:t>
            </w:r>
          </w:p>
        </w:tc>
        <w:tc>
          <w:tcPr>
            <w:tcW w:w="2365" w:type="dxa"/>
          </w:tcPr>
          <w:p w:rsidR="00E63ECF" w:rsidRDefault="00E63ECF">
            <w:pPr>
              <w:pStyle w:val="TableParagraph"/>
              <w:rPr>
                <w:sz w:val="12"/>
              </w:rPr>
            </w:pPr>
          </w:p>
        </w:tc>
      </w:tr>
      <w:tr w:rsidR="00E63ECF">
        <w:trPr>
          <w:trHeight w:val="186"/>
        </w:trPr>
        <w:tc>
          <w:tcPr>
            <w:tcW w:w="864" w:type="dxa"/>
            <w:vMerge w:val="restart"/>
          </w:tcPr>
          <w:p w:rsidR="00E63ECF" w:rsidRDefault="00E63ECF">
            <w:pPr>
              <w:pStyle w:val="TableParagraph"/>
              <w:spacing w:before="6"/>
              <w:rPr>
                <w:sz w:val="10"/>
              </w:rPr>
            </w:pPr>
          </w:p>
          <w:p w:rsidR="00E63ECF" w:rsidRDefault="00481C0A">
            <w:pPr>
              <w:pStyle w:val="TableParagraph"/>
              <w:ind w:left="222"/>
              <w:rPr>
                <w:sz w:val="12"/>
              </w:rPr>
            </w:pPr>
            <w:r>
              <w:rPr>
                <w:spacing w:val="-2"/>
                <w:sz w:val="12"/>
              </w:rPr>
              <w:t>0631040</w:t>
            </w:r>
          </w:p>
        </w:tc>
        <w:tc>
          <w:tcPr>
            <w:tcW w:w="1920" w:type="dxa"/>
            <w:vMerge w:val="restart"/>
          </w:tcPr>
          <w:p w:rsidR="00E63ECF" w:rsidRDefault="00E63ECF">
            <w:pPr>
              <w:pStyle w:val="TableParagraph"/>
              <w:rPr>
                <w:sz w:val="12"/>
              </w:rPr>
            </w:pPr>
          </w:p>
        </w:tc>
        <w:tc>
          <w:tcPr>
            <w:tcW w:w="1735" w:type="dxa"/>
            <w:vMerge w:val="restart"/>
          </w:tcPr>
          <w:p w:rsidR="00E63ECF" w:rsidRDefault="00E63ECF">
            <w:pPr>
              <w:pStyle w:val="TableParagraph"/>
              <w:rPr>
                <w:sz w:val="12"/>
              </w:rPr>
            </w:pPr>
          </w:p>
        </w:tc>
        <w:tc>
          <w:tcPr>
            <w:tcW w:w="1882" w:type="dxa"/>
            <w:vMerge w:val="restart"/>
          </w:tcPr>
          <w:p w:rsidR="00E63ECF" w:rsidRDefault="00E63ECF">
            <w:pPr>
              <w:pStyle w:val="TableParagraph"/>
              <w:spacing w:before="6"/>
              <w:rPr>
                <w:sz w:val="10"/>
              </w:rPr>
            </w:pPr>
          </w:p>
          <w:p w:rsidR="00E63ECF" w:rsidRDefault="00481C0A">
            <w:pPr>
              <w:pStyle w:val="TableParagraph"/>
              <w:ind w:left="62" w:right="52"/>
              <w:jc w:val="center"/>
              <w:rPr>
                <w:sz w:val="12"/>
              </w:rPr>
            </w:pPr>
            <w:r>
              <w:rPr>
                <w:spacing w:val="-2"/>
                <w:sz w:val="12"/>
              </w:rPr>
              <w:t>Јасмин</w:t>
            </w:r>
          </w:p>
        </w:tc>
        <w:tc>
          <w:tcPr>
            <w:tcW w:w="1712" w:type="dxa"/>
          </w:tcPr>
          <w:p w:rsidR="00E63ECF" w:rsidRDefault="00481C0A">
            <w:pPr>
              <w:pStyle w:val="TableParagraph"/>
              <w:spacing w:before="23"/>
              <w:ind w:left="53" w:right="43"/>
              <w:jc w:val="center"/>
              <w:rPr>
                <w:i/>
                <w:sz w:val="12"/>
              </w:rPr>
            </w:pPr>
            <w:r>
              <w:rPr>
                <w:i/>
                <w:spacing w:val="-2"/>
                <w:sz w:val="12"/>
              </w:rPr>
              <w:t>Jasminium</w:t>
            </w:r>
            <w:r>
              <w:rPr>
                <w:i/>
                <w:spacing w:val="9"/>
                <w:sz w:val="12"/>
              </w:rPr>
              <w:t xml:space="preserve"> </w:t>
            </w:r>
            <w:r>
              <w:rPr>
                <w:i/>
                <w:spacing w:val="-2"/>
                <w:sz w:val="12"/>
              </w:rPr>
              <w:t>officinale</w:t>
            </w:r>
          </w:p>
        </w:tc>
        <w:tc>
          <w:tcPr>
            <w:tcW w:w="2365" w:type="dxa"/>
          </w:tcPr>
          <w:p w:rsidR="00E63ECF" w:rsidRDefault="00E63ECF">
            <w:pPr>
              <w:pStyle w:val="TableParagraph"/>
              <w:rPr>
                <w:sz w:val="1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pacing w:val="-2"/>
                <w:sz w:val="12"/>
              </w:rPr>
              <w:t>Jasminum</w:t>
            </w:r>
            <w:r>
              <w:rPr>
                <w:i/>
                <w:spacing w:val="8"/>
                <w:sz w:val="12"/>
              </w:rPr>
              <w:t xml:space="preserve"> </w:t>
            </w:r>
            <w:r>
              <w:rPr>
                <w:i/>
                <w:spacing w:val="-2"/>
                <w:sz w:val="12"/>
              </w:rPr>
              <w:t>sambac</w:t>
            </w:r>
          </w:p>
        </w:tc>
        <w:tc>
          <w:tcPr>
            <w:tcW w:w="2365" w:type="dxa"/>
          </w:tcPr>
          <w:p w:rsidR="00E63ECF" w:rsidRDefault="00E63ECF">
            <w:pPr>
              <w:pStyle w:val="TableParagraph"/>
              <w:rPr>
                <w:sz w:val="12"/>
              </w:rPr>
            </w:pPr>
          </w:p>
        </w:tc>
      </w:tr>
    </w:tbl>
    <w:p w:rsidR="00E63ECF" w:rsidRDefault="00E63ECF">
      <w:pPr>
        <w:rPr>
          <w:sz w:val="12"/>
        </w:rPr>
        <w:sectPr w:rsidR="00E63ECF">
          <w:type w:val="continuous"/>
          <w:pgSz w:w="12480" w:h="15690"/>
          <w:pgMar w:top="220" w:right="740" w:bottom="1203"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E63ECF">
        <w:trPr>
          <w:trHeight w:val="184"/>
        </w:trPr>
        <w:tc>
          <w:tcPr>
            <w:tcW w:w="864" w:type="dxa"/>
          </w:tcPr>
          <w:p w:rsidR="00E63ECF" w:rsidRDefault="00481C0A">
            <w:pPr>
              <w:pStyle w:val="TableParagraph"/>
              <w:spacing w:before="21"/>
              <w:ind w:left="10"/>
              <w:jc w:val="center"/>
              <w:rPr>
                <w:b/>
                <w:sz w:val="12"/>
              </w:rPr>
            </w:pPr>
            <w:r>
              <w:rPr>
                <w:b/>
                <w:sz w:val="12"/>
              </w:rPr>
              <w:t>1</w:t>
            </w:r>
          </w:p>
        </w:tc>
        <w:tc>
          <w:tcPr>
            <w:tcW w:w="1920" w:type="dxa"/>
          </w:tcPr>
          <w:p w:rsidR="00E63ECF" w:rsidRDefault="00481C0A">
            <w:pPr>
              <w:pStyle w:val="TableParagraph"/>
              <w:spacing w:before="21"/>
              <w:ind w:left="10"/>
              <w:jc w:val="center"/>
              <w:rPr>
                <w:b/>
                <w:sz w:val="12"/>
              </w:rPr>
            </w:pPr>
            <w:r>
              <w:rPr>
                <w:b/>
                <w:sz w:val="12"/>
              </w:rPr>
              <w:t>2</w:t>
            </w:r>
          </w:p>
        </w:tc>
        <w:tc>
          <w:tcPr>
            <w:tcW w:w="1735" w:type="dxa"/>
          </w:tcPr>
          <w:p w:rsidR="00E63ECF" w:rsidRDefault="00481C0A">
            <w:pPr>
              <w:pStyle w:val="TableParagraph"/>
              <w:spacing w:before="21"/>
              <w:ind w:left="10"/>
              <w:jc w:val="center"/>
              <w:rPr>
                <w:b/>
                <w:sz w:val="12"/>
              </w:rPr>
            </w:pPr>
            <w:r>
              <w:rPr>
                <w:b/>
                <w:sz w:val="12"/>
              </w:rPr>
              <w:t>3</w:t>
            </w:r>
          </w:p>
        </w:tc>
        <w:tc>
          <w:tcPr>
            <w:tcW w:w="1882" w:type="dxa"/>
          </w:tcPr>
          <w:p w:rsidR="00E63ECF" w:rsidRDefault="00481C0A">
            <w:pPr>
              <w:pStyle w:val="TableParagraph"/>
              <w:spacing w:before="21"/>
              <w:ind w:left="10"/>
              <w:jc w:val="center"/>
              <w:rPr>
                <w:b/>
                <w:sz w:val="12"/>
              </w:rPr>
            </w:pPr>
            <w:r>
              <w:rPr>
                <w:b/>
                <w:sz w:val="12"/>
              </w:rPr>
              <w:t>4</w:t>
            </w:r>
          </w:p>
        </w:tc>
        <w:tc>
          <w:tcPr>
            <w:tcW w:w="1712" w:type="dxa"/>
          </w:tcPr>
          <w:p w:rsidR="00E63ECF" w:rsidRDefault="00481C0A">
            <w:pPr>
              <w:pStyle w:val="TableParagraph"/>
              <w:spacing w:before="21"/>
              <w:ind w:left="10"/>
              <w:jc w:val="center"/>
              <w:rPr>
                <w:b/>
                <w:sz w:val="12"/>
              </w:rPr>
            </w:pPr>
            <w:r>
              <w:rPr>
                <w:b/>
                <w:sz w:val="12"/>
              </w:rPr>
              <w:t>5</w:t>
            </w:r>
          </w:p>
        </w:tc>
        <w:tc>
          <w:tcPr>
            <w:tcW w:w="2365" w:type="dxa"/>
          </w:tcPr>
          <w:p w:rsidR="00E63ECF" w:rsidRDefault="00481C0A">
            <w:pPr>
              <w:pStyle w:val="TableParagraph"/>
              <w:spacing w:before="21"/>
              <w:ind w:left="10"/>
              <w:jc w:val="center"/>
              <w:rPr>
                <w:b/>
                <w:sz w:val="12"/>
              </w:rPr>
            </w:pPr>
            <w:r>
              <w:rPr>
                <w:b/>
                <w:sz w:val="12"/>
              </w:rPr>
              <w:t>6</w:t>
            </w:r>
          </w:p>
        </w:tc>
      </w:tr>
      <w:tr w:rsidR="00E63ECF">
        <w:trPr>
          <w:trHeight w:val="186"/>
        </w:trPr>
        <w:tc>
          <w:tcPr>
            <w:tcW w:w="864" w:type="dxa"/>
            <w:vMerge w:val="restart"/>
          </w:tcPr>
          <w:p w:rsidR="00E63ECF" w:rsidRDefault="00E63ECF">
            <w:pPr>
              <w:pStyle w:val="TableParagraph"/>
              <w:rPr>
                <w:sz w:val="12"/>
              </w:rPr>
            </w:pPr>
          </w:p>
          <w:p w:rsidR="00E63ECF" w:rsidRDefault="00E63ECF">
            <w:pPr>
              <w:pStyle w:val="TableParagraph"/>
              <w:spacing w:before="2"/>
              <w:rPr>
                <w:sz w:val="13"/>
              </w:rPr>
            </w:pPr>
          </w:p>
          <w:p w:rsidR="00E63ECF" w:rsidRDefault="00481C0A">
            <w:pPr>
              <w:pStyle w:val="TableParagraph"/>
              <w:ind w:left="222"/>
              <w:rPr>
                <w:sz w:val="12"/>
              </w:rPr>
            </w:pPr>
            <w:r>
              <w:rPr>
                <w:spacing w:val="-2"/>
                <w:sz w:val="12"/>
              </w:rPr>
              <w:t>0631050</w:t>
            </w:r>
          </w:p>
        </w:tc>
        <w:tc>
          <w:tcPr>
            <w:tcW w:w="1920" w:type="dxa"/>
            <w:vMerge w:val="restart"/>
          </w:tcPr>
          <w:p w:rsidR="00E63ECF" w:rsidRDefault="00E63ECF">
            <w:pPr>
              <w:pStyle w:val="TableParagraph"/>
              <w:rPr>
                <w:sz w:val="10"/>
              </w:rPr>
            </w:pPr>
          </w:p>
        </w:tc>
        <w:tc>
          <w:tcPr>
            <w:tcW w:w="1735" w:type="dxa"/>
            <w:vMerge w:val="restart"/>
          </w:tcPr>
          <w:p w:rsidR="00E63ECF" w:rsidRDefault="00E63ECF">
            <w:pPr>
              <w:pStyle w:val="TableParagraph"/>
              <w:rPr>
                <w:sz w:val="10"/>
              </w:rPr>
            </w:pPr>
          </w:p>
        </w:tc>
        <w:tc>
          <w:tcPr>
            <w:tcW w:w="1882" w:type="dxa"/>
            <w:vMerge w:val="restart"/>
          </w:tcPr>
          <w:p w:rsidR="00E63ECF" w:rsidRDefault="00E63ECF">
            <w:pPr>
              <w:pStyle w:val="TableParagraph"/>
              <w:rPr>
                <w:sz w:val="12"/>
              </w:rPr>
            </w:pPr>
          </w:p>
          <w:p w:rsidR="00E63ECF" w:rsidRDefault="00E63ECF">
            <w:pPr>
              <w:pStyle w:val="TableParagraph"/>
              <w:spacing w:before="2"/>
              <w:rPr>
                <w:sz w:val="13"/>
              </w:rPr>
            </w:pPr>
          </w:p>
          <w:p w:rsidR="00E63ECF" w:rsidRDefault="00481C0A">
            <w:pPr>
              <w:pStyle w:val="TableParagraph"/>
              <w:ind w:left="62" w:right="52"/>
              <w:jc w:val="center"/>
              <w:rPr>
                <w:sz w:val="12"/>
              </w:rPr>
            </w:pPr>
            <w:r>
              <w:rPr>
                <w:spacing w:val="-4"/>
                <w:sz w:val="12"/>
              </w:rPr>
              <w:t>Липа</w:t>
            </w:r>
          </w:p>
        </w:tc>
        <w:tc>
          <w:tcPr>
            <w:tcW w:w="1712" w:type="dxa"/>
          </w:tcPr>
          <w:p w:rsidR="00E63ECF" w:rsidRDefault="00481C0A">
            <w:pPr>
              <w:pStyle w:val="TableParagraph"/>
              <w:spacing w:before="23"/>
              <w:ind w:left="53" w:right="43"/>
              <w:jc w:val="center"/>
              <w:rPr>
                <w:i/>
                <w:sz w:val="12"/>
              </w:rPr>
            </w:pPr>
            <w:r>
              <w:rPr>
                <w:i/>
                <w:sz w:val="12"/>
              </w:rPr>
              <w:t>Tillia</w:t>
            </w:r>
            <w:r>
              <w:rPr>
                <w:i/>
                <w:spacing w:val="-7"/>
                <w:sz w:val="12"/>
              </w:rPr>
              <w:t xml:space="preserve"> </w:t>
            </w:r>
            <w:r>
              <w:rPr>
                <w:i/>
                <w:spacing w:val="-2"/>
                <w:sz w:val="12"/>
              </w:rPr>
              <w:t>cordata</w:t>
            </w:r>
          </w:p>
        </w:tc>
        <w:tc>
          <w:tcPr>
            <w:tcW w:w="2365" w:type="dxa"/>
            <w:vMerge w:val="restart"/>
          </w:tcPr>
          <w:p w:rsidR="00E63ECF" w:rsidRDefault="00E63ECF">
            <w:pPr>
              <w:pStyle w:val="TableParagraph"/>
              <w:rPr>
                <w:sz w:val="10"/>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Tilia</w:t>
            </w:r>
            <w:r>
              <w:rPr>
                <w:i/>
                <w:spacing w:val="-7"/>
                <w:sz w:val="12"/>
              </w:rPr>
              <w:t xml:space="preserve"> </w:t>
            </w:r>
            <w:r>
              <w:rPr>
                <w:i/>
                <w:spacing w:val="-2"/>
                <w:sz w:val="12"/>
              </w:rPr>
              <w:t>platyphyllos</w:t>
            </w:r>
          </w:p>
        </w:tc>
        <w:tc>
          <w:tcPr>
            <w:tcW w:w="2365" w:type="dxa"/>
            <w:vMerge/>
            <w:tcBorders>
              <w:top w:val="nil"/>
            </w:tcBorders>
          </w:tcPr>
          <w:p w:rsidR="00E63ECF" w:rsidRDefault="00E63ECF">
            <w:pPr>
              <w:rPr>
                <w:sz w:val="2"/>
                <w:szCs w:val="2"/>
              </w:rPr>
            </w:pPr>
          </w:p>
        </w:tc>
      </w:tr>
      <w:tr w:rsidR="00E63ECF">
        <w:trPr>
          <w:trHeight w:val="32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line="242" w:lineRule="auto"/>
              <w:ind w:left="645" w:right="204" w:hanging="421"/>
              <w:rPr>
                <w:i/>
                <w:sz w:val="12"/>
              </w:rPr>
            </w:pPr>
            <w:r>
              <w:rPr>
                <w:i/>
                <w:sz w:val="12"/>
              </w:rPr>
              <w:t>Tilia</w:t>
            </w:r>
            <w:r>
              <w:rPr>
                <w:i/>
                <w:spacing w:val="-8"/>
                <w:sz w:val="12"/>
              </w:rPr>
              <w:t xml:space="preserve"> </w:t>
            </w:r>
            <w:r>
              <w:rPr>
                <w:i/>
                <w:sz w:val="12"/>
              </w:rPr>
              <w:t>tomentosa;</w:t>
            </w:r>
            <w:r>
              <w:rPr>
                <w:i/>
                <w:spacing w:val="-7"/>
                <w:sz w:val="12"/>
              </w:rPr>
              <w:t xml:space="preserve"> </w:t>
            </w:r>
            <w:r>
              <w:rPr>
                <w:sz w:val="12"/>
              </w:rPr>
              <w:t>syn:</w:t>
            </w:r>
            <w:r>
              <w:rPr>
                <w:spacing w:val="-8"/>
                <w:sz w:val="12"/>
              </w:rPr>
              <w:t xml:space="preserve"> </w:t>
            </w:r>
            <w:r>
              <w:rPr>
                <w:i/>
                <w:sz w:val="12"/>
              </w:rPr>
              <w:t>Tilia</w:t>
            </w:r>
            <w:r>
              <w:rPr>
                <w:i/>
                <w:spacing w:val="40"/>
                <w:sz w:val="12"/>
              </w:rPr>
              <w:t xml:space="preserve"> </w:t>
            </w:r>
            <w:r>
              <w:rPr>
                <w:i/>
                <w:spacing w:val="-2"/>
                <w:sz w:val="12"/>
              </w:rPr>
              <w:t>argentea</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0631990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0632000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93"/>
              <w:ind w:left="56"/>
              <w:rPr>
                <w:i/>
                <w:sz w:val="12"/>
              </w:rPr>
            </w:pPr>
            <w:r>
              <w:rPr>
                <w:i/>
                <w:sz w:val="12"/>
              </w:rPr>
              <w:t xml:space="preserve">(б) Листови и </w:t>
            </w:r>
            <w:r>
              <w:rPr>
                <w:i/>
                <w:spacing w:val="-2"/>
                <w:sz w:val="12"/>
              </w:rPr>
              <w:t>биљке</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2" w:line="242" w:lineRule="auto"/>
              <w:ind w:left="564" w:right="1" w:hanging="451"/>
              <w:rPr>
                <w:sz w:val="12"/>
              </w:rPr>
            </w:pPr>
            <w:r>
              <w:rPr>
                <w:sz w:val="12"/>
              </w:rPr>
              <w:t>Листови</w:t>
            </w:r>
            <w:r>
              <w:rPr>
                <w:spacing w:val="-8"/>
                <w:sz w:val="12"/>
              </w:rPr>
              <w:t xml:space="preserve"> </w:t>
            </w:r>
            <w:r>
              <w:rPr>
                <w:sz w:val="12"/>
              </w:rPr>
              <w:t>и</w:t>
            </w:r>
            <w:r>
              <w:rPr>
                <w:spacing w:val="-7"/>
                <w:sz w:val="12"/>
              </w:rPr>
              <w:t xml:space="preserve"> </w:t>
            </w:r>
            <w:r>
              <w:rPr>
                <w:sz w:val="12"/>
              </w:rPr>
              <w:t>зелени</w:t>
            </w:r>
            <w:r>
              <w:rPr>
                <w:spacing w:val="-8"/>
                <w:sz w:val="12"/>
              </w:rPr>
              <w:t xml:space="preserve"> </w:t>
            </w:r>
            <w:r>
              <w:rPr>
                <w:sz w:val="12"/>
              </w:rPr>
              <w:t>надземни</w:t>
            </w:r>
            <w:r>
              <w:rPr>
                <w:spacing w:val="-7"/>
                <w:sz w:val="12"/>
              </w:rPr>
              <w:t xml:space="preserve"> </w:t>
            </w:r>
            <w:r>
              <w:rPr>
                <w:sz w:val="12"/>
              </w:rPr>
              <w:t>делове,</w:t>
            </w:r>
            <w:r>
              <w:rPr>
                <w:spacing w:val="-7"/>
                <w:sz w:val="12"/>
              </w:rPr>
              <w:t xml:space="preserve"> </w:t>
            </w:r>
            <w:r>
              <w:rPr>
                <w:sz w:val="12"/>
              </w:rPr>
              <w:t>после</w:t>
            </w:r>
            <w:r>
              <w:rPr>
                <w:spacing w:val="40"/>
                <w:sz w:val="12"/>
              </w:rPr>
              <w:t xml:space="preserve"> </w:t>
            </w:r>
            <w:r>
              <w:rPr>
                <w:sz w:val="12"/>
              </w:rPr>
              <w:t>уклањања трулог лишћа</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0632010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Јагода</w:t>
            </w:r>
          </w:p>
        </w:tc>
        <w:tc>
          <w:tcPr>
            <w:tcW w:w="1712" w:type="dxa"/>
          </w:tcPr>
          <w:p w:rsidR="00E63ECF" w:rsidRDefault="00481C0A">
            <w:pPr>
              <w:pStyle w:val="TableParagraph"/>
              <w:spacing w:before="23"/>
              <w:ind w:left="53" w:right="43"/>
              <w:jc w:val="center"/>
              <w:rPr>
                <w:i/>
                <w:sz w:val="12"/>
              </w:rPr>
            </w:pPr>
            <w:r>
              <w:rPr>
                <w:i/>
                <w:sz w:val="12"/>
              </w:rPr>
              <w:t xml:space="preserve">Fragaria x </w:t>
            </w:r>
            <w:r>
              <w:rPr>
                <w:i/>
                <w:spacing w:val="-2"/>
                <w:sz w:val="12"/>
              </w:rPr>
              <w:t>ananassa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0632020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Руибоса/црвени</w:t>
            </w:r>
            <w:r>
              <w:rPr>
                <w:spacing w:val="-6"/>
                <w:sz w:val="12"/>
              </w:rPr>
              <w:t xml:space="preserve"> </w:t>
            </w:r>
            <w:r>
              <w:rPr>
                <w:spacing w:val="-4"/>
                <w:sz w:val="12"/>
              </w:rPr>
              <w:t>жбун</w:t>
            </w:r>
          </w:p>
        </w:tc>
        <w:tc>
          <w:tcPr>
            <w:tcW w:w="1712" w:type="dxa"/>
          </w:tcPr>
          <w:p w:rsidR="00E63ECF" w:rsidRDefault="00481C0A">
            <w:pPr>
              <w:pStyle w:val="TableParagraph"/>
              <w:spacing w:before="23"/>
              <w:ind w:left="53" w:right="43"/>
              <w:jc w:val="center"/>
              <w:rPr>
                <w:i/>
                <w:sz w:val="12"/>
              </w:rPr>
            </w:pPr>
            <w:r>
              <w:rPr>
                <w:i/>
                <w:spacing w:val="-2"/>
                <w:sz w:val="12"/>
              </w:rPr>
              <w:t>Aspalathus</w:t>
            </w:r>
            <w:r>
              <w:rPr>
                <w:i/>
                <w:spacing w:val="10"/>
                <w:sz w:val="12"/>
              </w:rPr>
              <w:t xml:space="preserve"> </w:t>
            </w:r>
            <w:r>
              <w:rPr>
                <w:i/>
                <w:spacing w:val="-2"/>
                <w:sz w:val="12"/>
              </w:rPr>
              <w:t>linearis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0632030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Мате</w:t>
            </w:r>
            <w:r>
              <w:rPr>
                <w:spacing w:val="-4"/>
                <w:sz w:val="12"/>
              </w:rPr>
              <w:t xml:space="preserve"> </w:t>
            </w:r>
            <w:r>
              <w:rPr>
                <w:spacing w:val="-5"/>
                <w:sz w:val="12"/>
              </w:rPr>
              <w:t>чај</w:t>
            </w:r>
          </w:p>
        </w:tc>
        <w:tc>
          <w:tcPr>
            <w:tcW w:w="1712" w:type="dxa"/>
          </w:tcPr>
          <w:p w:rsidR="00E63ECF" w:rsidRDefault="00481C0A">
            <w:pPr>
              <w:pStyle w:val="TableParagraph"/>
              <w:spacing w:before="23"/>
              <w:ind w:left="53" w:right="43"/>
              <w:jc w:val="center"/>
              <w:rPr>
                <w:i/>
                <w:sz w:val="12"/>
              </w:rPr>
            </w:pPr>
            <w:r>
              <w:rPr>
                <w:i/>
                <w:sz w:val="12"/>
              </w:rPr>
              <w:t xml:space="preserve">Ilex </w:t>
            </w:r>
            <w:r>
              <w:rPr>
                <w:i/>
                <w:spacing w:val="-2"/>
                <w:sz w:val="12"/>
              </w:rPr>
              <w:t>paraguariensis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7" w:right="198"/>
              <w:jc w:val="center"/>
              <w:rPr>
                <w:sz w:val="12"/>
              </w:rPr>
            </w:pPr>
            <w:r>
              <w:rPr>
                <w:spacing w:val="-2"/>
                <w:sz w:val="12"/>
              </w:rPr>
              <w:t>0632990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(3)</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0633000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93"/>
              <w:ind w:left="57"/>
              <w:rPr>
                <w:i/>
                <w:sz w:val="12"/>
              </w:rPr>
            </w:pPr>
            <w:r>
              <w:rPr>
                <w:i/>
                <w:sz w:val="12"/>
              </w:rPr>
              <w:t xml:space="preserve">(в) </w:t>
            </w:r>
            <w:r>
              <w:rPr>
                <w:i/>
                <w:spacing w:val="-2"/>
                <w:sz w:val="12"/>
              </w:rPr>
              <w:t>Коренови</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2" w:line="242" w:lineRule="auto"/>
              <w:ind w:left="905" w:hanging="802"/>
              <w:rPr>
                <w:sz w:val="12"/>
              </w:rPr>
            </w:pPr>
            <w:r>
              <w:rPr>
                <w:sz w:val="12"/>
              </w:rPr>
              <w:t>Корен,</w:t>
            </w:r>
            <w:r>
              <w:rPr>
                <w:spacing w:val="-8"/>
                <w:sz w:val="12"/>
              </w:rPr>
              <w:t xml:space="preserve"> </w:t>
            </w:r>
            <w:r>
              <w:rPr>
                <w:sz w:val="12"/>
              </w:rPr>
              <w:t>после</w:t>
            </w:r>
            <w:r>
              <w:rPr>
                <w:spacing w:val="-7"/>
                <w:sz w:val="12"/>
              </w:rPr>
              <w:t xml:space="preserve"> </w:t>
            </w:r>
            <w:r>
              <w:rPr>
                <w:sz w:val="12"/>
              </w:rPr>
              <w:t>уклањања</w:t>
            </w:r>
            <w:r>
              <w:rPr>
                <w:spacing w:val="-8"/>
                <w:sz w:val="12"/>
              </w:rPr>
              <w:t xml:space="preserve"> </w:t>
            </w:r>
            <w:r>
              <w:rPr>
                <w:sz w:val="12"/>
              </w:rPr>
              <w:t>врхова</w:t>
            </w:r>
            <w:r>
              <w:rPr>
                <w:spacing w:val="-7"/>
                <w:sz w:val="12"/>
              </w:rPr>
              <w:t xml:space="preserve"> </w:t>
            </w:r>
            <w:r>
              <w:rPr>
                <w:sz w:val="12"/>
              </w:rPr>
              <w:t>и</w:t>
            </w:r>
            <w:r>
              <w:rPr>
                <w:spacing w:val="-8"/>
                <w:sz w:val="12"/>
              </w:rPr>
              <w:t xml:space="preserve"> </w:t>
            </w:r>
            <w:r>
              <w:rPr>
                <w:sz w:val="12"/>
              </w:rPr>
              <w:t>пријања-</w:t>
            </w:r>
            <w:r>
              <w:rPr>
                <w:spacing w:val="40"/>
                <w:sz w:val="12"/>
              </w:rPr>
              <w:t xml:space="preserve"> </w:t>
            </w:r>
            <w:r>
              <w:rPr>
                <w:sz w:val="12"/>
              </w:rPr>
              <w:t>јуће</w:t>
            </w:r>
            <w:r>
              <w:rPr>
                <w:spacing w:val="-8"/>
                <w:sz w:val="12"/>
              </w:rPr>
              <w:t xml:space="preserve"> </w:t>
            </w:r>
            <w:r>
              <w:rPr>
                <w:sz w:val="12"/>
              </w:rPr>
              <w:t>земље</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0633010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Валериана/одољен</w:t>
            </w:r>
          </w:p>
        </w:tc>
        <w:tc>
          <w:tcPr>
            <w:tcW w:w="1712" w:type="dxa"/>
          </w:tcPr>
          <w:p w:rsidR="00E63ECF" w:rsidRDefault="00481C0A">
            <w:pPr>
              <w:pStyle w:val="TableParagraph"/>
              <w:spacing w:before="23"/>
              <w:ind w:left="53" w:right="43"/>
              <w:jc w:val="center"/>
              <w:rPr>
                <w:i/>
                <w:sz w:val="12"/>
              </w:rPr>
            </w:pPr>
            <w:r>
              <w:rPr>
                <w:i/>
                <w:spacing w:val="-2"/>
                <w:sz w:val="12"/>
              </w:rPr>
              <w:t>Valeriana</w:t>
            </w:r>
            <w:r>
              <w:rPr>
                <w:i/>
                <w:spacing w:val="4"/>
                <w:sz w:val="12"/>
              </w:rPr>
              <w:t xml:space="preserve"> </w:t>
            </w:r>
            <w:r>
              <w:rPr>
                <w:i/>
                <w:spacing w:val="-2"/>
                <w:sz w:val="12"/>
              </w:rPr>
              <w:t>officinalis</w:t>
            </w:r>
          </w:p>
        </w:tc>
        <w:tc>
          <w:tcPr>
            <w:tcW w:w="2365" w:type="dxa"/>
          </w:tcPr>
          <w:p w:rsidR="00E63ECF" w:rsidRDefault="00E63ECF">
            <w:pPr>
              <w:pStyle w:val="TableParagraph"/>
              <w:rPr>
                <w:sz w:val="10"/>
              </w:rPr>
            </w:pPr>
          </w:p>
        </w:tc>
      </w:tr>
      <w:tr w:rsidR="00E63ECF">
        <w:trPr>
          <w:trHeight w:val="186"/>
        </w:trPr>
        <w:tc>
          <w:tcPr>
            <w:tcW w:w="864" w:type="dxa"/>
            <w:vMerge w:val="restart"/>
          </w:tcPr>
          <w:p w:rsidR="00E63ECF" w:rsidRDefault="00E63ECF">
            <w:pPr>
              <w:pStyle w:val="TableParagraph"/>
              <w:spacing w:before="6"/>
              <w:rPr>
                <w:sz w:val="10"/>
              </w:rPr>
            </w:pPr>
          </w:p>
          <w:p w:rsidR="00E63ECF" w:rsidRDefault="00481C0A">
            <w:pPr>
              <w:pStyle w:val="TableParagraph"/>
              <w:ind w:left="222"/>
              <w:rPr>
                <w:sz w:val="12"/>
              </w:rPr>
            </w:pPr>
            <w:r>
              <w:rPr>
                <w:spacing w:val="-2"/>
                <w:sz w:val="12"/>
              </w:rPr>
              <w:t>0633020</w:t>
            </w:r>
          </w:p>
        </w:tc>
        <w:tc>
          <w:tcPr>
            <w:tcW w:w="1920" w:type="dxa"/>
            <w:vMerge w:val="restart"/>
          </w:tcPr>
          <w:p w:rsidR="00E63ECF" w:rsidRDefault="00E63ECF">
            <w:pPr>
              <w:pStyle w:val="TableParagraph"/>
              <w:rPr>
                <w:sz w:val="10"/>
              </w:rPr>
            </w:pPr>
          </w:p>
        </w:tc>
        <w:tc>
          <w:tcPr>
            <w:tcW w:w="1735" w:type="dxa"/>
            <w:vMerge w:val="restart"/>
          </w:tcPr>
          <w:p w:rsidR="00E63ECF" w:rsidRDefault="00E63ECF">
            <w:pPr>
              <w:pStyle w:val="TableParagraph"/>
              <w:rPr>
                <w:sz w:val="10"/>
              </w:rPr>
            </w:pPr>
          </w:p>
        </w:tc>
        <w:tc>
          <w:tcPr>
            <w:tcW w:w="1882" w:type="dxa"/>
            <w:vMerge w:val="restart"/>
          </w:tcPr>
          <w:p w:rsidR="00E63ECF" w:rsidRDefault="00E63ECF">
            <w:pPr>
              <w:pStyle w:val="TableParagraph"/>
              <w:spacing w:before="6"/>
              <w:rPr>
                <w:sz w:val="10"/>
              </w:rPr>
            </w:pPr>
          </w:p>
          <w:p w:rsidR="00E63ECF" w:rsidRDefault="00481C0A">
            <w:pPr>
              <w:pStyle w:val="TableParagraph"/>
              <w:ind w:left="512"/>
              <w:rPr>
                <w:sz w:val="12"/>
              </w:rPr>
            </w:pPr>
            <w:r>
              <w:rPr>
                <w:spacing w:val="-2"/>
                <w:sz w:val="12"/>
              </w:rPr>
              <w:t>Гинсенг/женшен</w:t>
            </w:r>
          </w:p>
        </w:tc>
        <w:tc>
          <w:tcPr>
            <w:tcW w:w="1712" w:type="dxa"/>
          </w:tcPr>
          <w:p w:rsidR="00E63ECF" w:rsidRDefault="00481C0A">
            <w:pPr>
              <w:pStyle w:val="TableParagraph"/>
              <w:spacing w:before="23"/>
              <w:ind w:left="53" w:right="43"/>
              <w:jc w:val="center"/>
              <w:rPr>
                <w:i/>
                <w:sz w:val="12"/>
              </w:rPr>
            </w:pPr>
            <w:r>
              <w:rPr>
                <w:i/>
                <w:sz w:val="12"/>
              </w:rPr>
              <w:t xml:space="preserve">Panax </w:t>
            </w:r>
            <w:r>
              <w:rPr>
                <w:i/>
                <w:spacing w:val="-2"/>
                <w:sz w:val="12"/>
              </w:rPr>
              <w:t>ginseng</w:t>
            </w:r>
          </w:p>
        </w:tc>
        <w:tc>
          <w:tcPr>
            <w:tcW w:w="2365" w:type="dxa"/>
            <w:vMerge w:val="restart"/>
          </w:tcPr>
          <w:p w:rsidR="00E63ECF" w:rsidRDefault="00E63ECF">
            <w:pPr>
              <w:pStyle w:val="TableParagraph"/>
              <w:rPr>
                <w:sz w:val="10"/>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left="53" w:right="43"/>
              <w:jc w:val="center"/>
              <w:rPr>
                <w:i/>
                <w:sz w:val="12"/>
              </w:rPr>
            </w:pPr>
            <w:r>
              <w:rPr>
                <w:i/>
                <w:sz w:val="12"/>
              </w:rPr>
              <w:t xml:space="preserve">Panax </w:t>
            </w:r>
            <w:r>
              <w:rPr>
                <w:i/>
                <w:spacing w:val="-2"/>
                <w:sz w:val="12"/>
              </w:rPr>
              <w:t>quinquefolius</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0633990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0639000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ind w:left="56"/>
              <w:rPr>
                <w:i/>
                <w:sz w:val="12"/>
              </w:rPr>
            </w:pPr>
            <w:r>
              <w:rPr>
                <w:i/>
                <w:sz w:val="12"/>
              </w:rPr>
              <w:t>(г)</w:t>
            </w:r>
            <w:r>
              <w:rPr>
                <w:i/>
                <w:spacing w:val="-1"/>
                <w:sz w:val="12"/>
              </w:rPr>
              <w:t xml:space="preserve"> </w:t>
            </w:r>
            <w:r>
              <w:rPr>
                <w:i/>
                <w:sz w:val="12"/>
              </w:rPr>
              <w:t>Други</w:t>
            </w:r>
            <w:r>
              <w:rPr>
                <w:i/>
                <w:spacing w:val="-1"/>
                <w:sz w:val="12"/>
              </w:rPr>
              <w:t xml:space="preserve"> </w:t>
            </w:r>
            <w:r>
              <w:rPr>
                <w:i/>
                <w:sz w:val="12"/>
              </w:rPr>
              <w:t>делови</w:t>
            </w:r>
            <w:r>
              <w:rPr>
                <w:i/>
                <w:spacing w:val="-1"/>
                <w:sz w:val="12"/>
              </w:rPr>
              <w:t xml:space="preserve"> </w:t>
            </w:r>
            <w:r>
              <w:rPr>
                <w:i/>
                <w:spacing w:val="-2"/>
                <w:sz w:val="12"/>
              </w:rPr>
              <w:t>биљке</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2"/>
              <w:ind w:left="208" w:right="198"/>
              <w:jc w:val="center"/>
              <w:rPr>
                <w:b/>
                <w:sz w:val="12"/>
              </w:rPr>
            </w:pPr>
            <w:r>
              <w:rPr>
                <w:b/>
                <w:spacing w:val="-2"/>
                <w:sz w:val="12"/>
              </w:rPr>
              <w:t>0640000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92"/>
              <w:ind w:left="56"/>
              <w:rPr>
                <w:b/>
                <w:sz w:val="12"/>
              </w:rPr>
            </w:pPr>
            <w:r>
              <w:rPr>
                <w:b/>
                <w:sz w:val="12"/>
              </w:rPr>
              <w:t>Какао</w:t>
            </w:r>
            <w:r>
              <w:rPr>
                <w:b/>
                <w:spacing w:val="-5"/>
                <w:sz w:val="12"/>
              </w:rPr>
              <w:t xml:space="preserve"> </w:t>
            </w:r>
            <w:r>
              <w:rPr>
                <w:b/>
                <w:spacing w:val="-4"/>
                <w:sz w:val="12"/>
              </w:rPr>
              <w:t>зрна</w:t>
            </w:r>
          </w:p>
        </w:tc>
        <w:tc>
          <w:tcPr>
            <w:tcW w:w="1882" w:type="dxa"/>
          </w:tcPr>
          <w:p w:rsidR="00E63ECF" w:rsidRDefault="00E63ECF">
            <w:pPr>
              <w:pStyle w:val="TableParagraph"/>
              <w:rPr>
                <w:sz w:val="10"/>
              </w:rPr>
            </w:pPr>
          </w:p>
        </w:tc>
        <w:tc>
          <w:tcPr>
            <w:tcW w:w="1712" w:type="dxa"/>
          </w:tcPr>
          <w:p w:rsidR="00E63ECF" w:rsidRDefault="00481C0A">
            <w:pPr>
              <w:pStyle w:val="TableParagraph"/>
              <w:spacing w:before="93"/>
              <w:ind w:left="53" w:right="43"/>
              <w:jc w:val="center"/>
              <w:rPr>
                <w:i/>
                <w:sz w:val="12"/>
              </w:rPr>
            </w:pPr>
            <w:r>
              <w:rPr>
                <w:i/>
                <w:spacing w:val="-2"/>
                <w:sz w:val="12"/>
              </w:rPr>
              <w:t>Theobroma</w:t>
            </w:r>
            <w:r>
              <w:rPr>
                <w:i/>
                <w:spacing w:val="8"/>
                <w:sz w:val="12"/>
              </w:rPr>
              <w:t xml:space="preserve"> </w:t>
            </w:r>
            <w:r>
              <w:rPr>
                <w:i/>
                <w:spacing w:val="-2"/>
                <w:sz w:val="12"/>
              </w:rPr>
              <w:t>cacao</w:t>
            </w:r>
          </w:p>
        </w:tc>
        <w:tc>
          <w:tcPr>
            <w:tcW w:w="2365" w:type="dxa"/>
          </w:tcPr>
          <w:p w:rsidR="00E63ECF" w:rsidRDefault="00481C0A">
            <w:pPr>
              <w:pStyle w:val="TableParagraph"/>
              <w:spacing w:before="23" w:line="242" w:lineRule="auto"/>
              <w:ind w:left="750" w:hanging="552"/>
              <w:rPr>
                <w:sz w:val="12"/>
              </w:rPr>
            </w:pPr>
            <w:r>
              <w:rPr>
                <w:sz w:val="12"/>
              </w:rPr>
              <w:t>Зрнa</w:t>
            </w:r>
            <w:r>
              <w:rPr>
                <w:spacing w:val="-8"/>
                <w:sz w:val="12"/>
              </w:rPr>
              <w:t xml:space="preserve"> </w:t>
            </w:r>
            <w:r>
              <w:rPr>
                <w:sz w:val="12"/>
              </w:rPr>
              <w:t>фeрмeнтисaнa</w:t>
            </w:r>
            <w:r>
              <w:rPr>
                <w:spacing w:val="-7"/>
                <w:sz w:val="12"/>
              </w:rPr>
              <w:t xml:space="preserve"> </w:t>
            </w:r>
            <w:r>
              <w:rPr>
                <w:sz w:val="12"/>
              </w:rPr>
              <w:t>или</w:t>
            </w:r>
            <w:r>
              <w:rPr>
                <w:spacing w:val="-8"/>
                <w:sz w:val="12"/>
              </w:rPr>
              <w:t xml:space="preserve"> </w:t>
            </w:r>
            <w:r>
              <w:rPr>
                <w:sz w:val="12"/>
              </w:rPr>
              <w:t>сушeнa,</w:t>
            </w:r>
            <w:r>
              <w:rPr>
                <w:spacing w:val="-7"/>
                <w:sz w:val="12"/>
              </w:rPr>
              <w:t xml:space="preserve"> </w:t>
            </w:r>
            <w:r>
              <w:rPr>
                <w:sz w:val="12"/>
              </w:rPr>
              <w:t>после</w:t>
            </w:r>
            <w:r>
              <w:rPr>
                <w:spacing w:val="40"/>
                <w:sz w:val="12"/>
              </w:rPr>
              <w:t xml:space="preserve"> </w:t>
            </w:r>
            <w:r>
              <w:rPr>
                <w:sz w:val="12"/>
              </w:rPr>
              <w:t>уклaњaњa</w:t>
            </w:r>
            <w:r>
              <w:rPr>
                <w:spacing w:val="-8"/>
                <w:sz w:val="12"/>
              </w:rPr>
              <w:t xml:space="preserve"> </w:t>
            </w:r>
            <w:r>
              <w:rPr>
                <w:sz w:val="12"/>
              </w:rPr>
              <w:t>љуски</w:t>
            </w: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0650000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2"/>
              <w:ind w:left="56"/>
              <w:rPr>
                <w:b/>
                <w:sz w:val="12"/>
              </w:rPr>
            </w:pPr>
            <w:r>
              <w:rPr>
                <w:b/>
                <w:sz w:val="12"/>
              </w:rPr>
              <w:t>Рогач/хлеб</w:t>
            </w:r>
            <w:r>
              <w:rPr>
                <w:b/>
                <w:spacing w:val="-8"/>
                <w:sz w:val="12"/>
              </w:rPr>
              <w:t xml:space="preserve"> </w:t>
            </w:r>
            <w:r>
              <w:rPr>
                <w:b/>
                <w:sz w:val="12"/>
              </w:rPr>
              <w:t>Светог</w:t>
            </w:r>
            <w:r>
              <w:rPr>
                <w:b/>
                <w:spacing w:val="-7"/>
                <w:sz w:val="12"/>
              </w:rPr>
              <w:t xml:space="preserve"> </w:t>
            </w:r>
            <w:r>
              <w:rPr>
                <w:b/>
                <w:spacing w:val="-2"/>
                <w:sz w:val="12"/>
              </w:rPr>
              <w:t>Јована</w:t>
            </w:r>
          </w:p>
        </w:tc>
        <w:tc>
          <w:tcPr>
            <w:tcW w:w="1882" w:type="dxa"/>
          </w:tcPr>
          <w:p w:rsidR="00E63ECF" w:rsidRDefault="00E63ECF">
            <w:pPr>
              <w:pStyle w:val="TableParagraph"/>
              <w:rPr>
                <w:sz w:val="10"/>
              </w:rPr>
            </w:pPr>
          </w:p>
        </w:tc>
        <w:tc>
          <w:tcPr>
            <w:tcW w:w="1712" w:type="dxa"/>
          </w:tcPr>
          <w:p w:rsidR="00E63ECF" w:rsidRDefault="00481C0A">
            <w:pPr>
              <w:pStyle w:val="TableParagraph"/>
              <w:spacing w:before="23"/>
              <w:ind w:left="53" w:right="43"/>
              <w:jc w:val="center"/>
              <w:rPr>
                <w:i/>
                <w:sz w:val="12"/>
              </w:rPr>
            </w:pPr>
            <w:r>
              <w:rPr>
                <w:i/>
                <w:sz w:val="12"/>
              </w:rPr>
              <w:t xml:space="preserve">Ceratonia </w:t>
            </w:r>
            <w:r>
              <w:rPr>
                <w:i/>
                <w:spacing w:val="-2"/>
                <w:sz w:val="12"/>
              </w:rPr>
              <w:t>siliqua</w:t>
            </w:r>
          </w:p>
        </w:tc>
        <w:tc>
          <w:tcPr>
            <w:tcW w:w="2365" w:type="dxa"/>
          </w:tcPr>
          <w:p w:rsidR="00E63ECF" w:rsidRDefault="00481C0A">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петељки</w:t>
            </w:r>
          </w:p>
        </w:tc>
      </w:tr>
      <w:tr w:rsidR="00E63ECF">
        <w:trPr>
          <w:trHeight w:val="326"/>
        </w:trPr>
        <w:tc>
          <w:tcPr>
            <w:tcW w:w="864" w:type="dxa"/>
          </w:tcPr>
          <w:p w:rsidR="00E63ECF" w:rsidRDefault="00481C0A">
            <w:pPr>
              <w:pStyle w:val="TableParagraph"/>
              <w:spacing w:before="92"/>
              <w:ind w:left="208" w:right="198"/>
              <w:jc w:val="center"/>
              <w:rPr>
                <w:b/>
                <w:sz w:val="12"/>
              </w:rPr>
            </w:pPr>
            <w:r>
              <w:rPr>
                <w:b/>
                <w:spacing w:val="-2"/>
                <w:sz w:val="12"/>
              </w:rPr>
              <w:t>0700000</w:t>
            </w:r>
          </w:p>
        </w:tc>
        <w:tc>
          <w:tcPr>
            <w:tcW w:w="1920" w:type="dxa"/>
          </w:tcPr>
          <w:p w:rsidR="00E63ECF" w:rsidRDefault="00481C0A">
            <w:pPr>
              <w:pStyle w:val="TableParagraph"/>
              <w:spacing w:before="92"/>
              <w:ind w:left="56"/>
              <w:rPr>
                <w:b/>
                <w:sz w:val="12"/>
              </w:rPr>
            </w:pPr>
            <w:r>
              <w:rPr>
                <w:b/>
                <w:spacing w:val="-4"/>
                <w:sz w:val="12"/>
              </w:rPr>
              <w:t>ХМЕЉ</w:t>
            </w:r>
          </w:p>
        </w:tc>
        <w:tc>
          <w:tcPr>
            <w:tcW w:w="1735" w:type="dxa"/>
          </w:tcPr>
          <w:p w:rsidR="00E63ECF" w:rsidRDefault="00E63ECF">
            <w:pPr>
              <w:pStyle w:val="TableParagraph"/>
              <w:rPr>
                <w:sz w:val="10"/>
              </w:rPr>
            </w:pPr>
          </w:p>
        </w:tc>
        <w:tc>
          <w:tcPr>
            <w:tcW w:w="1882" w:type="dxa"/>
          </w:tcPr>
          <w:p w:rsidR="00E63ECF" w:rsidRDefault="00E63ECF">
            <w:pPr>
              <w:pStyle w:val="TableParagraph"/>
              <w:rPr>
                <w:sz w:val="10"/>
              </w:rPr>
            </w:pPr>
          </w:p>
        </w:tc>
        <w:tc>
          <w:tcPr>
            <w:tcW w:w="1712" w:type="dxa"/>
          </w:tcPr>
          <w:p w:rsidR="00E63ECF" w:rsidRDefault="00481C0A">
            <w:pPr>
              <w:pStyle w:val="TableParagraph"/>
              <w:spacing w:before="93"/>
              <w:ind w:left="53" w:right="43"/>
              <w:jc w:val="center"/>
              <w:rPr>
                <w:i/>
                <w:sz w:val="12"/>
              </w:rPr>
            </w:pPr>
            <w:r>
              <w:rPr>
                <w:i/>
                <w:sz w:val="12"/>
              </w:rPr>
              <w:t>Humulus</w:t>
            </w:r>
            <w:r>
              <w:rPr>
                <w:i/>
                <w:spacing w:val="-9"/>
                <w:sz w:val="12"/>
              </w:rPr>
              <w:t xml:space="preserve"> </w:t>
            </w:r>
            <w:r>
              <w:rPr>
                <w:i/>
                <w:spacing w:val="-2"/>
                <w:sz w:val="12"/>
              </w:rPr>
              <w:t>lupulus</w:t>
            </w:r>
          </w:p>
        </w:tc>
        <w:tc>
          <w:tcPr>
            <w:tcW w:w="2365" w:type="dxa"/>
          </w:tcPr>
          <w:p w:rsidR="00E63ECF" w:rsidRDefault="00481C0A">
            <w:pPr>
              <w:pStyle w:val="TableParagraph"/>
              <w:spacing w:before="23" w:line="242" w:lineRule="auto"/>
              <w:ind w:left="374" w:hanging="217"/>
              <w:rPr>
                <w:sz w:val="12"/>
              </w:rPr>
            </w:pPr>
            <w:r>
              <w:rPr>
                <w:sz w:val="12"/>
              </w:rPr>
              <w:t>Осушене</w:t>
            </w:r>
            <w:r>
              <w:rPr>
                <w:spacing w:val="-8"/>
                <w:sz w:val="12"/>
              </w:rPr>
              <w:t xml:space="preserve"> </w:t>
            </w:r>
            <w:r>
              <w:rPr>
                <w:sz w:val="12"/>
              </w:rPr>
              <w:t>шишарке,</w:t>
            </w:r>
            <w:r>
              <w:rPr>
                <w:spacing w:val="-7"/>
                <w:sz w:val="12"/>
              </w:rPr>
              <w:t xml:space="preserve"> </w:t>
            </w:r>
            <w:r>
              <w:rPr>
                <w:sz w:val="12"/>
              </w:rPr>
              <w:t>укључујући</w:t>
            </w:r>
            <w:r>
              <w:rPr>
                <w:spacing w:val="-8"/>
                <w:sz w:val="12"/>
              </w:rPr>
              <w:t xml:space="preserve"> </w:t>
            </w:r>
            <w:r>
              <w:rPr>
                <w:sz w:val="12"/>
              </w:rPr>
              <w:t>хмељне</w:t>
            </w:r>
            <w:r>
              <w:rPr>
                <w:spacing w:val="40"/>
                <w:sz w:val="12"/>
              </w:rPr>
              <w:t xml:space="preserve"> </w:t>
            </w:r>
            <w:r>
              <w:rPr>
                <w:sz w:val="12"/>
              </w:rPr>
              <w:t>погаче и неконцентрисани прах</w:t>
            </w:r>
          </w:p>
        </w:tc>
      </w:tr>
      <w:tr w:rsidR="00E63ECF">
        <w:trPr>
          <w:trHeight w:val="326"/>
        </w:trPr>
        <w:tc>
          <w:tcPr>
            <w:tcW w:w="864" w:type="dxa"/>
          </w:tcPr>
          <w:p w:rsidR="00E63ECF" w:rsidRDefault="00481C0A">
            <w:pPr>
              <w:pStyle w:val="TableParagraph"/>
              <w:spacing w:before="92"/>
              <w:ind w:left="208" w:right="198"/>
              <w:jc w:val="center"/>
              <w:rPr>
                <w:b/>
                <w:sz w:val="12"/>
              </w:rPr>
            </w:pPr>
            <w:r>
              <w:rPr>
                <w:b/>
                <w:spacing w:val="-2"/>
                <w:sz w:val="12"/>
              </w:rPr>
              <w:t>0800000</w:t>
            </w:r>
          </w:p>
        </w:tc>
        <w:tc>
          <w:tcPr>
            <w:tcW w:w="1920" w:type="dxa"/>
          </w:tcPr>
          <w:p w:rsidR="00E63ECF" w:rsidRDefault="00481C0A">
            <w:pPr>
              <w:pStyle w:val="TableParagraph"/>
              <w:spacing w:before="92"/>
              <w:ind w:left="57"/>
              <w:rPr>
                <w:b/>
                <w:sz w:val="12"/>
              </w:rPr>
            </w:pPr>
            <w:r>
              <w:rPr>
                <w:b/>
                <w:spacing w:val="-2"/>
                <w:sz w:val="12"/>
              </w:rPr>
              <w:t>ЗАЧИНИ</w:t>
            </w:r>
          </w:p>
        </w:tc>
        <w:tc>
          <w:tcPr>
            <w:tcW w:w="1735" w:type="dxa"/>
          </w:tcPr>
          <w:p w:rsidR="00E63ECF" w:rsidRDefault="00E63ECF">
            <w:pPr>
              <w:pStyle w:val="TableParagraph"/>
              <w:rPr>
                <w:sz w:val="10"/>
              </w:rPr>
            </w:pP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1001" w:right="1" w:hanging="788"/>
              <w:rPr>
                <w:sz w:val="12"/>
              </w:rPr>
            </w:pPr>
            <w:r>
              <w:rPr>
                <w:sz w:val="12"/>
              </w:rPr>
              <w:t>Осушeни</w:t>
            </w:r>
            <w:r>
              <w:rPr>
                <w:spacing w:val="-8"/>
                <w:sz w:val="12"/>
              </w:rPr>
              <w:t xml:space="preserve"> </w:t>
            </w:r>
            <w:r>
              <w:rPr>
                <w:sz w:val="12"/>
              </w:rPr>
              <w:t>прoизвoд,</w:t>
            </w:r>
            <w:r>
              <w:rPr>
                <w:spacing w:val="-7"/>
                <w:sz w:val="12"/>
              </w:rPr>
              <w:t xml:space="preserve"> </w:t>
            </w:r>
            <w:r>
              <w:rPr>
                <w:sz w:val="12"/>
              </w:rPr>
              <w:t>цeо,</w:t>
            </w:r>
            <w:r>
              <w:rPr>
                <w:spacing w:val="-8"/>
                <w:sz w:val="12"/>
              </w:rPr>
              <w:t xml:space="preserve"> </w:t>
            </w:r>
            <w:r>
              <w:rPr>
                <w:sz w:val="12"/>
              </w:rPr>
              <w:t>дрoбљeн</w:t>
            </w:r>
            <w:r>
              <w:rPr>
                <w:spacing w:val="-7"/>
                <w:sz w:val="12"/>
              </w:rPr>
              <w:t xml:space="preserve"> </w:t>
            </w:r>
            <w:r>
              <w:rPr>
                <w:sz w:val="12"/>
              </w:rPr>
              <w:t>или</w:t>
            </w:r>
            <w:r>
              <w:rPr>
                <w:spacing w:val="40"/>
                <w:sz w:val="12"/>
              </w:rPr>
              <w:t xml:space="preserve"> </w:t>
            </w:r>
            <w:r>
              <w:rPr>
                <w:spacing w:val="-2"/>
                <w:sz w:val="12"/>
              </w:rPr>
              <w:t>млeвeн</w:t>
            </w: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0810000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2"/>
              <w:ind w:left="57"/>
              <w:rPr>
                <w:b/>
                <w:sz w:val="12"/>
              </w:rPr>
            </w:pPr>
            <w:r>
              <w:rPr>
                <w:b/>
                <w:sz w:val="12"/>
              </w:rPr>
              <w:t>Зачини</w:t>
            </w:r>
            <w:r>
              <w:rPr>
                <w:b/>
                <w:spacing w:val="-7"/>
                <w:sz w:val="12"/>
              </w:rPr>
              <w:t xml:space="preserve"> </w:t>
            </w:r>
            <w:r>
              <w:rPr>
                <w:b/>
                <w:sz w:val="12"/>
              </w:rPr>
              <w:t>од</w:t>
            </w:r>
            <w:r>
              <w:rPr>
                <w:b/>
                <w:spacing w:val="-6"/>
                <w:sz w:val="12"/>
              </w:rPr>
              <w:t xml:space="preserve"> </w:t>
            </w:r>
            <w:r>
              <w:rPr>
                <w:b/>
                <w:spacing w:val="-2"/>
                <w:sz w:val="12"/>
              </w:rPr>
              <w:t>семенки</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0810010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4"/>
                <w:sz w:val="12"/>
              </w:rPr>
              <w:t>Анис</w:t>
            </w:r>
          </w:p>
        </w:tc>
        <w:tc>
          <w:tcPr>
            <w:tcW w:w="1712" w:type="dxa"/>
          </w:tcPr>
          <w:p w:rsidR="00E63ECF" w:rsidRDefault="00481C0A">
            <w:pPr>
              <w:pStyle w:val="TableParagraph"/>
              <w:spacing w:before="23"/>
              <w:ind w:left="53" w:right="43"/>
              <w:jc w:val="center"/>
              <w:rPr>
                <w:i/>
                <w:sz w:val="12"/>
              </w:rPr>
            </w:pPr>
            <w:r>
              <w:rPr>
                <w:i/>
                <w:sz w:val="12"/>
              </w:rPr>
              <w:t xml:space="preserve">Pimpinella </w:t>
            </w:r>
            <w:r>
              <w:rPr>
                <w:i/>
                <w:spacing w:val="-2"/>
                <w:sz w:val="12"/>
              </w:rPr>
              <w:t>anisum</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0810020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Црни</w:t>
            </w:r>
            <w:r>
              <w:rPr>
                <w:spacing w:val="-4"/>
                <w:sz w:val="12"/>
              </w:rPr>
              <w:t xml:space="preserve"> </w:t>
            </w:r>
            <w:r>
              <w:rPr>
                <w:spacing w:val="-5"/>
                <w:sz w:val="12"/>
              </w:rPr>
              <w:t>ким</w:t>
            </w:r>
          </w:p>
        </w:tc>
        <w:tc>
          <w:tcPr>
            <w:tcW w:w="1712" w:type="dxa"/>
          </w:tcPr>
          <w:p w:rsidR="00E63ECF" w:rsidRDefault="00481C0A">
            <w:pPr>
              <w:pStyle w:val="TableParagraph"/>
              <w:spacing w:before="23"/>
              <w:ind w:left="53" w:right="43"/>
              <w:jc w:val="center"/>
              <w:rPr>
                <w:i/>
                <w:sz w:val="12"/>
              </w:rPr>
            </w:pPr>
            <w:r>
              <w:rPr>
                <w:i/>
                <w:sz w:val="12"/>
              </w:rPr>
              <w:t>Bunium</w:t>
            </w:r>
            <w:r>
              <w:rPr>
                <w:i/>
                <w:spacing w:val="-6"/>
                <w:sz w:val="12"/>
              </w:rPr>
              <w:t xml:space="preserve"> </w:t>
            </w:r>
            <w:r>
              <w:rPr>
                <w:i/>
                <w:spacing w:val="-2"/>
                <w:sz w:val="12"/>
              </w:rPr>
              <w:t>persicum</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0810030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4"/>
                <w:sz w:val="12"/>
              </w:rPr>
              <w:t>Целер</w:t>
            </w:r>
          </w:p>
        </w:tc>
        <w:tc>
          <w:tcPr>
            <w:tcW w:w="1712" w:type="dxa"/>
          </w:tcPr>
          <w:p w:rsidR="00E63ECF" w:rsidRDefault="00481C0A">
            <w:pPr>
              <w:pStyle w:val="TableParagraph"/>
              <w:spacing w:before="23"/>
              <w:ind w:left="53" w:right="43"/>
              <w:jc w:val="center"/>
              <w:rPr>
                <w:i/>
                <w:sz w:val="12"/>
              </w:rPr>
            </w:pPr>
            <w:r>
              <w:rPr>
                <w:i/>
                <w:sz w:val="12"/>
              </w:rPr>
              <w:t>Apium</w:t>
            </w:r>
            <w:r>
              <w:rPr>
                <w:i/>
                <w:spacing w:val="-5"/>
                <w:sz w:val="12"/>
              </w:rPr>
              <w:t xml:space="preserve"> </w:t>
            </w:r>
            <w:r>
              <w:rPr>
                <w:i/>
                <w:spacing w:val="-2"/>
                <w:sz w:val="12"/>
              </w:rPr>
              <w:t>graveolens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0810040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Коријандер</w:t>
            </w:r>
          </w:p>
        </w:tc>
        <w:tc>
          <w:tcPr>
            <w:tcW w:w="1712" w:type="dxa"/>
          </w:tcPr>
          <w:p w:rsidR="00E63ECF" w:rsidRDefault="00481C0A">
            <w:pPr>
              <w:pStyle w:val="TableParagraph"/>
              <w:spacing w:before="23"/>
              <w:ind w:left="53" w:right="43"/>
              <w:jc w:val="center"/>
              <w:rPr>
                <w:i/>
                <w:sz w:val="12"/>
              </w:rPr>
            </w:pPr>
            <w:r>
              <w:rPr>
                <w:i/>
                <w:spacing w:val="-2"/>
                <w:sz w:val="12"/>
              </w:rPr>
              <w:t>Coriandrum</w:t>
            </w:r>
            <w:r>
              <w:rPr>
                <w:i/>
                <w:spacing w:val="10"/>
                <w:sz w:val="12"/>
              </w:rPr>
              <w:t xml:space="preserve"> </w:t>
            </w:r>
            <w:r>
              <w:rPr>
                <w:i/>
                <w:spacing w:val="-2"/>
                <w:sz w:val="12"/>
              </w:rPr>
              <w:t>sativum</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0810050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Римски</w:t>
            </w:r>
            <w:r>
              <w:rPr>
                <w:spacing w:val="-6"/>
                <w:sz w:val="12"/>
              </w:rPr>
              <w:t xml:space="preserve"> </w:t>
            </w:r>
            <w:r>
              <w:rPr>
                <w:spacing w:val="-2"/>
                <w:sz w:val="12"/>
              </w:rPr>
              <w:t>ким/кумин</w:t>
            </w:r>
          </w:p>
        </w:tc>
        <w:tc>
          <w:tcPr>
            <w:tcW w:w="1712" w:type="dxa"/>
          </w:tcPr>
          <w:p w:rsidR="00E63ECF" w:rsidRDefault="00481C0A">
            <w:pPr>
              <w:pStyle w:val="TableParagraph"/>
              <w:spacing w:before="23"/>
              <w:ind w:left="53" w:right="43"/>
              <w:jc w:val="center"/>
              <w:rPr>
                <w:i/>
                <w:sz w:val="12"/>
              </w:rPr>
            </w:pPr>
            <w:r>
              <w:rPr>
                <w:i/>
                <w:spacing w:val="-2"/>
                <w:sz w:val="12"/>
              </w:rPr>
              <w:t>Cuminium</w:t>
            </w:r>
            <w:r>
              <w:rPr>
                <w:i/>
                <w:spacing w:val="8"/>
                <w:sz w:val="12"/>
              </w:rPr>
              <w:t xml:space="preserve"> </w:t>
            </w:r>
            <w:r>
              <w:rPr>
                <w:i/>
                <w:spacing w:val="-2"/>
                <w:sz w:val="12"/>
              </w:rPr>
              <w:t>cyminium</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0810060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Мирођија</w:t>
            </w:r>
          </w:p>
        </w:tc>
        <w:tc>
          <w:tcPr>
            <w:tcW w:w="1712" w:type="dxa"/>
          </w:tcPr>
          <w:p w:rsidR="00E63ECF" w:rsidRDefault="00481C0A">
            <w:pPr>
              <w:pStyle w:val="TableParagraph"/>
              <w:spacing w:before="23"/>
              <w:ind w:left="53" w:right="43"/>
              <w:jc w:val="center"/>
              <w:rPr>
                <w:i/>
                <w:sz w:val="12"/>
              </w:rPr>
            </w:pPr>
            <w:r>
              <w:rPr>
                <w:i/>
                <w:sz w:val="12"/>
              </w:rPr>
              <w:t>Anethum</w:t>
            </w:r>
            <w:r>
              <w:rPr>
                <w:i/>
                <w:spacing w:val="-7"/>
                <w:sz w:val="12"/>
              </w:rPr>
              <w:t xml:space="preserve"> </w:t>
            </w:r>
            <w:r>
              <w:rPr>
                <w:i/>
                <w:spacing w:val="-2"/>
                <w:sz w:val="12"/>
              </w:rPr>
              <w:t>graveolens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0810070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Морач/коморач</w:t>
            </w:r>
          </w:p>
        </w:tc>
        <w:tc>
          <w:tcPr>
            <w:tcW w:w="1712" w:type="dxa"/>
          </w:tcPr>
          <w:p w:rsidR="00E63ECF" w:rsidRDefault="00481C0A">
            <w:pPr>
              <w:pStyle w:val="TableParagraph"/>
              <w:spacing w:before="23"/>
              <w:ind w:left="53" w:right="43"/>
              <w:jc w:val="center"/>
              <w:rPr>
                <w:i/>
                <w:sz w:val="12"/>
              </w:rPr>
            </w:pPr>
            <w:r>
              <w:rPr>
                <w:i/>
                <w:spacing w:val="-2"/>
                <w:sz w:val="12"/>
              </w:rPr>
              <w:t>Foeniculum</w:t>
            </w:r>
            <w:r>
              <w:rPr>
                <w:i/>
                <w:spacing w:val="10"/>
                <w:sz w:val="12"/>
              </w:rPr>
              <w:t xml:space="preserve"> </w:t>
            </w:r>
            <w:r>
              <w:rPr>
                <w:i/>
                <w:spacing w:val="-2"/>
                <w:sz w:val="12"/>
              </w:rPr>
              <w:t>vulgare</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0810080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Пискавица</w:t>
            </w:r>
          </w:p>
        </w:tc>
        <w:tc>
          <w:tcPr>
            <w:tcW w:w="1712" w:type="dxa"/>
          </w:tcPr>
          <w:p w:rsidR="00E63ECF" w:rsidRDefault="00481C0A">
            <w:pPr>
              <w:pStyle w:val="TableParagraph"/>
              <w:spacing w:before="23"/>
              <w:ind w:left="53" w:right="43"/>
              <w:jc w:val="center"/>
              <w:rPr>
                <w:i/>
                <w:sz w:val="12"/>
              </w:rPr>
            </w:pPr>
            <w:r>
              <w:rPr>
                <w:i/>
                <w:spacing w:val="-2"/>
                <w:sz w:val="12"/>
              </w:rPr>
              <w:t>Trigonella</w:t>
            </w:r>
            <w:r>
              <w:rPr>
                <w:i/>
                <w:spacing w:val="20"/>
                <w:sz w:val="12"/>
              </w:rPr>
              <w:t xml:space="preserve"> </w:t>
            </w:r>
            <w:r>
              <w:rPr>
                <w:i/>
                <w:spacing w:val="-2"/>
                <w:sz w:val="12"/>
              </w:rPr>
              <w:t>foenum-graecum</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0810090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Мускатни</w:t>
            </w:r>
            <w:r>
              <w:rPr>
                <w:spacing w:val="4"/>
                <w:sz w:val="12"/>
              </w:rPr>
              <w:t xml:space="preserve"> </w:t>
            </w:r>
            <w:r>
              <w:rPr>
                <w:spacing w:val="-2"/>
                <w:sz w:val="12"/>
              </w:rPr>
              <w:t>орашчић</w:t>
            </w:r>
          </w:p>
        </w:tc>
        <w:tc>
          <w:tcPr>
            <w:tcW w:w="1712" w:type="dxa"/>
          </w:tcPr>
          <w:p w:rsidR="00E63ECF" w:rsidRDefault="00481C0A">
            <w:pPr>
              <w:pStyle w:val="TableParagraph"/>
              <w:spacing w:before="23"/>
              <w:ind w:left="53" w:right="43"/>
              <w:jc w:val="center"/>
              <w:rPr>
                <w:i/>
                <w:sz w:val="12"/>
              </w:rPr>
            </w:pPr>
            <w:r>
              <w:rPr>
                <w:i/>
                <w:sz w:val="12"/>
              </w:rPr>
              <w:t xml:space="preserve">Myristica </w:t>
            </w:r>
            <w:r>
              <w:rPr>
                <w:i/>
                <w:spacing w:val="-2"/>
                <w:sz w:val="12"/>
              </w:rPr>
              <w:t>fragans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0810990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0820000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2"/>
              <w:ind w:left="56"/>
              <w:rPr>
                <w:b/>
                <w:sz w:val="12"/>
              </w:rPr>
            </w:pPr>
            <w:r>
              <w:rPr>
                <w:b/>
                <w:sz w:val="12"/>
              </w:rPr>
              <w:t>Зачини</w:t>
            </w:r>
            <w:r>
              <w:rPr>
                <w:b/>
                <w:spacing w:val="-9"/>
                <w:sz w:val="12"/>
              </w:rPr>
              <w:t xml:space="preserve"> </w:t>
            </w:r>
            <w:r>
              <w:rPr>
                <w:b/>
                <w:sz w:val="12"/>
              </w:rPr>
              <w:t>од</w:t>
            </w:r>
            <w:r>
              <w:rPr>
                <w:b/>
                <w:spacing w:val="-6"/>
                <w:sz w:val="12"/>
              </w:rPr>
              <w:t xml:space="preserve"> </w:t>
            </w:r>
            <w:r>
              <w:rPr>
                <w:b/>
                <w:spacing w:val="-2"/>
                <w:sz w:val="12"/>
              </w:rPr>
              <w:t>плодова</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0820010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pacing w:val="-2"/>
                <w:sz w:val="12"/>
              </w:rPr>
              <w:t>Пимент</w:t>
            </w:r>
          </w:p>
        </w:tc>
        <w:tc>
          <w:tcPr>
            <w:tcW w:w="1712" w:type="dxa"/>
          </w:tcPr>
          <w:p w:rsidR="00E63ECF" w:rsidRDefault="00481C0A">
            <w:pPr>
              <w:pStyle w:val="TableParagraph"/>
              <w:spacing w:before="23" w:line="242" w:lineRule="auto"/>
              <w:ind w:left="616" w:hanging="472"/>
              <w:rPr>
                <w:i/>
                <w:sz w:val="12"/>
              </w:rPr>
            </w:pPr>
            <w:r>
              <w:rPr>
                <w:i/>
                <w:sz w:val="12"/>
              </w:rPr>
              <w:t>Pimenta</w:t>
            </w:r>
            <w:r>
              <w:rPr>
                <w:i/>
                <w:spacing w:val="-8"/>
                <w:sz w:val="12"/>
              </w:rPr>
              <w:t xml:space="preserve"> </w:t>
            </w:r>
            <w:r>
              <w:rPr>
                <w:i/>
                <w:sz w:val="12"/>
              </w:rPr>
              <w:t>dioica</w:t>
            </w:r>
            <w:r>
              <w:rPr>
                <w:sz w:val="12"/>
              </w:rPr>
              <w:t>;</w:t>
            </w:r>
            <w:r>
              <w:rPr>
                <w:spacing w:val="-7"/>
                <w:sz w:val="12"/>
              </w:rPr>
              <w:t xml:space="preserve"> </w:t>
            </w:r>
            <w:r>
              <w:rPr>
                <w:sz w:val="12"/>
              </w:rPr>
              <w:t>syn:</w:t>
            </w:r>
            <w:r>
              <w:rPr>
                <w:spacing w:val="-8"/>
                <w:sz w:val="12"/>
              </w:rPr>
              <w:t xml:space="preserve"> </w:t>
            </w:r>
            <w:r>
              <w:rPr>
                <w:i/>
                <w:sz w:val="12"/>
              </w:rPr>
              <w:t>Pimenta</w:t>
            </w:r>
            <w:r>
              <w:rPr>
                <w:i/>
                <w:spacing w:val="40"/>
                <w:sz w:val="12"/>
              </w:rPr>
              <w:t xml:space="preserve"> </w:t>
            </w:r>
            <w:r>
              <w:rPr>
                <w:i/>
                <w:spacing w:val="-2"/>
                <w:sz w:val="12"/>
              </w:rPr>
              <w:t>officinalis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0820020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Сечуански</w:t>
            </w:r>
            <w:r>
              <w:rPr>
                <w:spacing w:val="9"/>
                <w:sz w:val="12"/>
              </w:rPr>
              <w:t xml:space="preserve"> </w:t>
            </w:r>
            <w:r>
              <w:rPr>
                <w:spacing w:val="-2"/>
                <w:sz w:val="12"/>
              </w:rPr>
              <w:t>бибер</w:t>
            </w:r>
          </w:p>
        </w:tc>
        <w:tc>
          <w:tcPr>
            <w:tcW w:w="1712" w:type="dxa"/>
          </w:tcPr>
          <w:p w:rsidR="00E63ECF" w:rsidRDefault="00481C0A">
            <w:pPr>
              <w:pStyle w:val="TableParagraph"/>
              <w:spacing w:before="23"/>
              <w:ind w:left="53" w:right="43"/>
              <w:jc w:val="center"/>
              <w:rPr>
                <w:sz w:val="12"/>
              </w:rPr>
            </w:pPr>
            <w:r>
              <w:rPr>
                <w:i/>
                <w:spacing w:val="-2"/>
                <w:sz w:val="12"/>
              </w:rPr>
              <w:t>Zanthoxylum</w:t>
            </w:r>
            <w:r>
              <w:rPr>
                <w:i/>
                <w:spacing w:val="11"/>
                <w:sz w:val="12"/>
              </w:rPr>
              <w:t xml:space="preserve"> </w:t>
            </w:r>
            <w:r>
              <w:rPr>
                <w:spacing w:val="-4"/>
                <w:sz w:val="12"/>
              </w:rPr>
              <w:t>spp.</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0820030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5"/>
                <w:sz w:val="12"/>
              </w:rPr>
              <w:t>Ким</w:t>
            </w:r>
          </w:p>
        </w:tc>
        <w:tc>
          <w:tcPr>
            <w:tcW w:w="1712" w:type="dxa"/>
          </w:tcPr>
          <w:p w:rsidR="00E63ECF" w:rsidRDefault="00481C0A">
            <w:pPr>
              <w:pStyle w:val="TableParagraph"/>
              <w:spacing w:before="23"/>
              <w:ind w:left="53" w:right="43"/>
              <w:jc w:val="center"/>
              <w:rPr>
                <w:i/>
                <w:sz w:val="12"/>
              </w:rPr>
            </w:pPr>
            <w:r>
              <w:rPr>
                <w:i/>
                <w:sz w:val="12"/>
              </w:rPr>
              <w:t>Carum</w:t>
            </w:r>
            <w:r>
              <w:rPr>
                <w:i/>
                <w:spacing w:val="-5"/>
                <w:sz w:val="12"/>
              </w:rPr>
              <w:t xml:space="preserve"> </w:t>
            </w:r>
            <w:r>
              <w:rPr>
                <w:i/>
                <w:spacing w:val="-2"/>
                <w:sz w:val="12"/>
              </w:rPr>
              <w:t>carvi</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0820040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Кардамон</w:t>
            </w:r>
          </w:p>
        </w:tc>
        <w:tc>
          <w:tcPr>
            <w:tcW w:w="1712" w:type="dxa"/>
          </w:tcPr>
          <w:p w:rsidR="00E63ECF" w:rsidRDefault="00481C0A">
            <w:pPr>
              <w:pStyle w:val="TableParagraph"/>
              <w:spacing w:before="23"/>
              <w:ind w:left="53" w:right="43"/>
              <w:jc w:val="center"/>
              <w:rPr>
                <w:i/>
                <w:sz w:val="12"/>
              </w:rPr>
            </w:pPr>
            <w:r>
              <w:rPr>
                <w:i/>
                <w:sz w:val="12"/>
              </w:rPr>
              <w:t xml:space="preserve">Elettaria </w:t>
            </w:r>
            <w:r>
              <w:rPr>
                <w:i/>
                <w:spacing w:val="-2"/>
                <w:sz w:val="12"/>
              </w:rPr>
              <w:t>cardamomum</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0820050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 xml:space="preserve">Бобице </w:t>
            </w:r>
            <w:r>
              <w:rPr>
                <w:spacing w:val="-2"/>
                <w:sz w:val="12"/>
              </w:rPr>
              <w:t>клеке</w:t>
            </w:r>
          </w:p>
        </w:tc>
        <w:tc>
          <w:tcPr>
            <w:tcW w:w="1712" w:type="dxa"/>
          </w:tcPr>
          <w:p w:rsidR="00E63ECF" w:rsidRDefault="00481C0A">
            <w:pPr>
              <w:pStyle w:val="TableParagraph"/>
              <w:spacing w:before="23"/>
              <w:ind w:left="53" w:right="43"/>
              <w:jc w:val="center"/>
              <w:rPr>
                <w:i/>
                <w:sz w:val="12"/>
              </w:rPr>
            </w:pPr>
            <w:r>
              <w:rPr>
                <w:i/>
                <w:spacing w:val="-2"/>
                <w:sz w:val="12"/>
              </w:rPr>
              <w:t>Juniperus</w:t>
            </w:r>
            <w:r>
              <w:rPr>
                <w:i/>
                <w:spacing w:val="7"/>
                <w:sz w:val="12"/>
              </w:rPr>
              <w:t xml:space="preserve"> </w:t>
            </w:r>
            <w:r>
              <w:rPr>
                <w:i/>
                <w:spacing w:val="-2"/>
                <w:sz w:val="12"/>
              </w:rPr>
              <w:t>communis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0820060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Бибер</w:t>
            </w:r>
            <w:r>
              <w:rPr>
                <w:spacing w:val="-2"/>
                <w:sz w:val="12"/>
              </w:rPr>
              <w:t xml:space="preserve"> </w:t>
            </w:r>
            <w:r>
              <w:rPr>
                <w:sz w:val="12"/>
              </w:rPr>
              <w:t>(црни,</w:t>
            </w:r>
            <w:r>
              <w:rPr>
                <w:spacing w:val="-2"/>
                <w:sz w:val="12"/>
              </w:rPr>
              <w:t xml:space="preserve"> </w:t>
            </w:r>
            <w:r>
              <w:rPr>
                <w:sz w:val="12"/>
              </w:rPr>
              <w:t>зелени</w:t>
            </w:r>
            <w:r>
              <w:rPr>
                <w:spacing w:val="-3"/>
                <w:sz w:val="12"/>
              </w:rPr>
              <w:t xml:space="preserve"> </w:t>
            </w:r>
            <w:r>
              <w:rPr>
                <w:sz w:val="12"/>
              </w:rPr>
              <w:t>и</w:t>
            </w:r>
            <w:r>
              <w:rPr>
                <w:spacing w:val="-2"/>
                <w:sz w:val="12"/>
              </w:rPr>
              <w:t xml:space="preserve"> бели)</w:t>
            </w:r>
          </w:p>
        </w:tc>
        <w:tc>
          <w:tcPr>
            <w:tcW w:w="1712" w:type="dxa"/>
          </w:tcPr>
          <w:p w:rsidR="00E63ECF" w:rsidRDefault="00481C0A">
            <w:pPr>
              <w:pStyle w:val="TableParagraph"/>
              <w:spacing w:before="23"/>
              <w:ind w:left="53" w:right="43"/>
              <w:jc w:val="center"/>
              <w:rPr>
                <w:i/>
                <w:sz w:val="12"/>
              </w:rPr>
            </w:pPr>
            <w:r>
              <w:rPr>
                <w:i/>
                <w:sz w:val="12"/>
              </w:rPr>
              <w:t>Piper</w:t>
            </w:r>
            <w:r>
              <w:rPr>
                <w:i/>
                <w:spacing w:val="-5"/>
                <w:sz w:val="12"/>
              </w:rPr>
              <w:t xml:space="preserve"> </w:t>
            </w:r>
            <w:r>
              <w:rPr>
                <w:i/>
                <w:spacing w:val="-2"/>
                <w:sz w:val="12"/>
              </w:rPr>
              <w:t>nigrum</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2"/>
              <w:ind w:left="208" w:right="198"/>
              <w:jc w:val="center"/>
              <w:rPr>
                <w:sz w:val="12"/>
              </w:rPr>
            </w:pPr>
            <w:r>
              <w:rPr>
                <w:spacing w:val="-2"/>
                <w:sz w:val="12"/>
              </w:rPr>
              <w:t>0820070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2"/>
              <w:ind w:left="57" w:right="47"/>
              <w:jc w:val="center"/>
              <w:rPr>
                <w:sz w:val="12"/>
              </w:rPr>
            </w:pPr>
            <w:r>
              <w:rPr>
                <w:spacing w:val="-2"/>
                <w:sz w:val="12"/>
              </w:rPr>
              <w:t>Ванила</w:t>
            </w:r>
          </w:p>
        </w:tc>
        <w:tc>
          <w:tcPr>
            <w:tcW w:w="1712" w:type="dxa"/>
          </w:tcPr>
          <w:p w:rsidR="00E63ECF" w:rsidRDefault="00481C0A">
            <w:pPr>
              <w:pStyle w:val="TableParagraph"/>
              <w:spacing w:before="23" w:line="242" w:lineRule="auto"/>
              <w:ind w:left="649" w:hanging="532"/>
              <w:rPr>
                <w:i/>
                <w:sz w:val="12"/>
              </w:rPr>
            </w:pPr>
            <w:r>
              <w:rPr>
                <w:i/>
                <w:spacing w:val="-2"/>
                <w:sz w:val="12"/>
              </w:rPr>
              <w:t xml:space="preserve">Vanilla planifolia; </w:t>
            </w:r>
            <w:r>
              <w:rPr>
                <w:spacing w:val="-2"/>
                <w:sz w:val="12"/>
              </w:rPr>
              <w:t xml:space="preserve">syn: </w:t>
            </w:r>
            <w:r>
              <w:rPr>
                <w:i/>
                <w:spacing w:val="-2"/>
                <w:sz w:val="12"/>
              </w:rPr>
              <w:t>Vanilla</w:t>
            </w:r>
            <w:r>
              <w:rPr>
                <w:i/>
                <w:spacing w:val="40"/>
                <w:sz w:val="12"/>
              </w:rPr>
              <w:t xml:space="preserve"> </w:t>
            </w:r>
            <w:r>
              <w:rPr>
                <w:i/>
                <w:spacing w:val="-2"/>
                <w:sz w:val="12"/>
              </w:rPr>
              <w:t>fragrans</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2"/>
              <w:ind w:left="208" w:right="198"/>
              <w:jc w:val="center"/>
              <w:rPr>
                <w:sz w:val="12"/>
              </w:rPr>
            </w:pPr>
            <w:r>
              <w:rPr>
                <w:spacing w:val="-2"/>
                <w:sz w:val="12"/>
              </w:rPr>
              <w:t>0820080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line="242" w:lineRule="auto"/>
              <w:ind w:left="679" w:right="4" w:hanging="576"/>
              <w:rPr>
                <w:sz w:val="12"/>
              </w:rPr>
            </w:pPr>
            <w:r>
              <w:rPr>
                <w:spacing w:val="-2"/>
                <w:sz w:val="12"/>
              </w:rPr>
              <w:t>Тамаринда/индијска</w:t>
            </w:r>
            <w:r>
              <w:rPr>
                <w:spacing w:val="-6"/>
                <w:sz w:val="12"/>
              </w:rPr>
              <w:t xml:space="preserve"> </w:t>
            </w:r>
            <w:r>
              <w:rPr>
                <w:spacing w:val="-2"/>
                <w:sz w:val="12"/>
              </w:rPr>
              <w:t>урма/индиј-</w:t>
            </w:r>
            <w:r>
              <w:rPr>
                <w:spacing w:val="40"/>
                <w:sz w:val="12"/>
              </w:rPr>
              <w:t xml:space="preserve"> </w:t>
            </w:r>
            <w:r>
              <w:rPr>
                <w:sz w:val="12"/>
              </w:rPr>
              <w:t>ска</w:t>
            </w:r>
            <w:r>
              <w:rPr>
                <w:spacing w:val="-8"/>
                <w:sz w:val="12"/>
              </w:rPr>
              <w:t xml:space="preserve"> </w:t>
            </w:r>
            <w:r>
              <w:rPr>
                <w:sz w:val="12"/>
              </w:rPr>
              <w:t>датула</w:t>
            </w:r>
          </w:p>
        </w:tc>
        <w:tc>
          <w:tcPr>
            <w:tcW w:w="1712" w:type="dxa"/>
          </w:tcPr>
          <w:p w:rsidR="00E63ECF" w:rsidRDefault="00481C0A">
            <w:pPr>
              <w:pStyle w:val="TableParagraph"/>
              <w:spacing w:before="93"/>
              <w:ind w:left="53" w:right="43"/>
              <w:jc w:val="center"/>
              <w:rPr>
                <w:i/>
                <w:sz w:val="12"/>
              </w:rPr>
            </w:pPr>
            <w:r>
              <w:rPr>
                <w:i/>
                <w:spacing w:val="-2"/>
                <w:sz w:val="12"/>
              </w:rPr>
              <w:t>Tamarindus</w:t>
            </w:r>
            <w:r>
              <w:rPr>
                <w:i/>
                <w:spacing w:val="-1"/>
                <w:sz w:val="12"/>
              </w:rPr>
              <w:t xml:space="preserve"> </w:t>
            </w:r>
            <w:r>
              <w:rPr>
                <w:i/>
                <w:spacing w:val="-2"/>
                <w:sz w:val="12"/>
              </w:rPr>
              <w:t>indica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0820990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0830000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2"/>
              <w:ind w:left="56"/>
              <w:rPr>
                <w:b/>
                <w:sz w:val="12"/>
              </w:rPr>
            </w:pPr>
            <w:r>
              <w:rPr>
                <w:b/>
                <w:sz w:val="12"/>
              </w:rPr>
              <w:t>Зачини</w:t>
            </w:r>
            <w:r>
              <w:rPr>
                <w:b/>
                <w:spacing w:val="-7"/>
                <w:sz w:val="12"/>
              </w:rPr>
              <w:t xml:space="preserve"> </w:t>
            </w:r>
            <w:r>
              <w:rPr>
                <w:b/>
                <w:sz w:val="12"/>
              </w:rPr>
              <w:t>од</w:t>
            </w:r>
            <w:r>
              <w:rPr>
                <w:b/>
                <w:spacing w:val="-6"/>
                <w:sz w:val="12"/>
              </w:rPr>
              <w:t xml:space="preserve"> </w:t>
            </w:r>
            <w:r>
              <w:rPr>
                <w:b/>
                <w:spacing w:val="-4"/>
                <w:sz w:val="12"/>
              </w:rPr>
              <w:t>коре</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0830010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pacing w:val="-2"/>
                <w:sz w:val="12"/>
              </w:rPr>
              <w:t>Цимет</w:t>
            </w:r>
          </w:p>
        </w:tc>
        <w:tc>
          <w:tcPr>
            <w:tcW w:w="1712" w:type="dxa"/>
          </w:tcPr>
          <w:p w:rsidR="00E63ECF" w:rsidRDefault="00481C0A">
            <w:pPr>
              <w:pStyle w:val="TableParagraph"/>
              <w:spacing w:before="23"/>
              <w:ind w:left="219"/>
              <w:rPr>
                <w:sz w:val="12"/>
              </w:rPr>
            </w:pPr>
            <w:r>
              <w:rPr>
                <w:i/>
                <w:sz w:val="12"/>
              </w:rPr>
              <w:t>Cinnamomum</w:t>
            </w:r>
            <w:r>
              <w:rPr>
                <w:i/>
                <w:spacing w:val="-6"/>
                <w:sz w:val="12"/>
              </w:rPr>
              <w:t xml:space="preserve"> </w:t>
            </w:r>
            <w:r>
              <w:rPr>
                <w:i/>
                <w:sz w:val="12"/>
              </w:rPr>
              <w:t>verum;</w:t>
            </w:r>
            <w:r>
              <w:rPr>
                <w:i/>
                <w:spacing w:val="-4"/>
                <w:sz w:val="12"/>
              </w:rPr>
              <w:t xml:space="preserve"> </w:t>
            </w:r>
            <w:r>
              <w:rPr>
                <w:spacing w:val="-4"/>
                <w:sz w:val="12"/>
              </w:rPr>
              <w:t>syn:</w:t>
            </w:r>
          </w:p>
          <w:p w:rsidR="00E63ECF" w:rsidRDefault="00481C0A">
            <w:pPr>
              <w:pStyle w:val="TableParagraph"/>
              <w:spacing w:before="2"/>
              <w:ind w:left="234"/>
              <w:rPr>
                <w:i/>
                <w:sz w:val="12"/>
              </w:rPr>
            </w:pPr>
            <w:r>
              <w:rPr>
                <w:i/>
                <w:spacing w:val="-2"/>
                <w:sz w:val="12"/>
              </w:rPr>
              <w:t>Cinnamomum</w:t>
            </w:r>
            <w:r>
              <w:rPr>
                <w:i/>
                <w:spacing w:val="10"/>
                <w:sz w:val="12"/>
              </w:rPr>
              <w:t xml:space="preserve"> </w:t>
            </w:r>
            <w:r>
              <w:rPr>
                <w:i/>
                <w:spacing w:val="-2"/>
                <w:sz w:val="12"/>
              </w:rPr>
              <w:t>zeylanicum</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0830990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0840000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2"/>
              <w:ind w:left="56"/>
              <w:rPr>
                <w:b/>
                <w:sz w:val="12"/>
              </w:rPr>
            </w:pPr>
            <w:r>
              <w:rPr>
                <w:b/>
                <w:sz w:val="12"/>
              </w:rPr>
              <w:t>Зачини</w:t>
            </w:r>
            <w:r>
              <w:rPr>
                <w:b/>
                <w:spacing w:val="-5"/>
                <w:sz w:val="12"/>
              </w:rPr>
              <w:t xml:space="preserve"> </w:t>
            </w:r>
            <w:r>
              <w:rPr>
                <w:b/>
                <w:sz w:val="12"/>
              </w:rPr>
              <w:t>од</w:t>
            </w:r>
            <w:r>
              <w:rPr>
                <w:b/>
                <w:spacing w:val="-4"/>
                <w:sz w:val="12"/>
              </w:rPr>
              <w:t xml:space="preserve"> </w:t>
            </w:r>
            <w:r>
              <w:rPr>
                <w:b/>
                <w:sz w:val="12"/>
              </w:rPr>
              <w:t>корена</w:t>
            </w:r>
            <w:r>
              <w:rPr>
                <w:b/>
                <w:spacing w:val="-5"/>
                <w:sz w:val="12"/>
              </w:rPr>
              <w:t xml:space="preserve"> </w:t>
            </w:r>
            <w:r>
              <w:rPr>
                <w:b/>
                <w:sz w:val="12"/>
              </w:rPr>
              <w:t>или</w:t>
            </w:r>
            <w:r>
              <w:rPr>
                <w:b/>
                <w:spacing w:val="-4"/>
                <w:sz w:val="12"/>
              </w:rPr>
              <w:t xml:space="preserve"> </w:t>
            </w:r>
            <w:r>
              <w:rPr>
                <w:b/>
                <w:spacing w:val="-2"/>
                <w:sz w:val="12"/>
              </w:rPr>
              <w:t>ризома</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0840010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line="242" w:lineRule="auto"/>
              <w:ind w:left="796" w:right="4" w:hanging="603"/>
              <w:rPr>
                <w:sz w:val="12"/>
              </w:rPr>
            </w:pPr>
            <w:r>
              <w:rPr>
                <w:spacing w:val="-2"/>
                <w:sz w:val="12"/>
              </w:rPr>
              <w:t>Сладић/госпино</w:t>
            </w:r>
            <w:r>
              <w:rPr>
                <w:spacing w:val="-6"/>
                <w:sz w:val="12"/>
              </w:rPr>
              <w:t xml:space="preserve"> </w:t>
            </w:r>
            <w:r>
              <w:rPr>
                <w:spacing w:val="-2"/>
                <w:sz w:val="12"/>
              </w:rPr>
              <w:t>биље/слатки</w:t>
            </w:r>
            <w:r>
              <w:rPr>
                <w:spacing w:val="40"/>
                <w:sz w:val="12"/>
              </w:rPr>
              <w:t xml:space="preserve"> </w:t>
            </w:r>
            <w:r>
              <w:rPr>
                <w:spacing w:val="-2"/>
                <w:sz w:val="12"/>
              </w:rPr>
              <w:t>корен</w:t>
            </w:r>
          </w:p>
        </w:tc>
        <w:tc>
          <w:tcPr>
            <w:tcW w:w="1712" w:type="dxa"/>
          </w:tcPr>
          <w:p w:rsidR="00E63ECF" w:rsidRDefault="00481C0A">
            <w:pPr>
              <w:pStyle w:val="TableParagraph"/>
              <w:spacing w:before="93"/>
              <w:ind w:left="53" w:right="43"/>
              <w:jc w:val="center"/>
              <w:rPr>
                <w:i/>
                <w:sz w:val="12"/>
              </w:rPr>
            </w:pPr>
            <w:r>
              <w:rPr>
                <w:i/>
                <w:spacing w:val="-2"/>
                <w:sz w:val="12"/>
              </w:rPr>
              <w:t>Glycyrrhiza</w:t>
            </w:r>
            <w:r>
              <w:rPr>
                <w:i/>
                <w:spacing w:val="13"/>
                <w:sz w:val="12"/>
              </w:rPr>
              <w:t xml:space="preserve"> </w:t>
            </w:r>
            <w:r>
              <w:rPr>
                <w:i/>
                <w:spacing w:val="-2"/>
                <w:sz w:val="12"/>
              </w:rPr>
              <w:t>glabra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0840020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Ђумбир</w:t>
            </w:r>
          </w:p>
        </w:tc>
        <w:tc>
          <w:tcPr>
            <w:tcW w:w="1712" w:type="dxa"/>
          </w:tcPr>
          <w:p w:rsidR="00E63ECF" w:rsidRDefault="00481C0A">
            <w:pPr>
              <w:pStyle w:val="TableParagraph"/>
              <w:spacing w:before="23"/>
              <w:ind w:left="53" w:right="43"/>
              <w:jc w:val="center"/>
              <w:rPr>
                <w:i/>
                <w:sz w:val="12"/>
              </w:rPr>
            </w:pPr>
            <w:r>
              <w:rPr>
                <w:i/>
                <w:spacing w:val="-2"/>
                <w:sz w:val="12"/>
              </w:rPr>
              <w:t>Zingiber</w:t>
            </w:r>
            <w:r>
              <w:rPr>
                <w:i/>
                <w:spacing w:val="8"/>
                <w:sz w:val="12"/>
              </w:rPr>
              <w:t xml:space="preserve"> </w:t>
            </w:r>
            <w:r>
              <w:rPr>
                <w:i/>
                <w:spacing w:val="-2"/>
                <w:sz w:val="12"/>
              </w:rPr>
              <w:t>officinale</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0840030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pacing w:val="-2"/>
                <w:sz w:val="12"/>
              </w:rPr>
              <w:t>Куркума</w:t>
            </w:r>
          </w:p>
        </w:tc>
        <w:tc>
          <w:tcPr>
            <w:tcW w:w="1712" w:type="dxa"/>
          </w:tcPr>
          <w:p w:rsidR="00E63ECF" w:rsidRDefault="00481C0A">
            <w:pPr>
              <w:pStyle w:val="TableParagraph"/>
              <w:spacing w:before="23" w:line="242" w:lineRule="auto"/>
              <w:ind w:left="612" w:right="100" w:hanging="498"/>
              <w:rPr>
                <w:i/>
                <w:sz w:val="12"/>
              </w:rPr>
            </w:pPr>
            <w:r>
              <w:rPr>
                <w:i/>
                <w:sz w:val="12"/>
              </w:rPr>
              <w:t>Curcuma</w:t>
            </w:r>
            <w:r>
              <w:rPr>
                <w:i/>
                <w:spacing w:val="-8"/>
                <w:sz w:val="12"/>
              </w:rPr>
              <w:t xml:space="preserve"> </w:t>
            </w:r>
            <w:r>
              <w:rPr>
                <w:i/>
                <w:sz w:val="12"/>
              </w:rPr>
              <w:t>longa</w:t>
            </w:r>
            <w:r>
              <w:rPr>
                <w:sz w:val="12"/>
              </w:rPr>
              <w:t>;</w:t>
            </w:r>
            <w:r>
              <w:rPr>
                <w:spacing w:val="-7"/>
                <w:sz w:val="12"/>
              </w:rPr>
              <w:t xml:space="preserve"> </w:t>
            </w:r>
            <w:r>
              <w:rPr>
                <w:sz w:val="12"/>
              </w:rPr>
              <w:t>syn:</w:t>
            </w:r>
            <w:r>
              <w:rPr>
                <w:spacing w:val="-8"/>
                <w:sz w:val="12"/>
              </w:rPr>
              <w:t xml:space="preserve"> </w:t>
            </w:r>
            <w:r>
              <w:rPr>
                <w:i/>
                <w:sz w:val="12"/>
              </w:rPr>
              <w:t>Curcuma</w:t>
            </w:r>
            <w:r>
              <w:rPr>
                <w:i/>
                <w:spacing w:val="40"/>
                <w:sz w:val="12"/>
              </w:rPr>
              <w:t xml:space="preserve"> </w:t>
            </w:r>
            <w:r>
              <w:rPr>
                <w:i/>
                <w:spacing w:val="-2"/>
                <w:sz w:val="12"/>
              </w:rPr>
              <w:t>domestica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0840040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5"/>
                <w:sz w:val="12"/>
              </w:rPr>
              <w:t>Рен</w:t>
            </w:r>
          </w:p>
        </w:tc>
        <w:tc>
          <w:tcPr>
            <w:tcW w:w="1712" w:type="dxa"/>
          </w:tcPr>
          <w:p w:rsidR="00E63ECF" w:rsidRDefault="00481C0A">
            <w:pPr>
              <w:pStyle w:val="TableParagraph"/>
              <w:spacing w:before="23"/>
              <w:ind w:left="53" w:right="43"/>
              <w:jc w:val="center"/>
              <w:rPr>
                <w:i/>
                <w:sz w:val="12"/>
              </w:rPr>
            </w:pPr>
            <w:r>
              <w:rPr>
                <w:i/>
                <w:sz w:val="12"/>
              </w:rPr>
              <w:t xml:space="preserve">Armoracia </w:t>
            </w:r>
            <w:r>
              <w:rPr>
                <w:i/>
                <w:spacing w:val="-2"/>
                <w:sz w:val="12"/>
              </w:rPr>
              <w:t>rusticana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0840990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0850000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2"/>
              <w:ind w:left="56"/>
              <w:rPr>
                <w:b/>
                <w:sz w:val="12"/>
              </w:rPr>
            </w:pPr>
            <w:r>
              <w:rPr>
                <w:b/>
                <w:sz w:val="12"/>
              </w:rPr>
              <w:t>Зачини</w:t>
            </w:r>
            <w:r>
              <w:rPr>
                <w:b/>
                <w:spacing w:val="-7"/>
                <w:sz w:val="12"/>
              </w:rPr>
              <w:t xml:space="preserve"> </w:t>
            </w:r>
            <w:r>
              <w:rPr>
                <w:b/>
                <w:sz w:val="12"/>
              </w:rPr>
              <w:t>од</w:t>
            </w:r>
            <w:r>
              <w:rPr>
                <w:b/>
                <w:spacing w:val="-6"/>
                <w:sz w:val="12"/>
              </w:rPr>
              <w:t xml:space="preserve"> </w:t>
            </w:r>
            <w:r>
              <w:rPr>
                <w:b/>
                <w:spacing w:val="-2"/>
                <w:sz w:val="12"/>
              </w:rPr>
              <w:t>пупољака</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0850010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pacing w:val="-2"/>
                <w:sz w:val="12"/>
              </w:rPr>
              <w:t>Каранфилићи</w:t>
            </w:r>
          </w:p>
        </w:tc>
        <w:tc>
          <w:tcPr>
            <w:tcW w:w="1712" w:type="dxa"/>
          </w:tcPr>
          <w:p w:rsidR="00E63ECF" w:rsidRDefault="00481C0A">
            <w:pPr>
              <w:pStyle w:val="TableParagraph"/>
              <w:spacing w:before="23"/>
              <w:ind w:left="53" w:right="43"/>
              <w:jc w:val="center"/>
              <w:rPr>
                <w:sz w:val="12"/>
              </w:rPr>
            </w:pPr>
            <w:r>
              <w:rPr>
                <w:i/>
                <w:spacing w:val="-2"/>
                <w:sz w:val="12"/>
              </w:rPr>
              <w:t>Syzygium</w:t>
            </w:r>
            <w:r>
              <w:rPr>
                <w:i/>
                <w:spacing w:val="5"/>
                <w:sz w:val="12"/>
              </w:rPr>
              <w:t xml:space="preserve"> </w:t>
            </w:r>
            <w:r>
              <w:rPr>
                <w:i/>
                <w:spacing w:val="-2"/>
                <w:sz w:val="12"/>
              </w:rPr>
              <w:t>aromaticum</w:t>
            </w:r>
            <w:r>
              <w:rPr>
                <w:spacing w:val="-2"/>
                <w:sz w:val="12"/>
              </w:rPr>
              <w:t>;</w:t>
            </w:r>
            <w:r>
              <w:rPr>
                <w:spacing w:val="9"/>
                <w:sz w:val="12"/>
              </w:rPr>
              <w:t xml:space="preserve"> </w:t>
            </w:r>
            <w:r>
              <w:rPr>
                <w:spacing w:val="-4"/>
                <w:sz w:val="12"/>
              </w:rPr>
              <w:t>syn:</w:t>
            </w:r>
          </w:p>
          <w:p w:rsidR="00E63ECF" w:rsidRDefault="00481C0A">
            <w:pPr>
              <w:pStyle w:val="TableParagraph"/>
              <w:spacing w:before="2"/>
              <w:ind w:left="53" w:right="43"/>
              <w:jc w:val="center"/>
              <w:rPr>
                <w:i/>
                <w:sz w:val="12"/>
              </w:rPr>
            </w:pPr>
            <w:r>
              <w:rPr>
                <w:i/>
                <w:sz w:val="12"/>
              </w:rPr>
              <w:t xml:space="preserve">Eugenia </w:t>
            </w:r>
            <w:r>
              <w:rPr>
                <w:i/>
                <w:spacing w:val="-2"/>
                <w:sz w:val="12"/>
              </w:rPr>
              <w:t>caryophyllata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0850020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Капари</w:t>
            </w:r>
          </w:p>
        </w:tc>
        <w:tc>
          <w:tcPr>
            <w:tcW w:w="1712" w:type="dxa"/>
          </w:tcPr>
          <w:p w:rsidR="00E63ECF" w:rsidRDefault="00481C0A">
            <w:pPr>
              <w:pStyle w:val="TableParagraph"/>
              <w:spacing w:before="23"/>
              <w:ind w:left="53" w:right="43"/>
              <w:jc w:val="center"/>
              <w:rPr>
                <w:i/>
                <w:sz w:val="12"/>
              </w:rPr>
            </w:pPr>
            <w:r>
              <w:rPr>
                <w:i/>
                <w:spacing w:val="-2"/>
                <w:sz w:val="12"/>
              </w:rPr>
              <w:t>Capparis</w:t>
            </w:r>
            <w:r>
              <w:rPr>
                <w:i/>
                <w:spacing w:val="8"/>
                <w:sz w:val="12"/>
              </w:rPr>
              <w:t xml:space="preserve"> </w:t>
            </w:r>
            <w:r>
              <w:rPr>
                <w:i/>
                <w:spacing w:val="-2"/>
                <w:sz w:val="12"/>
              </w:rPr>
              <w:t>spinosa</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0850990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0860000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2"/>
              <w:ind w:left="56"/>
              <w:rPr>
                <w:b/>
                <w:sz w:val="12"/>
              </w:rPr>
            </w:pPr>
            <w:r>
              <w:rPr>
                <w:b/>
                <w:sz w:val="12"/>
              </w:rPr>
              <w:t>Зачини</w:t>
            </w:r>
            <w:r>
              <w:rPr>
                <w:b/>
                <w:spacing w:val="-5"/>
                <w:sz w:val="12"/>
              </w:rPr>
              <w:t xml:space="preserve"> </w:t>
            </w:r>
            <w:r>
              <w:rPr>
                <w:b/>
                <w:sz w:val="12"/>
              </w:rPr>
              <w:t>од</w:t>
            </w:r>
            <w:r>
              <w:rPr>
                <w:b/>
                <w:spacing w:val="-4"/>
                <w:sz w:val="12"/>
              </w:rPr>
              <w:t xml:space="preserve"> </w:t>
            </w:r>
            <w:r>
              <w:rPr>
                <w:b/>
                <w:sz w:val="12"/>
              </w:rPr>
              <w:t>цветних</w:t>
            </w:r>
            <w:r>
              <w:rPr>
                <w:b/>
                <w:spacing w:val="-4"/>
                <w:sz w:val="12"/>
              </w:rPr>
              <w:t xml:space="preserve"> </w:t>
            </w:r>
            <w:r>
              <w:rPr>
                <w:b/>
                <w:spacing w:val="-2"/>
                <w:sz w:val="12"/>
              </w:rPr>
              <w:t>тучкова</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0860010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Шафран</w:t>
            </w:r>
          </w:p>
        </w:tc>
        <w:tc>
          <w:tcPr>
            <w:tcW w:w="1712" w:type="dxa"/>
          </w:tcPr>
          <w:p w:rsidR="00E63ECF" w:rsidRDefault="00481C0A">
            <w:pPr>
              <w:pStyle w:val="TableParagraph"/>
              <w:spacing w:before="23"/>
              <w:ind w:left="53" w:right="43"/>
              <w:jc w:val="center"/>
              <w:rPr>
                <w:i/>
                <w:sz w:val="12"/>
              </w:rPr>
            </w:pPr>
            <w:r>
              <w:rPr>
                <w:i/>
                <w:spacing w:val="-2"/>
                <w:sz w:val="12"/>
              </w:rPr>
              <w:t>Crocus</w:t>
            </w:r>
            <w:r>
              <w:rPr>
                <w:i/>
                <w:spacing w:val="2"/>
                <w:sz w:val="12"/>
              </w:rPr>
              <w:t xml:space="preserve"> </w:t>
            </w:r>
            <w:r>
              <w:rPr>
                <w:i/>
                <w:spacing w:val="-2"/>
                <w:sz w:val="12"/>
              </w:rPr>
              <w:t>sativus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0860990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0870000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2"/>
              <w:ind w:left="56"/>
              <w:rPr>
                <w:b/>
                <w:sz w:val="12"/>
              </w:rPr>
            </w:pPr>
            <w:r>
              <w:rPr>
                <w:b/>
                <w:sz w:val="12"/>
              </w:rPr>
              <w:t>Зачини</w:t>
            </w:r>
            <w:r>
              <w:rPr>
                <w:b/>
                <w:spacing w:val="-7"/>
                <w:sz w:val="12"/>
              </w:rPr>
              <w:t xml:space="preserve"> </w:t>
            </w:r>
            <w:r>
              <w:rPr>
                <w:b/>
                <w:sz w:val="12"/>
              </w:rPr>
              <w:t>од</w:t>
            </w:r>
            <w:r>
              <w:rPr>
                <w:b/>
                <w:spacing w:val="-6"/>
                <w:sz w:val="12"/>
              </w:rPr>
              <w:t xml:space="preserve"> </w:t>
            </w:r>
            <w:r>
              <w:rPr>
                <w:b/>
                <w:spacing w:val="-2"/>
                <w:sz w:val="12"/>
              </w:rPr>
              <w:t>љуски</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0870010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Мускатни</w:t>
            </w:r>
            <w:r>
              <w:rPr>
                <w:spacing w:val="4"/>
                <w:sz w:val="12"/>
              </w:rPr>
              <w:t xml:space="preserve"> </w:t>
            </w:r>
            <w:r>
              <w:rPr>
                <w:spacing w:val="-2"/>
                <w:sz w:val="12"/>
              </w:rPr>
              <w:t>орашчић</w:t>
            </w:r>
          </w:p>
        </w:tc>
        <w:tc>
          <w:tcPr>
            <w:tcW w:w="1712" w:type="dxa"/>
          </w:tcPr>
          <w:p w:rsidR="00E63ECF" w:rsidRDefault="00481C0A">
            <w:pPr>
              <w:pStyle w:val="TableParagraph"/>
              <w:spacing w:before="23"/>
              <w:ind w:left="53" w:right="43"/>
              <w:jc w:val="center"/>
              <w:rPr>
                <w:i/>
                <w:sz w:val="12"/>
              </w:rPr>
            </w:pPr>
            <w:r>
              <w:rPr>
                <w:i/>
                <w:sz w:val="12"/>
              </w:rPr>
              <w:t xml:space="preserve">Myristica </w:t>
            </w:r>
            <w:r>
              <w:rPr>
                <w:i/>
                <w:spacing w:val="-2"/>
                <w:sz w:val="12"/>
              </w:rPr>
              <w:t>fragans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0870990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466"/>
        </w:trPr>
        <w:tc>
          <w:tcPr>
            <w:tcW w:w="864" w:type="dxa"/>
          </w:tcPr>
          <w:p w:rsidR="00E63ECF" w:rsidRDefault="00E63ECF">
            <w:pPr>
              <w:pStyle w:val="TableParagraph"/>
              <w:rPr>
                <w:sz w:val="14"/>
              </w:rPr>
            </w:pPr>
          </w:p>
          <w:p w:rsidR="00E63ECF" w:rsidRDefault="00481C0A">
            <w:pPr>
              <w:pStyle w:val="TableParagraph"/>
              <w:spacing w:before="1"/>
              <w:ind w:left="208" w:right="198"/>
              <w:jc w:val="center"/>
              <w:rPr>
                <w:b/>
                <w:sz w:val="12"/>
              </w:rPr>
            </w:pPr>
            <w:r>
              <w:rPr>
                <w:b/>
                <w:spacing w:val="-2"/>
                <w:sz w:val="12"/>
              </w:rPr>
              <w:t>0900000</w:t>
            </w:r>
          </w:p>
        </w:tc>
        <w:tc>
          <w:tcPr>
            <w:tcW w:w="1920" w:type="dxa"/>
          </w:tcPr>
          <w:p w:rsidR="00E63ECF" w:rsidRDefault="00481C0A">
            <w:pPr>
              <w:pStyle w:val="TableParagraph"/>
              <w:spacing w:before="92" w:line="242" w:lineRule="auto"/>
              <w:ind w:left="56" w:right="298"/>
              <w:rPr>
                <w:b/>
                <w:sz w:val="12"/>
              </w:rPr>
            </w:pPr>
            <w:r>
              <w:rPr>
                <w:b/>
                <w:sz w:val="12"/>
              </w:rPr>
              <w:t>БИЉКЕ</w:t>
            </w:r>
            <w:r>
              <w:rPr>
                <w:b/>
                <w:spacing w:val="-8"/>
                <w:sz w:val="12"/>
              </w:rPr>
              <w:t xml:space="preserve"> </w:t>
            </w:r>
            <w:r>
              <w:rPr>
                <w:b/>
                <w:sz w:val="12"/>
              </w:rPr>
              <w:t>ЗА</w:t>
            </w:r>
            <w:r>
              <w:rPr>
                <w:b/>
                <w:spacing w:val="-7"/>
                <w:sz w:val="12"/>
              </w:rPr>
              <w:t xml:space="preserve"> </w:t>
            </w:r>
            <w:r>
              <w:rPr>
                <w:b/>
                <w:sz w:val="12"/>
              </w:rPr>
              <w:t>ПРОИЗВОДЊУ</w:t>
            </w:r>
            <w:r>
              <w:rPr>
                <w:b/>
                <w:spacing w:val="40"/>
                <w:sz w:val="12"/>
              </w:rPr>
              <w:t xml:space="preserve"> </w:t>
            </w:r>
            <w:r>
              <w:rPr>
                <w:b/>
                <w:spacing w:val="-2"/>
                <w:sz w:val="12"/>
              </w:rPr>
              <w:t>ШЕЋЕРА</w:t>
            </w:r>
          </w:p>
        </w:tc>
        <w:tc>
          <w:tcPr>
            <w:tcW w:w="1735" w:type="dxa"/>
          </w:tcPr>
          <w:p w:rsidR="00E63ECF" w:rsidRDefault="00E63ECF">
            <w:pPr>
              <w:pStyle w:val="TableParagraph"/>
              <w:rPr>
                <w:sz w:val="10"/>
              </w:rPr>
            </w:pP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101" w:right="88" w:hanging="1"/>
              <w:jc w:val="center"/>
              <w:rPr>
                <w:sz w:val="12"/>
              </w:rPr>
            </w:pPr>
            <w:r>
              <w:rPr>
                <w:sz w:val="12"/>
              </w:rPr>
              <w:t>Цео производ после уклањања врхова и</w:t>
            </w:r>
            <w:r>
              <w:rPr>
                <w:spacing w:val="40"/>
                <w:sz w:val="12"/>
              </w:rPr>
              <w:t xml:space="preserve"> </w:t>
            </w:r>
            <w:r>
              <w:rPr>
                <w:sz w:val="12"/>
              </w:rPr>
              <w:t>пријањајуће</w:t>
            </w:r>
            <w:r>
              <w:rPr>
                <w:spacing w:val="-8"/>
                <w:sz w:val="12"/>
              </w:rPr>
              <w:t xml:space="preserve"> </w:t>
            </w:r>
            <w:r>
              <w:rPr>
                <w:sz w:val="12"/>
              </w:rPr>
              <w:t>земље,</w:t>
            </w:r>
            <w:r>
              <w:rPr>
                <w:spacing w:val="-7"/>
                <w:sz w:val="12"/>
              </w:rPr>
              <w:t xml:space="preserve"> </w:t>
            </w:r>
            <w:r>
              <w:rPr>
                <w:sz w:val="12"/>
              </w:rPr>
              <w:t>прањем</w:t>
            </w:r>
            <w:r>
              <w:rPr>
                <w:spacing w:val="-8"/>
                <w:sz w:val="12"/>
              </w:rPr>
              <w:t xml:space="preserve"> </w:t>
            </w:r>
            <w:r>
              <w:rPr>
                <w:sz w:val="12"/>
              </w:rPr>
              <w:t>или</w:t>
            </w:r>
            <w:r>
              <w:rPr>
                <w:spacing w:val="-7"/>
                <w:sz w:val="12"/>
              </w:rPr>
              <w:t xml:space="preserve"> </w:t>
            </w:r>
            <w:r>
              <w:rPr>
                <w:sz w:val="12"/>
              </w:rPr>
              <w:t>четкањем</w:t>
            </w:r>
            <w:r>
              <w:rPr>
                <w:spacing w:val="40"/>
                <w:sz w:val="12"/>
              </w:rPr>
              <w:t xml:space="preserve"> </w:t>
            </w:r>
            <w:r>
              <w:rPr>
                <w:sz w:val="12"/>
              </w:rPr>
              <w:t>(осим код шећерне трске)</w:t>
            </w: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0900010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z w:val="12"/>
              </w:rPr>
              <w:t>Коренови</w:t>
            </w:r>
            <w:r>
              <w:rPr>
                <w:spacing w:val="-7"/>
                <w:sz w:val="12"/>
              </w:rPr>
              <w:t xml:space="preserve"> </w:t>
            </w:r>
            <w:r>
              <w:rPr>
                <w:sz w:val="12"/>
              </w:rPr>
              <w:t>шећерне</w:t>
            </w:r>
            <w:r>
              <w:rPr>
                <w:spacing w:val="-6"/>
                <w:sz w:val="12"/>
              </w:rPr>
              <w:t xml:space="preserve"> </w:t>
            </w:r>
            <w:r>
              <w:rPr>
                <w:spacing w:val="-4"/>
                <w:sz w:val="12"/>
              </w:rPr>
              <w:t>репе</w:t>
            </w:r>
          </w:p>
        </w:tc>
        <w:tc>
          <w:tcPr>
            <w:tcW w:w="1712" w:type="dxa"/>
          </w:tcPr>
          <w:p w:rsidR="00E63ECF" w:rsidRDefault="00481C0A">
            <w:pPr>
              <w:pStyle w:val="TableParagraph"/>
              <w:spacing w:before="23"/>
              <w:ind w:left="53" w:right="43"/>
              <w:jc w:val="center"/>
              <w:rPr>
                <w:sz w:val="12"/>
              </w:rPr>
            </w:pPr>
            <w:r>
              <w:rPr>
                <w:i/>
                <w:sz w:val="12"/>
              </w:rPr>
              <w:t>Beta</w:t>
            </w:r>
            <w:r>
              <w:rPr>
                <w:i/>
                <w:spacing w:val="-6"/>
                <w:sz w:val="12"/>
              </w:rPr>
              <w:t xml:space="preserve"> </w:t>
            </w:r>
            <w:r>
              <w:rPr>
                <w:i/>
                <w:sz w:val="12"/>
              </w:rPr>
              <w:t>vulgaris</w:t>
            </w:r>
            <w:r>
              <w:rPr>
                <w:i/>
                <w:spacing w:val="-4"/>
                <w:sz w:val="12"/>
              </w:rPr>
              <w:t xml:space="preserve"> </w:t>
            </w:r>
            <w:r>
              <w:rPr>
                <w:sz w:val="12"/>
              </w:rPr>
              <w:t>ssp.</w:t>
            </w:r>
            <w:r>
              <w:rPr>
                <w:spacing w:val="-3"/>
                <w:sz w:val="12"/>
              </w:rPr>
              <w:t xml:space="preserve"> </w:t>
            </w:r>
            <w:r>
              <w:rPr>
                <w:i/>
                <w:sz w:val="12"/>
              </w:rPr>
              <w:t>vulgaris</w:t>
            </w:r>
            <w:r>
              <w:rPr>
                <w:i/>
                <w:spacing w:val="-4"/>
                <w:sz w:val="12"/>
              </w:rPr>
              <w:t xml:space="preserve"> </w:t>
            </w:r>
            <w:r>
              <w:rPr>
                <w:spacing w:val="-4"/>
                <w:sz w:val="12"/>
              </w:rPr>
              <w:t>var.</w:t>
            </w:r>
          </w:p>
          <w:p w:rsidR="00E63ECF" w:rsidRDefault="00481C0A">
            <w:pPr>
              <w:pStyle w:val="TableParagraph"/>
              <w:spacing w:before="2"/>
              <w:ind w:left="53" w:right="43"/>
              <w:jc w:val="center"/>
              <w:rPr>
                <w:i/>
                <w:sz w:val="12"/>
              </w:rPr>
            </w:pPr>
            <w:r>
              <w:rPr>
                <w:i/>
                <w:spacing w:val="-2"/>
                <w:sz w:val="12"/>
              </w:rPr>
              <w:t>altissima</w:t>
            </w:r>
          </w:p>
        </w:tc>
        <w:tc>
          <w:tcPr>
            <w:tcW w:w="2365" w:type="dxa"/>
          </w:tcPr>
          <w:p w:rsidR="00E63ECF" w:rsidRDefault="00E63ECF">
            <w:pPr>
              <w:pStyle w:val="TableParagraph"/>
              <w:rPr>
                <w:sz w:val="10"/>
              </w:rPr>
            </w:pPr>
          </w:p>
        </w:tc>
      </w:tr>
    </w:tbl>
    <w:p w:rsidR="00E63ECF" w:rsidRDefault="00E63ECF">
      <w:pPr>
        <w:rPr>
          <w:sz w:val="10"/>
        </w:rPr>
        <w:sectPr w:rsidR="00E63ECF">
          <w:type w:val="continuous"/>
          <w:pgSz w:w="12480" w:h="15690"/>
          <w:pgMar w:top="220" w:right="740" w:bottom="977"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E63ECF">
        <w:trPr>
          <w:trHeight w:val="184"/>
        </w:trPr>
        <w:tc>
          <w:tcPr>
            <w:tcW w:w="864" w:type="dxa"/>
          </w:tcPr>
          <w:p w:rsidR="00E63ECF" w:rsidRDefault="00481C0A">
            <w:pPr>
              <w:pStyle w:val="TableParagraph"/>
              <w:spacing w:before="21"/>
              <w:ind w:left="10"/>
              <w:jc w:val="center"/>
              <w:rPr>
                <w:b/>
                <w:sz w:val="12"/>
              </w:rPr>
            </w:pPr>
            <w:r>
              <w:rPr>
                <w:b/>
                <w:sz w:val="12"/>
              </w:rPr>
              <w:t>1</w:t>
            </w:r>
          </w:p>
        </w:tc>
        <w:tc>
          <w:tcPr>
            <w:tcW w:w="1920" w:type="dxa"/>
          </w:tcPr>
          <w:p w:rsidR="00E63ECF" w:rsidRDefault="00481C0A">
            <w:pPr>
              <w:pStyle w:val="TableParagraph"/>
              <w:spacing w:before="21"/>
              <w:ind w:left="10"/>
              <w:jc w:val="center"/>
              <w:rPr>
                <w:b/>
                <w:sz w:val="12"/>
              </w:rPr>
            </w:pPr>
            <w:r>
              <w:rPr>
                <w:b/>
                <w:sz w:val="12"/>
              </w:rPr>
              <w:t>2</w:t>
            </w:r>
          </w:p>
        </w:tc>
        <w:tc>
          <w:tcPr>
            <w:tcW w:w="1735" w:type="dxa"/>
          </w:tcPr>
          <w:p w:rsidR="00E63ECF" w:rsidRDefault="00481C0A">
            <w:pPr>
              <w:pStyle w:val="TableParagraph"/>
              <w:spacing w:before="21"/>
              <w:ind w:left="10"/>
              <w:jc w:val="center"/>
              <w:rPr>
                <w:b/>
                <w:sz w:val="12"/>
              </w:rPr>
            </w:pPr>
            <w:r>
              <w:rPr>
                <w:b/>
                <w:sz w:val="12"/>
              </w:rPr>
              <w:t>3</w:t>
            </w:r>
          </w:p>
        </w:tc>
        <w:tc>
          <w:tcPr>
            <w:tcW w:w="1882" w:type="dxa"/>
          </w:tcPr>
          <w:p w:rsidR="00E63ECF" w:rsidRDefault="00481C0A">
            <w:pPr>
              <w:pStyle w:val="TableParagraph"/>
              <w:spacing w:before="21"/>
              <w:ind w:left="10"/>
              <w:jc w:val="center"/>
              <w:rPr>
                <w:b/>
                <w:sz w:val="12"/>
              </w:rPr>
            </w:pPr>
            <w:r>
              <w:rPr>
                <w:b/>
                <w:sz w:val="12"/>
              </w:rPr>
              <w:t>4</w:t>
            </w:r>
          </w:p>
        </w:tc>
        <w:tc>
          <w:tcPr>
            <w:tcW w:w="1712" w:type="dxa"/>
          </w:tcPr>
          <w:p w:rsidR="00E63ECF" w:rsidRDefault="00481C0A">
            <w:pPr>
              <w:pStyle w:val="TableParagraph"/>
              <w:spacing w:before="21"/>
              <w:ind w:left="10"/>
              <w:jc w:val="center"/>
              <w:rPr>
                <w:b/>
                <w:sz w:val="12"/>
              </w:rPr>
            </w:pPr>
            <w:r>
              <w:rPr>
                <w:b/>
                <w:sz w:val="12"/>
              </w:rPr>
              <w:t>5</w:t>
            </w:r>
          </w:p>
        </w:tc>
        <w:tc>
          <w:tcPr>
            <w:tcW w:w="2365" w:type="dxa"/>
          </w:tcPr>
          <w:p w:rsidR="00E63ECF" w:rsidRDefault="00481C0A">
            <w:pPr>
              <w:pStyle w:val="TableParagraph"/>
              <w:spacing w:before="21"/>
              <w:ind w:left="10"/>
              <w:jc w:val="center"/>
              <w:rPr>
                <w:b/>
                <w:sz w:val="12"/>
              </w:rPr>
            </w:pPr>
            <w:r>
              <w:rPr>
                <w:b/>
                <w:sz w:val="12"/>
              </w:rPr>
              <w:t>6</w:t>
            </w: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0900020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z w:val="12"/>
              </w:rPr>
              <w:t>Шећерне</w:t>
            </w:r>
            <w:r>
              <w:rPr>
                <w:spacing w:val="-2"/>
                <w:sz w:val="12"/>
              </w:rPr>
              <w:t xml:space="preserve"> трске</w:t>
            </w:r>
          </w:p>
        </w:tc>
        <w:tc>
          <w:tcPr>
            <w:tcW w:w="1712" w:type="dxa"/>
          </w:tcPr>
          <w:p w:rsidR="00E63ECF" w:rsidRDefault="00481C0A">
            <w:pPr>
              <w:pStyle w:val="TableParagraph"/>
              <w:spacing w:before="93"/>
              <w:ind w:left="53" w:right="43"/>
              <w:jc w:val="center"/>
              <w:rPr>
                <w:i/>
                <w:sz w:val="12"/>
              </w:rPr>
            </w:pPr>
            <w:r>
              <w:rPr>
                <w:i/>
                <w:spacing w:val="-2"/>
                <w:sz w:val="12"/>
              </w:rPr>
              <w:t>Saccharum</w:t>
            </w:r>
            <w:r>
              <w:rPr>
                <w:i/>
                <w:spacing w:val="9"/>
                <w:sz w:val="12"/>
              </w:rPr>
              <w:t xml:space="preserve"> </w:t>
            </w:r>
            <w:r>
              <w:rPr>
                <w:i/>
                <w:spacing w:val="-2"/>
                <w:sz w:val="12"/>
              </w:rPr>
              <w:t>officinarum</w:t>
            </w:r>
          </w:p>
        </w:tc>
        <w:tc>
          <w:tcPr>
            <w:tcW w:w="2365" w:type="dxa"/>
          </w:tcPr>
          <w:p w:rsidR="00E63ECF" w:rsidRDefault="00481C0A">
            <w:pPr>
              <w:pStyle w:val="TableParagraph"/>
              <w:spacing w:before="23" w:line="242" w:lineRule="auto"/>
              <w:ind w:left="618" w:hanging="402"/>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трулог</w:t>
            </w:r>
            <w:r>
              <w:rPr>
                <w:spacing w:val="40"/>
                <w:sz w:val="12"/>
              </w:rPr>
              <w:t xml:space="preserve"> </w:t>
            </w:r>
            <w:r>
              <w:rPr>
                <w:sz w:val="12"/>
              </w:rPr>
              <w:t>ткива, земље и корена</w:t>
            </w:r>
          </w:p>
        </w:tc>
      </w:tr>
      <w:tr w:rsidR="00E63ECF">
        <w:trPr>
          <w:trHeight w:val="326"/>
        </w:trPr>
        <w:tc>
          <w:tcPr>
            <w:tcW w:w="864" w:type="dxa"/>
          </w:tcPr>
          <w:p w:rsidR="00E63ECF" w:rsidRDefault="00481C0A">
            <w:pPr>
              <w:pStyle w:val="TableParagraph"/>
              <w:spacing w:before="93"/>
              <w:ind w:left="207" w:right="198"/>
              <w:jc w:val="center"/>
              <w:rPr>
                <w:sz w:val="12"/>
              </w:rPr>
            </w:pPr>
            <w:r>
              <w:rPr>
                <w:spacing w:val="-2"/>
                <w:sz w:val="12"/>
              </w:rPr>
              <w:t>0900030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pacing w:val="-2"/>
                <w:sz w:val="12"/>
              </w:rPr>
              <w:t>Коренови</w:t>
            </w:r>
            <w:r>
              <w:rPr>
                <w:spacing w:val="3"/>
                <w:sz w:val="12"/>
              </w:rPr>
              <w:t xml:space="preserve"> </w:t>
            </w:r>
            <w:r>
              <w:rPr>
                <w:spacing w:val="-2"/>
                <w:sz w:val="12"/>
              </w:rPr>
              <w:t>цикорије</w:t>
            </w:r>
          </w:p>
        </w:tc>
        <w:tc>
          <w:tcPr>
            <w:tcW w:w="1712" w:type="dxa"/>
          </w:tcPr>
          <w:p w:rsidR="00E63ECF" w:rsidRDefault="00481C0A">
            <w:pPr>
              <w:pStyle w:val="TableParagraph"/>
              <w:spacing w:before="23" w:line="242" w:lineRule="auto"/>
              <w:ind w:left="656" w:right="232" w:hanging="411"/>
              <w:rPr>
                <w:sz w:val="12"/>
              </w:rPr>
            </w:pPr>
            <w:r>
              <w:rPr>
                <w:i/>
                <w:sz w:val="12"/>
              </w:rPr>
              <w:t>Cichorium</w:t>
            </w:r>
            <w:r>
              <w:rPr>
                <w:i/>
                <w:spacing w:val="-8"/>
                <w:sz w:val="12"/>
              </w:rPr>
              <w:t xml:space="preserve"> </w:t>
            </w:r>
            <w:r>
              <w:rPr>
                <w:i/>
                <w:sz w:val="12"/>
              </w:rPr>
              <w:t>intybus</w:t>
            </w:r>
            <w:r>
              <w:rPr>
                <w:i/>
                <w:spacing w:val="-7"/>
                <w:sz w:val="12"/>
              </w:rPr>
              <w:t xml:space="preserve"> </w:t>
            </w:r>
            <w:r>
              <w:rPr>
                <w:sz w:val="12"/>
              </w:rPr>
              <w:t>Grupа</w:t>
            </w:r>
            <w:r>
              <w:rPr>
                <w:spacing w:val="40"/>
                <w:sz w:val="12"/>
              </w:rPr>
              <w:t xml:space="preserve"> </w:t>
            </w:r>
            <w:r>
              <w:rPr>
                <w:spacing w:val="-2"/>
                <w:sz w:val="12"/>
              </w:rPr>
              <w:t>Sativum</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0900990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464"/>
        </w:trPr>
        <w:tc>
          <w:tcPr>
            <w:tcW w:w="864" w:type="dxa"/>
          </w:tcPr>
          <w:p w:rsidR="00E63ECF" w:rsidRDefault="00E63ECF">
            <w:pPr>
              <w:pStyle w:val="TableParagraph"/>
              <w:spacing w:before="11"/>
              <w:rPr>
                <w:sz w:val="13"/>
              </w:rPr>
            </w:pPr>
          </w:p>
          <w:p w:rsidR="00E63ECF" w:rsidRDefault="00481C0A">
            <w:pPr>
              <w:pStyle w:val="TableParagraph"/>
              <w:ind w:left="208" w:right="198"/>
              <w:jc w:val="center"/>
              <w:rPr>
                <w:b/>
                <w:sz w:val="12"/>
              </w:rPr>
            </w:pPr>
            <w:r>
              <w:rPr>
                <w:b/>
                <w:spacing w:val="-2"/>
                <w:sz w:val="12"/>
              </w:rPr>
              <w:t>1000000</w:t>
            </w:r>
          </w:p>
        </w:tc>
        <w:tc>
          <w:tcPr>
            <w:tcW w:w="1920" w:type="dxa"/>
          </w:tcPr>
          <w:p w:rsidR="00E63ECF" w:rsidRDefault="00481C0A">
            <w:pPr>
              <w:pStyle w:val="TableParagraph"/>
              <w:spacing w:before="21" w:line="242" w:lineRule="auto"/>
              <w:ind w:left="56" w:right="103"/>
              <w:rPr>
                <w:b/>
                <w:sz w:val="12"/>
              </w:rPr>
            </w:pPr>
            <w:r>
              <w:rPr>
                <w:b/>
                <w:spacing w:val="-2"/>
                <w:sz w:val="12"/>
              </w:rPr>
              <w:t>ПРОИЗВОДИ</w:t>
            </w:r>
            <w:r>
              <w:rPr>
                <w:b/>
                <w:spacing w:val="40"/>
                <w:sz w:val="12"/>
              </w:rPr>
              <w:t xml:space="preserve"> </w:t>
            </w:r>
            <w:r>
              <w:rPr>
                <w:b/>
                <w:sz w:val="12"/>
              </w:rPr>
              <w:t>ЖИВОТИЊСКОГ</w:t>
            </w:r>
            <w:r>
              <w:rPr>
                <w:b/>
                <w:spacing w:val="-8"/>
                <w:sz w:val="12"/>
              </w:rPr>
              <w:t xml:space="preserve"> </w:t>
            </w:r>
            <w:r>
              <w:rPr>
                <w:b/>
                <w:sz w:val="12"/>
              </w:rPr>
              <w:t>ПОРЕКЛА</w:t>
            </w:r>
            <w:r>
              <w:rPr>
                <w:b/>
                <w:spacing w:val="-7"/>
                <w:sz w:val="12"/>
              </w:rPr>
              <w:t xml:space="preserve"> </w:t>
            </w:r>
            <w:r>
              <w:rPr>
                <w:b/>
                <w:sz w:val="12"/>
              </w:rPr>
              <w:t>–</w:t>
            </w:r>
            <w:r>
              <w:rPr>
                <w:b/>
                <w:spacing w:val="40"/>
                <w:sz w:val="12"/>
              </w:rPr>
              <w:t xml:space="preserve"> </w:t>
            </w:r>
            <w:r>
              <w:rPr>
                <w:b/>
                <w:sz w:val="12"/>
              </w:rPr>
              <w:t>КОПНЕНЕ</w:t>
            </w:r>
            <w:r>
              <w:rPr>
                <w:b/>
                <w:spacing w:val="-8"/>
                <w:sz w:val="12"/>
              </w:rPr>
              <w:t xml:space="preserve"> </w:t>
            </w:r>
            <w:r>
              <w:rPr>
                <w:b/>
                <w:sz w:val="12"/>
              </w:rPr>
              <w:t>ЖИВОТИЊЕ</w:t>
            </w:r>
          </w:p>
        </w:tc>
        <w:tc>
          <w:tcPr>
            <w:tcW w:w="1735" w:type="dxa"/>
          </w:tcPr>
          <w:p w:rsidR="00E63ECF" w:rsidRDefault="00E63ECF">
            <w:pPr>
              <w:pStyle w:val="TableParagraph"/>
              <w:rPr>
                <w:sz w:val="10"/>
              </w:rPr>
            </w:pP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1010000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2"/>
              <w:ind w:left="56"/>
              <w:rPr>
                <w:b/>
                <w:sz w:val="12"/>
              </w:rPr>
            </w:pPr>
            <w:r>
              <w:rPr>
                <w:b/>
                <w:spacing w:val="-2"/>
                <w:sz w:val="12"/>
              </w:rPr>
              <w:t>Ткива</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ind w:left="58" w:right="48"/>
              <w:jc w:val="center"/>
              <w:rPr>
                <w:sz w:val="12"/>
              </w:rPr>
            </w:pPr>
            <w:r>
              <w:rPr>
                <w:sz w:val="12"/>
              </w:rPr>
              <w:t>Цео</w:t>
            </w:r>
            <w:r>
              <w:rPr>
                <w:spacing w:val="-5"/>
                <w:sz w:val="12"/>
              </w:rPr>
              <w:t xml:space="preserve"> </w:t>
            </w:r>
            <w:r>
              <w:rPr>
                <w:sz w:val="12"/>
              </w:rPr>
              <w:t>производ</w:t>
            </w:r>
            <w:r>
              <w:rPr>
                <w:spacing w:val="-5"/>
                <w:sz w:val="12"/>
              </w:rPr>
              <w:t xml:space="preserve"> </w:t>
            </w:r>
            <w:r>
              <w:rPr>
                <w:sz w:val="12"/>
              </w:rPr>
              <w:t>(осим</w:t>
            </w:r>
            <w:r>
              <w:rPr>
                <w:spacing w:val="-5"/>
                <w:sz w:val="12"/>
              </w:rPr>
              <w:t xml:space="preserve"> </w:t>
            </w:r>
            <w:r>
              <w:rPr>
                <w:sz w:val="12"/>
              </w:rPr>
              <w:t>код</w:t>
            </w:r>
            <w:r>
              <w:rPr>
                <w:spacing w:val="-4"/>
                <w:sz w:val="12"/>
              </w:rPr>
              <w:t xml:space="preserve"> </w:t>
            </w:r>
            <w:r>
              <w:rPr>
                <w:spacing w:val="-2"/>
                <w:sz w:val="12"/>
              </w:rPr>
              <w:t>мишића)</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1011000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ind w:left="56"/>
              <w:rPr>
                <w:i/>
                <w:sz w:val="12"/>
              </w:rPr>
            </w:pPr>
            <w:r>
              <w:rPr>
                <w:i/>
                <w:sz w:val="12"/>
              </w:rPr>
              <w:t xml:space="preserve">(а) </w:t>
            </w:r>
            <w:r>
              <w:rPr>
                <w:i/>
                <w:spacing w:val="-2"/>
                <w:sz w:val="12"/>
              </w:rPr>
              <w:t>Свиње</w:t>
            </w:r>
          </w:p>
        </w:tc>
        <w:tc>
          <w:tcPr>
            <w:tcW w:w="1882" w:type="dxa"/>
          </w:tcPr>
          <w:p w:rsidR="00E63ECF" w:rsidRDefault="00E63ECF">
            <w:pPr>
              <w:pStyle w:val="TableParagraph"/>
              <w:rPr>
                <w:sz w:val="10"/>
              </w:rPr>
            </w:pPr>
          </w:p>
        </w:tc>
        <w:tc>
          <w:tcPr>
            <w:tcW w:w="1712" w:type="dxa"/>
          </w:tcPr>
          <w:p w:rsidR="00E63ECF" w:rsidRDefault="00481C0A">
            <w:pPr>
              <w:pStyle w:val="TableParagraph"/>
              <w:spacing w:before="23"/>
              <w:ind w:left="53" w:right="43"/>
              <w:jc w:val="center"/>
              <w:rPr>
                <w:i/>
                <w:sz w:val="12"/>
              </w:rPr>
            </w:pPr>
            <w:r>
              <w:rPr>
                <w:i/>
                <w:sz w:val="12"/>
              </w:rPr>
              <w:t>Sus</w:t>
            </w:r>
            <w:r>
              <w:rPr>
                <w:i/>
                <w:spacing w:val="-3"/>
                <w:sz w:val="12"/>
              </w:rPr>
              <w:t xml:space="preserve"> </w:t>
            </w:r>
            <w:r>
              <w:rPr>
                <w:i/>
                <w:spacing w:val="-2"/>
                <w:sz w:val="12"/>
              </w:rPr>
              <w:t>scrofa</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1011010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pacing w:val="-2"/>
                <w:sz w:val="12"/>
              </w:rPr>
              <w:t>Мишић</w:t>
            </w: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838" w:hanging="704"/>
              <w:rPr>
                <w:sz w:val="12"/>
              </w:rPr>
            </w:pPr>
            <w:r>
              <w:rPr>
                <w:sz w:val="12"/>
              </w:rPr>
              <w:t>Месо</w:t>
            </w:r>
            <w:r>
              <w:rPr>
                <w:spacing w:val="-8"/>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1011020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1011030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Јетра</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1011040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6" w:right="47"/>
              <w:jc w:val="center"/>
              <w:rPr>
                <w:sz w:val="12"/>
              </w:rPr>
            </w:pPr>
            <w:r>
              <w:rPr>
                <w:spacing w:val="-2"/>
                <w:sz w:val="12"/>
              </w:rPr>
              <w:t>Бубрег</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1011050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1011990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1012000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ind w:left="56"/>
              <w:rPr>
                <w:i/>
                <w:sz w:val="12"/>
              </w:rPr>
            </w:pPr>
            <w:r>
              <w:rPr>
                <w:i/>
                <w:sz w:val="12"/>
              </w:rPr>
              <w:t xml:space="preserve">(б) </w:t>
            </w:r>
            <w:r>
              <w:rPr>
                <w:i/>
                <w:spacing w:val="-2"/>
                <w:sz w:val="12"/>
              </w:rPr>
              <w:t>Говеда</w:t>
            </w:r>
          </w:p>
        </w:tc>
        <w:tc>
          <w:tcPr>
            <w:tcW w:w="1882" w:type="dxa"/>
          </w:tcPr>
          <w:p w:rsidR="00E63ECF" w:rsidRDefault="00E63ECF">
            <w:pPr>
              <w:pStyle w:val="TableParagraph"/>
              <w:rPr>
                <w:sz w:val="10"/>
              </w:rPr>
            </w:pPr>
          </w:p>
        </w:tc>
        <w:tc>
          <w:tcPr>
            <w:tcW w:w="1712" w:type="dxa"/>
          </w:tcPr>
          <w:p w:rsidR="00E63ECF" w:rsidRDefault="00481C0A">
            <w:pPr>
              <w:pStyle w:val="TableParagraph"/>
              <w:spacing w:before="23"/>
              <w:ind w:left="53" w:right="43"/>
              <w:jc w:val="center"/>
              <w:rPr>
                <w:i/>
                <w:sz w:val="12"/>
              </w:rPr>
            </w:pPr>
            <w:r>
              <w:rPr>
                <w:i/>
                <w:sz w:val="12"/>
              </w:rPr>
              <w:t>Bos</w:t>
            </w:r>
            <w:r>
              <w:rPr>
                <w:i/>
                <w:spacing w:val="-7"/>
                <w:sz w:val="12"/>
              </w:rPr>
              <w:t xml:space="preserve"> </w:t>
            </w:r>
            <w:r>
              <w:rPr>
                <w:i/>
                <w:sz w:val="12"/>
              </w:rPr>
              <w:t>primigenius</w:t>
            </w:r>
            <w:r>
              <w:rPr>
                <w:i/>
                <w:spacing w:val="-7"/>
                <w:sz w:val="12"/>
              </w:rPr>
              <w:t xml:space="preserve"> </w:t>
            </w:r>
            <w:r>
              <w:rPr>
                <w:i/>
                <w:spacing w:val="-2"/>
                <w:sz w:val="12"/>
              </w:rPr>
              <w:t>taurus</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1012010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pacing w:val="-2"/>
                <w:sz w:val="12"/>
              </w:rPr>
              <w:t>Мишић</w:t>
            </w: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1012020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1012030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Јетра</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1012040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Бубрег</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1012050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1012990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1013000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ind w:left="56"/>
              <w:rPr>
                <w:i/>
                <w:sz w:val="12"/>
              </w:rPr>
            </w:pPr>
            <w:r>
              <w:rPr>
                <w:i/>
                <w:sz w:val="12"/>
              </w:rPr>
              <w:t xml:space="preserve">(в) </w:t>
            </w:r>
            <w:r>
              <w:rPr>
                <w:i/>
                <w:spacing w:val="-4"/>
                <w:sz w:val="12"/>
              </w:rPr>
              <w:t>Овце</w:t>
            </w:r>
          </w:p>
        </w:tc>
        <w:tc>
          <w:tcPr>
            <w:tcW w:w="1882" w:type="dxa"/>
          </w:tcPr>
          <w:p w:rsidR="00E63ECF" w:rsidRDefault="00E63ECF">
            <w:pPr>
              <w:pStyle w:val="TableParagraph"/>
              <w:rPr>
                <w:sz w:val="10"/>
              </w:rPr>
            </w:pPr>
          </w:p>
        </w:tc>
        <w:tc>
          <w:tcPr>
            <w:tcW w:w="1712" w:type="dxa"/>
          </w:tcPr>
          <w:p w:rsidR="00E63ECF" w:rsidRDefault="00481C0A">
            <w:pPr>
              <w:pStyle w:val="TableParagraph"/>
              <w:spacing w:before="23"/>
              <w:ind w:left="53" w:right="43"/>
              <w:jc w:val="center"/>
              <w:rPr>
                <w:i/>
                <w:sz w:val="12"/>
              </w:rPr>
            </w:pPr>
            <w:r>
              <w:rPr>
                <w:i/>
                <w:sz w:val="12"/>
              </w:rPr>
              <w:t>Ovis</w:t>
            </w:r>
            <w:r>
              <w:rPr>
                <w:i/>
                <w:spacing w:val="-6"/>
                <w:sz w:val="12"/>
              </w:rPr>
              <w:t xml:space="preserve"> </w:t>
            </w:r>
            <w:r>
              <w:rPr>
                <w:i/>
                <w:spacing w:val="-2"/>
                <w:sz w:val="12"/>
              </w:rPr>
              <w:t>aires</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1013010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pacing w:val="-2"/>
                <w:sz w:val="12"/>
              </w:rPr>
              <w:t>Мишић</w:t>
            </w: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1013020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1013030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Јетра</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1013040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Бубрег</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1013050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1013990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1014000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ind w:left="56"/>
              <w:rPr>
                <w:i/>
                <w:sz w:val="12"/>
              </w:rPr>
            </w:pPr>
            <w:r>
              <w:rPr>
                <w:i/>
                <w:sz w:val="12"/>
              </w:rPr>
              <w:t xml:space="preserve">(г) </w:t>
            </w:r>
            <w:r>
              <w:rPr>
                <w:i/>
                <w:spacing w:val="-4"/>
                <w:sz w:val="12"/>
              </w:rPr>
              <w:t>Козе</w:t>
            </w:r>
          </w:p>
        </w:tc>
        <w:tc>
          <w:tcPr>
            <w:tcW w:w="1882" w:type="dxa"/>
          </w:tcPr>
          <w:p w:rsidR="00E63ECF" w:rsidRDefault="00E63ECF">
            <w:pPr>
              <w:pStyle w:val="TableParagraph"/>
              <w:rPr>
                <w:sz w:val="10"/>
              </w:rPr>
            </w:pPr>
          </w:p>
        </w:tc>
        <w:tc>
          <w:tcPr>
            <w:tcW w:w="1712" w:type="dxa"/>
          </w:tcPr>
          <w:p w:rsidR="00E63ECF" w:rsidRDefault="00481C0A">
            <w:pPr>
              <w:pStyle w:val="TableParagraph"/>
              <w:spacing w:before="23"/>
              <w:ind w:left="53" w:right="43"/>
              <w:jc w:val="center"/>
              <w:rPr>
                <w:sz w:val="12"/>
              </w:rPr>
            </w:pPr>
            <w:r>
              <w:rPr>
                <w:sz w:val="12"/>
              </w:rPr>
              <w:t>Capra</w:t>
            </w:r>
            <w:r>
              <w:rPr>
                <w:spacing w:val="-4"/>
                <w:sz w:val="12"/>
              </w:rPr>
              <w:t xml:space="preserve"> </w:t>
            </w:r>
            <w:r>
              <w:rPr>
                <w:sz w:val="12"/>
              </w:rPr>
              <w:t>aegagrus</w:t>
            </w:r>
            <w:r>
              <w:rPr>
                <w:spacing w:val="-4"/>
                <w:sz w:val="12"/>
              </w:rPr>
              <w:t xml:space="preserve"> </w:t>
            </w:r>
            <w:r>
              <w:rPr>
                <w:spacing w:val="-2"/>
                <w:sz w:val="12"/>
              </w:rPr>
              <w:t>hircus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1014020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1014030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Јетра</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1014040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Бубрег</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2"/>
              <w:ind w:left="208" w:right="198"/>
              <w:jc w:val="center"/>
              <w:rPr>
                <w:sz w:val="12"/>
              </w:rPr>
            </w:pPr>
            <w:r>
              <w:rPr>
                <w:spacing w:val="-2"/>
                <w:sz w:val="12"/>
              </w:rPr>
              <w:t>1014050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2"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1014990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1015000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ind w:left="56"/>
              <w:rPr>
                <w:i/>
                <w:sz w:val="12"/>
              </w:rPr>
            </w:pPr>
            <w:r>
              <w:rPr>
                <w:i/>
                <w:sz w:val="12"/>
              </w:rPr>
              <w:t xml:space="preserve">(д) </w:t>
            </w:r>
            <w:r>
              <w:rPr>
                <w:i/>
                <w:spacing w:val="-2"/>
                <w:sz w:val="12"/>
              </w:rPr>
              <w:t>Еквида</w:t>
            </w:r>
          </w:p>
        </w:tc>
        <w:tc>
          <w:tcPr>
            <w:tcW w:w="1882" w:type="dxa"/>
          </w:tcPr>
          <w:p w:rsidR="00E63ECF" w:rsidRDefault="00E63ECF">
            <w:pPr>
              <w:pStyle w:val="TableParagraph"/>
              <w:rPr>
                <w:sz w:val="10"/>
              </w:rPr>
            </w:pPr>
          </w:p>
        </w:tc>
        <w:tc>
          <w:tcPr>
            <w:tcW w:w="1712" w:type="dxa"/>
          </w:tcPr>
          <w:p w:rsidR="00E63ECF" w:rsidRDefault="00481C0A">
            <w:pPr>
              <w:pStyle w:val="TableParagraph"/>
              <w:spacing w:before="23"/>
              <w:ind w:left="53" w:right="43"/>
              <w:jc w:val="center"/>
              <w:rPr>
                <w:sz w:val="12"/>
              </w:rPr>
            </w:pPr>
            <w:r>
              <w:rPr>
                <w:i/>
                <w:sz w:val="12"/>
              </w:rPr>
              <w:t>Equus</w:t>
            </w:r>
            <w:r>
              <w:rPr>
                <w:i/>
                <w:spacing w:val="-5"/>
                <w:sz w:val="12"/>
              </w:rPr>
              <w:t xml:space="preserve"> </w:t>
            </w:r>
            <w:r>
              <w:rPr>
                <w:spacing w:val="-4"/>
                <w:sz w:val="12"/>
              </w:rPr>
              <w:t>spp.</w:t>
            </w: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1015010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pacing w:val="-2"/>
                <w:sz w:val="12"/>
              </w:rPr>
              <w:t>Мишић</w:t>
            </w: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1015020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1015030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Јетра</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1015040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Бубрег</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1015050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1015990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1016000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ind w:left="56"/>
              <w:rPr>
                <w:i/>
                <w:sz w:val="12"/>
              </w:rPr>
            </w:pPr>
            <w:r>
              <w:rPr>
                <w:i/>
                <w:sz w:val="12"/>
              </w:rPr>
              <w:t xml:space="preserve">(ђ) </w:t>
            </w:r>
            <w:r>
              <w:rPr>
                <w:i/>
                <w:spacing w:val="-2"/>
                <w:sz w:val="12"/>
              </w:rPr>
              <w:t>Живине</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1016010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pacing w:val="-2"/>
                <w:sz w:val="12"/>
              </w:rPr>
              <w:t>Мишић</w:t>
            </w: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1016020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1016030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Јетра</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1016040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Бубрег</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1016050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1016990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1017000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3" w:line="242" w:lineRule="auto"/>
              <w:ind w:left="56"/>
              <w:rPr>
                <w:i/>
                <w:sz w:val="12"/>
              </w:rPr>
            </w:pPr>
            <w:r>
              <w:rPr>
                <w:i/>
                <w:sz w:val="12"/>
              </w:rPr>
              <w:t>е)</w:t>
            </w:r>
            <w:r>
              <w:rPr>
                <w:i/>
                <w:spacing w:val="-8"/>
                <w:sz w:val="12"/>
              </w:rPr>
              <w:t xml:space="preserve"> </w:t>
            </w:r>
            <w:r>
              <w:rPr>
                <w:i/>
                <w:sz w:val="12"/>
              </w:rPr>
              <w:t>Осталих</w:t>
            </w:r>
            <w:r>
              <w:rPr>
                <w:i/>
                <w:spacing w:val="-7"/>
                <w:sz w:val="12"/>
              </w:rPr>
              <w:t xml:space="preserve"> </w:t>
            </w:r>
            <w:r>
              <w:rPr>
                <w:i/>
                <w:sz w:val="12"/>
              </w:rPr>
              <w:t>фармских</w:t>
            </w:r>
            <w:r>
              <w:rPr>
                <w:i/>
                <w:spacing w:val="-8"/>
                <w:sz w:val="12"/>
              </w:rPr>
              <w:t xml:space="preserve"> </w:t>
            </w:r>
            <w:r>
              <w:rPr>
                <w:i/>
                <w:sz w:val="12"/>
              </w:rPr>
              <w:t>жи-</w:t>
            </w:r>
            <w:r>
              <w:rPr>
                <w:i/>
                <w:spacing w:val="40"/>
                <w:sz w:val="12"/>
              </w:rPr>
              <w:t xml:space="preserve"> </w:t>
            </w:r>
            <w:r>
              <w:rPr>
                <w:i/>
                <w:spacing w:val="-2"/>
                <w:sz w:val="12"/>
              </w:rPr>
              <w:t>вотиња</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1017010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93"/>
              <w:ind w:left="57" w:right="47"/>
              <w:jc w:val="center"/>
              <w:rPr>
                <w:sz w:val="12"/>
              </w:rPr>
            </w:pPr>
            <w:r>
              <w:rPr>
                <w:spacing w:val="-2"/>
                <w:sz w:val="12"/>
              </w:rPr>
              <w:t>Мишић</w:t>
            </w: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1017020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1017030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Јетра</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1017040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Бубрег</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3"/>
              <w:ind w:left="208" w:right="198"/>
              <w:jc w:val="center"/>
              <w:rPr>
                <w:sz w:val="12"/>
              </w:rPr>
            </w:pPr>
            <w:r>
              <w:rPr>
                <w:spacing w:val="-2"/>
                <w:sz w:val="12"/>
              </w:rPr>
              <w:t>1017050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1017990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326"/>
        </w:trPr>
        <w:tc>
          <w:tcPr>
            <w:tcW w:w="864" w:type="dxa"/>
          </w:tcPr>
          <w:p w:rsidR="00E63ECF" w:rsidRDefault="00481C0A">
            <w:pPr>
              <w:pStyle w:val="TableParagraph"/>
              <w:spacing w:before="92"/>
              <w:ind w:left="208" w:right="198"/>
              <w:jc w:val="center"/>
              <w:rPr>
                <w:b/>
                <w:sz w:val="12"/>
              </w:rPr>
            </w:pPr>
            <w:r>
              <w:rPr>
                <w:b/>
                <w:spacing w:val="-2"/>
                <w:sz w:val="12"/>
              </w:rPr>
              <w:t>1020000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92"/>
              <w:ind w:left="56"/>
              <w:rPr>
                <w:b/>
                <w:sz w:val="12"/>
              </w:rPr>
            </w:pPr>
            <w:r>
              <w:rPr>
                <w:b/>
                <w:spacing w:val="-2"/>
                <w:sz w:val="12"/>
              </w:rPr>
              <w:t>Млеко</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line="242" w:lineRule="auto"/>
              <w:ind w:left="807" w:hanging="615"/>
              <w:rPr>
                <w:sz w:val="12"/>
              </w:rPr>
            </w:pPr>
            <w:r>
              <w:rPr>
                <w:sz w:val="12"/>
              </w:rPr>
              <w:t>Цео</w:t>
            </w:r>
            <w:r>
              <w:rPr>
                <w:spacing w:val="-8"/>
                <w:sz w:val="12"/>
              </w:rPr>
              <w:t xml:space="preserve"> </w:t>
            </w:r>
            <w:r>
              <w:rPr>
                <w:sz w:val="12"/>
              </w:rPr>
              <w:t>производ</w:t>
            </w:r>
            <w:r>
              <w:rPr>
                <w:spacing w:val="-7"/>
                <w:sz w:val="12"/>
              </w:rPr>
              <w:t xml:space="preserve"> </w:t>
            </w:r>
            <w:r>
              <w:rPr>
                <w:sz w:val="12"/>
              </w:rPr>
              <w:t>на</w:t>
            </w:r>
            <w:r>
              <w:rPr>
                <w:spacing w:val="-8"/>
                <w:sz w:val="12"/>
              </w:rPr>
              <w:t xml:space="preserve"> </w:t>
            </w:r>
            <w:r>
              <w:rPr>
                <w:sz w:val="12"/>
              </w:rPr>
              <w:t>основу</w:t>
            </w:r>
            <w:r>
              <w:rPr>
                <w:spacing w:val="-7"/>
                <w:sz w:val="12"/>
              </w:rPr>
              <w:t xml:space="preserve"> </w:t>
            </w:r>
            <w:r>
              <w:rPr>
                <w:sz w:val="12"/>
              </w:rPr>
              <w:t>масеног</w:t>
            </w:r>
            <w:r>
              <w:rPr>
                <w:spacing w:val="-8"/>
                <w:sz w:val="12"/>
              </w:rPr>
              <w:t xml:space="preserve"> </w:t>
            </w:r>
            <w:r>
              <w:rPr>
                <w:sz w:val="12"/>
              </w:rPr>
              <w:t>удела</w:t>
            </w:r>
            <w:r>
              <w:rPr>
                <w:spacing w:val="40"/>
                <w:sz w:val="12"/>
              </w:rPr>
              <w:t xml:space="preserve"> </w:t>
            </w:r>
            <w:r>
              <w:rPr>
                <w:sz w:val="12"/>
              </w:rPr>
              <w:t>масти од 4%(</w:t>
            </w:r>
            <w:r>
              <w:rPr>
                <w:sz w:val="12"/>
                <w:vertAlign w:val="superscript"/>
              </w:rPr>
              <w:t>3</w:t>
            </w:r>
            <w:r>
              <w:rPr>
                <w:sz w:val="12"/>
              </w:rPr>
              <w:t>)</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1020010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Крава</w:t>
            </w:r>
          </w:p>
        </w:tc>
        <w:tc>
          <w:tcPr>
            <w:tcW w:w="1712" w:type="dxa"/>
          </w:tcPr>
          <w:p w:rsidR="00E63ECF" w:rsidRDefault="00481C0A">
            <w:pPr>
              <w:pStyle w:val="TableParagraph"/>
              <w:spacing w:before="23"/>
              <w:ind w:left="53" w:right="43"/>
              <w:jc w:val="center"/>
              <w:rPr>
                <w:i/>
                <w:sz w:val="12"/>
              </w:rPr>
            </w:pPr>
            <w:r>
              <w:rPr>
                <w:i/>
                <w:sz w:val="12"/>
              </w:rPr>
              <w:t>Bos</w:t>
            </w:r>
            <w:r>
              <w:rPr>
                <w:i/>
                <w:spacing w:val="-7"/>
                <w:sz w:val="12"/>
              </w:rPr>
              <w:t xml:space="preserve"> </w:t>
            </w:r>
            <w:r>
              <w:rPr>
                <w:i/>
                <w:sz w:val="12"/>
              </w:rPr>
              <w:t>primigenius</w:t>
            </w:r>
            <w:r>
              <w:rPr>
                <w:i/>
                <w:spacing w:val="-7"/>
                <w:sz w:val="12"/>
              </w:rPr>
              <w:t xml:space="preserve"> </w:t>
            </w:r>
            <w:r>
              <w:rPr>
                <w:i/>
                <w:spacing w:val="-2"/>
                <w:sz w:val="12"/>
              </w:rPr>
              <w:t>taurus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1020020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4"/>
                <w:sz w:val="12"/>
              </w:rPr>
              <w:t>Овца</w:t>
            </w:r>
          </w:p>
        </w:tc>
        <w:tc>
          <w:tcPr>
            <w:tcW w:w="1712" w:type="dxa"/>
          </w:tcPr>
          <w:p w:rsidR="00E63ECF" w:rsidRDefault="00481C0A">
            <w:pPr>
              <w:pStyle w:val="TableParagraph"/>
              <w:spacing w:before="23"/>
              <w:ind w:left="53" w:right="43"/>
              <w:jc w:val="center"/>
              <w:rPr>
                <w:i/>
                <w:sz w:val="12"/>
              </w:rPr>
            </w:pPr>
            <w:r>
              <w:rPr>
                <w:i/>
                <w:sz w:val="12"/>
              </w:rPr>
              <w:t>Ovis</w:t>
            </w:r>
            <w:r>
              <w:rPr>
                <w:i/>
                <w:spacing w:val="-6"/>
                <w:sz w:val="12"/>
              </w:rPr>
              <w:t xml:space="preserve"> </w:t>
            </w:r>
            <w:r>
              <w:rPr>
                <w:i/>
                <w:spacing w:val="-2"/>
                <w:sz w:val="12"/>
              </w:rPr>
              <w:t>aries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1020030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4"/>
                <w:sz w:val="12"/>
              </w:rPr>
              <w:t>Коза</w:t>
            </w:r>
          </w:p>
        </w:tc>
        <w:tc>
          <w:tcPr>
            <w:tcW w:w="1712" w:type="dxa"/>
          </w:tcPr>
          <w:p w:rsidR="00E63ECF" w:rsidRDefault="00481C0A">
            <w:pPr>
              <w:pStyle w:val="TableParagraph"/>
              <w:spacing w:before="23"/>
              <w:ind w:left="53" w:right="43"/>
              <w:jc w:val="center"/>
              <w:rPr>
                <w:i/>
                <w:sz w:val="12"/>
              </w:rPr>
            </w:pPr>
            <w:r>
              <w:rPr>
                <w:i/>
                <w:sz w:val="12"/>
              </w:rPr>
              <w:t>Capra</w:t>
            </w:r>
            <w:r>
              <w:rPr>
                <w:i/>
                <w:spacing w:val="-4"/>
                <w:sz w:val="12"/>
              </w:rPr>
              <w:t xml:space="preserve"> </w:t>
            </w:r>
            <w:r>
              <w:rPr>
                <w:i/>
                <w:sz w:val="12"/>
              </w:rPr>
              <w:t>aegagrus</w:t>
            </w:r>
            <w:r>
              <w:rPr>
                <w:i/>
                <w:spacing w:val="-4"/>
                <w:sz w:val="12"/>
              </w:rPr>
              <w:t xml:space="preserve"> </w:t>
            </w:r>
            <w:r>
              <w:rPr>
                <w:i/>
                <w:spacing w:val="-2"/>
                <w:sz w:val="12"/>
              </w:rPr>
              <w:t>hircus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1020040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3"/>
              <w:ind w:left="57" w:right="47"/>
              <w:jc w:val="center"/>
              <w:rPr>
                <w:sz w:val="12"/>
              </w:rPr>
            </w:pPr>
            <w:r>
              <w:rPr>
                <w:spacing w:val="-2"/>
                <w:sz w:val="12"/>
              </w:rPr>
              <w:t>Кобила</w:t>
            </w:r>
          </w:p>
        </w:tc>
        <w:tc>
          <w:tcPr>
            <w:tcW w:w="1712" w:type="dxa"/>
          </w:tcPr>
          <w:p w:rsidR="00E63ECF" w:rsidRDefault="00481C0A">
            <w:pPr>
              <w:pStyle w:val="TableParagraph"/>
              <w:spacing w:before="23"/>
              <w:ind w:left="53" w:right="43"/>
              <w:jc w:val="center"/>
              <w:rPr>
                <w:i/>
                <w:sz w:val="12"/>
              </w:rPr>
            </w:pPr>
            <w:r>
              <w:rPr>
                <w:i/>
                <w:sz w:val="12"/>
              </w:rPr>
              <w:t>Equus</w:t>
            </w:r>
            <w:r>
              <w:rPr>
                <w:i/>
                <w:spacing w:val="-5"/>
                <w:sz w:val="12"/>
              </w:rPr>
              <w:t xml:space="preserve"> </w:t>
            </w:r>
            <w:r>
              <w:rPr>
                <w:i/>
                <w:spacing w:val="-2"/>
                <w:sz w:val="12"/>
              </w:rPr>
              <w:t>caballus</w:t>
            </w: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1020990</w:t>
            </w:r>
          </w:p>
        </w:tc>
        <w:tc>
          <w:tcPr>
            <w:tcW w:w="1920" w:type="dxa"/>
          </w:tcPr>
          <w:p w:rsidR="00E63ECF" w:rsidRDefault="00E63ECF">
            <w:pPr>
              <w:pStyle w:val="TableParagraph"/>
              <w:rPr>
                <w:sz w:val="10"/>
              </w:rPr>
            </w:pPr>
          </w:p>
        </w:tc>
        <w:tc>
          <w:tcPr>
            <w:tcW w:w="1735" w:type="dxa"/>
          </w:tcPr>
          <w:p w:rsidR="00E63ECF" w:rsidRDefault="00E63ECF">
            <w:pPr>
              <w:pStyle w:val="TableParagraph"/>
              <w:rPr>
                <w:sz w:val="10"/>
              </w:rPr>
            </w:pPr>
          </w:p>
        </w:tc>
        <w:tc>
          <w:tcPr>
            <w:tcW w:w="1882" w:type="dxa"/>
          </w:tcPr>
          <w:p w:rsidR="00E63ECF" w:rsidRDefault="00481C0A">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0"/>
              </w:rPr>
            </w:pPr>
          </w:p>
        </w:tc>
        <w:tc>
          <w:tcPr>
            <w:tcW w:w="2365" w:type="dxa"/>
          </w:tcPr>
          <w:p w:rsidR="00E63ECF" w:rsidRDefault="00E63ECF">
            <w:pPr>
              <w:pStyle w:val="TableParagraph"/>
              <w:rPr>
                <w:sz w:val="10"/>
              </w:rPr>
            </w:pP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1030000</w:t>
            </w:r>
          </w:p>
        </w:tc>
        <w:tc>
          <w:tcPr>
            <w:tcW w:w="1920" w:type="dxa"/>
          </w:tcPr>
          <w:p w:rsidR="00E63ECF" w:rsidRDefault="00E63ECF">
            <w:pPr>
              <w:pStyle w:val="TableParagraph"/>
              <w:rPr>
                <w:sz w:val="10"/>
              </w:rPr>
            </w:pPr>
          </w:p>
        </w:tc>
        <w:tc>
          <w:tcPr>
            <w:tcW w:w="1735" w:type="dxa"/>
          </w:tcPr>
          <w:p w:rsidR="00E63ECF" w:rsidRDefault="00481C0A">
            <w:pPr>
              <w:pStyle w:val="TableParagraph"/>
              <w:spacing w:before="22"/>
              <w:ind w:left="56"/>
              <w:rPr>
                <w:b/>
                <w:sz w:val="12"/>
              </w:rPr>
            </w:pPr>
            <w:r>
              <w:rPr>
                <w:b/>
                <w:sz w:val="12"/>
              </w:rPr>
              <w:t xml:space="preserve">Јаја </w:t>
            </w:r>
            <w:r>
              <w:rPr>
                <w:b/>
                <w:spacing w:val="-2"/>
                <w:sz w:val="12"/>
              </w:rPr>
              <w:t>птица</w:t>
            </w:r>
          </w:p>
        </w:tc>
        <w:tc>
          <w:tcPr>
            <w:tcW w:w="1882" w:type="dxa"/>
          </w:tcPr>
          <w:p w:rsidR="00E63ECF" w:rsidRDefault="00E63ECF">
            <w:pPr>
              <w:pStyle w:val="TableParagraph"/>
              <w:rPr>
                <w:sz w:val="10"/>
              </w:rPr>
            </w:pPr>
          </w:p>
        </w:tc>
        <w:tc>
          <w:tcPr>
            <w:tcW w:w="1712" w:type="dxa"/>
          </w:tcPr>
          <w:p w:rsidR="00E63ECF" w:rsidRDefault="00E63ECF">
            <w:pPr>
              <w:pStyle w:val="TableParagraph"/>
              <w:rPr>
                <w:sz w:val="10"/>
              </w:rPr>
            </w:pPr>
          </w:p>
        </w:tc>
        <w:tc>
          <w:tcPr>
            <w:tcW w:w="2365" w:type="dxa"/>
          </w:tcPr>
          <w:p w:rsidR="00E63ECF" w:rsidRDefault="00481C0A">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љуске(</w:t>
            </w:r>
            <w:r>
              <w:rPr>
                <w:spacing w:val="-2"/>
                <w:sz w:val="12"/>
                <w:vertAlign w:val="superscript"/>
              </w:rPr>
              <w:t>4</w:t>
            </w:r>
            <w:r>
              <w:rPr>
                <w:spacing w:val="-2"/>
                <w:sz w:val="12"/>
              </w:rPr>
              <w:t>)</w:t>
            </w:r>
          </w:p>
        </w:tc>
      </w:tr>
    </w:tbl>
    <w:p w:rsidR="00E63ECF" w:rsidRDefault="00E63ECF">
      <w:pPr>
        <w:jc w:val="center"/>
        <w:rPr>
          <w:sz w:val="12"/>
        </w:rPr>
        <w:sectPr w:rsidR="00E63ECF">
          <w:type w:val="continuous"/>
          <w:pgSz w:w="12480" w:h="15690"/>
          <w:pgMar w:top="220" w:right="740" w:bottom="755"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E63ECF">
        <w:trPr>
          <w:trHeight w:val="184"/>
        </w:trPr>
        <w:tc>
          <w:tcPr>
            <w:tcW w:w="864" w:type="dxa"/>
          </w:tcPr>
          <w:p w:rsidR="00E63ECF" w:rsidRDefault="00481C0A">
            <w:pPr>
              <w:pStyle w:val="TableParagraph"/>
              <w:spacing w:before="21"/>
              <w:ind w:left="10"/>
              <w:jc w:val="center"/>
              <w:rPr>
                <w:b/>
                <w:sz w:val="12"/>
              </w:rPr>
            </w:pPr>
            <w:r>
              <w:rPr>
                <w:b/>
                <w:sz w:val="12"/>
              </w:rPr>
              <w:t>1</w:t>
            </w:r>
          </w:p>
        </w:tc>
        <w:tc>
          <w:tcPr>
            <w:tcW w:w="1920" w:type="dxa"/>
          </w:tcPr>
          <w:p w:rsidR="00E63ECF" w:rsidRDefault="00481C0A">
            <w:pPr>
              <w:pStyle w:val="TableParagraph"/>
              <w:spacing w:before="21"/>
              <w:ind w:left="10"/>
              <w:jc w:val="center"/>
              <w:rPr>
                <w:b/>
                <w:sz w:val="12"/>
              </w:rPr>
            </w:pPr>
            <w:r>
              <w:rPr>
                <w:b/>
                <w:sz w:val="12"/>
              </w:rPr>
              <w:t>2</w:t>
            </w:r>
          </w:p>
        </w:tc>
        <w:tc>
          <w:tcPr>
            <w:tcW w:w="1735" w:type="dxa"/>
          </w:tcPr>
          <w:p w:rsidR="00E63ECF" w:rsidRDefault="00481C0A">
            <w:pPr>
              <w:pStyle w:val="TableParagraph"/>
              <w:spacing w:before="21"/>
              <w:ind w:left="10"/>
              <w:jc w:val="center"/>
              <w:rPr>
                <w:b/>
                <w:sz w:val="12"/>
              </w:rPr>
            </w:pPr>
            <w:r>
              <w:rPr>
                <w:b/>
                <w:sz w:val="12"/>
              </w:rPr>
              <w:t>3</w:t>
            </w:r>
          </w:p>
        </w:tc>
        <w:tc>
          <w:tcPr>
            <w:tcW w:w="1882" w:type="dxa"/>
          </w:tcPr>
          <w:p w:rsidR="00E63ECF" w:rsidRDefault="00481C0A">
            <w:pPr>
              <w:pStyle w:val="TableParagraph"/>
              <w:spacing w:before="21"/>
              <w:ind w:left="10"/>
              <w:jc w:val="center"/>
              <w:rPr>
                <w:b/>
                <w:sz w:val="12"/>
              </w:rPr>
            </w:pPr>
            <w:r>
              <w:rPr>
                <w:b/>
                <w:sz w:val="12"/>
              </w:rPr>
              <w:t>4</w:t>
            </w:r>
          </w:p>
        </w:tc>
        <w:tc>
          <w:tcPr>
            <w:tcW w:w="1712" w:type="dxa"/>
          </w:tcPr>
          <w:p w:rsidR="00E63ECF" w:rsidRDefault="00481C0A">
            <w:pPr>
              <w:pStyle w:val="TableParagraph"/>
              <w:spacing w:before="21"/>
              <w:ind w:left="10"/>
              <w:jc w:val="center"/>
              <w:rPr>
                <w:b/>
                <w:sz w:val="12"/>
              </w:rPr>
            </w:pPr>
            <w:r>
              <w:rPr>
                <w:b/>
                <w:sz w:val="12"/>
              </w:rPr>
              <w:t>5</w:t>
            </w:r>
          </w:p>
        </w:tc>
        <w:tc>
          <w:tcPr>
            <w:tcW w:w="2365" w:type="dxa"/>
          </w:tcPr>
          <w:p w:rsidR="00E63ECF" w:rsidRDefault="00481C0A">
            <w:pPr>
              <w:pStyle w:val="TableParagraph"/>
              <w:spacing w:before="21"/>
              <w:ind w:left="10"/>
              <w:jc w:val="center"/>
              <w:rPr>
                <w:b/>
                <w:sz w:val="12"/>
              </w:rPr>
            </w:pPr>
            <w:r>
              <w:rPr>
                <w:b/>
                <w:sz w:val="12"/>
              </w:rPr>
              <w:t>6</w:t>
            </w: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1030010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Кокошка</w:t>
            </w:r>
          </w:p>
        </w:tc>
        <w:tc>
          <w:tcPr>
            <w:tcW w:w="1712" w:type="dxa"/>
          </w:tcPr>
          <w:p w:rsidR="00E63ECF" w:rsidRDefault="00481C0A">
            <w:pPr>
              <w:pStyle w:val="TableParagraph"/>
              <w:spacing w:before="23"/>
              <w:ind w:left="534"/>
              <w:rPr>
                <w:i/>
                <w:sz w:val="12"/>
              </w:rPr>
            </w:pPr>
            <w:r>
              <w:rPr>
                <w:i/>
                <w:sz w:val="12"/>
              </w:rPr>
              <w:t>Gallus</w:t>
            </w:r>
            <w:r>
              <w:rPr>
                <w:i/>
                <w:spacing w:val="-8"/>
                <w:sz w:val="12"/>
              </w:rPr>
              <w:t xml:space="preserve"> </w:t>
            </w:r>
            <w:r>
              <w:rPr>
                <w:i/>
                <w:spacing w:val="-2"/>
                <w:sz w:val="12"/>
              </w:rPr>
              <w:t>gallus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1030020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4"/>
                <w:sz w:val="12"/>
              </w:rPr>
              <w:t>Патка</w:t>
            </w:r>
          </w:p>
        </w:tc>
        <w:tc>
          <w:tcPr>
            <w:tcW w:w="1712" w:type="dxa"/>
          </w:tcPr>
          <w:p w:rsidR="00E63ECF" w:rsidRDefault="00481C0A">
            <w:pPr>
              <w:pStyle w:val="TableParagraph"/>
              <w:spacing w:before="23"/>
              <w:ind w:right="370"/>
              <w:jc w:val="right"/>
              <w:rPr>
                <w:i/>
                <w:sz w:val="12"/>
              </w:rPr>
            </w:pPr>
            <w:r>
              <w:rPr>
                <w:i/>
                <w:sz w:val="12"/>
              </w:rPr>
              <w:t>Anas</w:t>
            </w:r>
            <w:r>
              <w:rPr>
                <w:i/>
                <w:spacing w:val="-4"/>
                <w:sz w:val="12"/>
              </w:rPr>
              <w:t xml:space="preserve"> </w:t>
            </w:r>
            <w:r>
              <w:rPr>
                <w:i/>
                <w:spacing w:val="-2"/>
                <w:sz w:val="12"/>
              </w:rPr>
              <w:t>platyrhynchos</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3"/>
              <w:ind w:left="208" w:right="198"/>
              <w:jc w:val="center"/>
              <w:rPr>
                <w:sz w:val="12"/>
              </w:rPr>
            </w:pPr>
            <w:r>
              <w:rPr>
                <w:spacing w:val="-2"/>
                <w:sz w:val="12"/>
              </w:rPr>
              <w:t>1030030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3"/>
              <w:ind w:left="57" w:right="47"/>
              <w:jc w:val="center"/>
              <w:rPr>
                <w:sz w:val="12"/>
              </w:rPr>
            </w:pPr>
            <w:r>
              <w:rPr>
                <w:spacing w:val="-2"/>
                <w:sz w:val="12"/>
              </w:rPr>
              <w:t>Гуска</w:t>
            </w:r>
          </w:p>
        </w:tc>
        <w:tc>
          <w:tcPr>
            <w:tcW w:w="1712" w:type="dxa"/>
          </w:tcPr>
          <w:p w:rsidR="00E63ECF" w:rsidRDefault="00481C0A">
            <w:pPr>
              <w:pStyle w:val="TableParagraph"/>
              <w:spacing w:before="23"/>
              <w:ind w:left="568"/>
              <w:rPr>
                <w:i/>
                <w:sz w:val="12"/>
              </w:rPr>
            </w:pPr>
            <w:r>
              <w:rPr>
                <w:i/>
                <w:sz w:val="12"/>
              </w:rPr>
              <w:t>Anser</w:t>
            </w:r>
            <w:r>
              <w:rPr>
                <w:i/>
                <w:spacing w:val="-5"/>
                <w:sz w:val="12"/>
              </w:rPr>
              <w:t xml:space="preserve"> </w:t>
            </w:r>
            <w:r>
              <w:rPr>
                <w:i/>
                <w:spacing w:val="-2"/>
                <w:sz w:val="12"/>
              </w:rPr>
              <w:t>anser</w:t>
            </w:r>
          </w:p>
        </w:tc>
        <w:tc>
          <w:tcPr>
            <w:tcW w:w="2365" w:type="dxa"/>
          </w:tcPr>
          <w:p w:rsidR="00E63ECF" w:rsidRDefault="00E63ECF">
            <w:pPr>
              <w:pStyle w:val="TableParagraph"/>
              <w:rPr>
                <w:sz w:val="12"/>
              </w:rPr>
            </w:pPr>
          </w:p>
        </w:tc>
      </w:tr>
      <w:tr w:rsidR="00E63ECF">
        <w:trPr>
          <w:trHeight w:val="186"/>
        </w:trPr>
        <w:tc>
          <w:tcPr>
            <w:tcW w:w="864" w:type="dxa"/>
            <w:vMerge w:val="restart"/>
          </w:tcPr>
          <w:p w:rsidR="00E63ECF" w:rsidRDefault="00E63ECF">
            <w:pPr>
              <w:pStyle w:val="TableParagraph"/>
              <w:spacing w:before="6"/>
              <w:rPr>
                <w:sz w:val="10"/>
              </w:rPr>
            </w:pPr>
          </w:p>
          <w:p w:rsidR="00E63ECF" w:rsidRDefault="00481C0A">
            <w:pPr>
              <w:pStyle w:val="TableParagraph"/>
              <w:ind w:left="222"/>
              <w:rPr>
                <w:sz w:val="12"/>
              </w:rPr>
            </w:pPr>
            <w:r>
              <w:rPr>
                <w:spacing w:val="-2"/>
                <w:sz w:val="12"/>
              </w:rPr>
              <w:t>1030040</w:t>
            </w:r>
          </w:p>
        </w:tc>
        <w:tc>
          <w:tcPr>
            <w:tcW w:w="1920" w:type="dxa"/>
            <w:vMerge w:val="restart"/>
          </w:tcPr>
          <w:p w:rsidR="00E63ECF" w:rsidRDefault="00E63ECF">
            <w:pPr>
              <w:pStyle w:val="TableParagraph"/>
              <w:rPr>
                <w:sz w:val="12"/>
              </w:rPr>
            </w:pPr>
          </w:p>
        </w:tc>
        <w:tc>
          <w:tcPr>
            <w:tcW w:w="1735" w:type="dxa"/>
            <w:vMerge w:val="restart"/>
          </w:tcPr>
          <w:p w:rsidR="00E63ECF" w:rsidRDefault="00E63ECF">
            <w:pPr>
              <w:pStyle w:val="TableParagraph"/>
              <w:rPr>
                <w:sz w:val="12"/>
              </w:rPr>
            </w:pPr>
          </w:p>
        </w:tc>
        <w:tc>
          <w:tcPr>
            <w:tcW w:w="1882" w:type="dxa"/>
            <w:vMerge w:val="restart"/>
          </w:tcPr>
          <w:p w:rsidR="00E63ECF" w:rsidRDefault="00E63ECF">
            <w:pPr>
              <w:pStyle w:val="TableParagraph"/>
              <w:spacing w:before="6"/>
              <w:rPr>
                <w:sz w:val="10"/>
              </w:rPr>
            </w:pPr>
          </w:p>
          <w:p w:rsidR="00E63ECF" w:rsidRDefault="00481C0A">
            <w:pPr>
              <w:pStyle w:val="TableParagraph"/>
              <w:ind w:left="62" w:right="52"/>
              <w:jc w:val="center"/>
              <w:rPr>
                <w:sz w:val="12"/>
              </w:rPr>
            </w:pPr>
            <w:r>
              <w:rPr>
                <w:spacing w:val="-2"/>
                <w:sz w:val="12"/>
              </w:rPr>
              <w:t>Препелица</w:t>
            </w:r>
          </w:p>
        </w:tc>
        <w:tc>
          <w:tcPr>
            <w:tcW w:w="1712" w:type="dxa"/>
          </w:tcPr>
          <w:p w:rsidR="00E63ECF" w:rsidRDefault="00481C0A">
            <w:pPr>
              <w:pStyle w:val="TableParagraph"/>
              <w:spacing w:before="23"/>
              <w:ind w:right="415"/>
              <w:jc w:val="right"/>
              <w:rPr>
                <w:i/>
                <w:sz w:val="12"/>
              </w:rPr>
            </w:pPr>
            <w:r>
              <w:rPr>
                <w:i/>
                <w:sz w:val="12"/>
              </w:rPr>
              <w:t xml:space="preserve">Coturnix </w:t>
            </w:r>
            <w:r>
              <w:rPr>
                <w:i/>
                <w:spacing w:val="-2"/>
                <w:sz w:val="12"/>
              </w:rPr>
              <w:t>coturnix</w:t>
            </w:r>
          </w:p>
        </w:tc>
        <w:tc>
          <w:tcPr>
            <w:tcW w:w="2365" w:type="dxa"/>
            <w:vMerge w:val="restart"/>
          </w:tcPr>
          <w:p w:rsidR="00E63ECF" w:rsidRDefault="00E63ECF">
            <w:pPr>
              <w:pStyle w:val="TableParagraph"/>
              <w:rPr>
                <w:sz w:val="12"/>
              </w:rPr>
            </w:pPr>
          </w:p>
        </w:tc>
      </w:tr>
      <w:tr w:rsidR="00E63ECF">
        <w:trPr>
          <w:trHeight w:val="186"/>
        </w:trPr>
        <w:tc>
          <w:tcPr>
            <w:tcW w:w="864" w:type="dxa"/>
            <w:vMerge/>
            <w:tcBorders>
              <w:top w:val="nil"/>
            </w:tcBorders>
          </w:tcPr>
          <w:p w:rsidR="00E63ECF" w:rsidRDefault="00E63ECF">
            <w:pPr>
              <w:rPr>
                <w:sz w:val="2"/>
                <w:szCs w:val="2"/>
              </w:rPr>
            </w:pPr>
          </w:p>
        </w:tc>
        <w:tc>
          <w:tcPr>
            <w:tcW w:w="1920" w:type="dxa"/>
            <w:vMerge/>
            <w:tcBorders>
              <w:top w:val="nil"/>
            </w:tcBorders>
          </w:tcPr>
          <w:p w:rsidR="00E63ECF" w:rsidRDefault="00E63ECF">
            <w:pPr>
              <w:rPr>
                <w:sz w:val="2"/>
                <w:szCs w:val="2"/>
              </w:rPr>
            </w:pPr>
          </w:p>
        </w:tc>
        <w:tc>
          <w:tcPr>
            <w:tcW w:w="1735" w:type="dxa"/>
            <w:vMerge/>
            <w:tcBorders>
              <w:top w:val="nil"/>
            </w:tcBorders>
          </w:tcPr>
          <w:p w:rsidR="00E63ECF" w:rsidRDefault="00E63ECF">
            <w:pPr>
              <w:rPr>
                <w:sz w:val="2"/>
                <w:szCs w:val="2"/>
              </w:rPr>
            </w:pPr>
          </w:p>
        </w:tc>
        <w:tc>
          <w:tcPr>
            <w:tcW w:w="1882" w:type="dxa"/>
            <w:vMerge/>
            <w:tcBorders>
              <w:top w:val="nil"/>
            </w:tcBorders>
          </w:tcPr>
          <w:p w:rsidR="00E63ECF" w:rsidRDefault="00E63ECF">
            <w:pPr>
              <w:rPr>
                <w:sz w:val="2"/>
                <w:szCs w:val="2"/>
              </w:rPr>
            </w:pPr>
          </w:p>
        </w:tc>
        <w:tc>
          <w:tcPr>
            <w:tcW w:w="1712" w:type="dxa"/>
          </w:tcPr>
          <w:p w:rsidR="00E63ECF" w:rsidRDefault="00481C0A">
            <w:pPr>
              <w:pStyle w:val="TableParagraph"/>
              <w:spacing w:before="23"/>
              <w:ind w:right="405"/>
              <w:jc w:val="right"/>
              <w:rPr>
                <w:i/>
                <w:sz w:val="12"/>
              </w:rPr>
            </w:pPr>
            <w:r>
              <w:rPr>
                <w:i/>
                <w:sz w:val="12"/>
              </w:rPr>
              <w:t xml:space="preserve">Coturnix </w:t>
            </w:r>
            <w:r>
              <w:rPr>
                <w:i/>
                <w:spacing w:val="-2"/>
                <w:sz w:val="12"/>
              </w:rPr>
              <w:t>japonica</w:t>
            </w:r>
          </w:p>
        </w:tc>
        <w:tc>
          <w:tcPr>
            <w:tcW w:w="2365" w:type="dxa"/>
            <w:vMerge/>
            <w:tcBorders>
              <w:top w:val="nil"/>
            </w:tcBorders>
          </w:tcPr>
          <w:p w:rsidR="00E63ECF" w:rsidRDefault="00E63ECF">
            <w:pPr>
              <w:rPr>
                <w:sz w:val="2"/>
                <w:szCs w:val="2"/>
              </w:rPr>
            </w:pPr>
          </w:p>
        </w:tc>
      </w:tr>
      <w:tr w:rsidR="00E63ECF">
        <w:trPr>
          <w:trHeight w:val="186"/>
        </w:trPr>
        <w:tc>
          <w:tcPr>
            <w:tcW w:w="864" w:type="dxa"/>
          </w:tcPr>
          <w:p w:rsidR="00E63ECF" w:rsidRDefault="00481C0A">
            <w:pPr>
              <w:pStyle w:val="TableParagraph"/>
              <w:spacing w:before="22"/>
              <w:ind w:left="208" w:right="198"/>
              <w:jc w:val="center"/>
              <w:rPr>
                <w:sz w:val="12"/>
              </w:rPr>
            </w:pPr>
            <w:r>
              <w:rPr>
                <w:spacing w:val="-2"/>
                <w:sz w:val="12"/>
              </w:rPr>
              <w:t>1030990</w:t>
            </w:r>
          </w:p>
        </w:tc>
        <w:tc>
          <w:tcPr>
            <w:tcW w:w="1920" w:type="dxa"/>
          </w:tcPr>
          <w:p w:rsidR="00E63ECF" w:rsidRDefault="00E63ECF">
            <w:pPr>
              <w:pStyle w:val="TableParagraph"/>
              <w:rPr>
                <w:sz w:val="12"/>
              </w:rPr>
            </w:pPr>
          </w:p>
        </w:tc>
        <w:tc>
          <w:tcPr>
            <w:tcW w:w="1735" w:type="dxa"/>
          </w:tcPr>
          <w:p w:rsidR="00E63ECF" w:rsidRDefault="00E63ECF">
            <w:pPr>
              <w:pStyle w:val="TableParagraph"/>
              <w:rPr>
                <w:sz w:val="12"/>
              </w:rPr>
            </w:pPr>
          </w:p>
        </w:tc>
        <w:tc>
          <w:tcPr>
            <w:tcW w:w="1882" w:type="dxa"/>
          </w:tcPr>
          <w:p w:rsidR="00E63ECF" w:rsidRDefault="00481C0A">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324"/>
        </w:trPr>
        <w:tc>
          <w:tcPr>
            <w:tcW w:w="864" w:type="dxa"/>
          </w:tcPr>
          <w:p w:rsidR="00E63ECF" w:rsidRDefault="00481C0A">
            <w:pPr>
              <w:pStyle w:val="TableParagraph"/>
              <w:spacing w:before="91"/>
              <w:ind w:left="208" w:right="198"/>
              <w:jc w:val="center"/>
              <w:rPr>
                <w:b/>
                <w:sz w:val="12"/>
              </w:rPr>
            </w:pPr>
            <w:r>
              <w:rPr>
                <w:b/>
                <w:spacing w:val="-2"/>
                <w:sz w:val="12"/>
              </w:rPr>
              <w:t>1040000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1" w:line="242" w:lineRule="auto"/>
              <w:ind w:left="56"/>
              <w:rPr>
                <w:b/>
                <w:sz w:val="12"/>
              </w:rPr>
            </w:pPr>
            <w:r>
              <w:rPr>
                <w:b/>
                <w:sz w:val="12"/>
              </w:rPr>
              <w:t>Мед</w:t>
            </w:r>
            <w:r>
              <w:rPr>
                <w:b/>
                <w:spacing w:val="-8"/>
                <w:sz w:val="12"/>
              </w:rPr>
              <w:t xml:space="preserve"> </w:t>
            </w:r>
            <w:r>
              <w:rPr>
                <w:b/>
                <w:sz w:val="12"/>
              </w:rPr>
              <w:t>и</w:t>
            </w:r>
            <w:r>
              <w:rPr>
                <w:b/>
                <w:spacing w:val="-7"/>
                <w:sz w:val="12"/>
              </w:rPr>
              <w:t xml:space="preserve"> </w:t>
            </w:r>
            <w:r>
              <w:rPr>
                <w:b/>
                <w:sz w:val="12"/>
              </w:rPr>
              <w:t>остали</w:t>
            </w:r>
            <w:r>
              <w:rPr>
                <w:b/>
                <w:spacing w:val="-8"/>
                <w:sz w:val="12"/>
              </w:rPr>
              <w:t xml:space="preserve"> </w:t>
            </w:r>
            <w:r>
              <w:rPr>
                <w:b/>
                <w:sz w:val="12"/>
              </w:rPr>
              <w:t>пчеларски</w:t>
            </w:r>
            <w:r>
              <w:rPr>
                <w:b/>
                <w:spacing w:val="40"/>
                <w:sz w:val="12"/>
              </w:rPr>
              <w:t xml:space="preserve"> </w:t>
            </w:r>
            <w:r>
              <w:rPr>
                <w:b/>
                <w:spacing w:val="-2"/>
                <w:sz w:val="12"/>
              </w:rPr>
              <w:t>производи</w:t>
            </w:r>
          </w:p>
        </w:tc>
        <w:tc>
          <w:tcPr>
            <w:tcW w:w="1882" w:type="dxa"/>
          </w:tcPr>
          <w:p w:rsidR="00E63ECF" w:rsidRDefault="00E63ECF">
            <w:pPr>
              <w:pStyle w:val="TableParagraph"/>
              <w:rPr>
                <w:sz w:val="12"/>
              </w:rPr>
            </w:pPr>
          </w:p>
        </w:tc>
        <w:tc>
          <w:tcPr>
            <w:tcW w:w="1712" w:type="dxa"/>
          </w:tcPr>
          <w:p w:rsidR="00E63ECF" w:rsidRDefault="00481C0A">
            <w:pPr>
              <w:pStyle w:val="TableParagraph"/>
              <w:spacing w:before="92"/>
              <w:ind w:right="385"/>
              <w:jc w:val="right"/>
              <w:rPr>
                <w:sz w:val="12"/>
              </w:rPr>
            </w:pPr>
            <w:r>
              <w:rPr>
                <w:sz w:val="12"/>
              </w:rPr>
              <w:t xml:space="preserve">Није </w:t>
            </w:r>
            <w:r>
              <w:rPr>
                <w:spacing w:val="-2"/>
                <w:sz w:val="12"/>
              </w:rPr>
              <w:t>применљиво</w:t>
            </w: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1050000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2"/>
              <w:ind w:left="57"/>
              <w:rPr>
                <w:b/>
                <w:sz w:val="12"/>
              </w:rPr>
            </w:pPr>
            <w:r>
              <w:rPr>
                <w:b/>
                <w:sz w:val="12"/>
              </w:rPr>
              <w:t>Водоземци</w:t>
            </w:r>
            <w:r>
              <w:rPr>
                <w:b/>
                <w:spacing w:val="-6"/>
                <w:sz w:val="12"/>
              </w:rPr>
              <w:t xml:space="preserve"> </w:t>
            </w:r>
            <w:r>
              <w:rPr>
                <w:b/>
                <w:sz w:val="12"/>
              </w:rPr>
              <w:t>и</w:t>
            </w:r>
            <w:r>
              <w:rPr>
                <w:b/>
                <w:spacing w:val="-6"/>
                <w:sz w:val="12"/>
              </w:rPr>
              <w:t xml:space="preserve"> </w:t>
            </w:r>
            <w:r>
              <w:rPr>
                <w:b/>
                <w:spacing w:val="-2"/>
                <w:sz w:val="12"/>
              </w:rPr>
              <w:t>гмизавци</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186"/>
        </w:trPr>
        <w:tc>
          <w:tcPr>
            <w:tcW w:w="864" w:type="dxa"/>
          </w:tcPr>
          <w:p w:rsidR="00E63ECF" w:rsidRDefault="00481C0A">
            <w:pPr>
              <w:pStyle w:val="TableParagraph"/>
              <w:spacing w:before="22"/>
              <w:ind w:left="208" w:right="198"/>
              <w:jc w:val="center"/>
              <w:rPr>
                <w:b/>
                <w:sz w:val="12"/>
              </w:rPr>
            </w:pPr>
            <w:r>
              <w:rPr>
                <w:b/>
                <w:spacing w:val="-2"/>
                <w:sz w:val="12"/>
              </w:rPr>
              <w:t>1060000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2"/>
              <w:ind w:left="57"/>
              <w:rPr>
                <w:b/>
                <w:sz w:val="12"/>
              </w:rPr>
            </w:pPr>
            <w:r>
              <w:rPr>
                <w:b/>
                <w:spacing w:val="-2"/>
                <w:sz w:val="12"/>
              </w:rPr>
              <w:t>Копнени</w:t>
            </w:r>
            <w:r>
              <w:rPr>
                <w:b/>
                <w:spacing w:val="2"/>
                <w:sz w:val="12"/>
              </w:rPr>
              <w:t xml:space="preserve"> </w:t>
            </w:r>
            <w:r>
              <w:rPr>
                <w:b/>
                <w:spacing w:val="-2"/>
                <w:sz w:val="12"/>
              </w:rPr>
              <w:t>бескичмењаци</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324"/>
        </w:trPr>
        <w:tc>
          <w:tcPr>
            <w:tcW w:w="864" w:type="dxa"/>
          </w:tcPr>
          <w:p w:rsidR="00E63ECF" w:rsidRDefault="00481C0A">
            <w:pPr>
              <w:pStyle w:val="TableParagraph"/>
              <w:spacing w:before="91"/>
              <w:ind w:left="208" w:right="198"/>
              <w:jc w:val="center"/>
              <w:rPr>
                <w:b/>
                <w:sz w:val="12"/>
              </w:rPr>
            </w:pPr>
            <w:r>
              <w:rPr>
                <w:b/>
                <w:spacing w:val="-2"/>
                <w:sz w:val="12"/>
              </w:rPr>
              <w:t>1070000</w:t>
            </w:r>
          </w:p>
        </w:tc>
        <w:tc>
          <w:tcPr>
            <w:tcW w:w="1920" w:type="dxa"/>
          </w:tcPr>
          <w:p w:rsidR="00E63ECF" w:rsidRDefault="00E63ECF">
            <w:pPr>
              <w:pStyle w:val="TableParagraph"/>
              <w:rPr>
                <w:sz w:val="12"/>
              </w:rPr>
            </w:pPr>
          </w:p>
        </w:tc>
        <w:tc>
          <w:tcPr>
            <w:tcW w:w="1735" w:type="dxa"/>
          </w:tcPr>
          <w:p w:rsidR="00E63ECF" w:rsidRDefault="00481C0A">
            <w:pPr>
              <w:pStyle w:val="TableParagraph"/>
              <w:spacing w:before="21" w:line="242" w:lineRule="auto"/>
              <w:ind w:left="57" w:right="217"/>
              <w:rPr>
                <w:b/>
                <w:sz w:val="12"/>
              </w:rPr>
            </w:pPr>
            <w:r>
              <w:rPr>
                <w:b/>
                <w:sz w:val="12"/>
              </w:rPr>
              <w:t>Дивљи</w:t>
            </w:r>
            <w:r>
              <w:rPr>
                <w:b/>
                <w:spacing w:val="-8"/>
                <w:sz w:val="12"/>
              </w:rPr>
              <w:t xml:space="preserve"> </w:t>
            </w:r>
            <w:r>
              <w:rPr>
                <w:b/>
                <w:sz w:val="12"/>
              </w:rPr>
              <w:t>копнени</w:t>
            </w:r>
            <w:r>
              <w:rPr>
                <w:b/>
                <w:spacing w:val="-7"/>
                <w:sz w:val="12"/>
              </w:rPr>
              <w:t xml:space="preserve"> </w:t>
            </w:r>
            <w:r>
              <w:rPr>
                <w:b/>
                <w:sz w:val="12"/>
              </w:rPr>
              <w:t>бескичме-</w:t>
            </w:r>
            <w:r>
              <w:rPr>
                <w:b/>
                <w:spacing w:val="40"/>
                <w:sz w:val="12"/>
              </w:rPr>
              <w:t xml:space="preserve"> </w:t>
            </w:r>
            <w:r>
              <w:rPr>
                <w:b/>
                <w:spacing w:val="-4"/>
                <w:sz w:val="12"/>
              </w:rPr>
              <w:t>њаци</w:t>
            </w: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884"/>
        </w:trPr>
        <w:tc>
          <w:tcPr>
            <w:tcW w:w="864" w:type="dxa"/>
          </w:tcPr>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5"/>
              <w:ind w:left="208" w:right="198"/>
              <w:jc w:val="center"/>
              <w:rPr>
                <w:b/>
                <w:sz w:val="12"/>
              </w:rPr>
            </w:pPr>
            <w:r>
              <w:rPr>
                <w:b/>
                <w:spacing w:val="-2"/>
                <w:sz w:val="12"/>
              </w:rPr>
              <w:t>1100000</w:t>
            </w:r>
          </w:p>
        </w:tc>
        <w:tc>
          <w:tcPr>
            <w:tcW w:w="1920" w:type="dxa"/>
          </w:tcPr>
          <w:p w:rsidR="00E63ECF" w:rsidRDefault="00481C0A">
            <w:pPr>
              <w:pStyle w:val="TableParagraph"/>
              <w:spacing w:before="21" w:line="242" w:lineRule="auto"/>
              <w:ind w:left="57"/>
              <w:rPr>
                <w:b/>
                <w:sz w:val="12"/>
              </w:rPr>
            </w:pPr>
            <w:r>
              <w:rPr>
                <w:b/>
                <w:spacing w:val="-2"/>
                <w:sz w:val="12"/>
              </w:rPr>
              <w:t>ПРОИЗВОДИ</w:t>
            </w:r>
            <w:r>
              <w:rPr>
                <w:b/>
                <w:spacing w:val="-6"/>
                <w:sz w:val="12"/>
              </w:rPr>
              <w:t xml:space="preserve"> </w:t>
            </w:r>
            <w:r>
              <w:rPr>
                <w:b/>
                <w:spacing w:val="-2"/>
                <w:sz w:val="12"/>
              </w:rPr>
              <w:t>ЖИВОТИЊСКОГ</w:t>
            </w:r>
            <w:r>
              <w:rPr>
                <w:b/>
                <w:spacing w:val="40"/>
                <w:sz w:val="12"/>
              </w:rPr>
              <w:t xml:space="preserve"> </w:t>
            </w:r>
            <w:r>
              <w:rPr>
                <w:b/>
                <w:sz w:val="12"/>
              </w:rPr>
              <w:t>ПОРЕКЛА – РИБА, ПРОИЗВО-</w:t>
            </w:r>
            <w:r>
              <w:rPr>
                <w:b/>
                <w:spacing w:val="40"/>
                <w:sz w:val="12"/>
              </w:rPr>
              <w:t xml:space="preserve"> </w:t>
            </w:r>
            <w:r>
              <w:rPr>
                <w:b/>
                <w:sz w:val="12"/>
              </w:rPr>
              <w:t>ДИ ОД РИБЕ И СВИ ОСТАЛИ</w:t>
            </w:r>
            <w:r>
              <w:rPr>
                <w:b/>
                <w:spacing w:val="40"/>
                <w:sz w:val="12"/>
              </w:rPr>
              <w:t xml:space="preserve"> </w:t>
            </w:r>
            <w:r>
              <w:rPr>
                <w:b/>
                <w:sz w:val="12"/>
              </w:rPr>
              <w:t>МОРСКИ И СЛАТКОВОДНИ</w:t>
            </w:r>
            <w:r>
              <w:rPr>
                <w:b/>
                <w:spacing w:val="40"/>
                <w:sz w:val="12"/>
              </w:rPr>
              <w:t xml:space="preserve"> </w:t>
            </w:r>
            <w:r>
              <w:rPr>
                <w:b/>
                <w:sz w:val="12"/>
              </w:rPr>
              <w:t>ПРЕХРАМБЕНИ</w:t>
            </w:r>
            <w:r>
              <w:rPr>
                <w:b/>
                <w:spacing w:val="-8"/>
                <w:sz w:val="12"/>
              </w:rPr>
              <w:t xml:space="preserve"> </w:t>
            </w:r>
            <w:r>
              <w:rPr>
                <w:b/>
                <w:sz w:val="12"/>
              </w:rPr>
              <w:t>ПРОИЗВО-</w:t>
            </w:r>
          </w:p>
          <w:p w:rsidR="00E63ECF" w:rsidRDefault="00481C0A">
            <w:pPr>
              <w:pStyle w:val="TableParagraph"/>
              <w:spacing w:before="3"/>
              <w:ind w:left="57"/>
              <w:rPr>
                <w:sz w:val="7"/>
              </w:rPr>
            </w:pPr>
            <w:r>
              <w:rPr>
                <w:b/>
                <w:position w:val="-3"/>
                <w:sz w:val="12"/>
              </w:rPr>
              <w:t>ДИ</w:t>
            </w:r>
            <w:r>
              <w:rPr>
                <w:b/>
                <w:spacing w:val="-1"/>
                <w:position w:val="-3"/>
                <w:sz w:val="12"/>
              </w:rPr>
              <w:t xml:space="preserve"> </w:t>
            </w:r>
            <w:r>
              <w:rPr>
                <w:spacing w:val="-5"/>
                <w:sz w:val="7"/>
              </w:rPr>
              <w:t>(5)</w:t>
            </w:r>
          </w:p>
        </w:tc>
        <w:tc>
          <w:tcPr>
            <w:tcW w:w="1735" w:type="dxa"/>
          </w:tcPr>
          <w:p w:rsidR="00E63ECF" w:rsidRDefault="00E63ECF">
            <w:pPr>
              <w:pStyle w:val="TableParagraph"/>
              <w:rPr>
                <w:sz w:val="12"/>
              </w:rPr>
            </w:pP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604"/>
        </w:trPr>
        <w:tc>
          <w:tcPr>
            <w:tcW w:w="864" w:type="dxa"/>
          </w:tcPr>
          <w:p w:rsidR="00E63ECF" w:rsidRDefault="00E63ECF">
            <w:pPr>
              <w:pStyle w:val="TableParagraph"/>
              <w:rPr>
                <w:sz w:val="12"/>
              </w:rPr>
            </w:pPr>
          </w:p>
          <w:p w:rsidR="00E63ECF" w:rsidRDefault="00481C0A">
            <w:pPr>
              <w:pStyle w:val="TableParagraph"/>
              <w:spacing w:before="93"/>
              <w:ind w:left="208" w:right="198"/>
              <w:jc w:val="center"/>
              <w:rPr>
                <w:b/>
                <w:sz w:val="12"/>
              </w:rPr>
            </w:pPr>
            <w:r>
              <w:rPr>
                <w:b/>
                <w:spacing w:val="-2"/>
                <w:sz w:val="12"/>
              </w:rPr>
              <w:t>1200000</w:t>
            </w:r>
          </w:p>
        </w:tc>
        <w:tc>
          <w:tcPr>
            <w:tcW w:w="1920" w:type="dxa"/>
          </w:tcPr>
          <w:p w:rsidR="00E63ECF" w:rsidRDefault="00481C0A">
            <w:pPr>
              <w:pStyle w:val="TableParagraph"/>
              <w:spacing w:before="21" w:line="242" w:lineRule="auto"/>
              <w:ind w:left="57" w:right="48"/>
              <w:rPr>
                <w:sz w:val="12"/>
              </w:rPr>
            </w:pPr>
            <w:r>
              <w:rPr>
                <w:b/>
                <w:sz w:val="12"/>
              </w:rPr>
              <w:t>БИЉЕ ИЛИ БИЉНИ ДЕЛОВИ</w:t>
            </w:r>
            <w:r>
              <w:rPr>
                <w:b/>
                <w:spacing w:val="40"/>
                <w:sz w:val="12"/>
              </w:rPr>
              <w:t xml:space="preserve"> </w:t>
            </w:r>
            <w:r>
              <w:rPr>
                <w:b/>
                <w:sz w:val="12"/>
              </w:rPr>
              <w:t>КОЈИ</w:t>
            </w:r>
            <w:r>
              <w:rPr>
                <w:b/>
                <w:spacing w:val="-8"/>
                <w:sz w:val="12"/>
              </w:rPr>
              <w:t xml:space="preserve"> </w:t>
            </w:r>
            <w:r>
              <w:rPr>
                <w:b/>
                <w:sz w:val="12"/>
              </w:rPr>
              <w:t>СЕ</w:t>
            </w:r>
            <w:r>
              <w:rPr>
                <w:b/>
                <w:spacing w:val="-7"/>
                <w:sz w:val="12"/>
              </w:rPr>
              <w:t xml:space="preserve"> </w:t>
            </w:r>
            <w:r>
              <w:rPr>
                <w:b/>
                <w:sz w:val="12"/>
              </w:rPr>
              <w:t>ИСКЉУЧИВО</w:t>
            </w:r>
            <w:r>
              <w:rPr>
                <w:b/>
                <w:spacing w:val="-8"/>
                <w:sz w:val="12"/>
              </w:rPr>
              <w:t xml:space="preserve"> </w:t>
            </w:r>
            <w:r>
              <w:rPr>
                <w:b/>
                <w:sz w:val="12"/>
              </w:rPr>
              <w:t>КОРИ-</w:t>
            </w:r>
            <w:r>
              <w:rPr>
                <w:b/>
                <w:spacing w:val="40"/>
                <w:sz w:val="12"/>
              </w:rPr>
              <w:t xml:space="preserve"> </w:t>
            </w:r>
            <w:r>
              <w:rPr>
                <w:b/>
                <w:sz w:val="12"/>
              </w:rPr>
              <w:t>СТЕ</w:t>
            </w:r>
            <w:r>
              <w:rPr>
                <w:b/>
                <w:spacing w:val="-8"/>
                <w:sz w:val="12"/>
              </w:rPr>
              <w:t xml:space="preserve"> </w:t>
            </w:r>
            <w:r>
              <w:rPr>
                <w:b/>
                <w:sz w:val="12"/>
              </w:rPr>
              <w:t>ЗА</w:t>
            </w:r>
            <w:r>
              <w:rPr>
                <w:b/>
                <w:spacing w:val="-7"/>
                <w:sz w:val="12"/>
              </w:rPr>
              <w:t xml:space="preserve"> </w:t>
            </w:r>
            <w:r>
              <w:rPr>
                <w:b/>
                <w:sz w:val="12"/>
              </w:rPr>
              <w:t>ПРОИЗВОДЊУ</w:t>
            </w:r>
            <w:r>
              <w:rPr>
                <w:b/>
                <w:spacing w:val="-8"/>
                <w:sz w:val="12"/>
              </w:rPr>
              <w:t xml:space="preserve"> </w:t>
            </w:r>
            <w:r>
              <w:rPr>
                <w:b/>
                <w:sz w:val="12"/>
              </w:rPr>
              <w:t>ХРАНЕ</w:t>
            </w:r>
            <w:r>
              <w:rPr>
                <w:b/>
                <w:spacing w:val="40"/>
                <w:sz w:val="12"/>
              </w:rPr>
              <w:t xml:space="preserve"> </w:t>
            </w:r>
            <w:r>
              <w:rPr>
                <w:b/>
                <w:sz w:val="12"/>
              </w:rPr>
              <w:t>ЗА</w:t>
            </w:r>
            <w:r>
              <w:rPr>
                <w:b/>
                <w:spacing w:val="-8"/>
                <w:sz w:val="12"/>
              </w:rPr>
              <w:t xml:space="preserve"> </w:t>
            </w:r>
            <w:r>
              <w:rPr>
                <w:b/>
                <w:sz w:val="12"/>
              </w:rPr>
              <w:t>ЖИВОТИЊЕ</w:t>
            </w:r>
            <w:r>
              <w:rPr>
                <w:sz w:val="12"/>
                <w:vertAlign w:val="superscript"/>
              </w:rPr>
              <w:t>(5)</w:t>
            </w:r>
          </w:p>
        </w:tc>
        <w:tc>
          <w:tcPr>
            <w:tcW w:w="1735" w:type="dxa"/>
          </w:tcPr>
          <w:p w:rsidR="00E63ECF" w:rsidRDefault="00E63ECF">
            <w:pPr>
              <w:pStyle w:val="TableParagraph"/>
              <w:rPr>
                <w:sz w:val="12"/>
              </w:rPr>
            </w:pP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r w:rsidR="00E63ECF">
        <w:trPr>
          <w:trHeight w:val="324"/>
        </w:trPr>
        <w:tc>
          <w:tcPr>
            <w:tcW w:w="864" w:type="dxa"/>
          </w:tcPr>
          <w:p w:rsidR="00E63ECF" w:rsidRDefault="00481C0A">
            <w:pPr>
              <w:pStyle w:val="TableParagraph"/>
              <w:spacing w:before="91"/>
              <w:ind w:left="208" w:right="198"/>
              <w:jc w:val="center"/>
              <w:rPr>
                <w:b/>
                <w:sz w:val="12"/>
              </w:rPr>
            </w:pPr>
            <w:r>
              <w:rPr>
                <w:b/>
                <w:spacing w:val="-2"/>
                <w:sz w:val="12"/>
              </w:rPr>
              <w:t>1300000</w:t>
            </w:r>
          </w:p>
        </w:tc>
        <w:tc>
          <w:tcPr>
            <w:tcW w:w="1920" w:type="dxa"/>
          </w:tcPr>
          <w:p w:rsidR="00E63ECF" w:rsidRDefault="00481C0A">
            <w:pPr>
              <w:pStyle w:val="TableParagraph"/>
              <w:spacing w:before="21" w:line="242" w:lineRule="auto"/>
              <w:ind w:left="57" w:right="127"/>
              <w:rPr>
                <w:sz w:val="12"/>
              </w:rPr>
            </w:pPr>
            <w:r>
              <w:rPr>
                <w:b/>
                <w:spacing w:val="-2"/>
                <w:sz w:val="12"/>
              </w:rPr>
              <w:t>ПРЕРАЂЕНИ</w:t>
            </w:r>
            <w:r>
              <w:rPr>
                <w:b/>
                <w:spacing w:val="-6"/>
                <w:sz w:val="12"/>
              </w:rPr>
              <w:t xml:space="preserve"> </w:t>
            </w:r>
            <w:r>
              <w:rPr>
                <w:b/>
                <w:spacing w:val="-2"/>
                <w:sz w:val="12"/>
              </w:rPr>
              <w:t>ПРЕХРАМБЕНИ</w:t>
            </w:r>
            <w:r>
              <w:rPr>
                <w:b/>
                <w:spacing w:val="40"/>
                <w:sz w:val="12"/>
              </w:rPr>
              <w:t xml:space="preserve"> </w:t>
            </w:r>
            <w:r>
              <w:rPr>
                <w:b/>
                <w:spacing w:val="-2"/>
                <w:sz w:val="12"/>
              </w:rPr>
              <w:t>ПРОИЗВОДИ</w:t>
            </w:r>
            <w:r>
              <w:rPr>
                <w:spacing w:val="-2"/>
                <w:sz w:val="12"/>
                <w:vertAlign w:val="superscript"/>
              </w:rPr>
              <w:t>(5)</w:t>
            </w:r>
          </w:p>
        </w:tc>
        <w:tc>
          <w:tcPr>
            <w:tcW w:w="1735" w:type="dxa"/>
          </w:tcPr>
          <w:p w:rsidR="00E63ECF" w:rsidRDefault="00E63ECF">
            <w:pPr>
              <w:pStyle w:val="TableParagraph"/>
              <w:rPr>
                <w:sz w:val="12"/>
              </w:rPr>
            </w:pPr>
          </w:p>
        </w:tc>
        <w:tc>
          <w:tcPr>
            <w:tcW w:w="1882" w:type="dxa"/>
          </w:tcPr>
          <w:p w:rsidR="00E63ECF" w:rsidRDefault="00E63ECF">
            <w:pPr>
              <w:pStyle w:val="TableParagraph"/>
              <w:rPr>
                <w:sz w:val="12"/>
              </w:rPr>
            </w:pPr>
          </w:p>
        </w:tc>
        <w:tc>
          <w:tcPr>
            <w:tcW w:w="1712" w:type="dxa"/>
          </w:tcPr>
          <w:p w:rsidR="00E63ECF" w:rsidRDefault="00E63ECF">
            <w:pPr>
              <w:pStyle w:val="TableParagraph"/>
              <w:rPr>
                <w:sz w:val="12"/>
              </w:rPr>
            </w:pPr>
          </w:p>
        </w:tc>
        <w:tc>
          <w:tcPr>
            <w:tcW w:w="2365" w:type="dxa"/>
          </w:tcPr>
          <w:p w:rsidR="00E63ECF" w:rsidRDefault="00E63ECF">
            <w:pPr>
              <w:pStyle w:val="TableParagraph"/>
              <w:rPr>
                <w:sz w:val="12"/>
              </w:rPr>
            </w:pPr>
          </w:p>
        </w:tc>
      </w:tr>
    </w:tbl>
    <w:p w:rsidR="00E63ECF" w:rsidRDefault="00481C0A">
      <w:pPr>
        <w:spacing w:before="49"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E63ECF" w:rsidRDefault="00481C0A">
      <w:pPr>
        <w:pStyle w:val="ListParagraph"/>
        <w:numPr>
          <w:ilvl w:val="0"/>
          <w:numId w:val="2"/>
        </w:numPr>
        <w:tabs>
          <w:tab w:val="left" w:pos="393"/>
        </w:tabs>
        <w:ind w:right="392"/>
        <w:jc w:val="both"/>
        <w:rPr>
          <w:sz w:val="14"/>
        </w:rPr>
      </w:pPr>
      <w:r>
        <w:rPr>
          <w:sz w:val="14"/>
        </w:rPr>
        <w:t>Максималне дозвољене количине остатака се не примењују на производе или делове производа који су намењени искључиво као састојци хране за животиње, све док</w:t>
      </w:r>
      <w:r>
        <w:rPr>
          <w:spacing w:val="40"/>
          <w:sz w:val="14"/>
        </w:rPr>
        <w:t xml:space="preserve"> </w:t>
      </w:r>
      <w:r>
        <w:rPr>
          <w:sz w:val="14"/>
        </w:rPr>
        <w:t>посебне максималне дозвољене количине остатака не буду применљиве.</w:t>
      </w:r>
    </w:p>
    <w:p w:rsidR="00E63ECF" w:rsidRDefault="00481C0A">
      <w:pPr>
        <w:pStyle w:val="ListParagraph"/>
        <w:numPr>
          <w:ilvl w:val="0"/>
          <w:numId w:val="2"/>
        </w:numPr>
        <w:tabs>
          <w:tab w:val="left" w:pos="393"/>
        </w:tabs>
        <w:ind w:right="391"/>
        <w:jc w:val="both"/>
        <w:rPr>
          <w:sz w:val="14"/>
        </w:rPr>
      </w:pPr>
      <w:r>
        <w:rPr>
          <w:sz w:val="14"/>
        </w:rPr>
        <w:t>Израз „Остало” обухвата било који други производ који није експлицитно поменут под осталим кодовима у оквиру исте групе или подгрупе у Делу А у колони „Главни</w:t>
      </w:r>
      <w:r>
        <w:rPr>
          <w:spacing w:val="40"/>
          <w:sz w:val="14"/>
        </w:rPr>
        <w:t xml:space="preserve"> </w:t>
      </w:r>
      <w:r>
        <w:rPr>
          <w:sz w:val="14"/>
        </w:rPr>
        <w:t>производ групе или подгрупе” и у Делу Б у колони „Остали производи на које се примењују исте максималне количине остатака”.</w:t>
      </w:r>
    </w:p>
    <w:p w:rsidR="00E63ECF" w:rsidRDefault="00481C0A">
      <w:pPr>
        <w:pStyle w:val="ListParagraph"/>
        <w:numPr>
          <w:ilvl w:val="0"/>
          <w:numId w:val="2"/>
        </w:numPr>
        <w:tabs>
          <w:tab w:val="left" w:pos="393"/>
        </w:tabs>
        <w:ind w:right="391"/>
        <w:jc w:val="both"/>
        <w:rPr>
          <w:sz w:val="14"/>
        </w:rPr>
      </w:pPr>
      <w:r>
        <w:rPr>
          <w:sz w:val="14"/>
        </w:rPr>
        <w:t>У</w:t>
      </w:r>
      <w:r>
        <w:rPr>
          <w:spacing w:val="-1"/>
          <w:sz w:val="14"/>
        </w:rPr>
        <w:t xml:space="preserve"> </w:t>
      </w:r>
      <w:r>
        <w:rPr>
          <w:sz w:val="14"/>
        </w:rPr>
        <w:t>свим</w:t>
      </w:r>
      <w:r>
        <w:rPr>
          <w:spacing w:val="-1"/>
          <w:sz w:val="14"/>
        </w:rPr>
        <w:t xml:space="preserve"> </w:t>
      </w:r>
      <w:r>
        <w:rPr>
          <w:sz w:val="14"/>
        </w:rPr>
        <w:t>случајевима</w:t>
      </w:r>
      <w:r>
        <w:rPr>
          <w:spacing w:val="-1"/>
          <w:sz w:val="14"/>
        </w:rPr>
        <w:t xml:space="preserve"> </w:t>
      </w:r>
      <w:r>
        <w:rPr>
          <w:sz w:val="14"/>
        </w:rPr>
        <w:t>вредности</w:t>
      </w:r>
      <w:r>
        <w:rPr>
          <w:spacing w:val="-1"/>
          <w:sz w:val="14"/>
        </w:rPr>
        <w:t xml:space="preserve"> </w:t>
      </w:r>
      <w:r>
        <w:rPr>
          <w:sz w:val="14"/>
        </w:rPr>
        <w:t>максимално</w:t>
      </w:r>
      <w:r>
        <w:rPr>
          <w:spacing w:val="-1"/>
          <w:sz w:val="14"/>
        </w:rPr>
        <w:t xml:space="preserve"> </w:t>
      </w:r>
      <w:r>
        <w:rPr>
          <w:sz w:val="14"/>
        </w:rPr>
        <w:t>дозвољених</w:t>
      </w:r>
      <w:r>
        <w:rPr>
          <w:spacing w:val="-1"/>
          <w:sz w:val="14"/>
        </w:rPr>
        <w:t xml:space="preserve"> </w:t>
      </w:r>
      <w:r>
        <w:rPr>
          <w:sz w:val="14"/>
        </w:rPr>
        <w:t>количина</w:t>
      </w:r>
      <w:r>
        <w:rPr>
          <w:spacing w:val="-1"/>
          <w:sz w:val="14"/>
        </w:rPr>
        <w:t xml:space="preserve"> </w:t>
      </w:r>
      <w:r>
        <w:rPr>
          <w:sz w:val="14"/>
        </w:rPr>
        <w:t>остатака</w:t>
      </w:r>
      <w:r>
        <w:rPr>
          <w:spacing w:val="-1"/>
          <w:sz w:val="14"/>
        </w:rPr>
        <w:t xml:space="preserve"> </w:t>
      </w:r>
      <w:r>
        <w:rPr>
          <w:sz w:val="14"/>
        </w:rPr>
        <w:t>су</w:t>
      </w:r>
      <w:r>
        <w:rPr>
          <w:spacing w:val="-1"/>
          <w:sz w:val="14"/>
        </w:rPr>
        <w:t xml:space="preserve"> </w:t>
      </w:r>
      <w:r>
        <w:rPr>
          <w:sz w:val="14"/>
        </w:rPr>
        <w:t>изражене</w:t>
      </w:r>
      <w:r>
        <w:rPr>
          <w:spacing w:val="-1"/>
          <w:sz w:val="14"/>
        </w:rPr>
        <w:t xml:space="preserve"> </w:t>
      </w:r>
      <w:r>
        <w:rPr>
          <w:sz w:val="14"/>
        </w:rPr>
        <w:t>као</w:t>
      </w:r>
      <w:r>
        <w:rPr>
          <w:spacing w:val="-1"/>
          <w:sz w:val="14"/>
        </w:rPr>
        <w:t xml:space="preserve"> </w:t>
      </w:r>
      <w:r>
        <w:rPr>
          <w:sz w:val="14"/>
        </w:rPr>
        <w:t>mg/kg</w:t>
      </w:r>
      <w:r>
        <w:rPr>
          <w:spacing w:val="-1"/>
          <w:sz w:val="14"/>
        </w:rPr>
        <w:t xml:space="preserve"> </w:t>
      </w:r>
      <w:r>
        <w:rPr>
          <w:sz w:val="14"/>
        </w:rPr>
        <w:t>сировог</w:t>
      </w:r>
      <w:r>
        <w:rPr>
          <w:spacing w:val="-1"/>
          <w:sz w:val="14"/>
        </w:rPr>
        <w:t xml:space="preserve"> </w:t>
      </w:r>
      <w:r>
        <w:rPr>
          <w:sz w:val="14"/>
        </w:rPr>
        <w:t>млека.</w:t>
      </w:r>
      <w:r>
        <w:rPr>
          <w:spacing w:val="-1"/>
          <w:sz w:val="14"/>
        </w:rPr>
        <w:t xml:space="preserve"> </w:t>
      </w:r>
      <w:r>
        <w:rPr>
          <w:sz w:val="14"/>
        </w:rPr>
        <w:t>Када</w:t>
      </w:r>
      <w:r>
        <w:rPr>
          <w:spacing w:val="-1"/>
          <w:sz w:val="14"/>
        </w:rPr>
        <w:t xml:space="preserve"> </w:t>
      </w:r>
      <w:r>
        <w:rPr>
          <w:sz w:val="14"/>
        </w:rPr>
        <w:t>је</w:t>
      </w:r>
      <w:r>
        <w:rPr>
          <w:spacing w:val="-1"/>
          <w:sz w:val="14"/>
        </w:rPr>
        <w:t xml:space="preserve"> </w:t>
      </w:r>
      <w:r>
        <w:rPr>
          <w:sz w:val="14"/>
        </w:rPr>
        <w:t>дефиниција</w:t>
      </w:r>
      <w:r>
        <w:rPr>
          <w:spacing w:val="-1"/>
          <w:sz w:val="14"/>
        </w:rPr>
        <w:t xml:space="preserve"> </w:t>
      </w:r>
      <w:r>
        <w:rPr>
          <w:sz w:val="14"/>
        </w:rPr>
        <w:t>остатака</w:t>
      </w:r>
      <w:r>
        <w:rPr>
          <w:spacing w:val="-1"/>
          <w:sz w:val="14"/>
        </w:rPr>
        <w:t xml:space="preserve"> </w:t>
      </w:r>
      <w:r>
        <w:rPr>
          <w:sz w:val="14"/>
        </w:rPr>
        <w:t>означена</w:t>
      </w:r>
      <w:r>
        <w:rPr>
          <w:spacing w:val="-1"/>
          <w:sz w:val="14"/>
        </w:rPr>
        <w:t xml:space="preserve"> </w:t>
      </w:r>
      <w:r>
        <w:rPr>
          <w:sz w:val="14"/>
        </w:rPr>
        <w:t>као</w:t>
      </w:r>
      <w:r>
        <w:rPr>
          <w:spacing w:val="-1"/>
          <w:sz w:val="14"/>
        </w:rPr>
        <w:t xml:space="preserve"> </w:t>
      </w:r>
      <w:r>
        <w:rPr>
          <w:sz w:val="14"/>
        </w:rPr>
        <w:t>растворљив</w:t>
      </w:r>
      <w:r>
        <w:rPr>
          <w:spacing w:val="-1"/>
          <w:sz w:val="14"/>
        </w:rPr>
        <w:t xml:space="preserve"> </w:t>
      </w:r>
      <w:r>
        <w:rPr>
          <w:sz w:val="14"/>
        </w:rPr>
        <w:t>у</w:t>
      </w:r>
      <w:r>
        <w:rPr>
          <w:spacing w:val="40"/>
          <w:sz w:val="14"/>
        </w:rPr>
        <w:t xml:space="preserve"> </w:t>
      </w:r>
      <w:r>
        <w:rPr>
          <w:sz w:val="14"/>
        </w:rPr>
        <w:t>мастима</w:t>
      </w:r>
      <w:r>
        <w:rPr>
          <w:spacing w:val="-1"/>
          <w:sz w:val="14"/>
        </w:rPr>
        <w:t xml:space="preserve"> </w:t>
      </w:r>
      <w:r>
        <w:rPr>
          <w:sz w:val="14"/>
        </w:rPr>
        <w:t>(словом</w:t>
      </w:r>
      <w:r>
        <w:rPr>
          <w:spacing w:val="-1"/>
          <w:sz w:val="14"/>
        </w:rPr>
        <w:t xml:space="preserve"> </w:t>
      </w:r>
      <w:r>
        <w:rPr>
          <w:sz w:val="14"/>
        </w:rPr>
        <w:t>F),</w:t>
      </w:r>
      <w:r>
        <w:rPr>
          <w:spacing w:val="-1"/>
          <w:sz w:val="14"/>
        </w:rPr>
        <w:t xml:space="preserve"> </w:t>
      </w:r>
      <w:r>
        <w:rPr>
          <w:sz w:val="14"/>
        </w:rPr>
        <w:t>вредност</w:t>
      </w:r>
      <w:r>
        <w:rPr>
          <w:spacing w:val="-1"/>
          <w:sz w:val="14"/>
        </w:rPr>
        <w:t xml:space="preserve"> </w:t>
      </w:r>
      <w:r>
        <w:rPr>
          <w:sz w:val="14"/>
        </w:rPr>
        <w:t>максимално</w:t>
      </w:r>
      <w:r>
        <w:rPr>
          <w:spacing w:val="-1"/>
          <w:sz w:val="14"/>
        </w:rPr>
        <w:t xml:space="preserve"> </w:t>
      </w:r>
      <w:r>
        <w:rPr>
          <w:sz w:val="14"/>
        </w:rPr>
        <w:t>дозвољене</w:t>
      </w:r>
      <w:r>
        <w:rPr>
          <w:spacing w:val="-1"/>
          <w:sz w:val="14"/>
        </w:rPr>
        <w:t xml:space="preserve"> </w:t>
      </w:r>
      <w:r>
        <w:rPr>
          <w:sz w:val="14"/>
        </w:rPr>
        <w:t>количине</w:t>
      </w:r>
      <w:r>
        <w:rPr>
          <w:spacing w:val="-1"/>
          <w:sz w:val="14"/>
        </w:rPr>
        <w:t xml:space="preserve"> </w:t>
      </w:r>
      <w:r>
        <w:rPr>
          <w:sz w:val="14"/>
        </w:rPr>
        <w:t>се</w:t>
      </w:r>
      <w:r>
        <w:rPr>
          <w:spacing w:val="-1"/>
          <w:sz w:val="14"/>
        </w:rPr>
        <w:t xml:space="preserve"> </w:t>
      </w:r>
      <w:r>
        <w:rPr>
          <w:sz w:val="14"/>
        </w:rPr>
        <w:t>заснива</w:t>
      </w:r>
      <w:r>
        <w:rPr>
          <w:spacing w:val="-1"/>
          <w:sz w:val="14"/>
        </w:rPr>
        <w:t xml:space="preserve"> </w:t>
      </w:r>
      <w:r>
        <w:rPr>
          <w:sz w:val="14"/>
        </w:rPr>
        <w:t>на</w:t>
      </w:r>
      <w:r>
        <w:rPr>
          <w:spacing w:val="-1"/>
          <w:sz w:val="14"/>
        </w:rPr>
        <w:t xml:space="preserve"> </w:t>
      </w:r>
      <w:r>
        <w:rPr>
          <w:sz w:val="14"/>
        </w:rPr>
        <w:t>сировом</w:t>
      </w:r>
      <w:r>
        <w:rPr>
          <w:spacing w:val="-1"/>
          <w:sz w:val="14"/>
        </w:rPr>
        <w:t xml:space="preserve"> </w:t>
      </w:r>
      <w:r>
        <w:rPr>
          <w:sz w:val="14"/>
        </w:rPr>
        <w:t>крављем</w:t>
      </w:r>
      <w:r>
        <w:rPr>
          <w:spacing w:val="-1"/>
          <w:sz w:val="14"/>
        </w:rPr>
        <w:t xml:space="preserve"> </w:t>
      </w:r>
      <w:r>
        <w:rPr>
          <w:sz w:val="14"/>
        </w:rPr>
        <w:t>млеку</w:t>
      </w:r>
      <w:r>
        <w:rPr>
          <w:spacing w:val="-1"/>
          <w:sz w:val="14"/>
        </w:rPr>
        <w:t xml:space="preserve"> </w:t>
      </w:r>
      <w:r>
        <w:rPr>
          <w:sz w:val="14"/>
        </w:rPr>
        <w:t>са</w:t>
      </w:r>
      <w:r>
        <w:rPr>
          <w:spacing w:val="-1"/>
          <w:sz w:val="14"/>
        </w:rPr>
        <w:t xml:space="preserve"> </w:t>
      </w:r>
      <w:r>
        <w:rPr>
          <w:sz w:val="14"/>
        </w:rPr>
        <w:t>садржајем</w:t>
      </w:r>
      <w:r>
        <w:rPr>
          <w:spacing w:val="-1"/>
          <w:sz w:val="14"/>
        </w:rPr>
        <w:t xml:space="preserve"> </w:t>
      </w:r>
      <w:r>
        <w:rPr>
          <w:sz w:val="14"/>
        </w:rPr>
        <w:t>масноће</w:t>
      </w:r>
      <w:r>
        <w:rPr>
          <w:spacing w:val="-1"/>
          <w:sz w:val="14"/>
        </w:rPr>
        <w:t xml:space="preserve"> </w:t>
      </w:r>
      <w:r>
        <w:rPr>
          <w:sz w:val="14"/>
        </w:rPr>
        <w:t>од</w:t>
      </w:r>
      <w:r>
        <w:rPr>
          <w:spacing w:val="-1"/>
          <w:sz w:val="14"/>
        </w:rPr>
        <w:t xml:space="preserve"> </w:t>
      </w:r>
      <w:r>
        <w:rPr>
          <w:sz w:val="14"/>
        </w:rPr>
        <w:t>4%</w:t>
      </w:r>
      <w:r>
        <w:rPr>
          <w:spacing w:val="-1"/>
          <w:sz w:val="14"/>
        </w:rPr>
        <w:t xml:space="preserve"> </w:t>
      </w:r>
      <w:r>
        <w:rPr>
          <w:sz w:val="14"/>
        </w:rPr>
        <w:t>по</w:t>
      </w:r>
      <w:r>
        <w:rPr>
          <w:spacing w:val="-1"/>
          <w:sz w:val="14"/>
        </w:rPr>
        <w:t xml:space="preserve"> </w:t>
      </w:r>
      <w:r>
        <w:rPr>
          <w:sz w:val="14"/>
        </w:rPr>
        <w:t>маси;</w:t>
      </w:r>
      <w:r>
        <w:rPr>
          <w:spacing w:val="-1"/>
          <w:sz w:val="14"/>
        </w:rPr>
        <w:t xml:space="preserve"> </w:t>
      </w:r>
      <w:r>
        <w:rPr>
          <w:sz w:val="14"/>
        </w:rPr>
        <w:t>за</w:t>
      </w:r>
      <w:r>
        <w:rPr>
          <w:spacing w:val="-1"/>
          <w:sz w:val="14"/>
        </w:rPr>
        <w:t xml:space="preserve"> </w:t>
      </w:r>
      <w:r>
        <w:rPr>
          <w:sz w:val="14"/>
        </w:rPr>
        <w:t>сирово</w:t>
      </w:r>
      <w:r>
        <w:rPr>
          <w:spacing w:val="-1"/>
          <w:sz w:val="14"/>
        </w:rPr>
        <w:t xml:space="preserve"> </w:t>
      </w:r>
      <w:r>
        <w:rPr>
          <w:sz w:val="14"/>
        </w:rPr>
        <w:t>млеко</w:t>
      </w:r>
      <w:r>
        <w:rPr>
          <w:spacing w:val="-1"/>
          <w:sz w:val="14"/>
        </w:rPr>
        <w:t xml:space="preserve"> </w:t>
      </w:r>
      <w:r>
        <w:rPr>
          <w:sz w:val="14"/>
        </w:rPr>
        <w:t>других</w:t>
      </w:r>
      <w:r>
        <w:rPr>
          <w:spacing w:val="-1"/>
          <w:sz w:val="14"/>
        </w:rPr>
        <w:t xml:space="preserve"> </w:t>
      </w:r>
      <w:r>
        <w:rPr>
          <w:sz w:val="14"/>
        </w:rPr>
        <w:t>врста</w:t>
      </w:r>
      <w:r>
        <w:rPr>
          <w:spacing w:val="40"/>
          <w:sz w:val="14"/>
        </w:rPr>
        <w:t xml:space="preserve"> </w:t>
      </w:r>
      <w:r>
        <w:rPr>
          <w:sz w:val="14"/>
        </w:rPr>
        <w:t>вредност максимално дозвољене количине се пропорционално прилагођава у складу са садржајем масти у сировом млеку тих врста.</w:t>
      </w:r>
    </w:p>
    <w:p w:rsidR="00E63ECF" w:rsidRDefault="00481C0A">
      <w:pPr>
        <w:pStyle w:val="ListParagraph"/>
        <w:numPr>
          <w:ilvl w:val="0"/>
          <w:numId w:val="2"/>
        </w:numPr>
        <w:tabs>
          <w:tab w:val="left" w:pos="393"/>
        </w:tabs>
        <w:spacing w:line="237" w:lineRule="auto"/>
        <w:ind w:right="391"/>
        <w:jc w:val="both"/>
        <w:rPr>
          <w:sz w:val="14"/>
        </w:rPr>
      </w:pPr>
      <w:r>
        <w:rPr>
          <w:sz w:val="14"/>
        </w:rPr>
        <w:t>У свим случајевима вредности максимално дозвољене количине остатака су изражене као mg/kg јаја. Када је дефиниција остатака означена као растворљив у мастима</w:t>
      </w:r>
      <w:r>
        <w:rPr>
          <w:spacing w:val="40"/>
          <w:sz w:val="14"/>
        </w:rPr>
        <w:t xml:space="preserve"> </w:t>
      </w:r>
      <w:r>
        <w:rPr>
          <w:sz w:val="14"/>
        </w:rPr>
        <w:t>(словом F), максимално дозвољена количина се заснива на кокошијим јајима са садржајем масти од 10% по маси; за јаја других врста вредност максимално дозвољене</w:t>
      </w:r>
      <w:r>
        <w:rPr>
          <w:spacing w:val="40"/>
          <w:sz w:val="14"/>
        </w:rPr>
        <w:t xml:space="preserve"> </w:t>
      </w:r>
      <w:r>
        <w:rPr>
          <w:sz w:val="14"/>
        </w:rPr>
        <w:t>количине се пропорционално прилагођава у складу са садржајем масти јаја те врсте, ако је садржај масти већи од 10% по маси.</w:t>
      </w:r>
    </w:p>
    <w:p w:rsidR="00E63ECF" w:rsidRDefault="00481C0A">
      <w:pPr>
        <w:pStyle w:val="ListParagraph"/>
        <w:numPr>
          <w:ilvl w:val="0"/>
          <w:numId w:val="2"/>
        </w:numPr>
        <w:tabs>
          <w:tab w:val="left" w:pos="393"/>
        </w:tabs>
        <w:ind w:hanging="283"/>
        <w:jc w:val="both"/>
        <w:rPr>
          <w:sz w:val="14"/>
        </w:rPr>
      </w:pPr>
      <w:r>
        <w:rPr>
          <w:sz w:val="14"/>
        </w:rPr>
        <w:t>Максималне</w:t>
      </w:r>
      <w:r>
        <w:rPr>
          <w:spacing w:val="-5"/>
          <w:sz w:val="14"/>
        </w:rPr>
        <w:t xml:space="preserve"> </w:t>
      </w:r>
      <w:r>
        <w:rPr>
          <w:sz w:val="14"/>
        </w:rPr>
        <w:t>дозвољене</w:t>
      </w:r>
      <w:r>
        <w:rPr>
          <w:spacing w:val="-3"/>
          <w:sz w:val="14"/>
        </w:rPr>
        <w:t xml:space="preserve"> </w:t>
      </w:r>
      <w:r>
        <w:rPr>
          <w:sz w:val="14"/>
        </w:rPr>
        <w:t>количине</w:t>
      </w:r>
      <w:r>
        <w:rPr>
          <w:spacing w:val="-3"/>
          <w:sz w:val="14"/>
        </w:rPr>
        <w:t xml:space="preserve"> </w:t>
      </w:r>
      <w:r>
        <w:rPr>
          <w:sz w:val="14"/>
        </w:rPr>
        <w:t>остатака</w:t>
      </w:r>
      <w:r>
        <w:rPr>
          <w:spacing w:val="-3"/>
          <w:sz w:val="14"/>
        </w:rPr>
        <w:t xml:space="preserve"> </w:t>
      </w:r>
      <w:r>
        <w:rPr>
          <w:sz w:val="14"/>
        </w:rPr>
        <w:t>се</w:t>
      </w:r>
      <w:r>
        <w:rPr>
          <w:spacing w:val="-3"/>
          <w:sz w:val="14"/>
        </w:rPr>
        <w:t xml:space="preserve"> </w:t>
      </w:r>
      <w:r>
        <w:rPr>
          <w:sz w:val="14"/>
        </w:rPr>
        <w:t>не</w:t>
      </w:r>
      <w:r>
        <w:rPr>
          <w:spacing w:val="-3"/>
          <w:sz w:val="14"/>
        </w:rPr>
        <w:t xml:space="preserve"> </w:t>
      </w:r>
      <w:r>
        <w:rPr>
          <w:sz w:val="14"/>
        </w:rPr>
        <w:t>примењују</w:t>
      </w:r>
      <w:r>
        <w:rPr>
          <w:spacing w:val="-2"/>
          <w:sz w:val="14"/>
        </w:rPr>
        <w:t xml:space="preserve"> </w:t>
      </w:r>
      <w:r>
        <w:rPr>
          <w:sz w:val="14"/>
        </w:rPr>
        <w:t>све</w:t>
      </w:r>
      <w:r>
        <w:rPr>
          <w:spacing w:val="-3"/>
          <w:sz w:val="14"/>
        </w:rPr>
        <w:t xml:space="preserve"> </w:t>
      </w:r>
      <w:r>
        <w:rPr>
          <w:sz w:val="14"/>
        </w:rPr>
        <w:t>док</w:t>
      </w:r>
      <w:r>
        <w:rPr>
          <w:spacing w:val="-3"/>
          <w:sz w:val="14"/>
        </w:rPr>
        <w:t xml:space="preserve"> </w:t>
      </w:r>
      <w:r>
        <w:rPr>
          <w:sz w:val="14"/>
        </w:rPr>
        <w:t>се</w:t>
      </w:r>
      <w:r>
        <w:rPr>
          <w:spacing w:val="-3"/>
          <w:sz w:val="14"/>
        </w:rPr>
        <w:t xml:space="preserve"> </w:t>
      </w:r>
      <w:r>
        <w:rPr>
          <w:sz w:val="14"/>
        </w:rPr>
        <w:t>појединачни</w:t>
      </w:r>
      <w:r>
        <w:rPr>
          <w:spacing w:val="-4"/>
          <w:sz w:val="14"/>
        </w:rPr>
        <w:t xml:space="preserve"> </w:t>
      </w:r>
      <w:r>
        <w:rPr>
          <w:sz w:val="14"/>
        </w:rPr>
        <w:t>производи</w:t>
      </w:r>
      <w:r>
        <w:rPr>
          <w:spacing w:val="-3"/>
          <w:sz w:val="14"/>
        </w:rPr>
        <w:t xml:space="preserve"> </w:t>
      </w:r>
      <w:r>
        <w:rPr>
          <w:sz w:val="14"/>
        </w:rPr>
        <w:t>не</w:t>
      </w:r>
      <w:r>
        <w:rPr>
          <w:spacing w:val="-3"/>
          <w:sz w:val="14"/>
        </w:rPr>
        <w:t xml:space="preserve"> </w:t>
      </w:r>
      <w:r>
        <w:rPr>
          <w:sz w:val="14"/>
        </w:rPr>
        <w:t>идентификују</w:t>
      </w:r>
      <w:r>
        <w:rPr>
          <w:spacing w:val="-3"/>
          <w:sz w:val="14"/>
        </w:rPr>
        <w:t xml:space="preserve"> </w:t>
      </w:r>
      <w:r>
        <w:rPr>
          <w:sz w:val="14"/>
        </w:rPr>
        <w:t>и</w:t>
      </w:r>
      <w:r>
        <w:rPr>
          <w:spacing w:val="-4"/>
          <w:sz w:val="14"/>
        </w:rPr>
        <w:t xml:space="preserve"> </w:t>
      </w:r>
      <w:r>
        <w:rPr>
          <w:sz w:val="14"/>
        </w:rPr>
        <w:t>наведу</w:t>
      </w:r>
      <w:r>
        <w:rPr>
          <w:spacing w:val="-3"/>
          <w:sz w:val="14"/>
        </w:rPr>
        <w:t xml:space="preserve"> </w:t>
      </w:r>
      <w:r>
        <w:rPr>
          <w:sz w:val="14"/>
        </w:rPr>
        <w:t>у</w:t>
      </w:r>
      <w:r>
        <w:rPr>
          <w:spacing w:val="-3"/>
          <w:sz w:val="14"/>
        </w:rPr>
        <w:t xml:space="preserve"> </w:t>
      </w:r>
      <w:r>
        <w:rPr>
          <w:sz w:val="14"/>
        </w:rPr>
        <w:t>тој</w:t>
      </w:r>
      <w:r>
        <w:rPr>
          <w:spacing w:val="-2"/>
          <w:sz w:val="14"/>
        </w:rPr>
        <w:t xml:space="preserve"> категорији.</w:t>
      </w:r>
    </w:p>
    <w:p w:rsidR="00E63ECF" w:rsidRDefault="00E63ECF">
      <w:pPr>
        <w:pStyle w:val="BodyText"/>
        <w:spacing w:before="1"/>
        <w:rPr>
          <w:sz w:val="17"/>
        </w:rPr>
      </w:pPr>
    </w:p>
    <w:p w:rsidR="00E63ECF" w:rsidRDefault="00481C0A">
      <w:pPr>
        <w:spacing w:line="203" w:lineRule="exact"/>
        <w:ind w:left="507"/>
        <w:rPr>
          <w:sz w:val="18"/>
        </w:rPr>
      </w:pPr>
      <w:r>
        <w:rPr>
          <w:sz w:val="18"/>
        </w:rPr>
        <w:t>Коришћене</w:t>
      </w:r>
      <w:r>
        <w:rPr>
          <w:spacing w:val="-9"/>
          <w:sz w:val="18"/>
        </w:rPr>
        <w:t xml:space="preserve"> </w:t>
      </w:r>
      <w:r>
        <w:rPr>
          <w:spacing w:val="-2"/>
          <w:sz w:val="18"/>
        </w:rPr>
        <w:t>скраћенице:</w:t>
      </w:r>
    </w:p>
    <w:p w:rsidR="00E63ECF" w:rsidRDefault="00481C0A">
      <w:pPr>
        <w:spacing w:before="2" w:line="232" w:lineRule="auto"/>
        <w:ind w:left="507" w:right="2959"/>
        <w:rPr>
          <w:sz w:val="18"/>
        </w:rPr>
      </w:pPr>
      <w:r>
        <w:rPr>
          <w:sz w:val="18"/>
        </w:rPr>
        <w:t>EFSА</w:t>
      </w:r>
      <w:r>
        <w:rPr>
          <w:spacing w:val="13"/>
          <w:sz w:val="18"/>
        </w:rPr>
        <w:t xml:space="preserve"> </w:t>
      </w:r>
      <w:r>
        <w:rPr>
          <w:sz w:val="18"/>
        </w:rPr>
        <w:t>–</w:t>
      </w:r>
      <w:r>
        <w:rPr>
          <w:spacing w:val="-7"/>
          <w:sz w:val="18"/>
        </w:rPr>
        <w:t xml:space="preserve"> </w:t>
      </w:r>
      <w:r>
        <w:rPr>
          <w:sz w:val="18"/>
        </w:rPr>
        <w:t>Европска</w:t>
      </w:r>
      <w:r>
        <w:rPr>
          <w:spacing w:val="-7"/>
          <w:sz w:val="18"/>
        </w:rPr>
        <w:t xml:space="preserve"> </w:t>
      </w:r>
      <w:r>
        <w:rPr>
          <w:sz w:val="18"/>
        </w:rPr>
        <w:t>агенција</w:t>
      </w:r>
      <w:r>
        <w:rPr>
          <w:spacing w:val="-7"/>
          <w:sz w:val="18"/>
        </w:rPr>
        <w:t xml:space="preserve"> </w:t>
      </w:r>
      <w:r>
        <w:rPr>
          <w:sz w:val="18"/>
        </w:rPr>
        <w:t>за</w:t>
      </w:r>
      <w:r>
        <w:rPr>
          <w:spacing w:val="-7"/>
          <w:sz w:val="18"/>
        </w:rPr>
        <w:t xml:space="preserve"> </w:t>
      </w:r>
      <w:r>
        <w:rPr>
          <w:sz w:val="18"/>
        </w:rPr>
        <w:t>безбедност</w:t>
      </w:r>
      <w:r>
        <w:rPr>
          <w:spacing w:val="-7"/>
          <w:sz w:val="18"/>
        </w:rPr>
        <w:t xml:space="preserve"> </w:t>
      </w:r>
      <w:r>
        <w:rPr>
          <w:sz w:val="18"/>
        </w:rPr>
        <w:t>хране</w:t>
      </w:r>
      <w:r>
        <w:rPr>
          <w:spacing w:val="-7"/>
          <w:sz w:val="18"/>
        </w:rPr>
        <w:t xml:space="preserve"> </w:t>
      </w:r>
      <w:r>
        <w:rPr>
          <w:sz w:val="18"/>
        </w:rPr>
        <w:t>(EFSА)</w:t>
      </w:r>
      <w:r>
        <w:rPr>
          <w:spacing w:val="-7"/>
          <w:sz w:val="18"/>
        </w:rPr>
        <w:t xml:space="preserve"> </w:t>
      </w:r>
      <w:r>
        <w:rPr>
          <w:sz w:val="18"/>
        </w:rPr>
        <w:t>(European</w:t>
      </w:r>
      <w:r>
        <w:rPr>
          <w:spacing w:val="-7"/>
          <w:sz w:val="18"/>
        </w:rPr>
        <w:t xml:space="preserve"> </w:t>
      </w:r>
      <w:r>
        <w:rPr>
          <w:sz w:val="18"/>
        </w:rPr>
        <w:t>Food</w:t>
      </w:r>
      <w:r>
        <w:rPr>
          <w:spacing w:val="-7"/>
          <w:sz w:val="18"/>
        </w:rPr>
        <w:t xml:space="preserve"> </w:t>
      </w:r>
      <w:r>
        <w:rPr>
          <w:sz w:val="18"/>
        </w:rPr>
        <w:t>Safety</w:t>
      </w:r>
      <w:r>
        <w:rPr>
          <w:spacing w:val="-12"/>
          <w:sz w:val="18"/>
        </w:rPr>
        <w:t xml:space="preserve"> </w:t>
      </w:r>
      <w:r>
        <w:rPr>
          <w:sz w:val="18"/>
        </w:rPr>
        <w:t>Authority</w:t>
      </w:r>
      <w:r>
        <w:rPr>
          <w:spacing w:val="19"/>
          <w:sz w:val="18"/>
        </w:rPr>
        <w:t xml:space="preserve"> </w:t>
      </w:r>
      <w:r>
        <w:rPr>
          <w:sz w:val="18"/>
        </w:rPr>
        <w:t>–</w:t>
      </w:r>
      <w:r>
        <w:rPr>
          <w:spacing w:val="-7"/>
          <w:sz w:val="18"/>
        </w:rPr>
        <w:t xml:space="preserve"> </w:t>
      </w:r>
      <w:r>
        <w:rPr>
          <w:sz w:val="18"/>
        </w:rPr>
        <w:t>EFSА) syn</w:t>
      </w:r>
      <w:r>
        <w:rPr>
          <w:spacing w:val="40"/>
          <w:sz w:val="18"/>
        </w:rPr>
        <w:t xml:space="preserve"> </w:t>
      </w:r>
      <w:r>
        <w:rPr>
          <w:sz w:val="18"/>
        </w:rPr>
        <w:t>– синоним</w:t>
      </w:r>
    </w:p>
    <w:p w:rsidR="00E63ECF" w:rsidRDefault="00E63ECF">
      <w:pPr>
        <w:pStyle w:val="BodyText"/>
        <w:rPr>
          <w:sz w:val="20"/>
        </w:rPr>
      </w:pPr>
    </w:p>
    <w:p w:rsidR="00E63ECF" w:rsidRDefault="00481C0A">
      <w:pPr>
        <w:pStyle w:val="ListParagraph"/>
        <w:numPr>
          <w:ilvl w:val="0"/>
          <w:numId w:val="3"/>
        </w:numPr>
        <w:tabs>
          <w:tab w:val="left" w:pos="1108"/>
        </w:tabs>
        <w:spacing w:before="133"/>
        <w:ind w:left="1108"/>
        <w:jc w:val="left"/>
        <w:rPr>
          <w:sz w:val="18"/>
        </w:rPr>
      </w:pPr>
      <w:r>
        <w:rPr>
          <w:sz w:val="18"/>
        </w:rPr>
        <w:t>ДЕО</w:t>
      </w:r>
      <w:r>
        <w:rPr>
          <w:spacing w:val="-8"/>
          <w:sz w:val="18"/>
        </w:rPr>
        <w:t xml:space="preserve"> </w:t>
      </w:r>
      <w:r>
        <w:rPr>
          <w:sz w:val="18"/>
        </w:rPr>
        <w:t>Б:</w:t>
      </w:r>
      <w:r>
        <w:rPr>
          <w:spacing w:val="-4"/>
          <w:sz w:val="18"/>
        </w:rPr>
        <w:t xml:space="preserve"> </w:t>
      </w:r>
      <w:r>
        <w:rPr>
          <w:sz w:val="18"/>
        </w:rPr>
        <w:t>Остали</w:t>
      </w:r>
      <w:r>
        <w:rPr>
          <w:spacing w:val="-5"/>
          <w:sz w:val="18"/>
        </w:rPr>
        <w:t xml:space="preserve"> </w:t>
      </w:r>
      <w:r>
        <w:rPr>
          <w:sz w:val="18"/>
        </w:rPr>
        <w:t>производи</w:t>
      </w:r>
      <w:r>
        <w:rPr>
          <w:spacing w:val="-5"/>
          <w:sz w:val="18"/>
        </w:rPr>
        <w:t xml:space="preserve"> </w:t>
      </w:r>
      <w:r>
        <w:rPr>
          <w:sz w:val="18"/>
        </w:rPr>
        <w:t>биљног</w:t>
      </w:r>
      <w:r>
        <w:rPr>
          <w:spacing w:val="-5"/>
          <w:sz w:val="18"/>
        </w:rPr>
        <w:t xml:space="preserve"> </w:t>
      </w:r>
      <w:r>
        <w:rPr>
          <w:sz w:val="18"/>
        </w:rPr>
        <w:t>и</w:t>
      </w:r>
      <w:r>
        <w:rPr>
          <w:spacing w:val="-6"/>
          <w:sz w:val="18"/>
        </w:rPr>
        <w:t xml:space="preserve"> </w:t>
      </w:r>
      <w:r>
        <w:rPr>
          <w:sz w:val="18"/>
        </w:rPr>
        <w:t>животињског</w:t>
      </w:r>
      <w:r>
        <w:rPr>
          <w:spacing w:val="-5"/>
          <w:sz w:val="18"/>
        </w:rPr>
        <w:t xml:space="preserve"> </w:t>
      </w:r>
      <w:r>
        <w:rPr>
          <w:sz w:val="18"/>
        </w:rPr>
        <w:t>порекла</w:t>
      </w:r>
      <w:r>
        <w:rPr>
          <w:spacing w:val="-4"/>
          <w:sz w:val="18"/>
        </w:rPr>
        <w:t xml:space="preserve"> </w:t>
      </w:r>
      <w:r>
        <w:rPr>
          <w:sz w:val="18"/>
        </w:rPr>
        <w:t>на</w:t>
      </w:r>
      <w:r>
        <w:rPr>
          <w:spacing w:val="-4"/>
          <w:sz w:val="18"/>
        </w:rPr>
        <w:t xml:space="preserve"> </w:t>
      </w:r>
      <w:r>
        <w:rPr>
          <w:sz w:val="18"/>
        </w:rPr>
        <w:t>које</w:t>
      </w:r>
      <w:r>
        <w:rPr>
          <w:spacing w:val="-4"/>
          <w:sz w:val="18"/>
        </w:rPr>
        <w:t xml:space="preserve"> </w:t>
      </w:r>
      <w:r>
        <w:rPr>
          <w:sz w:val="18"/>
        </w:rPr>
        <w:t>се</w:t>
      </w:r>
      <w:r>
        <w:rPr>
          <w:spacing w:val="-5"/>
          <w:sz w:val="18"/>
        </w:rPr>
        <w:t xml:space="preserve"> </w:t>
      </w:r>
      <w:r>
        <w:rPr>
          <w:sz w:val="18"/>
        </w:rPr>
        <w:t>примењују</w:t>
      </w:r>
      <w:r>
        <w:rPr>
          <w:spacing w:val="-4"/>
          <w:sz w:val="18"/>
        </w:rPr>
        <w:t xml:space="preserve"> </w:t>
      </w:r>
      <w:r>
        <w:rPr>
          <w:sz w:val="18"/>
        </w:rPr>
        <w:t>исти</w:t>
      </w:r>
      <w:r>
        <w:rPr>
          <w:spacing w:val="-5"/>
          <w:sz w:val="18"/>
        </w:rPr>
        <w:t xml:space="preserve"> </w:t>
      </w:r>
      <w:r>
        <w:rPr>
          <w:sz w:val="18"/>
        </w:rPr>
        <w:t>максимални</w:t>
      </w:r>
      <w:r>
        <w:rPr>
          <w:spacing w:val="-5"/>
          <w:sz w:val="18"/>
        </w:rPr>
        <w:t xml:space="preserve"> </w:t>
      </w:r>
      <w:r>
        <w:rPr>
          <w:sz w:val="18"/>
        </w:rPr>
        <w:t>нивои</w:t>
      </w:r>
      <w:r>
        <w:rPr>
          <w:spacing w:val="-5"/>
          <w:sz w:val="18"/>
        </w:rPr>
        <w:t xml:space="preserve"> </w:t>
      </w:r>
      <w:r>
        <w:rPr>
          <w:spacing w:val="-2"/>
          <w:sz w:val="18"/>
        </w:rPr>
        <w:t>резидуа</w:t>
      </w:r>
    </w:p>
    <w:p w:rsidR="00E63ECF" w:rsidRDefault="00E63ECF">
      <w:pPr>
        <w:pStyle w:val="BodyText"/>
        <w:rPr>
          <w:sz w:val="21"/>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E63ECF">
        <w:trPr>
          <w:trHeight w:val="186"/>
        </w:trPr>
        <w:tc>
          <w:tcPr>
            <w:tcW w:w="2681" w:type="dxa"/>
            <w:gridSpan w:val="3"/>
          </w:tcPr>
          <w:p w:rsidR="00E63ECF" w:rsidRDefault="00481C0A">
            <w:pPr>
              <w:pStyle w:val="TableParagraph"/>
              <w:spacing w:before="22"/>
              <w:ind w:left="430"/>
              <w:rPr>
                <w:b/>
                <w:sz w:val="12"/>
              </w:rPr>
            </w:pPr>
            <w:r>
              <w:rPr>
                <w:b/>
                <w:sz w:val="12"/>
              </w:rPr>
              <w:t>Позивања</w:t>
            </w:r>
            <w:r>
              <w:rPr>
                <w:b/>
                <w:spacing w:val="-1"/>
                <w:sz w:val="12"/>
              </w:rPr>
              <w:t xml:space="preserve"> </w:t>
            </w:r>
            <w:r>
              <w:rPr>
                <w:b/>
                <w:sz w:val="12"/>
              </w:rPr>
              <w:t>на</w:t>
            </w:r>
            <w:r>
              <w:rPr>
                <w:b/>
                <w:spacing w:val="-1"/>
                <w:sz w:val="12"/>
              </w:rPr>
              <w:t xml:space="preserve"> </w:t>
            </w:r>
            <w:r>
              <w:rPr>
                <w:b/>
                <w:sz w:val="12"/>
              </w:rPr>
              <w:t>Део</w:t>
            </w:r>
            <w:r>
              <w:rPr>
                <w:b/>
                <w:spacing w:val="-1"/>
                <w:sz w:val="12"/>
              </w:rPr>
              <w:t xml:space="preserve"> </w:t>
            </w:r>
            <w:r>
              <w:rPr>
                <w:b/>
                <w:sz w:val="12"/>
              </w:rPr>
              <w:t>А</w:t>
            </w:r>
            <w:r>
              <w:rPr>
                <w:b/>
                <w:spacing w:val="-2"/>
                <w:sz w:val="12"/>
              </w:rPr>
              <w:t xml:space="preserve"> </w:t>
            </w:r>
            <w:r>
              <w:rPr>
                <w:b/>
                <w:sz w:val="12"/>
              </w:rPr>
              <w:t>овог</w:t>
            </w:r>
            <w:r>
              <w:rPr>
                <w:b/>
                <w:spacing w:val="-1"/>
                <w:sz w:val="12"/>
              </w:rPr>
              <w:t xml:space="preserve"> </w:t>
            </w:r>
            <w:r>
              <w:rPr>
                <w:b/>
                <w:spacing w:val="-2"/>
                <w:sz w:val="12"/>
              </w:rPr>
              <w:t>Прилога</w:t>
            </w:r>
          </w:p>
        </w:tc>
        <w:tc>
          <w:tcPr>
            <w:tcW w:w="7794" w:type="dxa"/>
            <w:gridSpan w:val="3"/>
          </w:tcPr>
          <w:p w:rsidR="00E63ECF" w:rsidRDefault="00481C0A">
            <w:pPr>
              <w:pStyle w:val="TableParagraph"/>
              <w:spacing w:before="23"/>
              <w:ind w:left="1673" w:right="1659"/>
              <w:jc w:val="center"/>
              <w:rPr>
                <w:sz w:val="12"/>
              </w:rPr>
            </w:pPr>
            <w:r>
              <w:rPr>
                <w:b/>
                <w:sz w:val="12"/>
              </w:rPr>
              <w:t>Остали</w:t>
            </w:r>
            <w:r>
              <w:rPr>
                <w:b/>
                <w:spacing w:val="-6"/>
                <w:sz w:val="12"/>
              </w:rPr>
              <w:t xml:space="preserve"> </w:t>
            </w:r>
            <w:r>
              <w:rPr>
                <w:b/>
                <w:sz w:val="12"/>
              </w:rPr>
              <w:t>производи</w:t>
            </w:r>
            <w:r>
              <w:rPr>
                <w:b/>
                <w:spacing w:val="-3"/>
                <w:sz w:val="12"/>
              </w:rPr>
              <w:t xml:space="preserve"> </w:t>
            </w:r>
            <w:r>
              <w:rPr>
                <w:b/>
                <w:sz w:val="12"/>
              </w:rPr>
              <w:t>на</w:t>
            </w:r>
            <w:r>
              <w:rPr>
                <w:b/>
                <w:spacing w:val="-3"/>
                <w:sz w:val="12"/>
              </w:rPr>
              <w:t xml:space="preserve"> </w:t>
            </w:r>
            <w:r>
              <w:rPr>
                <w:b/>
                <w:sz w:val="12"/>
              </w:rPr>
              <w:t>које</w:t>
            </w:r>
            <w:r>
              <w:rPr>
                <w:b/>
                <w:spacing w:val="-2"/>
                <w:sz w:val="12"/>
              </w:rPr>
              <w:t xml:space="preserve"> </w:t>
            </w:r>
            <w:r>
              <w:rPr>
                <w:b/>
                <w:sz w:val="12"/>
              </w:rPr>
              <w:t>се</w:t>
            </w:r>
            <w:r>
              <w:rPr>
                <w:b/>
                <w:spacing w:val="-3"/>
                <w:sz w:val="12"/>
              </w:rPr>
              <w:t xml:space="preserve"> </w:t>
            </w:r>
            <w:r>
              <w:rPr>
                <w:b/>
                <w:sz w:val="12"/>
              </w:rPr>
              <w:t>примењују</w:t>
            </w:r>
            <w:r>
              <w:rPr>
                <w:b/>
                <w:spacing w:val="-2"/>
                <w:sz w:val="12"/>
              </w:rPr>
              <w:t xml:space="preserve"> </w:t>
            </w:r>
            <w:r>
              <w:rPr>
                <w:b/>
                <w:sz w:val="12"/>
              </w:rPr>
              <w:t>исти</w:t>
            </w:r>
            <w:r>
              <w:rPr>
                <w:b/>
                <w:spacing w:val="-3"/>
                <w:sz w:val="12"/>
              </w:rPr>
              <w:t xml:space="preserve"> </w:t>
            </w:r>
            <w:r>
              <w:rPr>
                <w:b/>
                <w:sz w:val="12"/>
              </w:rPr>
              <w:t>максимални</w:t>
            </w:r>
            <w:r>
              <w:rPr>
                <w:b/>
                <w:spacing w:val="-4"/>
                <w:sz w:val="12"/>
              </w:rPr>
              <w:t xml:space="preserve"> </w:t>
            </w:r>
            <w:r>
              <w:rPr>
                <w:b/>
                <w:sz w:val="12"/>
              </w:rPr>
              <w:t>нивои</w:t>
            </w:r>
            <w:r>
              <w:rPr>
                <w:b/>
                <w:spacing w:val="-3"/>
                <w:sz w:val="12"/>
              </w:rPr>
              <w:t xml:space="preserve"> </w:t>
            </w:r>
            <w:r>
              <w:rPr>
                <w:b/>
                <w:sz w:val="12"/>
              </w:rPr>
              <w:t>резидуа</w:t>
            </w:r>
            <w:r>
              <w:rPr>
                <w:b/>
                <w:spacing w:val="-2"/>
                <w:sz w:val="12"/>
              </w:rPr>
              <w:t xml:space="preserve"> (МНР)</w:t>
            </w:r>
            <w:r>
              <w:rPr>
                <w:spacing w:val="-2"/>
                <w:sz w:val="12"/>
                <w:vertAlign w:val="superscript"/>
              </w:rPr>
              <w:t>(1)</w:t>
            </w:r>
          </w:p>
        </w:tc>
      </w:tr>
      <w:tr w:rsidR="00E63ECF">
        <w:trPr>
          <w:trHeight w:val="604"/>
        </w:trPr>
        <w:tc>
          <w:tcPr>
            <w:tcW w:w="743" w:type="dxa"/>
          </w:tcPr>
          <w:p w:rsidR="00E63ECF" w:rsidRDefault="00E63ECF">
            <w:pPr>
              <w:pStyle w:val="TableParagraph"/>
              <w:rPr>
                <w:sz w:val="12"/>
              </w:rPr>
            </w:pPr>
          </w:p>
          <w:p w:rsidR="00E63ECF" w:rsidRDefault="00481C0A">
            <w:pPr>
              <w:pStyle w:val="TableParagraph"/>
              <w:spacing w:before="93"/>
              <w:ind w:left="56" w:right="46"/>
              <w:jc w:val="center"/>
              <w:rPr>
                <w:b/>
                <w:sz w:val="12"/>
              </w:rPr>
            </w:pPr>
            <w:r>
              <w:rPr>
                <w:b/>
                <w:spacing w:val="-2"/>
                <w:sz w:val="12"/>
              </w:rPr>
              <w:t>Категорија</w:t>
            </w:r>
          </w:p>
        </w:tc>
        <w:tc>
          <w:tcPr>
            <w:tcW w:w="725" w:type="dxa"/>
          </w:tcPr>
          <w:p w:rsidR="00E63ECF" w:rsidRDefault="00E63ECF">
            <w:pPr>
              <w:pStyle w:val="TableParagraph"/>
              <w:rPr>
                <w:sz w:val="12"/>
              </w:rPr>
            </w:pPr>
          </w:p>
          <w:p w:rsidR="00E63ECF" w:rsidRDefault="00481C0A">
            <w:pPr>
              <w:pStyle w:val="TableParagraph"/>
              <w:spacing w:before="93"/>
              <w:ind w:left="57" w:right="46"/>
              <w:jc w:val="center"/>
              <w:rPr>
                <w:b/>
                <w:sz w:val="12"/>
              </w:rPr>
            </w:pPr>
            <w:r>
              <w:rPr>
                <w:b/>
                <w:spacing w:val="-2"/>
                <w:sz w:val="12"/>
              </w:rPr>
              <w:t>Кодни</w:t>
            </w:r>
            <w:r>
              <w:rPr>
                <w:b/>
                <w:spacing w:val="-5"/>
                <w:sz w:val="12"/>
              </w:rPr>
              <w:t xml:space="preserve"> </w:t>
            </w:r>
            <w:r>
              <w:rPr>
                <w:b/>
                <w:spacing w:val="-4"/>
                <w:sz w:val="12"/>
              </w:rPr>
              <w:t>број</w:t>
            </w:r>
          </w:p>
        </w:tc>
        <w:tc>
          <w:tcPr>
            <w:tcW w:w="1213" w:type="dxa"/>
          </w:tcPr>
          <w:p w:rsidR="00E63ECF" w:rsidRDefault="00481C0A">
            <w:pPr>
              <w:pStyle w:val="TableParagraph"/>
              <w:spacing w:before="21" w:line="242" w:lineRule="auto"/>
              <w:ind w:left="79" w:right="65" w:hanging="1"/>
              <w:jc w:val="center"/>
              <w:rPr>
                <w:b/>
                <w:sz w:val="12"/>
              </w:rPr>
            </w:pPr>
            <w:r>
              <w:rPr>
                <w:b/>
                <w:sz w:val="12"/>
              </w:rPr>
              <w:t>Главни</w:t>
            </w:r>
            <w:r>
              <w:rPr>
                <w:b/>
                <w:spacing w:val="-8"/>
                <w:sz w:val="12"/>
              </w:rPr>
              <w:t xml:space="preserve"> </w:t>
            </w:r>
            <w:r>
              <w:rPr>
                <w:b/>
                <w:sz w:val="12"/>
              </w:rPr>
              <w:t>производ</w:t>
            </w:r>
            <w:r>
              <w:rPr>
                <w:b/>
                <w:spacing w:val="40"/>
                <w:sz w:val="12"/>
              </w:rPr>
              <w:t xml:space="preserve"> </w:t>
            </w:r>
            <w:r>
              <w:rPr>
                <w:b/>
                <w:sz w:val="12"/>
              </w:rPr>
              <w:t>групе</w:t>
            </w:r>
            <w:r>
              <w:rPr>
                <w:b/>
                <w:spacing w:val="-8"/>
                <w:sz w:val="12"/>
              </w:rPr>
              <w:t xml:space="preserve"> </w:t>
            </w:r>
            <w:r>
              <w:rPr>
                <w:b/>
                <w:sz w:val="12"/>
              </w:rPr>
              <w:t>или</w:t>
            </w:r>
            <w:r>
              <w:rPr>
                <w:b/>
                <w:spacing w:val="-7"/>
                <w:sz w:val="12"/>
              </w:rPr>
              <w:t xml:space="preserve"> </w:t>
            </w:r>
            <w:r>
              <w:rPr>
                <w:b/>
                <w:sz w:val="12"/>
              </w:rPr>
              <w:t>подгрупе</w:t>
            </w:r>
            <w:r>
              <w:rPr>
                <w:b/>
                <w:spacing w:val="40"/>
                <w:sz w:val="12"/>
              </w:rPr>
              <w:t xml:space="preserve"> </w:t>
            </w:r>
            <w:r>
              <w:rPr>
                <w:b/>
                <w:sz w:val="12"/>
              </w:rPr>
              <w:t>или назив групе и</w:t>
            </w:r>
            <w:r>
              <w:rPr>
                <w:b/>
                <w:spacing w:val="40"/>
                <w:sz w:val="12"/>
              </w:rPr>
              <w:t xml:space="preserve"> </w:t>
            </w:r>
            <w:r>
              <w:rPr>
                <w:b/>
                <w:spacing w:val="-2"/>
                <w:sz w:val="12"/>
              </w:rPr>
              <w:t>подгрупе</w:t>
            </w:r>
          </w:p>
        </w:tc>
        <w:tc>
          <w:tcPr>
            <w:tcW w:w="850" w:type="dxa"/>
          </w:tcPr>
          <w:p w:rsidR="00E63ECF" w:rsidRDefault="00E63ECF">
            <w:pPr>
              <w:pStyle w:val="TableParagraph"/>
              <w:rPr>
                <w:sz w:val="12"/>
              </w:rPr>
            </w:pPr>
          </w:p>
          <w:p w:rsidR="00E63ECF" w:rsidRDefault="00481C0A">
            <w:pPr>
              <w:pStyle w:val="TableParagraph"/>
              <w:spacing w:before="93"/>
              <w:ind w:left="92" w:right="80"/>
              <w:jc w:val="center"/>
              <w:rPr>
                <w:b/>
                <w:sz w:val="12"/>
              </w:rPr>
            </w:pPr>
            <w:r>
              <w:rPr>
                <w:b/>
                <w:spacing w:val="-2"/>
                <w:sz w:val="12"/>
              </w:rPr>
              <w:t>Кодни</w:t>
            </w:r>
            <w:r>
              <w:rPr>
                <w:b/>
                <w:spacing w:val="-5"/>
                <w:sz w:val="12"/>
              </w:rPr>
              <w:t xml:space="preserve"> </w:t>
            </w:r>
            <w:r>
              <w:rPr>
                <w:b/>
                <w:spacing w:val="-4"/>
                <w:sz w:val="12"/>
              </w:rPr>
              <w:t>број</w:t>
            </w:r>
          </w:p>
        </w:tc>
        <w:tc>
          <w:tcPr>
            <w:tcW w:w="3673" w:type="dxa"/>
          </w:tcPr>
          <w:p w:rsidR="00E63ECF" w:rsidRDefault="00E63ECF">
            <w:pPr>
              <w:pStyle w:val="TableParagraph"/>
              <w:rPr>
                <w:sz w:val="12"/>
              </w:rPr>
            </w:pPr>
          </w:p>
          <w:p w:rsidR="00E63ECF" w:rsidRDefault="00481C0A">
            <w:pPr>
              <w:pStyle w:val="TableParagraph"/>
              <w:spacing w:before="93"/>
              <w:ind w:left="65" w:right="52"/>
              <w:jc w:val="center"/>
              <w:rPr>
                <w:b/>
                <w:sz w:val="12"/>
              </w:rPr>
            </w:pPr>
            <w:r>
              <w:rPr>
                <w:b/>
                <w:spacing w:val="-2"/>
                <w:sz w:val="12"/>
              </w:rPr>
              <w:t>Уобичајени називи/syn:и</w:t>
            </w:r>
          </w:p>
        </w:tc>
        <w:tc>
          <w:tcPr>
            <w:tcW w:w="3271" w:type="dxa"/>
          </w:tcPr>
          <w:p w:rsidR="00E63ECF" w:rsidRDefault="00E63ECF">
            <w:pPr>
              <w:pStyle w:val="TableParagraph"/>
              <w:rPr>
                <w:sz w:val="12"/>
              </w:rPr>
            </w:pPr>
          </w:p>
          <w:p w:rsidR="00E63ECF" w:rsidRDefault="00481C0A">
            <w:pPr>
              <w:pStyle w:val="TableParagraph"/>
              <w:spacing w:before="93"/>
              <w:ind w:left="205" w:right="190"/>
              <w:jc w:val="center"/>
              <w:rPr>
                <w:b/>
                <w:sz w:val="12"/>
              </w:rPr>
            </w:pPr>
            <w:r>
              <w:rPr>
                <w:b/>
                <w:sz w:val="12"/>
              </w:rPr>
              <w:t>Научна</w:t>
            </w:r>
            <w:r>
              <w:rPr>
                <w:b/>
                <w:spacing w:val="-7"/>
                <w:sz w:val="12"/>
              </w:rPr>
              <w:t xml:space="preserve"> </w:t>
            </w:r>
            <w:r>
              <w:rPr>
                <w:b/>
                <w:spacing w:val="-2"/>
                <w:sz w:val="12"/>
              </w:rPr>
              <w:t>називи</w:t>
            </w:r>
          </w:p>
        </w:tc>
      </w:tr>
      <w:tr w:rsidR="00E63ECF">
        <w:trPr>
          <w:trHeight w:val="184"/>
        </w:trPr>
        <w:tc>
          <w:tcPr>
            <w:tcW w:w="743" w:type="dxa"/>
          </w:tcPr>
          <w:p w:rsidR="00E63ECF" w:rsidRDefault="00481C0A">
            <w:pPr>
              <w:pStyle w:val="TableParagraph"/>
              <w:spacing w:before="21"/>
              <w:ind w:left="10"/>
              <w:jc w:val="center"/>
              <w:rPr>
                <w:b/>
                <w:sz w:val="12"/>
              </w:rPr>
            </w:pPr>
            <w:r>
              <w:rPr>
                <w:b/>
                <w:sz w:val="12"/>
              </w:rPr>
              <w:t>1</w:t>
            </w:r>
          </w:p>
        </w:tc>
        <w:tc>
          <w:tcPr>
            <w:tcW w:w="725" w:type="dxa"/>
          </w:tcPr>
          <w:p w:rsidR="00E63ECF" w:rsidRDefault="00481C0A">
            <w:pPr>
              <w:pStyle w:val="TableParagraph"/>
              <w:spacing w:before="21"/>
              <w:ind w:left="11"/>
              <w:jc w:val="center"/>
              <w:rPr>
                <w:b/>
                <w:sz w:val="12"/>
              </w:rPr>
            </w:pPr>
            <w:r>
              <w:rPr>
                <w:b/>
                <w:sz w:val="12"/>
              </w:rPr>
              <w:t>2</w:t>
            </w:r>
          </w:p>
        </w:tc>
        <w:tc>
          <w:tcPr>
            <w:tcW w:w="1213" w:type="dxa"/>
          </w:tcPr>
          <w:p w:rsidR="00E63ECF" w:rsidRDefault="00481C0A">
            <w:pPr>
              <w:pStyle w:val="TableParagraph"/>
              <w:spacing w:before="21"/>
              <w:ind w:left="12"/>
              <w:jc w:val="center"/>
              <w:rPr>
                <w:b/>
                <w:sz w:val="12"/>
              </w:rPr>
            </w:pPr>
            <w:r>
              <w:rPr>
                <w:b/>
                <w:sz w:val="12"/>
              </w:rPr>
              <w:t>3</w:t>
            </w:r>
          </w:p>
        </w:tc>
        <w:tc>
          <w:tcPr>
            <w:tcW w:w="850" w:type="dxa"/>
          </w:tcPr>
          <w:p w:rsidR="00E63ECF" w:rsidRDefault="00481C0A">
            <w:pPr>
              <w:pStyle w:val="TableParagraph"/>
              <w:spacing w:before="21"/>
              <w:ind w:left="12"/>
              <w:jc w:val="center"/>
              <w:rPr>
                <w:b/>
                <w:sz w:val="12"/>
              </w:rPr>
            </w:pPr>
            <w:r>
              <w:rPr>
                <w:b/>
                <w:sz w:val="12"/>
              </w:rPr>
              <w:t>4</w:t>
            </w:r>
          </w:p>
        </w:tc>
        <w:tc>
          <w:tcPr>
            <w:tcW w:w="3673" w:type="dxa"/>
          </w:tcPr>
          <w:p w:rsidR="00E63ECF" w:rsidRDefault="00481C0A">
            <w:pPr>
              <w:pStyle w:val="TableParagraph"/>
              <w:spacing w:before="21"/>
              <w:ind w:left="13"/>
              <w:jc w:val="center"/>
              <w:rPr>
                <w:b/>
                <w:sz w:val="12"/>
              </w:rPr>
            </w:pPr>
            <w:r>
              <w:rPr>
                <w:b/>
                <w:sz w:val="12"/>
              </w:rPr>
              <w:t>5</w:t>
            </w:r>
          </w:p>
        </w:tc>
        <w:tc>
          <w:tcPr>
            <w:tcW w:w="3271" w:type="dxa"/>
          </w:tcPr>
          <w:p w:rsidR="00E63ECF" w:rsidRDefault="00481C0A">
            <w:pPr>
              <w:pStyle w:val="TableParagraph"/>
              <w:spacing w:before="21"/>
              <w:ind w:left="15"/>
              <w:jc w:val="center"/>
              <w:rPr>
                <w:b/>
                <w:sz w:val="12"/>
              </w:rPr>
            </w:pPr>
            <w:r>
              <w:rPr>
                <w:b/>
                <w:sz w:val="12"/>
              </w:rPr>
              <w:t>6</w:t>
            </w:r>
          </w:p>
        </w:tc>
      </w:tr>
      <w:tr w:rsidR="00E63ECF">
        <w:trPr>
          <w:trHeight w:val="18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6"/>
              <w:ind w:left="161"/>
              <w:rPr>
                <w:sz w:val="12"/>
              </w:rPr>
            </w:pPr>
            <w:r>
              <w:rPr>
                <w:spacing w:val="-2"/>
                <w:sz w:val="12"/>
              </w:rPr>
              <w:t>0100000</w:t>
            </w: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101"/>
              <w:ind w:left="155"/>
              <w:rPr>
                <w:sz w:val="12"/>
              </w:rPr>
            </w:pPr>
            <w:r>
              <w:rPr>
                <w:spacing w:val="-2"/>
                <w:sz w:val="12"/>
              </w:rPr>
              <w:t>0110010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101"/>
              <w:ind w:left="314"/>
              <w:rPr>
                <w:sz w:val="12"/>
              </w:rPr>
            </w:pPr>
            <w:r>
              <w:rPr>
                <w:spacing w:val="-2"/>
                <w:sz w:val="12"/>
              </w:rPr>
              <w:t>Грејпфрути</w:t>
            </w:r>
          </w:p>
        </w:tc>
        <w:tc>
          <w:tcPr>
            <w:tcW w:w="850" w:type="dxa"/>
          </w:tcPr>
          <w:p w:rsidR="00E63ECF" w:rsidRDefault="00481C0A">
            <w:pPr>
              <w:pStyle w:val="TableParagraph"/>
              <w:spacing w:before="23"/>
              <w:ind w:left="92" w:right="80"/>
              <w:jc w:val="center"/>
              <w:rPr>
                <w:sz w:val="12"/>
              </w:rPr>
            </w:pPr>
            <w:r>
              <w:rPr>
                <w:spacing w:val="-2"/>
                <w:sz w:val="12"/>
              </w:rPr>
              <w:t>0110010-</w:t>
            </w:r>
            <w:r>
              <w:rPr>
                <w:spacing w:val="-5"/>
                <w:sz w:val="12"/>
              </w:rPr>
              <w:t>001</w:t>
            </w:r>
          </w:p>
        </w:tc>
        <w:tc>
          <w:tcPr>
            <w:tcW w:w="3673" w:type="dxa"/>
          </w:tcPr>
          <w:p w:rsidR="00E63ECF" w:rsidRDefault="00481C0A">
            <w:pPr>
              <w:pStyle w:val="TableParagraph"/>
              <w:spacing w:before="23"/>
              <w:ind w:left="65" w:right="51"/>
              <w:jc w:val="center"/>
              <w:rPr>
                <w:sz w:val="12"/>
              </w:rPr>
            </w:pPr>
            <w:r>
              <w:rPr>
                <w:spacing w:val="-2"/>
                <w:sz w:val="12"/>
              </w:rPr>
              <w:t>Натсумикан</w:t>
            </w:r>
          </w:p>
        </w:tc>
        <w:tc>
          <w:tcPr>
            <w:tcW w:w="3271" w:type="dxa"/>
          </w:tcPr>
          <w:p w:rsidR="00E63ECF" w:rsidRDefault="00481C0A">
            <w:pPr>
              <w:pStyle w:val="TableParagraph"/>
              <w:spacing w:before="23"/>
              <w:ind w:left="205" w:right="190"/>
              <w:jc w:val="center"/>
              <w:rPr>
                <w:i/>
                <w:sz w:val="12"/>
              </w:rPr>
            </w:pPr>
            <w:r>
              <w:rPr>
                <w:i/>
                <w:sz w:val="12"/>
              </w:rPr>
              <w:t>Citrus</w:t>
            </w:r>
            <w:r>
              <w:rPr>
                <w:i/>
                <w:spacing w:val="-6"/>
                <w:sz w:val="12"/>
              </w:rPr>
              <w:t xml:space="preserve"> </w:t>
            </w:r>
            <w:r>
              <w:rPr>
                <w:i/>
                <w:spacing w:val="-2"/>
                <w:sz w:val="12"/>
              </w:rPr>
              <w:t>natsudaidai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pacing w:val="-2"/>
                <w:sz w:val="12"/>
              </w:rPr>
              <w:t>0110010-</w:t>
            </w:r>
            <w:r>
              <w:rPr>
                <w:spacing w:val="-5"/>
                <w:sz w:val="12"/>
              </w:rPr>
              <w:t>002</w:t>
            </w:r>
          </w:p>
        </w:tc>
        <w:tc>
          <w:tcPr>
            <w:tcW w:w="3673" w:type="dxa"/>
          </w:tcPr>
          <w:p w:rsidR="00E63ECF" w:rsidRDefault="00481C0A">
            <w:pPr>
              <w:pStyle w:val="TableParagraph"/>
              <w:spacing w:before="23"/>
              <w:ind w:left="65" w:right="52"/>
              <w:jc w:val="center"/>
              <w:rPr>
                <w:sz w:val="12"/>
              </w:rPr>
            </w:pPr>
            <w:r>
              <w:rPr>
                <w:spacing w:val="-2"/>
                <w:sz w:val="12"/>
              </w:rPr>
              <w:t>Шедок/помело</w:t>
            </w:r>
          </w:p>
        </w:tc>
        <w:tc>
          <w:tcPr>
            <w:tcW w:w="3271" w:type="dxa"/>
          </w:tcPr>
          <w:p w:rsidR="00E63ECF" w:rsidRDefault="00481C0A">
            <w:pPr>
              <w:pStyle w:val="TableParagraph"/>
              <w:spacing w:before="23"/>
              <w:ind w:left="205" w:right="190"/>
              <w:jc w:val="center"/>
              <w:rPr>
                <w:i/>
                <w:sz w:val="12"/>
              </w:rPr>
            </w:pPr>
            <w:r>
              <w:rPr>
                <w:i/>
                <w:sz w:val="12"/>
              </w:rPr>
              <w:t>Citrus</w:t>
            </w:r>
            <w:r>
              <w:rPr>
                <w:i/>
                <w:spacing w:val="-4"/>
                <w:sz w:val="12"/>
              </w:rPr>
              <w:t xml:space="preserve"> </w:t>
            </w:r>
            <w:r>
              <w:rPr>
                <w:i/>
                <w:sz w:val="12"/>
              </w:rPr>
              <w:t>maxima</w:t>
            </w:r>
            <w:r>
              <w:rPr>
                <w:sz w:val="12"/>
              </w:rPr>
              <w:t>;</w:t>
            </w:r>
            <w:r>
              <w:rPr>
                <w:spacing w:val="-2"/>
                <w:sz w:val="12"/>
              </w:rPr>
              <w:t xml:space="preserve"> </w:t>
            </w:r>
            <w:r>
              <w:rPr>
                <w:sz w:val="12"/>
              </w:rPr>
              <w:t>syn:</w:t>
            </w:r>
            <w:r>
              <w:rPr>
                <w:spacing w:val="-3"/>
                <w:sz w:val="12"/>
              </w:rPr>
              <w:t xml:space="preserve"> </w:t>
            </w:r>
            <w:r>
              <w:rPr>
                <w:i/>
                <w:sz w:val="12"/>
              </w:rPr>
              <w:t>Citrus</w:t>
            </w:r>
            <w:r>
              <w:rPr>
                <w:i/>
                <w:spacing w:val="-3"/>
                <w:sz w:val="12"/>
              </w:rPr>
              <w:t xml:space="preserve"> </w:t>
            </w:r>
            <w:r>
              <w:rPr>
                <w:i/>
                <w:spacing w:val="-2"/>
                <w:sz w:val="12"/>
              </w:rPr>
              <w:t>grandis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pacing w:val="-2"/>
                <w:sz w:val="12"/>
              </w:rPr>
              <w:t>0110010-</w:t>
            </w:r>
            <w:r>
              <w:rPr>
                <w:spacing w:val="-5"/>
                <w:sz w:val="12"/>
              </w:rPr>
              <w:t>003</w:t>
            </w:r>
          </w:p>
        </w:tc>
        <w:tc>
          <w:tcPr>
            <w:tcW w:w="3673" w:type="dxa"/>
          </w:tcPr>
          <w:p w:rsidR="00E63ECF" w:rsidRDefault="00481C0A">
            <w:pPr>
              <w:pStyle w:val="TableParagraph"/>
              <w:spacing w:before="23"/>
              <w:ind w:left="65" w:right="51"/>
              <w:jc w:val="center"/>
              <w:rPr>
                <w:sz w:val="12"/>
              </w:rPr>
            </w:pPr>
            <w:r>
              <w:rPr>
                <w:sz w:val="12"/>
              </w:rPr>
              <w:t>Слатки</w:t>
            </w:r>
            <w:r>
              <w:rPr>
                <w:spacing w:val="-7"/>
                <w:sz w:val="12"/>
              </w:rPr>
              <w:t xml:space="preserve"> </w:t>
            </w:r>
            <w:r>
              <w:rPr>
                <w:spacing w:val="-2"/>
                <w:sz w:val="12"/>
              </w:rPr>
              <w:t>грепфрути/оробланко</w:t>
            </w:r>
          </w:p>
        </w:tc>
        <w:tc>
          <w:tcPr>
            <w:tcW w:w="3271" w:type="dxa"/>
          </w:tcPr>
          <w:p w:rsidR="00E63ECF" w:rsidRDefault="00481C0A">
            <w:pPr>
              <w:pStyle w:val="TableParagraph"/>
              <w:spacing w:before="23"/>
              <w:ind w:left="205" w:right="190"/>
              <w:jc w:val="center"/>
              <w:rPr>
                <w:i/>
                <w:sz w:val="12"/>
              </w:rPr>
            </w:pPr>
            <w:r>
              <w:rPr>
                <w:i/>
                <w:sz w:val="12"/>
              </w:rPr>
              <w:t>Citrus</w:t>
            </w:r>
            <w:r>
              <w:rPr>
                <w:i/>
                <w:spacing w:val="-5"/>
                <w:sz w:val="12"/>
              </w:rPr>
              <w:t xml:space="preserve"> </w:t>
            </w:r>
            <w:r>
              <w:rPr>
                <w:i/>
                <w:sz w:val="12"/>
              </w:rPr>
              <w:t>grandis</w:t>
            </w:r>
            <w:r>
              <w:rPr>
                <w:i/>
                <w:spacing w:val="-5"/>
                <w:sz w:val="12"/>
              </w:rPr>
              <w:t xml:space="preserve"> </w:t>
            </w:r>
            <w:r>
              <w:rPr>
                <w:i/>
                <w:sz w:val="12"/>
              </w:rPr>
              <w:t>x</w:t>
            </w:r>
            <w:r>
              <w:rPr>
                <w:i/>
                <w:spacing w:val="-5"/>
                <w:sz w:val="12"/>
              </w:rPr>
              <w:t xml:space="preserve"> </w:t>
            </w:r>
            <w:r>
              <w:rPr>
                <w:i/>
                <w:sz w:val="12"/>
              </w:rPr>
              <w:t>Citrus</w:t>
            </w:r>
            <w:r>
              <w:rPr>
                <w:i/>
                <w:spacing w:val="-4"/>
                <w:sz w:val="12"/>
              </w:rPr>
              <w:t xml:space="preserve"> </w:t>
            </w:r>
            <w:r>
              <w:rPr>
                <w:i/>
                <w:spacing w:val="-2"/>
                <w:sz w:val="12"/>
              </w:rPr>
              <w:t>paradisi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pacing w:val="-2"/>
                <w:sz w:val="12"/>
              </w:rPr>
              <w:t>0110010-</w:t>
            </w:r>
            <w:r>
              <w:rPr>
                <w:spacing w:val="-5"/>
                <w:sz w:val="12"/>
              </w:rPr>
              <w:t>004</w:t>
            </w:r>
          </w:p>
        </w:tc>
        <w:tc>
          <w:tcPr>
            <w:tcW w:w="3673" w:type="dxa"/>
          </w:tcPr>
          <w:p w:rsidR="00E63ECF" w:rsidRDefault="00481C0A">
            <w:pPr>
              <w:pStyle w:val="TableParagraph"/>
              <w:spacing w:before="23"/>
              <w:ind w:left="65" w:right="52"/>
              <w:jc w:val="center"/>
              <w:rPr>
                <w:sz w:val="12"/>
              </w:rPr>
            </w:pPr>
            <w:r>
              <w:rPr>
                <w:spacing w:val="-2"/>
                <w:sz w:val="12"/>
              </w:rPr>
              <w:t>Тангелоло</w:t>
            </w:r>
          </w:p>
        </w:tc>
        <w:tc>
          <w:tcPr>
            <w:tcW w:w="3271" w:type="dxa"/>
          </w:tcPr>
          <w:p w:rsidR="00E63ECF" w:rsidRDefault="00481C0A">
            <w:pPr>
              <w:pStyle w:val="TableParagraph"/>
              <w:spacing w:before="23"/>
              <w:ind w:left="205" w:right="190"/>
              <w:jc w:val="center"/>
              <w:rPr>
                <w:i/>
                <w:sz w:val="12"/>
              </w:rPr>
            </w:pPr>
            <w:r>
              <w:rPr>
                <w:i/>
                <w:sz w:val="12"/>
              </w:rPr>
              <w:t>Citrus</w:t>
            </w:r>
            <w:r>
              <w:rPr>
                <w:i/>
                <w:spacing w:val="-3"/>
                <w:sz w:val="12"/>
              </w:rPr>
              <w:t xml:space="preserve"> </w:t>
            </w:r>
            <w:r>
              <w:rPr>
                <w:i/>
                <w:sz w:val="12"/>
              </w:rPr>
              <w:t>paradisi</w:t>
            </w:r>
            <w:r>
              <w:rPr>
                <w:i/>
                <w:spacing w:val="-2"/>
                <w:sz w:val="12"/>
              </w:rPr>
              <w:t xml:space="preserve"> </w:t>
            </w:r>
            <w:r>
              <w:rPr>
                <w:i/>
                <w:sz w:val="12"/>
              </w:rPr>
              <w:t>x</w:t>
            </w:r>
            <w:r>
              <w:rPr>
                <w:i/>
                <w:spacing w:val="-1"/>
                <w:sz w:val="12"/>
              </w:rPr>
              <w:t xml:space="preserve"> </w:t>
            </w:r>
            <w:r>
              <w:rPr>
                <w:i/>
                <w:spacing w:val="-2"/>
                <w:sz w:val="12"/>
              </w:rPr>
              <w:t>tangelo</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pacing w:val="-2"/>
                <w:sz w:val="12"/>
              </w:rPr>
              <w:t>0110010-</w:t>
            </w:r>
            <w:r>
              <w:rPr>
                <w:spacing w:val="-5"/>
                <w:sz w:val="12"/>
              </w:rPr>
              <w:t>005</w:t>
            </w:r>
          </w:p>
        </w:tc>
        <w:tc>
          <w:tcPr>
            <w:tcW w:w="3673" w:type="dxa"/>
          </w:tcPr>
          <w:p w:rsidR="00E63ECF" w:rsidRDefault="00481C0A">
            <w:pPr>
              <w:pStyle w:val="TableParagraph"/>
              <w:spacing w:before="23"/>
              <w:ind w:left="65" w:right="51"/>
              <w:jc w:val="center"/>
              <w:rPr>
                <w:sz w:val="12"/>
              </w:rPr>
            </w:pPr>
            <w:r>
              <w:rPr>
                <w:sz w:val="12"/>
              </w:rPr>
              <w:t>Тангело</w:t>
            </w:r>
            <w:r>
              <w:rPr>
                <w:spacing w:val="-3"/>
                <w:sz w:val="12"/>
              </w:rPr>
              <w:t xml:space="preserve"> </w:t>
            </w:r>
            <w:r>
              <w:rPr>
                <w:sz w:val="12"/>
              </w:rPr>
              <w:t>(осим</w:t>
            </w:r>
            <w:r>
              <w:rPr>
                <w:spacing w:val="-2"/>
                <w:sz w:val="12"/>
              </w:rPr>
              <w:t xml:space="preserve"> минеола)/Ugli®</w:t>
            </w:r>
          </w:p>
        </w:tc>
        <w:tc>
          <w:tcPr>
            <w:tcW w:w="3271" w:type="dxa"/>
          </w:tcPr>
          <w:p w:rsidR="00E63ECF" w:rsidRDefault="00481C0A">
            <w:pPr>
              <w:pStyle w:val="TableParagraph"/>
              <w:spacing w:before="23"/>
              <w:ind w:left="205" w:right="190"/>
              <w:jc w:val="center"/>
              <w:rPr>
                <w:i/>
                <w:sz w:val="12"/>
              </w:rPr>
            </w:pPr>
            <w:r>
              <w:rPr>
                <w:i/>
                <w:sz w:val="12"/>
              </w:rPr>
              <w:t>Citrus</w:t>
            </w:r>
            <w:r>
              <w:rPr>
                <w:i/>
                <w:spacing w:val="-6"/>
                <w:sz w:val="12"/>
              </w:rPr>
              <w:t xml:space="preserve"> </w:t>
            </w:r>
            <w:r>
              <w:rPr>
                <w:i/>
                <w:spacing w:val="-2"/>
                <w:sz w:val="12"/>
              </w:rPr>
              <w:t>tangelo</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pacing w:val="-2"/>
                <w:sz w:val="12"/>
              </w:rPr>
              <w:t>0110010-</w:t>
            </w:r>
            <w:r>
              <w:rPr>
                <w:spacing w:val="-5"/>
                <w:sz w:val="12"/>
              </w:rPr>
              <w:t>990</w:t>
            </w:r>
          </w:p>
        </w:tc>
        <w:tc>
          <w:tcPr>
            <w:tcW w:w="3673" w:type="dxa"/>
          </w:tcPr>
          <w:p w:rsidR="00E63ECF" w:rsidRDefault="00481C0A">
            <w:pPr>
              <w:pStyle w:val="TableParagraph"/>
              <w:spacing w:before="23"/>
              <w:ind w:left="65" w:right="52"/>
              <w:jc w:val="center"/>
              <w:rPr>
                <w:sz w:val="12"/>
              </w:rPr>
            </w:pPr>
            <w:r>
              <w:rPr>
                <w:sz w:val="12"/>
              </w:rPr>
              <w:t>Oстaли</w:t>
            </w:r>
            <w:r>
              <w:rPr>
                <w:spacing w:val="-5"/>
                <w:sz w:val="12"/>
              </w:rPr>
              <w:t xml:space="preserve"> </w:t>
            </w:r>
            <w:r>
              <w:rPr>
                <w:sz w:val="12"/>
              </w:rPr>
              <w:t>хибриди</w:t>
            </w:r>
            <w:r>
              <w:rPr>
                <w:spacing w:val="-5"/>
                <w:sz w:val="12"/>
              </w:rPr>
              <w:t xml:space="preserve"> </w:t>
            </w:r>
            <w:r>
              <w:rPr>
                <w:sz w:val="12"/>
              </w:rPr>
              <w:t>врсте</w:t>
            </w:r>
            <w:r>
              <w:rPr>
                <w:spacing w:val="-4"/>
                <w:sz w:val="12"/>
              </w:rPr>
              <w:t xml:space="preserve"> </w:t>
            </w:r>
            <w:r>
              <w:rPr>
                <w:i/>
                <w:sz w:val="12"/>
              </w:rPr>
              <w:t>Citrus</w:t>
            </w:r>
            <w:r>
              <w:rPr>
                <w:i/>
                <w:spacing w:val="-4"/>
                <w:sz w:val="12"/>
              </w:rPr>
              <w:t xml:space="preserve"> </w:t>
            </w:r>
            <w:r>
              <w:rPr>
                <w:i/>
                <w:sz w:val="12"/>
              </w:rPr>
              <w:t>paradisi</w:t>
            </w:r>
            <w:r>
              <w:rPr>
                <w:i/>
                <w:spacing w:val="-4"/>
                <w:sz w:val="12"/>
              </w:rPr>
              <w:t xml:space="preserve"> </w:t>
            </w:r>
            <w:r>
              <w:rPr>
                <w:sz w:val="12"/>
              </w:rPr>
              <w:t>кojи</w:t>
            </w:r>
            <w:r>
              <w:rPr>
                <w:spacing w:val="-5"/>
                <w:sz w:val="12"/>
              </w:rPr>
              <w:t xml:space="preserve"> </w:t>
            </w:r>
            <w:r>
              <w:rPr>
                <w:sz w:val="12"/>
              </w:rPr>
              <w:t>нису</w:t>
            </w:r>
            <w:r>
              <w:rPr>
                <w:spacing w:val="-4"/>
                <w:sz w:val="12"/>
              </w:rPr>
              <w:t xml:space="preserve"> </w:t>
            </w:r>
            <w:r>
              <w:rPr>
                <w:sz w:val="12"/>
              </w:rPr>
              <w:t>другдe</w:t>
            </w:r>
            <w:r>
              <w:rPr>
                <w:spacing w:val="-3"/>
                <w:sz w:val="12"/>
              </w:rPr>
              <w:t xml:space="preserve"> </w:t>
            </w:r>
            <w:r>
              <w:rPr>
                <w:spacing w:val="-2"/>
                <w:sz w:val="12"/>
              </w:rPr>
              <w:t>пoмeнути</w:t>
            </w:r>
          </w:p>
        </w:tc>
        <w:tc>
          <w:tcPr>
            <w:tcW w:w="3271" w:type="dxa"/>
          </w:tcPr>
          <w:p w:rsidR="00E63ECF" w:rsidRDefault="00481C0A">
            <w:pPr>
              <w:pStyle w:val="TableParagraph"/>
              <w:spacing w:before="23"/>
              <w:ind w:left="205" w:right="190"/>
              <w:jc w:val="center"/>
              <w:rPr>
                <w:i/>
                <w:sz w:val="12"/>
              </w:rPr>
            </w:pPr>
            <w:r>
              <w:rPr>
                <w:i/>
                <w:sz w:val="12"/>
              </w:rPr>
              <w:t>Citrus</w:t>
            </w:r>
            <w:r>
              <w:rPr>
                <w:i/>
                <w:spacing w:val="-6"/>
                <w:sz w:val="12"/>
              </w:rPr>
              <w:t xml:space="preserve"> </w:t>
            </w:r>
            <w:r>
              <w:rPr>
                <w:i/>
                <w:spacing w:val="-2"/>
                <w:sz w:val="12"/>
              </w:rPr>
              <w:t>paradisi</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3"/>
              <w:rPr>
                <w:sz w:val="17"/>
              </w:rPr>
            </w:pPr>
          </w:p>
          <w:p w:rsidR="00E63ECF" w:rsidRDefault="00481C0A">
            <w:pPr>
              <w:pStyle w:val="TableParagraph"/>
              <w:ind w:left="155"/>
              <w:rPr>
                <w:sz w:val="12"/>
              </w:rPr>
            </w:pPr>
            <w:r>
              <w:rPr>
                <w:spacing w:val="-2"/>
                <w:sz w:val="12"/>
              </w:rPr>
              <w:t>0110020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3"/>
              <w:rPr>
                <w:sz w:val="17"/>
              </w:rPr>
            </w:pPr>
          </w:p>
          <w:p w:rsidR="00E63ECF" w:rsidRDefault="00481C0A">
            <w:pPr>
              <w:pStyle w:val="TableParagraph"/>
              <w:ind w:left="319"/>
              <w:rPr>
                <w:sz w:val="12"/>
              </w:rPr>
            </w:pPr>
            <w:r>
              <w:rPr>
                <w:spacing w:val="-2"/>
                <w:sz w:val="12"/>
              </w:rPr>
              <w:t>Поморанџе</w:t>
            </w:r>
          </w:p>
        </w:tc>
        <w:tc>
          <w:tcPr>
            <w:tcW w:w="850" w:type="dxa"/>
          </w:tcPr>
          <w:p w:rsidR="00E63ECF" w:rsidRDefault="00481C0A">
            <w:pPr>
              <w:pStyle w:val="TableParagraph"/>
              <w:spacing w:before="22"/>
              <w:ind w:left="92" w:right="80"/>
              <w:jc w:val="center"/>
              <w:rPr>
                <w:sz w:val="12"/>
              </w:rPr>
            </w:pPr>
            <w:r>
              <w:rPr>
                <w:spacing w:val="-2"/>
                <w:sz w:val="12"/>
              </w:rPr>
              <w:t>0110020-</w:t>
            </w:r>
            <w:r>
              <w:rPr>
                <w:spacing w:val="-5"/>
                <w:sz w:val="12"/>
              </w:rPr>
              <w:t>001</w:t>
            </w:r>
          </w:p>
        </w:tc>
        <w:tc>
          <w:tcPr>
            <w:tcW w:w="3673" w:type="dxa"/>
          </w:tcPr>
          <w:p w:rsidR="00E63ECF" w:rsidRDefault="00481C0A">
            <w:pPr>
              <w:pStyle w:val="TableParagraph"/>
              <w:spacing w:before="22"/>
              <w:ind w:left="65" w:right="52"/>
              <w:jc w:val="center"/>
              <w:rPr>
                <w:sz w:val="12"/>
              </w:rPr>
            </w:pPr>
            <w:r>
              <w:rPr>
                <w:spacing w:val="-2"/>
                <w:sz w:val="12"/>
              </w:rPr>
              <w:t>Бергамоти</w:t>
            </w:r>
          </w:p>
        </w:tc>
        <w:tc>
          <w:tcPr>
            <w:tcW w:w="3271" w:type="dxa"/>
          </w:tcPr>
          <w:p w:rsidR="00E63ECF" w:rsidRDefault="00481C0A">
            <w:pPr>
              <w:pStyle w:val="TableParagraph"/>
              <w:spacing w:before="22"/>
              <w:ind w:left="204" w:right="190"/>
              <w:jc w:val="center"/>
              <w:rPr>
                <w:i/>
                <w:sz w:val="12"/>
              </w:rPr>
            </w:pPr>
            <w:r>
              <w:rPr>
                <w:i/>
                <w:sz w:val="12"/>
              </w:rPr>
              <w:t>Citrus</w:t>
            </w:r>
            <w:r>
              <w:rPr>
                <w:i/>
                <w:spacing w:val="-6"/>
                <w:sz w:val="12"/>
              </w:rPr>
              <w:t xml:space="preserve"> </w:t>
            </w:r>
            <w:r>
              <w:rPr>
                <w:i/>
                <w:spacing w:val="-2"/>
                <w:sz w:val="12"/>
              </w:rPr>
              <w:t>bergamia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0110020-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Горке</w:t>
            </w:r>
            <w:r>
              <w:rPr>
                <w:spacing w:val="13"/>
                <w:sz w:val="12"/>
              </w:rPr>
              <w:t xml:space="preserve"> </w:t>
            </w:r>
            <w:r>
              <w:rPr>
                <w:spacing w:val="-2"/>
                <w:sz w:val="12"/>
              </w:rPr>
              <w:t>поморанџе/киселе</w:t>
            </w:r>
            <w:r>
              <w:rPr>
                <w:spacing w:val="13"/>
                <w:sz w:val="12"/>
              </w:rPr>
              <w:t xml:space="preserve"> </w:t>
            </w:r>
            <w:r>
              <w:rPr>
                <w:spacing w:val="-2"/>
                <w:sz w:val="12"/>
              </w:rPr>
              <w:t>поморанџе</w:t>
            </w:r>
          </w:p>
        </w:tc>
        <w:tc>
          <w:tcPr>
            <w:tcW w:w="3271" w:type="dxa"/>
          </w:tcPr>
          <w:p w:rsidR="00E63ECF" w:rsidRDefault="00481C0A">
            <w:pPr>
              <w:pStyle w:val="TableParagraph"/>
              <w:spacing w:before="22"/>
              <w:ind w:left="204" w:right="190"/>
              <w:jc w:val="center"/>
              <w:rPr>
                <w:i/>
                <w:sz w:val="12"/>
              </w:rPr>
            </w:pPr>
            <w:r>
              <w:rPr>
                <w:i/>
                <w:sz w:val="12"/>
              </w:rPr>
              <w:t>Citrus</w:t>
            </w:r>
            <w:r>
              <w:rPr>
                <w:i/>
                <w:spacing w:val="-6"/>
                <w:sz w:val="12"/>
              </w:rPr>
              <w:t xml:space="preserve"> </w:t>
            </w:r>
            <w:r>
              <w:rPr>
                <w:i/>
                <w:spacing w:val="-2"/>
                <w:sz w:val="12"/>
              </w:rPr>
              <w:t>aurantium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0110020-</w:t>
            </w:r>
            <w:r>
              <w:rPr>
                <w:spacing w:val="-5"/>
                <w:sz w:val="12"/>
              </w:rPr>
              <w:t>003</w:t>
            </w:r>
          </w:p>
        </w:tc>
        <w:tc>
          <w:tcPr>
            <w:tcW w:w="3673" w:type="dxa"/>
          </w:tcPr>
          <w:p w:rsidR="00E63ECF" w:rsidRDefault="00481C0A">
            <w:pPr>
              <w:pStyle w:val="TableParagraph"/>
              <w:spacing w:before="22"/>
              <w:ind w:left="65" w:right="52"/>
              <w:jc w:val="center"/>
              <w:rPr>
                <w:sz w:val="12"/>
              </w:rPr>
            </w:pPr>
            <w:r>
              <w:rPr>
                <w:sz w:val="12"/>
              </w:rPr>
              <w:t>Црвене</w:t>
            </w:r>
            <w:r>
              <w:rPr>
                <w:spacing w:val="-5"/>
                <w:sz w:val="12"/>
              </w:rPr>
              <w:t xml:space="preserve"> </w:t>
            </w:r>
            <w:r>
              <w:rPr>
                <w:spacing w:val="-2"/>
                <w:sz w:val="12"/>
              </w:rPr>
              <w:t>поморанџе</w:t>
            </w:r>
          </w:p>
        </w:tc>
        <w:tc>
          <w:tcPr>
            <w:tcW w:w="3271" w:type="dxa"/>
          </w:tcPr>
          <w:p w:rsidR="00E63ECF" w:rsidRDefault="00481C0A">
            <w:pPr>
              <w:pStyle w:val="TableParagraph"/>
              <w:spacing w:before="22"/>
              <w:ind w:left="204" w:right="190"/>
              <w:jc w:val="center"/>
              <w:rPr>
                <w:i/>
                <w:sz w:val="12"/>
              </w:rPr>
            </w:pPr>
            <w:r>
              <w:rPr>
                <w:i/>
                <w:sz w:val="12"/>
              </w:rPr>
              <w:t>Citrus</w:t>
            </w:r>
            <w:r>
              <w:rPr>
                <w:i/>
                <w:spacing w:val="-6"/>
                <w:sz w:val="12"/>
              </w:rPr>
              <w:t xml:space="preserve"> </w:t>
            </w:r>
            <w:r>
              <w:rPr>
                <w:i/>
                <w:spacing w:val="-2"/>
                <w:sz w:val="12"/>
              </w:rPr>
              <w:t>sinensis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0110020-</w:t>
            </w:r>
            <w:r>
              <w:rPr>
                <w:spacing w:val="-5"/>
                <w:sz w:val="12"/>
              </w:rPr>
              <w:t>004</w:t>
            </w:r>
          </w:p>
        </w:tc>
        <w:tc>
          <w:tcPr>
            <w:tcW w:w="3673" w:type="dxa"/>
          </w:tcPr>
          <w:p w:rsidR="00E63ECF" w:rsidRDefault="00481C0A">
            <w:pPr>
              <w:pStyle w:val="TableParagraph"/>
              <w:spacing w:before="22"/>
              <w:ind w:left="65" w:right="52"/>
              <w:jc w:val="center"/>
              <w:rPr>
                <w:sz w:val="12"/>
              </w:rPr>
            </w:pPr>
            <w:r>
              <w:rPr>
                <w:sz w:val="12"/>
              </w:rPr>
              <w:t xml:space="preserve">Cara cara </w:t>
            </w:r>
            <w:r>
              <w:rPr>
                <w:spacing w:val="-2"/>
                <w:sz w:val="12"/>
              </w:rPr>
              <w:t>поморанџе</w:t>
            </w:r>
          </w:p>
        </w:tc>
        <w:tc>
          <w:tcPr>
            <w:tcW w:w="3271" w:type="dxa"/>
          </w:tcPr>
          <w:p w:rsidR="00E63ECF" w:rsidRDefault="00481C0A">
            <w:pPr>
              <w:pStyle w:val="TableParagraph"/>
              <w:spacing w:before="22"/>
              <w:ind w:left="204" w:right="190"/>
              <w:jc w:val="center"/>
              <w:rPr>
                <w:i/>
                <w:sz w:val="12"/>
              </w:rPr>
            </w:pPr>
            <w:r>
              <w:rPr>
                <w:i/>
                <w:sz w:val="12"/>
              </w:rPr>
              <w:t>Citrus</w:t>
            </w:r>
            <w:r>
              <w:rPr>
                <w:i/>
                <w:spacing w:val="-6"/>
                <w:sz w:val="12"/>
              </w:rPr>
              <w:t xml:space="preserve"> </w:t>
            </w:r>
            <w:r>
              <w:rPr>
                <w:i/>
                <w:spacing w:val="-2"/>
                <w:sz w:val="12"/>
              </w:rPr>
              <w:t>sinensis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0110020-</w:t>
            </w:r>
            <w:r>
              <w:rPr>
                <w:spacing w:val="-5"/>
                <w:sz w:val="12"/>
              </w:rPr>
              <w:t>005</w:t>
            </w:r>
          </w:p>
        </w:tc>
        <w:tc>
          <w:tcPr>
            <w:tcW w:w="3673" w:type="dxa"/>
          </w:tcPr>
          <w:p w:rsidR="00E63ECF" w:rsidRDefault="00481C0A">
            <w:pPr>
              <w:pStyle w:val="TableParagraph"/>
              <w:spacing w:before="22"/>
              <w:ind w:left="65" w:right="52"/>
              <w:jc w:val="center"/>
              <w:rPr>
                <w:sz w:val="12"/>
              </w:rPr>
            </w:pPr>
            <w:r>
              <w:rPr>
                <w:spacing w:val="-2"/>
                <w:sz w:val="12"/>
              </w:rPr>
              <w:t>Чиноти</w:t>
            </w:r>
          </w:p>
        </w:tc>
        <w:tc>
          <w:tcPr>
            <w:tcW w:w="3271" w:type="dxa"/>
          </w:tcPr>
          <w:p w:rsidR="00E63ECF" w:rsidRDefault="00481C0A">
            <w:pPr>
              <w:pStyle w:val="TableParagraph"/>
              <w:spacing w:before="22"/>
              <w:ind w:left="205" w:right="190"/>
              <w:jc w:val="center"/>
              <w:rPr>
                <w:i/>
                <w:sz w:val="12"/>
              </w:rPr>
            </w:pPr>
            <w:r>
              <w:rPr>
                <w:i/>
                <w:sz w:val="12"/>
              </w:rPr>
              <w:t>Citrus</w:t>
            </w:r>
            <w:r>
              <w:rPr>
                <w:i/>
                <w:spacing w:val="-6"/>
                <w:sz w:val="12"/>
              </w:rPr>
              <w:t xml:space="preserve"> </w:t>
            </w:r>
            <w:r>
              <w:rPr>
                <w:i/>
                <w:spacing w:val="-2"/>
                <w:sz w:val="12"/>
              </w:rPr>
              <w:t>myrtifolia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0110020-</w:t>
            </w:r>
            <w:r>
              <w:rPr>
                <w:spacing w:val="-5"/>
                <w:sz w:val="12"/>
              </w:rPr>
              <w:t>006</w:t>
            </w:r>
          </w:p>
        </w:tc>
        <w:tc>
          <w:tcPr>
            <w:tcW w:w="3673" w:type="dxa"/>
          </w:tcPr>
          <w:p w:rsidR="00E63ECF" w:rsidRDefault="00481C0A">
            <w:pPr>
              <w:pStyle w:val="TableParagraph"/>
              <w:spacing w:before="22"/>
              <w:ind w:left="65" w:right="52"/>
              <w:jc w:val="center"/>
              <w:rPr>
                <w:sz w:val="12"/>
              </w:rPr>
            </w:pPr>
            <w:r>
              <w:rPr>
                <w:sz w:val="12"/>
              </w:rPr>
              <w:t>Тролисне</w:t>
            </w:r>
            <w:r>
              <w:rPr>
                <w:spacing w:val="-4"/>
                <w:sz w:val="12"/>
              </w:rPr>
              <w:t xml:space="preserve"> </w:t>
            </w:r>
            <w:r>
              <w:rPr>
                <w:sz w:val="12"/>
              </w:rPr>
              <w:t>дивље</w:t>
            </w:r>
            <w:r>
              <w:rPr>
                <w:spacing w:val="-3"/>
                <w:sz w:val="12"/>
              </w:rPr>
              <w:t xml:space="preserve"> </w:t>
            </w:r>
            <w:r>
              <w:rPr>
                <w:spacing w:val="-2"/>
                <w:sz w:val="12"/>
              </w:rPr>
              <w:t>поморанџе</w:t>
            </w:r>
          </w:p>
        </w:tc>
        <w:tc>
          <w:tcPr>
            <w:tcW w:w="3271" w:type="dxa"/>
          </w:tcPr>
          <w:p w:rsidR="00E63ECF" w:rsidRDefault="00481C0A">
            <w:pPr>
              <w:pStyle w:val="TableParagraph"/>
              <w:spacing w:before="22"/>
              <w:ind w:left="204" w:right="190"/>
              <w:jc w:val="center"/>
              <w:rPr>
                <w:i/>
                <w:sz w:val="12"/>
              </w:rPr>
            </w:pPr>
            <w:r>
              <w:rPr>
                <w:i/>
                <w:spacing w:val="-2"/>
                <w:sz w:val="12"/>
              </w:rPr>
              <w:t>Poncirus</w:t>
            </w:r>
            <w:r>
              <w:rPr>
                <w:i/>
                <w:spacing w:val="8"/>
                <w:sz w:val="12"/>
              </w:rPr>
              <w:t xml:space="preserve"> </w:t>
            </w:r>
            <w:r>
              <w:rPr>
                <w:i/>
                <w:spacing w:val="-2"/>
                <w:sz w:val="12"/>
              </w:rPr>
              <w:t>trifoliata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0110020-</w:t>
            </w:r>
            <w:r>
              <w:rPr>
                <w:spacing w:val="-5"/>
                <w:sz w:val="12"/>
              </w:rPr>
              <w:t>990</w:t>
            </w:r>
          </w:p>
        </w:tc>
        <w:tc>
          <w:tcPr>
            <w:tcW w:w="3673" w:type="dxa"/>
          </w:tcPr>
          <w:p w:rsidR="00E63ECF" w:rsidRDefault="00481C0A">
            <w:pPr>
              <w:pStyle w:val="TableParagraph"/>
              <w:spacing w:before="22"/>
              <w:ind w:left="65" w:right="53"/>
              <w:jc w:val="center"/>
              <w:rPr>
                <w:sz w:val="12"/>
              </w:rPr>
            </w:pPr>
            <w:r>
              <w:rPr>
                <w:sz w:val="12"/>
              </w:rPr>
              <w:t>Oстaли</w:t>
            </w:r>
            <w:r>
              <w:rPr>
                <w:spacing w:val="-8"/>
                <w:sz w:val="12"/>
              </w:rPr>
              <w:t xml:space="preserve"> </w:t>
            </w:r>
            <w:r>
              <w:rPr>
                <w:sz w:val="12"/>
              </w:rPr>
              <w:t>хибриди</w:t>
            </w:r>
            <w:r>
              <w:rPr>
                <w:spacing w:val="-6"/>
                <w:sz w:val="12"/>
              </w:rPr>
              <w:t xml:space="preserve"> </w:t>
            </w:r>
            <w:r>
              <w:rPr>
                <w:sz w:val="12"/>
              </w:rPr>
              <w:t>врсте</w:t>
            </w:r>
            <w:r>
              <w:rPr>
                <w:spacing w:val="-5"/>
                <w:sz w:val="12"/>
              </w:rPr>
              <w:t xml:space="preserve"> </w:t>
            </w:r>
            <w:r>
              <w:rPr>
                <w:i/>
                <w:sz w:val="12"/>
              </w:rPr>
              <w:t>Citrus</w:t>
            </w:r>
            <w:r>
              <w:rPr>
                <w:i/>
                <w:spacing w:val="-5"/>
                <w:sz w:val="12"/>
              </w:rPr>
              <w:t xml:space="preserve"> </w:t>
            </w:r>
            <w:r>
              <w:rPr>
                <w:i/>
                <w:sz w:val="12"/>
              </w:rPr>
              <w:t>sinensis</w:t>
            </w:r>
            <w:r>
              <w:rPr>
                <w:sz w:val="12"/>
              </w:rPr>
              <w:t>,</w:t>
            </w:r>
            <w:r>
              <w:rPr>
                <w:spacing w:val="-5"/>
                <w:sz w:val="12"/>
              </w:rPr>
              <w:t xml:space="preserve"> </w:t>
            </w:r>
            <w:r>
              <w:rPr>
                <w:sz w:val="12"/>
              </w:rPr>
              <w:t>кojи</w:t>
            </w:r>
            <w:r>
              <w:rPr>
                <w:spacing w:val="-6"/>
                <w:sz w:val="12"/>
              </w:rPr>
              <w:t xml:space="preserve"> </w:t>
            </w:r>
            <w:r>
              <w:rPr>
                <w:sz w:val="12"/>
              </w:rPr>
              <w:t>нису</w:t>
            </w:r>
            <w:r>
              <w:rPr>
                <w:spacing w:val="-5"/>
                <w:sz w:val="12"/>
              </w:rPr>
              <w:t xml:space="preserve"> </w:t>
            </w:r>
            <w:r>
              <w:rPr>
                <w:sz w:val="12"/>
              </w:rPr>
              <w:t>другдe</w:t>
            </w:r>
            <w:r>
              <w:rPr>
                <w:spacing w:val="-4"/>
                <w:sz w:val="12"/>
              </w:rPr>
              <w:t xml:space="preserve"> </w:t>
            </w:r>
            <w:r>
              <w:rPr>
                <w:spacing w:val="-2"/>
                <w:sz w:val="12"/>
              </w:rPr>
              <w:t>пoмeнути</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spacing w:before="1"/>
              <w:ind w:left="155"/>
              <w:rPr>
                <w:sz w:val="12"/>
              </w:rPr>
            </w:pPr>
            <w:r>
              <w:rPr>
                <w:spacing w:val="-2"/>
                <w:sz w:val="12"/>
              </w:rPr>
              <w:t>0110030</w:t>
            </w:r>
          </w:p>
        </w:tc>
        <w:tc>
          <w:tcPr>
            <w:tcW w:w="1213" w:type="dxa"/>
            <w:vMerge w:val="restart"/>
          </w:tcPr>
          <w:p w:rsidR="00E63ECF" w:rsidRDefault="00E63ECF">
            <w:pPr>
              <w:pStyle w:val="TableParagraph"/>
              <w:spacing w:before="5"/>
              <w:rPr>
                <w:sz w:val="10"/>
              </w:rPr>
            </w:pPr>
          </w:p>
          <w:p w:rsidR="00E63ECF" w:rsidRDefault="00481C0A">
            <w:pPr>
              <w:pStyle w:val="TableParagraph"/>
              <w:spacing w:before="1"/>
              <w:ind w:left="344"/>
              <w:rPr>
                <w:sz w:val="12"/>
              </w:rPr>
            </w:pPr>
            <w:r>
              <w:rPr>
                <w:spacing w:val="-2"/>
                <w:sz w:val="12"/>
              </w:rPr>
              <w:t>Лимунови</w:t>
            </w:r>
          </w:p>
        </w:tc>
        <w:tc>
          <w:tcPr>
            <w:tcW w:w="850" w:type="dxa"/>
          </w:tcPr>
          <w:p w:rsidR="00E63ECF" w:rsidRDefault="00481C0A">
            <w:pPr>
              <w:pStyle w:val="TableParagraph"/>
              <w:spacing w:before="22"/>
              <w:ind w:left="92" w:right="80"/>
              <w:jc w:val="center"/>
              <w:rPr>
                <w:sz w:val="12"/>
              </w:rPr>
            </w:pPr>
            <w:r>
              <w:rPr>
                <w:spacing w:val="-2"/>
                <w:sz w:val="12"/>
              </w:rPr>
              <w:t>0110030-</w:t>
            </w:r>
            <w:r>
              <w:rPr>
                <w:spacing w:val="-5"/>
                <w:sz w:val="12"/>
              </w:rPr>
              <w:t>001</w:t>
            </w:r>
          </w:p>
        </w:tc>
        <w:tc>
          <w:tcPr>
            <w:tcW w:w="3673" w:type="dxa"/>
          </w:tcPr>
          <w:p w:rsidR="00E63ECF" w:rsidRDefault="00481C0A">
            <w:pPr>
              <w:pStyle w:val="TableParagraph"/>
              <w:spacing w:before="22"/>
              <w:ind w:left="65" w:right="52"/>
              <w:jc w:val="center"/>
              <w:rPr>
                <w:sz w:val="12"/>
              </w:rPr>
            </w:pPr>
            <w:r>
              <w:rPr>
                <w:spacing w:val="-2"/>
                <w:sz w:val="12"/>
              </w:rPr>
              <w:t>Будине</w:t>
            </w:r>
            <w:r>
              <w:rPr>
                <w:spacing w:val="1"/>
                <w:sz w:val="12"/>
              </w:rPr>
              <w:t xml:space="preserve"> </w:t>
            </w:r>
            <w:r>
              <w:rPr>
                <w:spacing w:val="-2"/>
                <w:sz w:val="12"/>
              </w:rPr>
              <w:t>руке/будини</w:t>
            </w:r>
            <w:r>
              <w:rPr>
                <w:sz w:val="12"/>
              </w:rPr>
              <w:t xml:space="preserve"> </w:t>
            </w:r>
            <w:r>
              <w:rPr>
                <w:spacing w:val="-2"/>
                <w:sz w:val="12"/>
              </w:rPr>
              <w:t>прсти</w:t>
            </w:r>
          </w:p>
        </w:tc>
        <w:tc>
          <w:tcPr>
            <w:tcW w:w="3271" w:type="dxa"/>
          </w:tcPr>
          <w:p w:rsidR="00E63ECF" w:rsidRDefault="00481C0A">
            <w:pPr>
              <w:pStyle w:val="TableParagraph"/>
              <w:spacing w:before="22"/>
              <w:ind w:left="204" w:right="190"/>
              <w:jc w:val="center"/>
              <w:rPr>
                <w:i/>
                <w:sz w:val="12"/>
              </w:rPr>
            </w:pPr>
            <w:r>
              <w:rPr>
                <w:i/>
                <w:sz w:val="12"/>
              </w:rPr>
              <w:t>Citrus</w:t>
            </w:r>
            <w:r>
              <w:rPr>
                <w:i/>
                <w:spacing w:val="-5"/>
                <w:sz w:val="12"/>
              </w:rPr>
              <w:t xml:space="preserve"> </w:t>
            </w:r>
            <w:r>
              <w:rPr>
                <w:i/>
                <w:sz w:val="12"/>
              </w:rPr>
              <w:t>medica</w:t>
            </w:r>
            <w:r>
              <w:rPr>
                <w:i/>
                <w:spacing w:val="-4"/>
                <w:sz w:val="12"/>
              </w:rPr>
              <w:t xml:space="preserve"> </w:t>
            </w:r>
            <w:r>
              <w:rPr>
                <w:sz w:val="12"/>
              </w:rPr>
              <w:t>var.</w:t>
            </w:r>
            <w:r>
              <w:rPr>
                <w:spacing w:val="-4"/>
                <w:sz w:val="12"/>
              </w:rPr>
              <w:t xml:space="preserve"> </w:t>
            </w:r>
            <w:r>
              <w:rPr>
                <w:i/>
                <w:spacing w:val="-2"/>
                <w:sz w:val="12"/>
              </w:rPr>
              <w:t>sarcodactyla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0110030-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Четрун</w:t>
            </w:r>
          </w:p>
        </w:tc>
        <w:tc>
          <w:tcPr>
            <w:tcW w:w="3271" w:type="dxa"/>
          </w:tcPr>
          <w:p w:rsidR="00E63ECF" w:rsidRDefault="00481C0A">
            <w:pPr>
              <w:pStyle w:val="TableParagraph"/>
              <w:spacing w:before="22"/>
              <w:ind w:left="204" w:right="190"/>
              <w:jc w:val="center"/>
              <w:rPr>
                <w:i/>
                <w:sz w:val="12"/>
              </w:rPr>
            </w:pPr>
            <w:r>
              <w:rPr>
                <w:i/>
                <w:sz w:val="12"/>
              </w:rPr>
              <w:t>Citrus</w:t>
            </w:r>
            <w:r>
              <w:rPr>
                <w:i/>
                <w:spacing w:val="-6"/>
                <w:sz w:val="12"/>
              </w:rPr>
              <w:t xml:space="preserve"> </w:t>
            </w:r>
            <w:r>
              <w:rPr>
                <w:i/>
                <w:spacing w:val="-2"/>
                <w:sz w:val="12"/>
              </w:rPr>
              <w:t>medica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155"/>
              <w:rPr>
                <w:sz w:val="12"/>
              </w:rPr>
            </w:pPr>
            <w:r>
              <w:rPr>
                <w:spacing w:val="-2"/>
                <w:sz w:val="12"/>
              </w:rPr>
              <w:t>0110040</w:t>
            </w:r>
          </w:p>
        </w:tc>
        <w:tc>
          <w:tcPr>
            <w:tcW w:w="1213"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69" w:right="58"/>
              <w:jc w:val="center"/>
              <w:rPr>
                <w:sz w:val="12"/>
              </w:rPr>
            </w:pPr>
            <w:r>
              <w:rPr>
                <w:spacing w:val="-2"/>
                <w:sz w:val="12"/>
              </w:rPr>
              <w:t>Лимете</w:t>
            </w:r>
          </w:p>
        </w:tc>
        <w:tc>
          <w:tcPr>
            <w:tcW w:w="850" w:type="dxa"/>
          </w:tcPr>
          <w:p w:rsidR="00E63ECF" w:rsidRDefault="00481C0A">
            <w:pPr>
              <w:pStyle w:val="TableParagraph"/>
              <w:spacing w:before="22"/>
              <w:ind w:left="92" w:right="80"/>
              <w:jc w:val="center"/>
              <w:rPr>
                <w:sz w:val="12"/>
              </w:rPr>
            </w:pPr>
            <w:r>
              <w:rPr>
                <w:spacing w:val="-2"/>
                <w:sz w:val="12"/>
              </w:rPr>
              <w:t>0110040-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Индиjске</w:t>
            </w:r>
            <w:r>
              <w:rPr>
                <w:spacing w:val="-4"/>
                <w:sz w:val="12"/>
              </w:rPr>
              <w:t xml:space="preserve"> </w:t>
            </w:r>
            <w:r>
              <w:rPr>
                <w:sz w:val="12"/>
              </w:rPr>
              <w:t>слaтке</w:t>
            </w:r>
            <w:r>
              <w:rPr>
                <w:spacing w:val="-3"/>
                <w:sz w:val="12"/>
              </w:rPr>
              <w:t xml:space="preserve"> </w:t>
            </w:r>
            <w:r>
              <w:rPr>
                <w:sz w:val="12"/>
              </w:rPr>
              <w:t>лимeте/палестинске</w:t>
            </w:r>
            <w:r>
              <w:rPr>
                <w:spacing w:val="-4"/>
                <w:sz w:val="12"/>
              </w:rPr>
              <w:t xml:space="preserve"> </w:t>
            </w:r>
            <w:r>
              <w:rPr>
                <w:sz w:val="12"/>
              </w:rPr>
              <w:t>слатке</w:t>
            </w:r>
            <w:r>
              <w:rPr>
                <w:spacing w:val="-3"/>
                <w:sz w:val="12"/>
              </w:rPr>
              <w:t xml:space="preserve"> </w:t>
            </w:r>
            <w:r>
              <w:rPr>
                <w:spacing w:val="-2"/>
                <w:sz w:val="12"/>
              </w:rPr>
              <w:t>лимете</w:t>
            </w:r>
          </w:p>
        </w:tc>
        <w:tc>
          <w:tcPr>
            <w:tcW w:w="3271" w:type="dxa"/>
          </w:tcPr>
          <w:p w:rsidR="00E63ECF" w:rsidRDefault="00481C0A">
            <w:pPr>
              <w:pStyle w:val="TableParagraph"/>
              <w:spacing w:before="22"/>
              <w:ind w:left="204" w:right="190"/>
              <w:jc w:val="center"/>
              <w:rPr>
                <w:i/>
                <w:sz w:val="12"/>
              </w:rPr>
            </w:pPr>
            <w:r>
              <w:rPr>
                <w:i/>
                <w:sz w:val="12"/>
              </w:rPr>
              <w:t>Citrus</w:t>
            </w:r>
            <w:r>
              <w:rPr>
                <w:i/>
                <w:spacing w:val="-6"/>
                <w:sz w:val="12"/>
              </w:rPr>
              <w:t xml:space="preserve"> </w:t>
            </w:r>
            <w:r>
              <w:rPr>
                <w:i/>
                <w:spacing w:val="-2"/>
                <w:sz w:val="12"/>
              </w:rPr>
              <w:t>limettioides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0110040-</w:t>
            </w:r>
            <w:r>
              <w:rPr>
                <w:spacing w:val="-5"/>
                <w:sz w:val="12"/>
              </w:rPr>
              <w:t>002</w:t>
            </w:r>
          </w:p>
        </w:tc>
        <w:tc>
          <w:tcPr>
            <w:tcW w:w="3673" w:type="dxa"/>
          </w:tcPr>
          <w:p w:rsidR="00E63ECF" w:rsidRDefault="00481C0A">
            <w:pPr>
              <w:pStyle w:val="TableParagraph"/>
              <w:spacing w:before="22"/>
              <w:ind w:left="65" w:right="52"/>
              <w:jc w:val="center"/>
              <w:rPr>
                <w:sz w:val="12"/>
              </w:rPr>
            </w:pPr>
            <w:r>
              <w:rPr>
                <w:sz w:val="12"/>
              </w:rPr>
              <w:t>Квргaве</w:t>
            </w:r>
            <w:r>
              <w:rPr>
                <w:spacing w:val="-6"/>
                <w:sz w:val="12"/>
              </w:rPr>
              <w:t xml:space="preserve"> </w:t>
            </w:r>
            <w:r>
              <w:rPr>
                <w:spacing w:val="-2"/>
                <w:sz w:val="12"/>
              </w:rPr>
              <w:t>лимeте</w:t>
            </w:r>
          </w:p>
        </w:tc>
        <w:tc>
          <w:tcPr>
            <w:tcW w:w="3271" w:type="dxa"/>
          </w:tcPr>
          <w:p w:rsidR="00E63ECF" w:rsidRDefault="00481C0A">
            <w:pPr>
              <w:pStyle w:val="TableParagraph"/>
              <w:spacing w:before="22"/>
              <w:ind w:left="205" w:right="190"/>
              <w:jc w:val="center"/>
              <w:rPr>
                <w:i/>
                <w:sz w:val="12"/>
              </w:rPr>
            </w:pPr>
            <w:r>
              <w:rPr>
                <w:i/>
                <w:sz w:val="12"/>
              </w:rPr>
              <w:t>Citrus</w:t>
            </w:r>
            <w:r>
              <w:rPr>
                <w:i/>
                <w:spacing w:val="-6"/>
                <w:sz w:val="12"/>
              </w:rPr>
              <w:t xml:space="preserve"> </w:t>
            </w:r>
            <w:r>
              <w:rPr>
                <w:i/>
                <w:spacing w:val="-2"/>
                <w:sz w:val="12"/>
              </w:rPr>
              <w:t>hystrix</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0110040-</w:t>
            </w:r>
            <w:r>
              <w:rPr>
                <w:spacing w:val="-5"/>
                <w:sz w:val="12"/>
              </w:rPr>
              <w:t>003</w:t>
            </w:r>
          </w:p>
        </w:tc>
        <w:tc>
          <w:tcPr>
            <w:tcW w:w="3673" w:type="dxa"/>
          </w:tcPr>
          <w:p w:rsidR="00E63ECF" w:rsidRDefault="00481C0A">
            <w:pPr>
              <w:pStyle w:val="TableParagraph"/>
              <w:spacing w:before="22"/>
              <w:ind w:left="65" w:right="52"/>
              <w:jc w:val="center"/>
              <w:rPr>
                <w:sz w:val="12"/>
              </w:rPr>
            </w:pPr>
            <w:r>
              <w:rPr>
                <w:sz w:val="12"/>
              </w:rPr>
              <w:t>Слaтке</w:t>
            </w:r>
            <w:r>
              <w:rPr>
                <w:spacing w:val="-3"/>
                <w:sz w:val="12"/>
              </w:rPr>
              <w:t xml:space="preserve"> </w:t>
            </w:r>
            <w:r>
              <w:rPr>
                <w:spacing w:val="-2"/>
                <w:sz w:val="12"/>
              </w:rPr>
              <w:t>лимeте/мозамби</w:t>
            </w:r>
          </w:p>
        </w:tc>
        <w:tc>
          <w:tcPr>
            <w:tcW w:w="3271" w:type="dxa"/>
          </w:tcPr>
          <w:p w:rsidR="00E63ECF" w:rsidRDefault="00481C0A">
            <w:pPr>
              <w:pStyle w:val="TableParagraph"/>
              <w:spacing w:before="22"/>
              <w:ind w:left="204" w:right="190"/>
              <w:jc w:val="center"/>
              <w:rPr>
                <w:i/>
                <w:sz w:val="12"/>
              </w:rPr>
            </w:pPr>
            <w:r>
              <w:rPr>
                <w:i/>
                <w:sz w:val="12"/>
              </w:rPr>
              <w:t>Citrus</w:t>
            </w:r>
            <w:r>
              <w:rPr>
                <w:i/>
                <w:spacing w:val="-6"/>
                <w:sz w:val="12"/>
              </w:rPr>
              <w:t xml:space="preserve"> </w:t>
            </w:r>
            <w:r>
              <w:rPr>
                <w:i/>
                <w:spacing w:val="-2"/>
                <w:sz w:val="12"/>
              </w:rPr>
              <w:t>limetta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0110040-</w:t>
            </w:r>
            <w:r>
              <w:rPr>
                <w:spacing w:val="-5"/>
                <w:sz w:val="12"/>
              </w:rPr>
              <w:t>004</w:t>
            </w:r>
          </w:p>
        </w:tc>
        <w:tc>
          <w:tcPr>
            <w:tcW w:w="3673" w:type="dxa"/>
          </w:tcPr>
          <w:p w:rsidR="00E63ECF" w:rsidRDefault="00481C0A">
            <w:pPr>
              <w:pStyle w:val="TableParagraph"/>
              <w:spacing w:before="22"/>
              <w:ind w:left="65" w:right="52"/>
              <w:jc w:val="center"/>
              <w:rPr>
                <w:sz w:val="12"/>
              </w:rPr>
            </w:pPr>
            <w:r>
              <w:rPr>
                <w:spacing w:val="-2"/>
                <w:sz w:val="12"/>
              </w:rPr>
              <w:t>Тахити</w:t>
            </w:r>
            <w:r>
              <w:rPr>
                <w:spacing w:val="4"/>
                <w:sz w:val="12"/>
              </w:rPr>
              <w:t xml:space="preserve"> </w:t>
            </w:r>
            <w:r>
              <w:rPr>
                <w:spacing w:val="-2"/>
                <w:sz w:val="12"/>
              </w:rPr>
              <w:t>лимeте</w:t>
            </w:r>
          </w:p>
        </w:tc>
        <w:tc>
          <w:tcPr>
            <w:tcW w:w="3271" w:type="dxa"/>
          </w:tcPr>
          <w:p w:rsidR="00E63ECF" w:rsidRDefault="00481C0A">
            <w:pPr>
              <w:pStyle w:val="TableParagraph"/>
              <w:spacing w:before="22"/>
              <w:ind w:left="204" w:right="190"/>
              <w:jc w:val="center"/>
              <w:rPr>
                <w:i/>
                <w:sz w:val="12"/>
              </w:rPr>
            </w:pPr>
            <w:r>
              <w:rPr>
                <w:i/>
                <w:sz w:val="12"/>
              </w:rPr>
              <w:t>Citrus</w:t>
            </w:r>
            <w:r>
              <w:rPr>
                <w:i/>
                <w:spacing w:val="-6"/>
                <w:sz w:val="12"/>
              </w:rPr>
              <w:t xml:space="preserve"> </w:t>
            </w:r>
            <w:r>
              <w:rPr>
                <w:i/>
                <w:spacing w:val="-2"/>
                <w:sz w:val="12"/>
              </w:rPr>
              <w:t>latifolia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9"/>
              <w:rPr>
                <w:sz w:val="13"/>
              </w:rPr>
            </w:pPr>
          </w:p>
          <w:p w:rsidR="00E63ECF" w:rsidRDefault="00481C0A">
            <w:pPr>
              <w:pStyle w:val="TableParagraph"/>
              <w:ind w:left="155"/>
              <w:rPr>
                <w:sz w:val="12"/>
              </w:rPr>
            </w:pPr>
            <w:r>
              <w:rPr>
                <w:spacing w:val="-2"/>
                <w:sz w:val="12"/>
              </w:rPr>
              <w:t>0110050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9"/>
              <w:rPr>
                <w:sz w:val="13"/>
              </w:rPr>
            </w:pPr>
          </w:p>
          <w:p w:rsidR="00E63ECF" w:rsidRDefault="00481C0A">
            <w:pPr>
              <w:pStyle w:val="TableParagraph"/>
              <w:ind w:left="317"/>
              <w:rPr>
                <w:sz w:val="12"/>
              </w:rPr>
            </w:pPr>
            <w:r>
              <w:rPr>
                <w:spacing w:val="-2"/>
                <w:sz w:val="12"/>
              </w:rPr>
              <w:t>Мандарине</w:t>
            </w:r>
          </w:p>
        </w:tc>
        <w:tc>
          <w:tcPr>
            <w:tcW w:w="850" w:type="dxa"/>
          </w:tcPr>
          <w:p w:rsidR="00E63ECF" w:rsidRDefault="00481C0A">
            <w:pPr>
              <w:pStyle w:val="TableParagraph"/>
              <w:spacing w:before="22"/>
              <w:ind w:left="92" w:right="80"/>
              <w:jc w:val="center"/>
              <w:rPr>
                <w:sz w:val="12"/>
              </w:rPr>
            </w:pPr>
            <w:r>
              <w:rPr>
                <w:spacing w:val="-2"/>
                <w:sz w:val="12"/>
              </w:rPr>
              <w:t>0110050-</w:t>
            </w:r>
            <w:r>
              <w:rPr>
                <w:spacing w:val="-5"/>
                <w:sz w:val="12"/>
              </w:rPr>
              <w:t>001</w:t>
            </w:r>
          </w:p>
        </w:tc>
        <w:tc>
          <w:tcPr>
            <w:tcW w:w="3673" w:type="dxa"/>
          </w:tcPr>
          <w:p w:rsidR="00E63ECF" w:rsidRDefault="00481C0A">
            <w:pPr>
              <w:pStyle w:val="TableParagraph"/>
              <w:spacing w:before="22"/>
              <w:ind w:left="65" w:right="52"/>
              <w:jc w:val="center"/>
              <w:rPr>
                <w:sz w:val="12"/>
              </w:rPr>
            </w:pPr>
            <w:r>
              <w:rPr>
                <w:spacing w:val="-2"/>
                <w:sz w:val="12"/>
              </w:rPr>
              <w:t>Каламондини</w:t>
            </w:r>
          </w:p>
        </w:tc>
        <w:tc>
          <w:tcPr>
            <w:tcW w:w="3271" w:type="dxa"/>
          </w:tcPr>
          <w:p w:rsidR="00E63ECF" w:rsidRDefault="00481C0A">
            <w:pPr>
              <w:pStyle w:val="TableParagraph"/>
              <w:spacing w:before="22"/>
              <w:ind w:left="204" w:right="190"/>
              <w:jc w:val="center"/>
              <w:rPr>
                <w:i/>
                <w:sz w:val="12"/>
              </w:rPr>
            </w:pPr>
            <w:r>
              <w:rPr>
                <w:i/>
                <w:sz w:val="12"/>
              </w:rPr>
              <w:t>Citrus</w:t>
            </w:r>
            <w:r>
              <w:rPr>
                <w:i/>
                <w:spacing w:val="-6"/>
                <w:sz w:val="12"/>
              </w:rPr>
              <w:t xml:space="preserve"> </w:t>
            </w:r>
            <w:r>
              <w:rPr>
                <w:i/>
                <w:spacing w:val="-2"/>
                <w:sz w:val="12"/>
              </w:rPr>
              <w:t>madurensis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0110050-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Клементине</w:t>
            </w:r>
          </w:p>
        </w:tc>
        <w:tc>
          <w:tcPr>
            <w:tcW w:w="3271" w:type="dxa"/>
          </w:tcPr>
          <w:p w:rsidR="00E63ECF" w:rsidRDefault="00481C0A">
            <w:pPr>
              <w:pStyle w:val="TableParagraph"/>
              <w:spacing w:before="22"/>
              <w:ind w:left="204" w:right="190"/>
              <w:jc w:val="center"/>
              <w:rPr>
                <w:i/>
                <w:sz w:val="12"/>
              </w:rPr>
            </w:pPr>
            <w:r>
              <w:rPr>
                <w:i/>
                <w:sz w:val="12"/>
              </w:rPr>
              <w:t>Citrus</w:t>
            </w:r>
            <w:r>
              <w:rPr>
                <w:i/>
                <w:spacing w:val="-6"/>
                <w:sz w:val="12"/>
              </w:rPr>
              <w:t xml:space="preserve"> </w:t>
            </w:r>
            <w:r>
              <w:rPr>
                <w:i/>
                <w:spacing w:val="-2"/>
                <w:sz w:val="12"/>
              </w:rPr>
              <w:t>clementina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0110050-</w:t>
            </w:r>
            <w:r>
              <w:rPr>
                <w:spacing w:val="-5"/>
                <w:sz w:val="12"/>
              </w:rPr>
              <w:t>003</w:t>
            </w:r>
          </w:p>
        </w:tc>
        <w:tc>
          <w:tcPr>
            <w:tcW w:w="3673" w:type="dxa"/>
          </w:tcPr>
          <w:p w:rsidR="00E63ECF" w:rsidRDefault="00481C0A">
            <w:pPr>
              <w:pStyle w:val="TableParagraph"/>
              <w:spacing w:before="22"/>
              <w:ind w:left="65" w:right="52"/>
              <w:jc w:val="center"/>
              <w:rPr>
                <w:sz w:val="12"/>
              </w:rPr>
            </w:pPr>
            <w:r>
              <w:rPr>
                <w:sz w:val="12"/>
              </w:rPr>
              <w:t xml:space="preserve">Мандарине </w:t>
            </w:r>
            <w:r>
              <w:rPr>
                <w:spacing w:val="-2"/>
                <w:sz w:val="12"/>
              </w:rPr>
              <w:t>клеопатра</w:t>
            </w:r>
          </w:p>
        </w:tc>
        <w:tc>
          <w:tcPr>
            <w:tcW w:w="3271" w:type="dxa"/>
          </w:tcPr>
          <w:p w:rsidR="00E63ECF" w:rsidRDefault="00481C0A">
            <w:pPr>
              <w:pStyle w:val="TableParagraph"/>
              <w:spacing w:before="22"/>
              <w:ind w:left="204" w:right="190"/>
              <w:jc w:val="center"/>
              <w:rPr>
                <w:i/>
                <w:sz w:val="12"/>
              </w:rPr>
            </w:pPr>
            <w:r>
              <w:rPr>
                <w:i/>
                <w:sz w:val="12"/>
              </w:rPr>
              <w:t>Citrus</w:t>
            </w:r>
            <w:r>
              <w:rPr>
                <w:i/>
                <w:spacing w:val="-8"/>
                <w:sz w:val="12"/>
              </w:rPr>
              <w:t xml:space="preserve"> </w:t>
            </w:r>
            <w:r>
              <w:rPr>
                <w:i/>
                <w:spacing w:val="-2"/>
                <w:sz w:val="12"/>
              </w:rPr>
              <w:t>reshni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0110050-</w:t>
            </w:r>
            <w:r>
              <w:rPr>
                <w:spacing w:val="-5"/>
                <w:sz w:val="12"/>
              </w:rPr>
              <w:t>004</w:t>
            </w:r>
          </w:p>
        </w:tc>
        <w:tc>
          <w:tcPr>
            <w:tcW w:w="3673" w:type="dxa"/>
          </w:tcPr>
          <w:p w:rsidR="00E63ECF" w:rsidRDefault="00481C0A">
            <w:pPr>
              <w:pStyle w:val="TableParagraph"/>
              <w:spacing w:before="22"/>
              <w:ind w:left="65" w:right="52"/>
              <w:jc w:val="center"/>
              <w:rPr>
                <w:sz w:val="12"/>
              </w:rPr>
            </w:pPr>
            <w:r>
              <w:rPr>
                <w:spacing w:val="-2"/>
                <w:sz w:val="12"/>
              </w:rPr>
              <w:t>Минеоле</w:t>
            </w:r>
          </w:p>
        </w:tc>
        <w:tc>
          <w:tcPr>
            <w:tcW w:w="3271" w:type="dxa"/>
          </w:tcPr>
          <w:p w:rsidR="00E63ECF" w:rsidRDefault="00481C0A">
            <w:pPr>
              <w:pStyle w:val="TableParagraph"/>
              <w:spacing w:before="22"/>
              <w:ind w:left="204" w:right="190"/>
              <w:jc w:val="center"/>
              <w:rPr>
                <w:i/>
                <w:sz w:val="12"/>
              </w:rPr>
            </w:pPr>
            <w:r>
              <w:rPr>
                <w:i/>
                <w:sz w:val="12"/>
              </w:rPr>
              <w:t>Citrus</w:t>
            </w:r>
            <w:r>
              <w:rPr>
                <w:i/>
                <w:spacing w:val="-6"/>
                <w:sz w:val="12"/>
              </w:rPr>
              <w:t xml:space="preserve"> </w:t>
            </w:r>
            <w:r>
              <w:rPr>
                <w:i/>
                <w:spacing w:val="-2"/>
                <w:sz w:val="12"/>
              </w:rPr>
              <w:t>tangelo</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0110050-</w:t>
            </w:r>
            <w:r>
              <w:rPr>
                <w:spacing w:val="-5"/>
                <w:sz w:val="12"/>
              </w:rPr>
              <w:t>005</w:t>
            </w:r>
          </w:p>
        </w:tc>
        <w:tc>
          <w:tcPr>
            <w:tcW w:w="3673" w:type="dxa"/>
          </w:tcPr>
          <w:p w:rsidR="00E63ECF" w:rsidRDefault="00481C0A">
            <w:pPr>
              <w:pStyle w:val="TableParagraph"/>
              <w:spacing w:before="22"/>
              <w:ind w:left="65" w:right="52"/>
              <w:jc w:val="center"/>
              <w:rPr>
                <w:sz w:val="12"/>
              </w:rPr>
            </w:pPr>
            <w:r>
              <w:rPr>
                <w:sz w:val="12"/>
              </w:rPr>
              <w:t>Мандарине</w:t>
            </w:r>
            <w:r>
              <w:rPr>
                <w:spacing w:val="-2"/>
                <w:sz w:val="12"/>
              </w:rPr>
              <w:t xml:space="preserve"> сатсума</w:t>
            </w:r>
          </w:p>
        </w:tc>
        <w:tc>
          <w:tcPr>
            <w:tcW w:w="3271" w:type="dxa"/>
          </w:tcPr>
          <w:p w:rsidR="00E63ECF" w:rsidRDefault="00481C0A">
            <w:pPr>
              <w:pStyle w:val="TableParagraph"/>
              <w:spacing w:before="22"/>
              <w:ind w:left="205" w:right="190"/>
              <w:jc w:val="center"/>
              <w:rPr>
                <w:i/>
                <w:sz w:val="12"/>
              </w:rPr>
            </w:pPr>
            <w:r>
              <w:rPr>
                <w:i/>
                <w:sz w:val="12"/>
              </w:rPr>
              <w:t>Citrus</w:t>
            </w:r>
            <w:r>
              <w:rPr>
                <w:i/>
                <w:spacing w:val="-8"/>
                <w:sz w:val="12"/>
              </w:rPr>
              <w:t xml:space="preserve"> </w:t>
            </w:r>
            <w:r>
              <w:rPr>
                <w:i/>
                <w:spacing w:val="-2"/>
                <w:sz w:val="12"/>
              </w:rPr>
              <w:t>unshiu</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0110050-</w:t>
            </w:r>
            <w:r>
              <w:rPr>
                <w:spacing w:val="-5"/>
                <w:sz w:val="12"/>
              </w:rPr>
              <w:t>006</w:t>
            </w:r>
          </w:p>
        </w:tc>
        <w:tc>
          <w:tcPr>
            <w:tcW w:w="3673" w:type="dxa"/>
          </w:tcPr>
          <w:p w:rsidR="00E63ECF" w:rsidRDefault="00481C0A">
            <w:pPr>
              <w:pStyle w:val="TableParagraph"/>
              <w:spacing w:before="22"/>
              <w:ind w:left="65" w:right="52"/>
              <w:jc w:val="center"/>
              <w:rPr>
                <w:sz w:val="12"/>
              </w:rPr>
            </w:pPr>
            <w:r>
              <w:rPr>
                <w:sz w:val="12"/>
              </w:rPr>
              <w:t>Тангерине/dancy</w:t>
            </w:r>
            <w:r>
              <w:rPr>
                <w:spacing w:val="-7"/>
                <w:sz w:val="12"/>
              </w:rPr>
              <w:t xml:space="preserve"> </w:t>
            </w:r>
            <w:r>
              <w:rPr>
                <w:spacing w:val="-2"/>
                <w:sz w:val="12"/>
              </w:rPr>
              <w:t>мандарине</w:t>
            </w:r>
          </w:p>
        </w:tc>
        <w:tc>
          <w:tcPr>
            <w:tcW w:w="3271" w:type="dxa"/>
          </w:tcPr>
          <w:p w:rsidR="00E63ECF" w:rsidRDefault="00481C0A">
            <w:pPr>
              <w:pStyle w:val="TableParagraph"/>
              <w:spacing w:before="22"/>
              <w:ind w:left="205" w:right="190"/>
              <w:jc w:val="center"/>
              <w:rPr>
                <w:i/>
                <w:sz w:val="12"/>
              </w:rPr>
            </w:pPr>
            <w:r>
              <w:rPr>
                <w:i/>
                <w:sz w:val="12"/>
              </w:rPr>
              <w:t>Citrus</w:t>
            </w:r>
            <w:r>
              <w:rPr>
                <w:i/>
                <w:spacing w:val="-6"/>
                <w:sz w:val="12"/>
              </w:rPr>
              <w:t xml:space="preserve"> </w:t>
            </w:r>
            <w:r>
              <w:rPr>
                <w:i/>
                <w:spacing w:val="-2"/>
                <w:sz w:val="12"/>
              </w:rPr>
              <w:t>tangerina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0110050-</w:t>
            </w:r>
            <w:r>
              <w:rPr>
                <w:spacing w:val="-5"/>
                <w:sz w:val="12"/>
              </w:rPr>
              <w:t>007</w:t>
            </w:r>
          </w:p>
        </w:tc>
        <w:tc>
          <w:tcPr>
            <w:tcW w:w="3673" w:type="dxa"/>
          </w:tcPr>
          <w:p w:rsidR="00E63ECF" w:rsidRDefault="00481C0A">
            <w:pPr>
              <w:pStyle w:val="TableParagraph"/>
              <w:spacing w:before="22"/>
              <w:ind w:left="65" w:right="52"/>
              <w:jc w:val="center"/>
              <w:rPr>
                <w:sz w:val="12"/>
              </w:rPr>
            </w:pPr>
            <w:r>
              <w:rPr>
                <w:spacing w:val="-2"/>
                <w:sz w:val="12"/>
              </w:rPr>
              <w:t>Тангори</w:t>
            </w:r>
          </w:p>
        </w:tc>
        <w:tc>
          <w:tcPr>
            <w:tcW w:w="3271" w:type="dxa"/>
          </w:tcPr>
          <w:p w:rsidR="00E63ECF" w:rsidRDefault="00481C0A">
            <w:pPr>
              <w:pStyle w:val="TableParagraph"/>
              <w:spacing w:before="22"/>
              <w:ind w:left="205" w:right="190"/>
              <w:jc w:val="center"/>
              <w:rPr>
                <w:i/>
                <w:sz w:val="12"/>
              </w:rPr>
            </w:pPr>
            <w:r>
              <w:rPr>
                <w:i/>
                <w:sz w:val="12"/>
              </w:rPr>
              <w:t>Citrus</w:t>
            </w:r>
            <w:r>
              <w:rPr>
                <w:i/>
                <w:spacing w:val="-6"/>
                <w:sz w:val="12"/>
              </w:rPr>
              <w:t xml:space="preserve"> </w:t>
            </w:r>
            <w:r>
              <w:rPr>
                <w:i/>
                <w:spacing w:val="-2"/>
                <w:sz w:val="12"/>
              </w:rPr>
              <w:t>nobilis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pacing w:val="-2"/>
                <w:sz w:val="12"/>
              </w:rPr>
              <w:t>0110050-</w:t>
            </w:r>
            <w:r>
              <w:rPr>
                <w:spacing w:val="-5"/>
                <w:sz w:val="12"/>
              </w:rPr>
              <w:t>990</w:t>
            </w:r>
          </w:p>
        </w:tc>
        <w:tc>
          <w:tcPr>
            <w:tcW w:w="3673" w:type="dxa"/>
          </w:tcPr>
          <w:p w:rsidR="00E63ECF" w:rsidRDefault="00481C0A">
            <w:pPr>
              <w:pStyle w:val="TableParagraph"/>
              <w:spacing w:before="22"/>
              <w:ind w:left="65" w:right="51"/>
              <w:jc w:val="center"/>
              <w:rPr>
                <w:sz w:val="12"/>
              </w:rPr>
            </w:pPr>
            <w:r>
              <w:rPr>
                <w:sz w:val="12"/>
              </w:rPr>
              <w:t>Oстaли</w:t>
            </w:r>
            <w:r>
              <w:rPr>
                <w:spacing w:val="-8"/>
                <w:sz w:val="12"/>
              </w:rPr>
              <w:t xml:space="preserve"> </w:t>
            </w:r>
            <w:r>
              <w:rPr>
                <w:sz w:val="12"/>
              </w:rPr>
              <w:t>хибриди</w:t>
            </w:r>
            <w:r>
              <w:rPr>
                <w:spacing w:val="-5"/>
                <w:sz w:val="12"/>
              </w:rPr>
              <w:t xml:space="preserve"> </w:t>
            </w:r>
            <w:r>
              <w:rPr>
                <w:sz w:val="12"/>
              </w:rPr>
              <w:t>врсте</w:t>
            </w:r>
            <w:r>
              <w:rPr>
                <w:spacing w:val="-5"/>
                <w:sz w:val="12"/>
              </w:rPr>
              <w:t xml:space="preserve"> </w:t>
            </w:r>
            <w:r>
              <w:rPr>
                <w:i/>
                <w:sz w:val="12"/>
              </w:rPr>
              <w:t>Citrus</w:t>
            </w:r>
            <w:r>
              <w:rPr>
                <w:i/>
                <w:spacing w:val="-5"/>
                <w:sz w:val="12"/>
              </w:rPr>
              <w:t xml:space="preserve"> </w:t>
            </w:r>
            <w:r>
              <w:rPr>
                <w:i/>
                <w:sz w:val="12"/>
              </w:rPr>
              <w:t>reticulate</w:t>
            </w:r>
            <w:r>
              <w:rPr>
                <w:sz w:val="12"/>
              </w:rPr>
              <w:t>,</w:t>
            </w:r>
            <w:r>
              <w:rPr>
                <w:spacing w:val="-4"/>
                <w:sz w:val="12"/>
              </w:rPr>
              <w:t xml:space="preserve"> </w:t>
            </w:r>
            <w:r>
              <w:rPr>
                <w:sz w:val="12"/>
              </w:rPr>
              <w:t>кojи</w:t>
            </w:r>
            <w:r>
              <w:rPr>
                <w:spacing w:val="-6"/>
                <w:sz w:val="12"/>
              </w:rPr>
              <w:t xml:space="preserve"> </w:t>
            </w:r>
            <w:r>
              <w:rPr>
                <w:sz w:val="12"/>
              </w:rPr>
              <w:t>нису</w:t>
            </w:r>
            <w:r>
              <w:rPr>
                <w:spacing w:val="-4"/>
                <w:sz w:val="12"/>
              </w:rPr>
              <w:t xml:space="preserve"> </w:t>
            </w:r>
            <w:r>
              <w:rPr>
                <w:sz w:val="12"/>
              </w:rPr>
              <w:t>другдe</w:t>
            </w:r>
            <w:r>
              <w:rPr>
                <w:spacing w:val="-4"/>
                <w:sz w:val="12"/>
              </w:rPr>
              <w:t xml:space="preserve"> </w:t>
            </w:r>
            <w:r>
              <w:rPr>
                <w:spacing w:val="-2"/>
                <w:sz w:val="12"/>
              </w:rPr>
              <w:t>пoмeнути</w:t>
            </w:r>
          </w:p>
        </w:tc>
        <w:tc>
          <w:tcPr>
            <w:tcW w:w="3271" w:type="dxa"/>
          </w:tcPr>
          <w:p w:rsidR="00E63ECF" w:rsidRDefault="00E63ECF">
            <w:pPr>
              <w:pStyle w:val="TableParagraph"/>
              <w:rPr>
                <w:sz w:val="12"/>
              </w:rPr>
            </w:pPr>
          </w:p>
        </w:tc>
      </w:tr>
    </w:tbl>
    <w:p w:rsidR="00E63ECF" w:rsidRDefault="00E63ECF">
      <w:pPr>
        <w:rPr>
          <w:sz w:val="12"/>
        </w:rPr>
        <w:sectPr w:rsidR="00E63ECF">
          <w:type w:val="continuous"/>
          <w:pgSz w:w="12480" w:h="15690"/>
          <w:pgMar w:top="220" w:right="740" w:bottom="1199"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E63ECF">
        <w:trPr>
          <w:trHeight w:val="184"/>
        </w:trPr>
        <w:tc>
          <w:tcPr>
            <w:tcW w:w="743" w:type="dxa"/>
          </w:tcPr>
          <w:p w:rsidR="00E63ECF" w:rsidRDefault="00481C0A">
            <w:pPr>
              <w:pStyle w:val="TableParagraph"/>
              <w:spacing w:before="21"/>
              <w:ind w:left="10"/>
              <w:jc w:val="center"/>
              <w:rPr>
                <w:b/>
                <w:sz w:val="12"/>
              </w:rPr>
            </w:pPr>
            <w:r>
              <w:rPr>
                <w:b/>
                <w:sz w:val="12"/>
              </w:rPr>
              <w:t>1</w:t>
            </w:r>
          </w:p>
        </w:tc>
        <w:tc>
          <w:tcPr>
            <w:tcW w:w="725" w:type="dxa"/>
          </w:tcPr>
          <w:p w:rsidR="00E63ECF" w:rsidRDefault="00481C0A">
            <w:pPr>
              <w:pStyle w:val="TableParagraph"/>
              <w:spacing w:before="21"/>
              <w:ind w:left="11"/>
              <w:jc w:val="center"/>
              <w:rPr>
                <w:b/>
                <w:sz w:val="12"/>
              </w:rPr>
            </w:pPr>
            <w:r>
              <w:rPr>
                <w:b/>
                <w:sz w:val="12"/>
              </w:rPr>
              <w:t>2</w:t>
            </w:r>
          </w:p>
        </w:tc>
        <w:tc>
          <w:tcPr>
            <w:tcW w:w="1213" w:type="dxa"/>
          </w:tcPr>
          <w:p w:rsidR="00E63ECF" w:rsidRDefault="00481C0A">
            <w:pPr>
              <w:pStyle w:val="TableParagraph"/>
              <w:spacing w:before="21"/>
              <w:ind w:left="12"/>
              <w:jc w:val="center"/>
              <w:rPr>
                <w:b/>
                <w:sz w:val="12"/>
              </w:rPr>
            </w:pPr>
            <w:r>
              <w:rPr>
                <w:b/>
                <w:sz w:val="12"/>
              </w:rPr>
              <w:t>3</w:t>
            </w:r>
          </w:p>
        </w:tc>
        <w:tc>
          <w:tcPr>
            <w:tcW w:w="850" w:type="dxa"/>
          </w:tcPr>
          <w:p w:rsidR="00E63ECF" w:rsidRDefault="00481C0A">
            <w:pPr>
              <w:pStyle w:val="TableParagraph"/>
              <w:spacing w:before="21"/>
              <w:ind w:left="12"/>
              <w:jc w:val="center"/>
              <w:rPr>
                <w:b/>
                <w:sz w:val="12"/>
              </w:rPr>
            </w:pPr>
            <w:r>
              <w:rPr>
                <w:b/>
                <w:sz w:val="12"/>
              </w:rPr>
              <w:t>4</w:t>
            </w:r>
          </w:p>
        </w:tc>
        <w:tc>
          <w:tcPr>
            <w:tcW w:w="3673" w:type="dxa"/>
          </w:tcPr>
          <w:p w:rsidR="00E63ECF" w:rsidRDefault="00481C0A">
            <w:pPr>
              <w:pStyle w:val="TableParagraph"/>
              <w:spacing w:before="21"/>
              <w:ind w:left="13"/>
              <w:jc w:val="center"/>
              <w:rPr>
                <w:b/>
                <w:sz w:val="12"/>
              </w:rPr>
            </w:pPr>
            <w:r>
              <w:rPr>
                <w:b/>
                <w:sz w:val="12"/>
              </w:rPr>
              <w:t>5</w:t>
            </w:r>
          </w:p>
        </w:tc>
        <w:tc>
          <w:tcPr>
            <w:tcW w:w="3271" w:type="dxa"/>
          </w:tcPr>
          <w:p w:rsidR="00E63ECF" w:rsidRDefault="00481C0A">
            <w:pPr>
              <w:pStyle w:val="TableParagraph"/>
              <w:spacing w:before="21"/>
              <w:ind w:left="15"/>
              <w:jc w:val="center"/>
              <w:rPr>
                <w:b/>
                <w:sz w:val="12"/>
              </w:rPr>
            </w:pPr>
            <w:r>
              <w:rPr>
                <w:b/>
                <w:sz w:val="12"/>
              </w:rPr>
              <w:t>6</w:t>
            </w:r>
          </w:p>
        </w:tc>
      </w:tr>
      <w:tr w:rsidR="00E63ECF">
        <w:trPr>
          <w:trHeight w:val="18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5"/>
              <w:rPr>
                <w:sz w:val="17"/>
              </w:rPr>
            </w:pPr>
          </w:p>
          <w:p w:rsidR="00E63ECF" w:rsidRDefault="00481C0A">
            <w:pPr>
              <w:pStyle w:val="TableParagraph"/>
              <w:ind w:left="161"/>
              <w:rPr>
                <w:sz w:val="12"/>
              </w:rPr>
            </w:pPr>
            <w:r>
              <w:rPr>
                <w:spacing w:val="-2"/>
                <w:sz w:val="12"/>
              </w:rPr>
              <w:t>0100000</w:t>
            </w: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2"/>
              </w:rPr>
            </w:pPr>
          </w:p>
          <w:p w:rsidR="00E63ECF" w:rsidRDefault="00481C0A">
            <w:pPr>
              <w:pStyle w:val="TableParagraph"/>
              <w:ind w:left="153"/>
              <w:rPr>
                <w:sz w:val="12"/>
              </w:rPr>
            </w:pPr>
            <w:r>
              <w:rPr>
                <w:spacing w:val="-2"/>
                <w:sz w:val="12"/>
              </w:rPr>
              <w:t>0120010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2"/>
              </w:rPr>
            </w:pPr>
          </w:p>
          <w:p w:rsidR="00E63ECF" w:rsidRDefault="00481C0A">
            <w:pPr>
              <w:pStyle w:val="TableParagraph"/>
              <w:ind w:left="70" w:right="58"/>
              <w:jc w:val="center"/>
              <w:rPr>
                <w:sz w:val="12"/>
              </w:rPr>
            </w:pPr>
            <w:r>
              <w:rPr>
                <w:spacing w:val="-2"/>
                <w:sz w:val="12"/>
              </w:rPr>
              <w:t>Бадеми</w:t>
            </w:r>
          </w:p>
        </w:tc>
        <w:tc>
          <w:tcPr>
            <w:tcW w:w="850" w:type="dxa"/>
          </w:tcPr>
          <w:p w:rsidR="00E63ECF" w:rsidRDefault="00481C0A">
            <w:pPr>
              <w:pStyle w:val="TableParagraph"/>
              <w:spacing w:before="23"/>
              <w:ind w:left="92" w:right="80"/>
              <w:jc w:val="center"/>
              <w:rPr>
                <w:sz w:val="12"/>
              </w:rPr>
            </w:pPr>
            <w:r>
              <w:rPr>
                <w:sz w:val="12"/>
              </w:rPr>
              <w:t>0120010-</w:t>
            </w:r>
            <w:r>
              <w:rPr>
                <w:spacing w:val="-5"/>
                <w:sz w:val="12"/>
              </w:rPr>
              <w:t>001</w:t>
            </w:r>
          </w:p>
        </w:tc>
        <w:tc>
          <w:tcPr>
            <w:tcW w:w="3673" w:type="dxa"/>
          </w:tcPr>
          <w:p w:rsidR="00E63ECF" w:rsidRDefault="00481C0A">
            <w:pPr>
              <w:pStyle w:val="TableParagraph"/>
              <w:spacing w:before="23"/>
              <w:ind w:left="65" w:right="51"/>
              <w:jc w:val="center"/>
              <w:rPr>
                <w:sz w:val="12"/>
              </w:rPr>
            </w:pPr>
            <w:r>
              <w:rPr>
                <w:sz w:val="12"/>
              </w:rPr>
              <w:t>Коштице</w:t>
            </w:r>
            <w:r>
              <w:rPr>
                <w:spacing w:val="-6"/>
                <w:sz w:val="12"/>
              </w:rPr>
              <w:t xml:space="preserve"> </w:t>
            </w:r>
            <w:r>
              <w:rPr>
                <w:spacing w:val="-2"/>
                <w:sz w:val="12"/>
              </w:rPr>
              <w:t>кајсије</w:t>
            </w:r>
          </w:p>
        </w:tc>
        <w:tc>
          <w:tcPr>
            <w:tcW w:w="3271" w:type="dxa"/>
          </w:tcPr>
          <w:p w:rsidR="00E63ECF" w:rsidRDefault="00481C0A">
            <w:pPr>
              <w:pStyle w:val="TableParagraph"/>
              <w:spacing w:before="23"/>
              <w:ind w:left="205" w:right="190"/>
              <w:jc w:val="center"/>
              <w:rPr>
                <w:i/>
                <w:sz w:val="12"/>
              </w:rPr>
            </w:pPr>
            <w:r>
              <w:rPr>
                <w:i/>
                <w:sz w:val="12"/>
              </w:rPr>
              <w:t>Armeniaca</w:t>
            </w:r>
            <w:r>
              <w:rPr>
                <w:i/>
                <w:spacing w:val="-4"/>
                <w:sz w:val="12"/>
              </w:rPr>
              <w:t xml:space="preserve"> </w:t>
            </w:r>
            <w:r>
              <w:rPr>
                <w:i/>
                <w:sz w:val="12"/>
              </w:rPr>
              <w:t>vulgaris</w:t>
            </w:r>
            <w:r>
              <w:rPr>
                <w:sz w:val="12"/>
              </w:rPr>
              <w:t>;</w:t>
            </w:r>
            <w:r>
              <w:rPr>
                <w:spacing w:val="-3"/>
                <w:sz w:val="12"/>
              </w:rPr>
              <w:t xml:space="preserve"> </w:t>
            </w:r>
            <w:r>
              <w:rPr>
                <w:sz w:val="12"/>
              </w:rPr>
              <w:t>syn:</w:t>
            </w:r>
            <w:r>
              <w:rPr>
                <w:spacing w:val="-3"/>
                <w:sz w:val="12"/>
              </w:rPr>
              <w:t xml:space="preserve"> </w:t>
            </w:r>
            <w:r>
              <w:rPr>
                <w:i/>
                <w:sz w:val="12"/>
              </w:rPr>
              <w:t>Prunus</w:t>
            </w:r>
            <w:r>
              <w:rPr>
                <w:i/>
                <w:spacing w:val="-3"/>
                <w:sz w:val="12"/>
              </w:rPr>
              <w:t xml:space="preserve"> </w:t>
            </w:r>
            <w:r>
              <w:rPr>
                <w:i/>
                <w:spacing w:val="-2"/>
                <w:sz w:val="12"/>
              </w:rPr>
              <w:t>armeniaca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0120010-</w:t>
            </w:r>
            <w:r>
              <w:rPr>
                <w:spacing w:val="-5"/>
                <w:sz w:val="12"/>
              </w:rPr>
              <w:t>002</w:t>
            </w:r>
          </w:p>
        </w:tc>
        <w:tc>
          <w:tcPr>
            <w:tcW w:w="3673" w:type="dxa"/>
          </w:tcPr>
          <w:p w:rsidR="00E63ECF" w:rsidRDefault="00481C0A">
            <w:pPr>
              <w:pStyle w:val="TableParagraph"/>
              <w:spacing w:before="23"/>
              <w:ind w:left="65" w:right="52"/>
              <w:jc w:val="center"/>
              <w:rPr>
                <w:sz w:val="12"/>
              </w:rPr>
            </w:pPr>
            <w:r>
              <w:rPr>
                <w:spacing w:val="-2"/>
                <w:sz w:val="12"/>
              </w:rPr>
              <w:t>Горки</w:t>
            </w:r>
            <w:r>
              <w:rPr>
                <w:spacing w:val="-5"/>
                <w:sz w:val="12"/>
              </w:rPr>
              <w:t xml:space="preserve"> </w:t>
            </w:r>
            <w:r>
              <w:rPr>
                <w:spacing w:val="-2"/>
                <w:sz w:val="12"/>
              </w:rPr>
              <w:t>бадеми</w:t>
            </w:r>
          </w:p>
        </w:tc>
        <w:tc>
          <w:tcPr>
            <w:tcW w:w="3271" w:type="dxa"/>
          </w:tcPr>
          <w:p w:rsidR="00E63ECF" w:rsidRDefault="00481C0A">
            <w:pPr>
              <w:pStyle w:val="TableParagraph"/>
              <w:spacing w:before="23"/>
              <w:ind w:left="204" w:right="190"/>
              <w:jc w:val="center"/>
              <w:rPr>
                <w:i/>
                <w:sz w:val="12"/>
              </w:rPr>
            </w:pPr>
            <w:r>
              <w:rPr>
                <w:i/>
                <w:sz w:val="12"/>
              </w:rPr>
              <w:t>Amygdalus</w:t>
            </w:r>
            <w:r>
              <w:rPr>
                <w:i/>
                <w:spacing w:val="-6"/>
                <w:sz w:val="12"/>
              </w:rPr>
              <w:t xml:space="preserve"> </w:t>
            </w:r>
            <w:r>
              <w:rPr>
                <w:i/>
                <w:sz w:val="12"/>
              </w:rPr>
              <w:t>communis</w:t>
            </w:r>
            <w:r>
              <w:rPr>
                <w:i/>
                <w:spacing w:val="-5"/>
                <w:sz w:val="12"/>
              </w:rPr>
              <w:t xml:space="preserve"> </w:t>
            </w:r>
            <w:r>
              <w:rPr>
                <w:sz w:val="12"/>
              </w:rPr>
              <w:t>var.</w:t>
            </w:r>
            <w:r>
              <w:rPr>
                <w:spacing w:val="-5"/>
                <w:sz w:val="12"/>
              </w:rPr>
              <w:t xml:space="preserve"> </w:t>
            </w:r>
            <w:r>
              <w:rPr>
                <w:i/>
                <w:sz w:val="12"/>
              </w:rPr>
              <w:t>amara</w:t>
            </w:r>
            <w:r>
              <w:rPr>
                <w:sz w:val="12"/>
              </w:rPr>
              <w:t>;</w:t>
            </w:r>
            <w:r>
              <w:rPr>
                <w:spacing w:val="-4"/>
                <w:sz w:val="12"/>
              </w:rPr>
              <w:t xml:space="preserve"> </w:t>
            </w:r>
            <w:r>
              <w:rPr>
                <w:i/>
                <w:sz w:val="12"/>
              </w:rPr>
              <w:t>syn:</w:t>
            </w:r>
            <w:r>
              <w:rPr>
                <w:i/>
                <w:spacing w:val="-5"/>
                <w:sz w:val="12"/>
              </w:rPr>
              <w:t xml:space="preserve"> </w:t>
            </w:r>
            <w:r>
              <w:rPr>
                <w:i/>
                <w:sz w:val="12"/>
              </w:rPr>
              <w:t>Prunus</w:t>
            </w:r>
            <w:r>
              <w:rPr>
                <w:i/>
                <w:spacing w:val="-5"/>
                <w:sz w:val="12"/>
              </w:rPr>
              <w:t xml:space="preserve"> </w:t>
            </w:r>
            <w:r>
              <w:rPr>
                <w:i/>
                <w:spacing w:val="-2"/>
                <w:sz w:val="12"/>
              </w:rPr>
              <w:t>dulcis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0120010-</w:t>
            </w:r>
            <w:r>
              <w:rPr>
                <w:spacing w:val="-5"/>
                <w:sz w:val="12"/>
              </w:rPr>
              <w:t>003</w:t>
            </w:r>
          </w:p>
        </w:tc>
        <w:tc>
          <w:tcPr>
            <w:tcW w:w="3673" w:type="dxa"/>
            <w:vMerge w:val="restart"/>
          </w:tcPr>
          <w:p w:rsidR="00E63ECF" w:rsidRDefault="00E63ECF">
            <w:pPr>
              <w:pStyle w:val="TableParagraph"/>
              <w:spacing w:before="6"/>
              <w:rPr>
                <w:sz w:val="10"/>
              </w:rPr>
            </w:pPr>
          </w:p>
          <w:p w:rsidR="00E63ECF" w:rsidRDefault="00481C0A">
            <w:pPr>
              <w:pStyle w:val="TableParagraph"/>
              <w:ind w:left="65" w:right="52"/>
              <w:jc w:val="center"/>
              <w:rPr>
                <w:sz w:val="12"/>
              </w:rPr>
            </w:pPr>
            <w:r>
              <w:rPr>
                <w:spacing w:val="-2"/>
                <w:sz w:val="12"/>
              </w:rPr>
              <w:t>Канарски</w:t>
            </w:r>
            <w:r>
              <w:rPr>
                <w:spacing w:val="7"/>
                <w:sz w:val="12"/>
              </w:rPr>
              <w:t xml:space="preserve"> </w:t>
            </w:r>
            <w:r>
              <w:rPr>
                <w:spacing w:val="-2"/>
                <w:sz w:val="12"/>
              </w:rPr>
              <w:t>ораси</w:t>
            </w:r>
          </w:p>
        </w:tc>
        <w:tc>
          <w:tcPr>
            <w:tcW w:w="3271" w:type="dxa"/>
          </w:tcPr>
          <w:p w:rsidR="00E63ECF" w:rsidRDefault="00481C0A">
            <w:pPr>
              <w:pStyle w:val="TableParagraph"/>
              <w:spacing w:before="22"/>
              <w:ind w:left="205" w:right="190"/>
              <w:jc w:val="center"/>
              <w:rPr>
                <w:i/>
                <w:sz w:val="12"/>
              </w:rPr>
            </w:pPr>
            <w:r>
              <w:rPr>
                <w:i/>
                <w:spacing w:val="-2"/>
                <w:sz w:val="12"/>
              </w:rPr>
              <w:t>Canarium</w:t>
            </w:r>
            <w:r>
              <w:rPr>
                <w:i/>
                <w:spacing w:val="8"/>
                <w:sz w:val="12"/>
              </w:rPr>
              <w:t xml:space="preserve"> </w:t>
            </w:r>
            <w:r>
              <w:rPr>
                <w:i/>
                <w:spacing w:val="-2"/>
                <w:sz w:val="12"/>
              </w:rPr>
              <w:t>harveyi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E63ECF">
            <w:pPr>
              <w:pStyle w:val="TableParagraph"/>
              <w:rPr>
                <w:sz w:val="12"/>
              </w:rPr>
            </w:pPr>
          </w:p>
        </w:tc>
        <w:tc>
          <w:tcPr>
            <w:tcW w:w="3673" w:type="dxa"/>
            <w:vMerge/>
            <w:tcBorders>
              <w:top w:val="nil"/>
            </w:tcBorders>
          </w:tcPr>
          <w:p w:rsidR="00E63ECF" w:rsidRDefault="00E63ECF">
            <w:pPr>
              <w:rPr>
                <w:sz w:val="2"/>
                <w:szCs w:val="2"/>
              </w:rPr>
            </w:pP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0120010-</w:t>
            </w:r>
            <w:r>
              <w:rPr>
                <w:spacing w:val="-5"/>
                <w:sz w:val="12"/>
              </w:rPr>
              <w:t>005</w:t>
            </w:r>
          </w:p>
        </w:tc>
        <w:tc>
          <w:tcPr>
            <w:tcW w:w="3673" w:type="dxa"/>
          </w:tcPr>
          <w:p w:rsidR="00E63ECF" w:rsidRDefault="00481C0A">
            <w:pPr>
              <w:pStyle w:val="TableParagraph"/>
              <w:spacing w:before="22"/>
              <w:ind w:left="65" w:right="52"/>
              <w:jc w:val="center"/>
              <w:rPr>
                <w:sz w:val="12"/>
              </w:rPr>
            </w:pPr>
            <w:r>
              <w:rPr>
                <w:sz w:val="12"/>
              </w:rPr>
              <w:t>Пили</w:t>
            </w:r>
            <w:r>
              <w:rPr>
                <w:spacing w:val="-4"/>
                <w:sz w:val="12"/>
              </w:rPr>
              <w:t xml:space="preserve"> </w:t>
            </w:r>
            <w:r>
              <w:rPr>
                <w:spacing w:val="-2"/>
                <w:sz w:val="12"/>
              </w:rPr>
              <w:t>ораси</w:t>
            </w:r>
          </w:p>
        </w:tc>
        <w:tc>
          <w:tcPr>
            <w:tcW w:w="3271" w:type="dxa"/>
          </w:tcPr>
          <w:p w:rsidR="00E63ECF" w:rsidRDefault="00481C0A">
            <w:pPr>
              <w:pStyle w:val="TableParagraph"/>
              <w:spacing w:before="22"/>
              <w:ind w:left="205" w:right="190"/>
              <w:jc w:val="center"/>
              <w:rPr>
                <w:i/>
                <w:sz w:val="12"/>
              </w:rPr>
            </w:pPr>
            <w:r>
              <w:rPr>
                <w:i/>
                <w:spacing w:val="-2"/>
                <w:sz w:val="12"/>
              </w:rPr>
              <w:t>Canarium</w:t>
            </w:r>
            <w:r>
              <w:rPr>
                <w:i/>
                <w:spacing w:val="8"/>
                <w:sz w:val="12"/>
              </w:rPr>
              <w:t xml:space="preserve"> </w:t>
            </w:r>
            <w:r>
              <w:rPr>
                <w:i/>
                <w:spacing w:val="-2"/>
                <w:sz w:val="12"/>
              </w:rPr>
              <w:t>ovatum</w:t>
            </w: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2"/>
              <w:ind w:left="57" w:right="46"/>
              <w:jc w:val="center"/>
              <w:rPr>
                <w:sz w:val="12"/>
              </w:rPr>
            </w:pPr>
            <w:r>
              <w:rPr>
                <w:spacing w:val="-2"/>
                <w:sz w:val="12"/>
              </w:rPr>
              <w:t>0120050</w:t>
            </w:r>
          </w:p>
        </w:tc>
        <w:tc>
          <w:tcPr>
            <w:tcW w:w="1213" w:type="dxa"/>
          </w:tcPr>
          <w:p w:rsidR="00E63ECF" w:rsidRDefault="00481C0A">
            <w:pPr>
              <w:pStyle w:val="TableParagraph"/>
              <w:spacing w:before="22"/>
              <w:ind w:left="70" w:right="58"/>
              <w:jc w:val="center"/>
              <w:rPr>
                <w:sz w:val="12"/>
              </w:rPr>
            </w:pPr>
            <w:r>
              <w:rPr>
                <w:spacing w:val="-2"/>
                <w:sz w:val="12"/>
              </w:rPr>
              <w:t>Кокосови</w:t>
            </w:r>
            <w:r>
              <w:rPr>
                <w:spacing w:val="2"/>
                <w:sz w:val="12"/>
              </w:rPr>
              <w:t xml:space="preserve"> </w:t>
            </w:r>
            <w:r>
              <w:rPr>
                <w:spacing w:val="-2"/>
                <w:sz w:val="12"/>
              </w:rPr>
              <w:t>ораси</w:t>
            </w:r>
          </w:p>
        </w:tc>
        <w:tc>
          <w:tcPr>
            <w:tcW w:w="850" w:type="dxa"/>
          </w:tcPr>
          <w:p w:rsidR="00E63ECF" w:rsidRDefault="00481C0A">
            <w:pPr>
              <w:pStyle w:val="TableParagraph"/>
              <w:spacing w:before="22"/>
              <w:ind w:left="92" w:right="80"/>
              <w:jc w:val="center"/>
              <w:rPr>
                <w:sz w:val="12"/>
              </w:rPr>
            </w:pPr>
            <w:r>
              <w:rPr>
                <w:sz w:val="12"/>
              </w:rPr>
              <w:t>0120050-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Ареху</w:t>
            </w:r>
            <w:r>
              <w:rPr>
                <w:spacing w:val="-5"/>
                <w:sz w:val="12"/>
              </w:rPr>
              <w:t xml:space="preserve"> </w:t>
            </w:r>
            <w:r>
              <w:rPr>
                <w:sz w:val="12"/>
              </w:rPr>
              <w:t>ораси/бетел</w:t>
            </w:r>
            <w:r>
              <w:rPr>
                <w:spacing w:val="-4"/>
                <w:sz w:val="12"/>
              </w:rPr>
              <w:t xml:space="preserve"> </w:t>
            </w:r>
            <w:r>
              <w:rPr>
                <w:spacing w:val="-2"/>
                <w:sz w:val="12"/>
              </w:rPr>
              <w:t>ораси</w:t>
            </w:r>
          </w:p>
        </w:tc>
        <w:tc>
          <w:tcPr>
            <w:tcW w:w="3271" w:type="dxa"/>
          </w:tcPr>
          <w:p w:rsidR="00E63ECF" w:rsidRDefault="00481C0A">
            <w:pPr>
              <w:pStyle w:val="TableParagraph"/>
              <w:spacing w:before="22"/>
              <w:ind w:left="205" w:right="190"/>
              <w:jc w:val="center"/>
              <w:rPr>
                <w:i/>
                <w:sz w:val="12"/>
              </w:rPr>
            </w:pPr>
            <w:r>
              <w:rPr>
                <w:i/>
                <w:sz w:val="12"/>
              </w:rPr>
              <w:t>Areca</w:t>
            </w:r>
            <w:r>
              <w:rPr>
                <w:i/>
                <w:spacing w:val="-6"/>
                <w:sz w:val="12"/>
              </w:rPr>
              <w:t xml:space="preserve"> </w:t>
            </w:r>
            <w:r>
              <w:rPr>
                <w:i/>
                <w:spacing w:val="-2"/>
                <w:sz w:val="12"/>
              </w:rPr>
              <w:t>catechu</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spacing w:before="1"/>
              <w:ind w:left="153"/>
              <w:rPr>
                <w:sz w:val="12"/>
              </w:rPr>
            </w:pPr>
            <w:r>
              <w:rPr>
                <w:spacing w:val="-2"/>
                <w:sz w:val="12"/>
              </w:rPr>
              <w:t>0120060</w:t>
            </w:r>
          </w:p>
        </w:tc>
        <w:tc>
          <w:tcPr>
            <w:tcW w:w="1213" w:type="dxa"/>
            <w:vMerge w:val="restart"/>
          </w:tcPr>
          <w:p w:rsidR="00E63ECF" w:rsidRDefault="00E63ECF">
            <w:pPr>
              <w:pStyle w:val="TableParagraph"/>
              <w:spacing w:before="5"/>
              <w:rPr>
                <w:sz w:val="10"/>
              </w:rPr>
            </w:pPr>
          </w:p>
          <w:p w:rsidR="00E63ECF" w:rsidRDefault="00481C0A">
            <w:pPr>
              <w:pStyle w:val="TableParagraph"/>
              <w:spacing w:before="1"/>
              <w:ind w:left="210"/>
              <w:rPr>
                <w:sz w:val="12"/>
              </w:rPr>
            </w:pPr>
            <w:r>
              <w:rPr>
                <w:spacing w:val="-2"/>
                <w:sz w:val="12"/>
              </w:rPr>
              <w:t>Лешници/леске</w:t>
            </w:r>
          </w:p>
        </w:tc>
        <w:tc>
          <w:tcPr>
            <w:tcW w:w="850" w:type="dxa"/>
          </w:tcPr>
          <w:p w:rsidR="00E63ECF" w:rsidRDefault="00481C0A">
            <w:pPr>
              <w:pStyle w:val="TableParagraph"/>
              <w:spacing w:before="22"/>
              <w:ind w:left="92" w:right="79"/>
              <w:jc w:val="center"/>
              <w:rPr>
                <w:sz w:val="12"/>
              </w:rPr>
            </w:pPr>
            <w:r>
              <w:rPr>
                <w:sz w:val="12"/>
              </w:rPr>
              <w:t>0120060-</w:t>
            </w:r>
            <w:r>
              <w:rPr>
                <w:spacing w:val="-5"/>
                <w:sz w:val="12"/>
              </w:rPr>
              <w:t>001</w:t>
            </w:r>
          </w:p>
        </w:tc>
        <w:tc>
          <w:tcPr>
            <w:tcW w:w="3673" w:type="dxa"/>
          </w:tcPr>
          <w:p w:rsidR="00E63ECF" w:rsidRDefault="00481C0A">
            <w:pPr>
              <w:pStyle w:val="TableParagraph"/>
              <w:spacing w:before="22"/>
              <w:ind w:left="65" w:right="51"/>
              <w:jc w:val="center"/>
              <w:rPr>
                <w:sz w:val="12"/>
              </w:rPr>
            </w:pPr>
            <w:r>
              <w:rPr>
                <w:spacing w:val="-2"/>
                <w:sz w:val="12"/>
              </w:rPr>
              <w:t>Жирови</w:t>
            </w:r>
          </w:p>
        </w:tc>
        <w:tc>
          <w:tcPr>
            <w:tcW w:w="3271" w:type="dxa"/>
          </w:tcPr>
          <w:p w:rsidR="00E63ECF" w:rsidRDefault="00481C0A">
            <w:pPr>
              <w:pStyle w:val="TableParagraph"/>
              <w:spacing w:before="22"/>
              <w:ind w:left="205" w:right="190"/>
              <w:jc w:val="center"/>
              <w:rPr>
                <w:sz w:val="12"/>
              </w:rPr>
            </w:pPr>
            <w:r>
              <w:rPr>
                <w:i/>
                <w:spacing w:val="-2"/>
                <w:sz w:val="12"/>
              </w:rPr>
              <w:t>Quercus</w:t>
            </w:r>
            <w:r>
              <w:rPr>
                <w:i/>
                <w:spacing w:val="3"/>
                <w:sz w:val="12"/>
              </w:rPr>
              <w:t xml:space="preserve">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0120060-</w:t>
            </w:r>
            <w:r>
              <w:rPr>
                <w:spacing w:val="-5"/>
                <w:sz w:val="12"/>
              </w:rPr>
              <w:t>002</w:t>
            </w:r>
          </w:p>
        </w:tc>
        <w:tc>
          <w:tcPr>
            <w:tcW w:w="3673" w:type="dxa"/>
          </w:tcPr>
          <w:p w:rsidR="00E63ECF" w:rsidRDefault="00481C0A">
            <w:pPr>
              <w:pStyle w:val="TableParagraph"/>
              <w:spacing w:before="22"/>
              <w:ind w:left="65" w:right="51"/>
              <w:jc w:val="center"/>
              <w:rPr>
                <w:sz w:val="12"/>
              </w:rPr>
            </w:pPr>
            <w:r>
              <w:rPr>
                <w:spacing w:val="-2"/>
                <w:sz w:val="12"/>
              </w:rPr>
              <w:t>Филберти/џиновска</w:t>
            </w:r>
            <w:r>
              <w:rPr>
                <w:spacing w:val="20"/>
                <w:sz w:val="12"/>
              </w:rPr>
              <w:t xml:space="preserve"> </w:t>
            </w:r>
            <w:r>
              <w:rPr>
                <w:spacing w:val="-2"/>
                <w:sz w:val="12"/>
              </w:rPr>
              <w:t>леска</w:t>
            </w:r>
          </w:p>
        </w:tc>
        <w:tc>
          <w:tcPr>
            <w:tcW w:w="3271" w:type="dxa"/>
          </w:tcPr>
          <w:p w:rsidR="00E63ECF" w:rsidRDefault="00481C0A">
            <w:pPr>
              <w:pStyle w:val="TableParagraph"/>
              <w:spacing w:before="22"/>
              <w:ind w:left="205" w:right="190"/>
              <w:jc w:val="center"/>
              <w:rPr>
                <w:i/>
                <w:sz w:val="12"/>
              </w:rPr>
            </w:pPr>
            <w:r>
              <w:rPr>
                <w:i/>
                <w:sz w:val="12"/>
              </w:rPr>
              <w:t>Corylus</w:t>
            </w:r>
            <w:r>
              <w:rPr>
                <w:i/>
                <w:spacing w:val="-7"/>
                <w:sz w:val="12"/>
              </w:rPr>
              <w:t xml:space="preserve"> </w:t>
            </w:r>
            <w:r>
              <w:rPr>
                <w:i/>
                <w:spacing w:val="-2"/>
                <w:sz w:val="12"/>
              </w:rPr>
              <w:t>maxima</w:t>
            </w: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2"/>
              <w:ind w:left="57" w:right="46"/>
              <w:jc w:val="center"/>
              <w:rPr>
                <w:sz w:val="12"/>
              </w:rPr>
            </w:pPr>
            <w:r>
              <w:rPr>
                <w:spacing w:val="-2"/>
                <w:sz w:val="12"/>
              </w:rPr>
              <w:t>0120080</w:t>
            </w:r>
          </w:p>
        </w:tc>
        <w:tc>
          <w:tcPr>
            <w:tcW w:w="1213" w:type="dxa"/>
          </w:tcPr>
          <w:p w:rsidR="00E63ECF" w:rsidRDefault="00481C0A">
            <w:pPr>
              <w:pStyle w:val="TableParagraph"/>
              <w:spacing w:before="22"/>
              <w:ind w:left="70" w:right="58"/>
              <w:jc w:val="center"/>
              <w:rPr>
                <w:sz w:val="12"/>
              </w:rPr>
            </w:pPr>
            <w:r>
              <w:rPr>
                <w:sz w:val="12"/>
              </w:rPr>
              <w:t>Пекан</w:t>
            </w:r>
            <w:r>
              <w:rPr>
                <w:spacing w:val="-4"/>
                <w:sz w:val="12"/>
              </w:rPr>
              <w:t xml:space="preserve"> </w:t>
            </w:r>
            <w:r>
              <w:rPr>
                <w:spacing w:val="-2"/>
                <w:sz w:val="12"/>
              </w:rPr>
              <w:t>ораси/пекани</w:t>
            </w:r>
          </w:p>
        </w:tc>
        <w:tc>
          <w:tcPr>
            <w:tcW w:w="850" w:type="dxa"/>
          </w:tcPr>
          <w:p w:rsidR="00E63ECF" w:rsidRDefault="00481C0A">
            <w:pPr>
              <w:pStyle w:val="TableParagraph"/>
              <w:spacing w:before="22"/>
              <w:ind w:left="92" w:right="79"/>
              <w:jc w:val="center"/>
              <w:rPr>
                <w:sz w:val="12"/>
              </w:rPr>
            </w:pPr>
            <w:r>
              <w:rPr>
                <w:sz w:val="12"/>
              </w:rPr>
              <w:t>0120080-</w:t>
            </w:r>
            <w:r>
              <w:rPr>
                <w:spacing w:val="-5"/>
                <w:sz w:val="12"/>
              </w:rPr>
              <w:t>001</w:t>
            </w:r>
          </w:p>
        </w:tc>
        <w:tc>
          <w:tcPr>
            <w:tcW w:w="3673" w:type="dxa"/>
          </w:tcPr>
          <w:p w:rsidR="00E63ECF" w:rsidRDefault="00481C0A">
            <w:pPr>
              <w:pStyle w:val="TableParagraph"/>
              <w:spacing w:before="22"/>
              <w:ind w:left="65" w:right="51"/>
              <w:jc w:val="center"/>
              <w:rPr>
                <w:sz w:val="12"/>
              </w:rPr>
            </w:pPr>
            <w:r>
              <w:rPr>
                <w:spacing w:val="-2"/>
                <w:sz w:val="12"/>
              </w:rPr>
              <w:t>Хикори</w:t>
            </w:r>
            <w:r>
              <w:rPr>
                <w:spacing w:val="2"/>
                <w:sz w:val="12"/>
              </w:rPr>
              <w:t xml:space="preserve"> </w:t>
            </w:r>
            <w:r>
              <w:rPr>
                <w:spacing w:val="-2"/>
                <w:sz w:val="12"/>
              </w:rPr>
              <w:t>ораси</w:t>
            </w:r>
          </w:p>
        </w:tc>
        <w:tc>
          <w:tcPr>
            <w:tcW w:w="3271" w:type="dxa"/>
          </w:tcPr>
          <w:p w:rsidR="00E63ECF" w:rsidRDefault="00481C0A">
            <w:pPr>
              <w:pStyle w:val="TableParagraph"/>
              <w:spacing w:before="22"/>
              <w:ind w:left="205" w:right="190"/>
              <w:jc w:val="center"/>
              <w:rPr>
                <w:i/>
                <w:sz w:val="12"/>
              </w:rPr>
            </w:pPr>
            <w:r>
              <w:rPr>
                <w:i/>
                <w:sz w:val="12"/>
              </w:rPr>
              <w:t xml:space="preserve">Carya </w:t>
            </w:r>
            <w:r>
              <w:rPr>
                <w:i/>
                <w:spacing w:val="-2"/>
                <w:sz w:val="12"/>
              </w:rPr>
              <w:t>ovata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9"/>
              <w:rPr>
                <w:sz w:val="13"/>
              </w:rPr>
            </w:pPr>
          </w:p>
          <w:p w:rsidR="00E63ECF" w:rsidRDefault="00481C0A">
            <w:pPr>
              <w:pStyle w:val="TableParagraph"/>
              <w:ind w:left="153"/>
              <w:rPr>
                <w:sz w:val="12"/>
              </w:rPr>
            </w:pPr>
            <w:r>
              <w:rPr>
                <w:spacing w:val="-2"/>
                <w:sz w:val="12"/>
              </w:rPr>
              <w:t>0120090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9"/>
              <w:rPr>
                <w:sz w:val="13"/>
              </w:rPr>
            </w:pPr>
          </w:p>
          <w:p w:rsidR="00E63ECF" w:rsidRDefault="00481C0A">
            <w:pPr>
              <w:pStyle w:val="TableParagraph"/>
              <w:ind w:left="403"/>
              <w:rPr>
                <w:sz w:val="12"/>
              </w:rPr>
            </w:pPr>
            <w:r>
              <w:rPr>
                <w:spacing w:val="-2"/>
                <w:sz w:val="12"/>
              </w:rPr>
              <w:t>Пињоле</w:t>
            </w:r>
          </w:p>
        </w:tc>
        <w:tc>
          <w:tcPr>
            <w:tcW w:w="850" w:type="dxa"/>
          </w:tcPr>
          <w:p w:rsidR="00E63ECF" w:rsidRDefault="00481C0A">
            <w:pPr>
              <w:pStyle w:val="TableParagraph"/>
              <w:spacing w:before="22"/>
              <w:ind w:left="92" w:right="79"/>
              <w:jc w:val="center"/>
              <w:rPr>
                <w:sz w:val="12"/>
              </w:rPr>
            </w:pPr>
            <w:r>
              <w:rPr>
                <w:sz w:val="12"/>
              </w:rPr>
              <w:t>0120090-</w:t>
            </w:r>
            <w:r>
              <w:rPr>
                <w:spacing w:val="-5"/>
                <w:sz w:val="12"/>
              </w:rPr>
              <w:t>001</w:t>
            </w:r>
          </w:p>
        </w:tc>
        <w:tc>
          <w:tcPr>
            <w:tcW w:w="367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3"/>
              <w:rPr>
                <w:sz w:val="17"/>
              </w:rPr>
            </w:pPr>
          </w:p>
          <w:p w:rsidR="00E63ECF" w:rsidRDefault="00481C0A">
            <w:pPr>
              <w:pStyle w:val="TableParagraph"/>
              <w:ind w:left="845"/>
              <w:rPr>
                <w:i/>
                <w:sz w:val="12"/>
              </w:rPr>
            </w:pPr>
            <w:r>
              <w:rPr>
                <w:sz w:val="12"/>
              </w:rPr>
              <w:t>Пињоле</w:t>
            </w:r>
            <w:r>
              <w:rPr>
                <w:spacing w:val="-3"/>
                <w:sz w:val="12"/>
              </w:rPr>
              <w:t xml:space="preserve"> </w:t>
            </w:r>
            <w:r>
              <w:rPr>
                <w:sz w:val="12"/>
              </w:rPr>
              <w:t>других</w:t>
            </w:r>
            <w:r>
              <w:rPr>
                <w:spacing w:val="-2"/>
                <w:sz w:val="12"/>
              </w:rPr>
              <w:t xml:space="preserve"> </w:t>
            </w:r>
            <w:r>
              <w:rPr>
                <w:sz w:val="12"/>
              </w:rPr>
              <w:t>врста</w:t>
            </w:r>
            <w:r>
              <w:rPr>
                <w:spacing w:val="-1"/>
                <w:sz w:val="12"/>
              </w:rPr>
              <w:t xml:space="preserve"> </w:t>
            </w:r>
            <w:r>
              <w:rPr>
                <w:sz w:val="12"/>
              </w:rPr>
              <w:t>осим</w:t>
            </w:r>
            <w:r>
              <w:rPr>
                <w:spacing w:val="-1"/>
                <w:sz w:val="12"/>
              </w:rPr>
              <w:t xml:space="preserve"> </w:t>
            </w:r>
            <w:r>
              <w:rPr>
                <w:i/>
                <w:sz w:val="12"/>
              </w:rPr>
              <w:t>Pinus</w:t>
            </w:r>
            <w:r>
              <w:rPr>
                <w:i/>
                <w:spacing w:val="-1"/>
                <w:sz w:val="12"/>
              </w:rPr>
              <w:t xml:space="preserve"> </w:t>
            </w:r>
            <w:r>
              <w:rPr>
                <w:i/>
                <w:spacing w:val="-2"/>
                <w:sz w:val="12"/>
              </w:rPr>
              <w:t>pinea</w:t>
            </w:r>
          </w:p>
        </w:tc>
        <w:tc>
          <w:tcPr>
            <w:tcW w:w="3271" w:type="dxa"/>
          </w:tcPr>
          <w:p w:rsidR="00E63ECF" w:rsidRDefault="00481C0A">
            <w:pPr>
              <w:pStyle w:val="TableParagraph"/>
              <w:spacing w:before="22"/>
              <w:ind w:left="205" w:right="190"/>
              <w:jc w:val="center"/>
              <w:rPr>
                <w:i/>
                <w:sz w:val="12"/>
              </w:rPr>
            </w:pPr>
            <w:r>
              <w:rPr>
                <w:i/>
                <w:sz w:val="12"/>
              </w:rPr>
              <w:t>Pinus</w:t>
            </w:r>
            <w:r>
              <w:rPr>
                <w:i/>
                <w:spacing w:val="-5"/>
                <w:sz w:val="12"/>
              </w:rPr>
              <w:t xml:space="preserve"> </w:t>
            </w:r>
            <w:r>
              <w:rPr>
                <w:i/>
                <w:spacing w:val="-2"/>
                <w:sz w:val="12"/>
              </w:rPr>
              <w:t>cembra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0120090-</w:t>
            </w:r>
            <w:r>
              <w:rPr>
                <w:spacing w:val="-5"/>
                <w:sz w:val="12"/>
              </w:rPr>
              <w:t>002</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z w:val="12"/>
              </w:rPr>
              <w:t>Pinus</w:t>
            </w:r>
            <w:r>
              <w:rPr>
                <w:i/>
                <w:spacing w:val="-5"/>
                <w:sz w:val="12"/>
              </w:rPr>
              <w:t xml:space="preserve"> </w:t>
            </w:r>
            <w:r>
              <w:rPr>
                <w:i/>
                <w:spacing w:val="-2"/>
                <w:sz w:val="12"/>
              </w:rPr>
              <w:t>gerardiana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0120090-</w:t>
            </w:r>
            <w:r>
              <w:rPr>
                <w:spacing w:val="-5"/>
                <w:sz w:val="12"/>
              </w:rPr>
              <w:t>003</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z w:val="12"/>
              </w:rPr>
              <w:t>Pinus</w:t>
            </w:r>
            <w:r>
              <w:rPr>
                <w:i/>
                <w:spacing w:val="-5"/>
                <w:sz w:val="12"/>
              </w:rPr>
              <w:t xml:space="preserve"> </w:t>
            </w:r>
            <w:r>
              <w:rPr>
                <w:i/>
                <w:spacing w:val="-2"/>
                <w:sz w:val="12"/>
              </w:rPr>
              <w:t>koraiensis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0120090-</w:t>
            </w:r>
            <w:r>
              <w:rPr>
                <w:spacing w:val="-5"/>
                <w:sz w:val="12"/>
              </w:rPr>
              <w:t>004</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89"/>
              <w:jc w:val="center"/>
              <w:rPr>
                <w:i/>
                <w:sz w:val="12"/>
              </w:rPr>
            </w:pPr>
            <w:r>
              <w:rPr>
                <w:i/>
                <w:sz w:val="12"/>
              </w:rPr>
              <w:t>Pinus</w:t>
            </w:r>
            <w:r>
              <w:rPr>
                <w:i/>
                <w:spacing w:val="-5"/>
                <w:sz w:val="12"/>
              </w:rPr>
              <w:t xml:space="preserve"> </w:t>
            </w:r>
            <w:r>
              <w:rPr>
                <w:i/>
                <w:spacing w:val="-2"/>
                <w:sz w:val="12"/>
              </w:rPr>
              <w:t>sibirica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0120090-</w:t>
            </w:r>
            <w:r>
              <w:rPr>
                <w:spacing w:val="-5"/>
                <w:sz w:val="12"/>
              </w:rPr>
              <w:t>005</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89"/>
              <w:jc w:val="center"/>
              <w:rPr>
                <w:i/>
                <w:sz w:val="12"/>
              </w:rPr>
            </w:pPr>
            <w:r>
              <w:rPr>
                <w:i/>
                <w:sz w:val="12"/>
              </w:rPr>
              <w:t>Pinus</w:t>
            </w:r>
            <w:r>
              <w:rPr>
                <w:i/>
                <w:spacing w:val="-5"/>
                <w:sz w:val="12"/>
              </w:rPr>
              <w:t xml:space="preserve"> </w:t>
            </w:r>
            <w:r>
              <w:rPr>
                <w:i/>
                <w:spacing w:val="-2"/>
                <w:sz w:val="12"/>
              </w:rPr>
              <w:t>pumila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0120090-</w:t>
            </w:r>
            <w:r>
              <w:rPr>
                <w:spacing w:val="-5"/>
                <w:sz w:val="12"/>
              </w:rPr>
              <w:t>006</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z w:val="12"/>
              </w:rPr>
              <w:t>Pinus</w:t>
            </w:r>
            <w:r>
              <w:rPr>
                <w:i/>
                <w:spacing w:val="-5"/>
                <w:sz w:val="12"/>
              </w:rPr>
              <w:t xml:space="preserve"> </w:t>
            </w:r>
            <w:r>
              <w:rPr>
                <w:i/>
                <w:spacing w:val="-2"/>
                <w:sz w:val="12"/>
              </w:rPr>
              <w:t>yunnanensis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0120090-</w:t>
            </w:r>
            <w:r>
              <w:rPr>
                <w:spacing w:val="-5"/>
                <w:sz w:val="12"/>
              </w:rPr>
              <w:t>007</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89"/>
              <w:jc w:val="center"/>
              <w:rPr>
                <w:i/>
                <w:sz w:val="12"/>
              </w:rPr>
            </w:pPr>
            <w:r>
              <w:rPr>
                <w:i/>
                <w:sz w:val="12"/>
              </w:rPr>
              <w:t>Pinus</w:t>
            </w:r>
            <w:r>
              <w:rPr>
                <w:i/>
                <w:spacing w:val="-5"/>
                <w:sz w:val="12"/>
              </w:rPr>
              <w:t xml:space="preserve"> </w:t>
            </w:r>
            <w:r>
              <w:rPr>
                <w:i/>
                <w:spacing w:val="-2"/>
                <w:sz w:val="12"/>
              </w:rPr>
              <w:t>wallichiana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0120090-</w:t>
            </w:r>
            <w:r>
              <w:rPr>
                <w:spacing w:val="-5"/>
                <w:sz w:val="12"/>
              </w:rPr>
              <w:t>990</w:t>
            </w:r>
          </w:p>
        </w:tc>
        <w:tc>
          <w:tcPr>
            <w:tcW w:w="3673" w:type="dxa"/>
          </w:tcPr>
          <w:p w:rsidR="00E63ECF" w:rsidRDefault="00481C0A">
            <w:pPr>
              <w:pStyle w:val="TableParagraph"/>
              <w:spacing w:before="22"/>
              <w:ind w:left="65" w:right="51"/>
              <w:jc w:val="center"/>
              <w:rPr>
                <w:sz w:val="12"/>
              </w:rPr>
            </w:pPr>
            <w:r>
              <w:rPr>
                <w:sz w:val="12"/>
              </w:rPr>
              <w:t>Остале</w:t>
            </w:r>
            <w:r>
              <w:rPr>
                <w:spacing w:val="-3"/>
                <w:sz w:val="12"/>
              </w:rPr>
              <w:t xml:space="preserve"> </w:t>
            </w:r>
            <w:r>
              <w:rPr>
                <w:sz w:val="12"/>
              </w:rPr>
              <w:t>врсте</w:t>
            </w:r>
            <w:r>
              <w:rPr>
                <w:spacing w:val="-3"/>
                <w:sz w:val="12"/>
              </w:rPr>
              <w:t xml:space="preserve"> </w:t>
            </w:r>
            <w:r>
              <w:rPr>
                <w:sz w:val="12"/>
              </w:rPr>
              <w:t>рода</w:t>
            </w:r>
            <w:r>
              <w:rPr>
                <w:spacing w:val="-2"/>
                <w:sz w:val="12"/>
              </w:rPr>
              <w:t xml:space="preserve"> </w:t>
            </w:r>
            <w:r>
              <w:rPr>
                <w:sz w:val="12"/>
              </w:rPr>
              <w:t>Р</w:t>
            </w:r>
            <w:r>
              <w:rPr>
                <w:i/>
                <w:sz w:val="12"/>
              </w:rPr>
              <w:t>inus</w:t>
            </w:r>
            <w:r>
              <w:rPr>
                <w:sz w:val="12"/>
              </w:rPr>
              <w:t>,</w:t>
            </w:r>
            <w:r>
              <w:rPr>
                <w:spacing w:val="-3"/>
                <w:sz w:val="12"/>
              </w:rPr>
              <w:t xml:space="preserve"> </w:t>
            </w:r>
            <w:r>
              <w:rPr>
                <w:sz w:val="12"/>
              </w:rPr>
              <w:t>кojе</w:t>
            </w:r>
            <w:r>
              <w:rPr>
                <w:spacing w:val="-2"/>
                <w:sz w:val="12"/>
              </w:rPr>
              <w:t xml:space="preserve"> </w:t>
            </w:r>
            <w:r>
              <w:rPr>
                <w:sz w:val="12"/>
              </w:rPr>
              <w:t>нису</w:t>
            </w:r>
            <w:r>
              <w:rPr>
                <w:spacing w:val="-3"/>
                <w:sz w:val="12"/>
              </w:rPr>
              <w:t xml:space="preserve"> </w:t>
            </w:r>
            <w:r>
              <w:rPr>
                <w:sz w:val="12"/>
              </w:rPr>
              <w:t>другдe</w:t>
            </w:r>
            <w:r>
              <w:rPr>
                <w:spacing w:val="-2"/>
                <w:sz w:val="12"/>
              </w:rPr>
              <w:t xml:space="preserve"> пoмeнуте</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ind w:left="153"/>
              <w:rPr>
                <w:sz w:val="12"/>
              </w:rPr>
            </w:pPr>
            <w:r>
              <w:rPr>
                <w:spacing w:val="-2"/>
                <w:sz w:val="12"/>
              </w:rPr>
              <w:t>0130010</w:t>
            </w:r>
          </w:p>
        </w:tc>
        <w:tc>
          <w:tcPr>
            <w:tcW w:w="1213" w:type="dxa"/>
            <w:vMerge w:val="restart"/>
          </w:tcPr>
          <w:p w:rsidR="00E63ECF" w:rsidRDefault="00E63ECF">
            <w:pPr>
              <w:pStyle w:val="TableParagraph"/>
              <w:spacing w:before="5"/>
              <w:rPr>
                <w:sz w:val="10"/>
              </w:rPr>
            </w:pPr>
          </w:p>
          <w:p w:rsidR="00E63ECF" w:rsidRDefault="00481C0A">
            <w:pPr>
              <w:pStyle w:val="TableParagraph"/>
              <w:ind w:left="70" w:right="58"/>
              <w:jc w:val="center"/>
              <w:rPr>
                <w:sz w:val="12"/>
              </w:rPr>
            </w:pPr>
            <w:r>
              <w:rPr>
                <w:spacing w:val="-2"/>
                <w:sz w:val="12"/>
              </w:rPr>
              <w:t>Јабуке</w:t>
            </w:r>
          </w:p>
        </w:tc>
        <w:tc>
          <w:tcPr>
            <w:tcW w:w="850" w:type="dxa"/>
          </w:tcPr>
          <w:p w:rsidR="00E63ECF" w:rsidRDefault="00481C0A">
            <w:pPr>
              <w:pStyle w:val="TableParagraph"/>
              <w:spacing w:before="22"/>
              <w:ind w:left="92" w:right="79"/>
              <w:jc w:val="center"/>
              <w:rPr>
                <w:sz w:val="12"/>
              </w:rPr>
            </w:pPr>
            <w:r>
              <w:rPr>
                <w:sz w:val="12"/>
              </w:rPr>
              <w:t>0130010-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 xml:space="preserve">Дивљa </w:t>
            </w:r>
            <w:r>
              <w:rPr>
                <w:spacing w:val="-2"/>
                <w:sz w:val="12"/>
              </w:rPr>
              <w:t>jaбукa</w:t>
            </w:r>
          </w:p>
        </w:tc>
        <w:tc>
          <w:tcPr>
            <w:tcW w:w="3271" w:type="dxa"/>
          </w:tcPr>
          <w:p w:rsidR="00E63ECF" w:rsidRDefault="00481C0A">
            <w:pPr>
              <w:pStyle w:val="TableParagraph"/>
              <w:spacing w:before="22"/>
              <w:ind w:left="205" w:right="190"/>
              <w:jc w:val="center"/>
              <w:rPr>
                <w:i/>
                <w:sz w:val="12"/>
              </w:rPr>
            </w:pPr>
            <w:r>
              <w:rPr>
                <w:i/>
                <w:sz w:val="12"/>
              </w:rPr>
              <w:t>Malus</w:t>
            </w:r>
            <w:r>
              <w:rPr>
                <w:i/>
                <w:spacing w:val="-5"/>
                <w:sz w:val="12"/>
              </w:rPr>
              <w:t xml:space="preserve"> </w:t>
            </w:r>
            <w:r>
              <w:rPr>
                <w:i/>
                <w:spacing w:val="-2"/>
                <w:sz w:val="12"/>
              </w:rPr>
              <w:t>sylvestris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0130010-</w:t>
            </w:r>
            <w:r>
              <w:rPr>
                <w:spacing w:val="-5"/>
                <w:sz w:val="12"/>
              </w:rPr>
              <w:t>002</w:t>
            </w:r>
          </w:p>
        </w:tc>
        <w:tc>
          <w:tcPr>
            <w:tcW w:w="3673" w:type="dxa"/>
          </w:tcPr>
          <w:p w:rsidR="00E63ECF" w:rsidRDefault="00481C0A">
            <w:pPr>
              <w:pStyle w:val="TableParagraph"/>
              <w:spacing w:before="22"/>
              <w:ind w:left="65" w:right="51"/>
              <w:jc w:val="center"/>
              <w:rPr>
                <w:sz w:val="12"/>
              </w:rPr>
            </w:pPr>
            <w:r>
              <w:rPr>
                <w:spacing w:val="-2"/>
                <w:sz w:val="12"/>
              </w:rPr>
              <w:t>Tejaкoт/мeксички</w:t>
            </w:r>
            <w:r>
              <w:rPr>
                <w:spacing w:val="14"/>
                <w:sz w:val="12"/>
              </w:rPr>
              <w:t xml:space="preserve"> </w:t>
            </w:r>
            <w:r>
              <w:rPr>
                <w:spacing w:val="-4"/>
                <w:sz w:val="12"/>
              </w:rPr>
              <w:t>глoг</w:t>
            </w:r>
          </w:p>
        </w:tc>
        <w:tc>
          <w:tcPr>
            <w:tcW w:w="3271" w:type="dxa"/>
          </w:tcPr>
          <w:p w:rsidR="00E63ECF" w:rsidRDefault="00481C0A">
            <w:pPr>
              <w:pStyle w:val="TableParagraph"/>
              <w:spacing w:before="22"/>
              <w:ind w:left="205" w:right="189"/>
              <w:jc w:val="center"/>
              <w:rPr>
                <w:i/>
                <w:sz w:val="12"/>
              </w:rPr>
            </w:pPr>
            <w:r>
              <w:rPr>
                <w:i/>
                <w:spacing w:val="-2"/>
                <w:sz w:val="12"/>
              </w:rPr>
              <w:t>Crataegus</w:t>
            </w:r>
            <w:r>
              <w:rPr>
                <w:i/>
                <w:spacing w:val="9"/>
                <w:sz w:val="12"/>
              </w:rPr>
              <w:t xml:space="preserve"> </w:t>
            </w:r>
            <w:r>
              <w:rPr>
                <w:i/>
                <w:spacing w:val="-2"/>
                <w:sz w:val="12"/>
              </w:rPr>
              <w:t>mexicana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0"/>
              <w:ind w:left="153"/>
              <w:rPr>
                <w:sz w:val="12"/>
              </w:rPr>
            </w:pPr>
            <w:r>
              <w:rPr>
                <w:spacing w:val="-2"/>
                <w:sz w:val="12"/>
              </w:rPr>
              <w:t>0130020</w:t>
            </w:r>
          </w:p>
        </w:tc>
        <w:tc>
          <w:tcPr>
            <w:tcW w:w="1213" w:type="dxa"/>
            <w:vMerge w:val="restart"/>
          </w:tcPr>
          <w:p w:rsidR="00E63ECF" w:rsidRDefault="00E63ECF">
            <w:pPr>
              <w:pStyle w:val="TableParagraph"/>
              <w:rPr>
                <w:sz w:val="12"/>
              </w:rPr>
            </w:pPr>
          </w:p>
          <w:p w:rsidR="00E63ECF" w:rsidRDefault="00481C0A">
            <w:pPr>
              <w:pStyle w:val="TableParagraph"/>
              <w:spacing w:before="80"/>
              <w:ind w:left="408"/>
              <w:rPr>
                <w:sz w:val="12"/>
              </w:rPr>
            </w:pPr>
            <w:r>
              <w:rPr>
                <w:spacing w:val="-2"/>
                <w:sz w:val="12"/>
              </w:rPr>
              <w:t>Крушке</w:t>
            </w:r>
          </w:p>
        </w:tc>
        <w:tc>
          <w:tcPr>
            <w:tcW w:w="850" w:type="dxa"/>
          </w:tcPr>
          <w:p w:rsidR="00E63ECF" w:rsidRDefault="00481C0A">
            <w:pPr>
              <w:pStyle w:val="TableParagraph"/>
              <w:spacing w:before="22"/>
              <w:ind w:left="92" w:right="79"/>
              <w:jc w:val="center"/>
              <w:rPr>
                <w:sz w:val="12"/>
              </w:rPr>
            </w:pPr>
            <w:r>
              <w:rPr>
                <w:sz w:val="12"/>
              </w:rPr>
              <w:t>0130020-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Нaши/aзиjскa</w:t>
            </w:r>
            <w:r>
              <w:rPr>
                <w:spacing w:val="-2"/>
                <w:sz w:val="12"/>
              </w:rPr>
              <w:t xml:space="preserve"> крушкa</w:t>
            </w:r>
          </w:p>
        </w:tc>
        <w:tc>
          <w:tcPr>
            <w:tcW w:w="3271" w:type="dxa"/>
          </w:tcPr>
          <w:p w:rsidR="00E63ECF" w:rsidRDefault="00481C0A">
            <w:pPr>
              <w:pStyle w:val="TableParagraph"/>
              <w:spacing w:before="22"/>
              <w:ind w:left="205" w:right="189"/>
              <w:jc w:val="center"/>
              <w:rPr>
                <w:i/>
                <w:sz w:val="12"/>
              </w:rPr>
            </w:pPr>
            <w:r>
              <w:rPr>
                <w:i/>
                <w:sz w:val="12"/>
              </w:rPr>
              <w:t>Pyrus</w:t>
            </w:r>
            <w:r>
              <w:rPr>
                <w:i/>
                <w:spacing w:val="-5"/>
                <w:sz w:val="12"/>
              </w:rPr>
              <w:t xml:space="preserve"> </w:t>
            </w:r>
            <w:r>
              <w:rPr>
                <w:i/>
                <w:spacing w:val="-2"/>
                <w:sz w:val="12"/>
              </w:rPr>
              <w:t>pyrifolia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0130020-</w:t>
            </w:r>
            <w:r>
              <w:rPr>
                <w:spacing w:val="-5"/>
                <w:sz w:val="12"/>
              </w:rPr>
              <w:t>002</w:t>
            </w:r>
          </w:p>
        </w:tc>
        <w:tc>
          <w:tcPr>
            <w:tcW w:w="3673" w:type="dxa"/>
          </w:tcPr>
          <w:p w:rsidR="00E63ECF" w:rsidRDefault="00481C0A">
            <w:pPr>
              <w:pStyle w:val="TableParagraph"/>
              <w:spacing w:before="22"/>
              <w:ind w:left="65" w:right="50"/>
              <w:jc w:val="center"/>
              <w:rPr>
                <w:sz w:val="12"/>
              </w:rPr>
            </w:pPr>
            <w:r>
              <w:rPr>
                <w:sz w:val="12"/>
              </w:rPr>
              <w:t>Дивљa</w:t>
            </w:r>
            <w:r>
              <w:rPr>
                <w:spacing w:val="-2"/>
                <w:sz w:val="12"/>
              </w:rPr>
              <w:t xml:space="preserve"> крушкa</w:t>
            </w:r>
          </w:p>
        </w:tc>
        <w:tc>
          <w:tcPr>
            <w:tcW w:w="3271" w:type="dxa"/>
          </w:tcPr>
          <w:p w:rsidR="00E63ECF" w:rsidRDefault="00481C0A">
            <w:pPr>
              <w:pStyle w:val="TableParagraph"/>
              <w:spacing w:before="22"/>
              <w:ind w:left="205" w:right="189"/>
              <w:jc w:val="center"/>
              <w:rPr>
                <w:i/>
                <w:sz w:val="12"/>
              </w:rPr>
            </w:pPr>
            <w:r>
              <w:rPr>
                <w:i/>
                <w:sz w:val="12"/>
              </w:rPr>
              <w:t>Pyrus</w:t>
            </w:r>
            <w:r>
              <w:rPr>
                <w:i/>
                <w:spacing w:val="-5"/>
                <w:sz w:val="12"/>
              </w:rPr>
              <w:t xml:space="preserve"> </w:t>
            </w:r>
            <w:r>
              <w:rPr>
                <w:i/>
                <w:spacing w:val="-2"/>
                <w:sz w:val="12"/>
              </w:rPr>
              <w:t>pyraster</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0130020-</w:t>
            </w:r>
            <w:r>
              <w:rPr>
                <w:spacing w:val="-5"/>
                <w:sz w:val="12"/>
              </w:rPr>
              <w:t>003</w:t>
            </w:r>
          </w:p>
        </w:tc>
        <w:tc>
          <w:tcPr>
            <w:tcW w:w="3673" w:type="dxa"/>
          </w:tcPr>
          <w:p w:rsidR="00E63ECF" w:rsidRDefault="00481C0A">
            <w:pPr>
              <w:pStyle w:val="TableParagraph"/>
              <w:spacing w:before="22"/>
              <w:ind w:left="65" w:right="51"/>
              <w:jc w:val="center"/>
              <w:rPr>
                <w:sz w:val="12"/>
              </w:rPr>
            </w:pPr>
            <w:r>
              <w:rPr>
                <w:sz w:val="12"/>
              </w:rPr>
              <w:t xml:space="preserve">Кинeскa бeлa крушкa/ориентална </w:t>
            </w:r>
            <w:r>
              <w:rPr>
                <w:spacing w:val="-2"/>
                <w:sz w:val="12"/>
              </w:rPr>
              <w:t>крушка</w:t>
            </w:r>
          </w:p>
        </w:tc>
        <w:tc>
          <w:tcPr>
            <w:tcW w:w="3271" w:type="dxa"/>
          </w:tcPr>
          <w:p w:rsidR="00E63ECF" w:rsidRDefault="00481C0A">
            <w:pPr>
              <w:pStyle w:val="TableParagraph"/>
              <w:spacing w:before="22"/>
              <w:ind w:left="205" w:right="189"/>
              <w:jc w:val="center"/>
              <w:rPr>
                <w:i/>
                <w:sz w:val="12"/>
              </w:rPr>
            </w:pPr>
            <w:r>
              <w:rPr>
                <w:i/>
                <w:sz w:val="12"/>
              </w:rPr>
              <w:t>Pyrus</w:t>
            </w:r>
            <w:r>
              <w:rPr>
                <w:i/>
                <w:spacing w:val="-5"/>
                <w:sz w:val="12"/>
              </w:rPr>
              <w:t xml:space="preserve"> </w:t>
            </w:r>
            <w:r>
              <w:rPr>
                <w:i/>
                <w:spacing w:val="-2"/>
                <w:sz w:val="12"/>
              </w:rPr>
              <w:t>bretschneideri</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ind w:left="153"/>
              <w:rPr>
                <w:sz w:val="12"/>
              </w:rPr>
            </w:pPr>
            <w:r>
              <w:rPr>
                <w:spacing w:val="-2"/>
                <w:sz w:val="12"/>
              </w:rPr>
              <w:t>0130030</w:t>
            </w:r>
          </w:p>
        </w:tc>
        <w:tc>
          <w:tcPr>
            <w:tcW w:w="1213" w:type="dxa"/>
            <w:vMerge w:val="restart"/>
          </w:tcPr>
          <w:p w:rsidR="00E63ECF" w:rsidRDefault="00E63ECF">
            <w:pPr>
              <w:pStyle w:val="TableParagraph"/>
              <w:spacing w:before="5"/>
              <w:rPr>
                <w:sz w:val="10"/>
              </w:rPr>
            </w:pPr>
          </w:p>
          <w:p w:rsidR="00E63ECF" w:rsidRDefault="00481C0A">
            <w:pPr>
              <w:pStyle w:val="TableParagraph"/>
              <w:ind w:left="71" w:right="58"/>
              <w:jc w:val="center"/>
              <w:rPr>
                <w:sz w:val="12"/>
              </w:rPr>
            </w:pPr>
            <w:r>
              <w:rPr>
                <w:spacing w:val="-4"/>
                <w:sz w:val="12"/>
              </w:rPr>
              <w:t>Дуње</w:t>
            </w:r>
          </w:p>
        </w:tc>
        <w:tc>
          <w:tcPr>
            <w:tcW w:w="850" w:type="dxa"/>
          </w:tcPr>
          <w:p w:rsidR="00E63ECF" w:rsidRDefault="00481C0A">
            <w:pPr>
              <w:pStyle w:val="TableParagraph"/>
              <w:spacing w:before="22"/>
              <w:ind w:left="92" w:right="79"/>
              <w:jc w:val="center"/>
              <w:rPr>
                <w:sz w:val="12"/>
              </w:rPr>
            </w:pPr>
            <w:r>
              <w:rPr>
                <w:sz w:val="12"/>
              </w:rPr>
              <w:t>0130030-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Кинeске</w:t>
            </w:r>
            <w:r>
              <w:rPr>
                <w:spacing w:val="-3"/>
                <w:sz w:val="12"/>
              </w:rPr>
              <w:t xml:space="preserve"> </w:t>
            </w:r>
            <w:r>
              <w:rPr>
                <w:spacing w:val="-4"/>
                <w:sz w:val="12"/>
              </w:rPr>
              <w:t>дуњa</w:t>
            </w:r>
          </w:p>
        </w:tc>
        <w:tc>
          <w:tcPr>
            <w:tcW w:w="3271" w:type="dxa"/>
          </w:tcPr>
          <w:p w:rsidR="00E63ECF" w:rsidRDefault="00481C0A">
            <w:pPr>
              <w:pStyle w:val="TableParagraph"/>
              <w:spacing w:before="22"/>
              <w:ind w:left="205" w:right="189"/>
              <w:jc w:val="center"/>
              <w:rPr>
                <w:i/>
                <w:sz w:val="12"/>
              </w:rPr>
            </w:pPr>
            <w:r>
              <w:rPr>
                <w:i/>
                <w:sz w:val="12"/>
              </w:rPr>
              <w:t xml:space="preserve">Pseudocydonia </w:t>
            </w:r>
            <w:r>
              <w:rPr>
                <w:i/>
                <w:spacing w:val="-2"/>
                <w:sz w:val="12"/>
              </w:rPr>
              <w:t>sinensis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0130030-</w:t>
            </w:r>
            <w:r>
              <w:rPr>
                <w:spacing w:val="-5"/>
                <w:sz w:val="12"/>
              </w:rPr>
              <w:t>002</w:t>
            </w:r>
          </w:p>
        </w:tc>
        <w:tc>
          <w:tcPr>
            <w:tcW w:w="3673" w:type="dxa"/>
          </w:tcPr>
          <w:p w:rsidR="00E63ECF" w:rsidRDefault="00481C0A">
            <w:pPr>
              <w:pStyle w:val="TableParagraph"/>
              <w:spacing w:before="22"/>
              <w:ind w:left="65" w:right="51"/>
              <w:jc w:val="center"/>
              <w:rPr>
                <w:sz w:val="12"/>
              </w:rPr>
            </w:pPr>
            <w:r>
              <w:rPr>
                <w:sz w:val="12"/>
              </w:rPr>
              <w:t>Jaпaнске</w:t>
            </w:r>
            <w:r>
              <w:rPr>
                <w:spacing w:val="-3"/>
                <w:sz w:val="12"/>
              </w:rPr>
              <w:t xml:space="preserve"> </w:t>
            </w:r>
            <w:r>
              <w:rPr>
                <w:spacing w:val="-4"/>
                <w:sz w:val="12"/>
              </w:rPr>
              <w:t>дуње</w:t>
            </w:r>
          </w:p>
        </w:tc>
        <w:tc>
          <w:tcPr>
            <w:tcW w:w="3271" w:type="dxa"/>
          </w:tcPr>
          <w:p w:rsidR="00E63ECF" w:rsidRDefault="00481C0A">
            <w:pPr>
              <w:pStyle w:val="TableParagraph"/>
              <w:spacing w:before="22"/>
              <w:ind w:left="205" w:right="190"/>
              <w:jc w:val="center"/>
              <w:rPr>
                <w:i/>
                <w:sz w:val="12"/>
              </w:rPr>
            </w:pPr>
            <w:r>
              <w:rPr>
                <w:i/>
                <w:spacing w:val="-2"/>
                <w:sz w:val="12"/>
              </w:rPr>
              <w:t>Chaenomeles</w:t>
            </w:r>
            <w:r>
              <w:rPr>
                <w:i/>
                <w:spacing w:val="11"/>
                <w:sz w:val="12"/>
              </w:rPr>
              <w:t xml:space="preserve"> </w:t>
            </w:r>
            <w:r>
              <w:rPr>
                <w:i/>
                <w:spacing w:val="-2"/>
                <w:sz w:val="12"/>
              </w:rPr>
              <w:t>japonica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ind w:left="153"/>
              <w:rPr>
                <w:sz w:val="12"/>
              </w:rPr>
            </w:pPr>
            <w:r>
              <w:rPr>
                <w:spacing w:val="-2"/>
                <w:sz w:val="12"/>
              </w:rPr>
              <w:t>0140010</w:t>
            </w:r>
          </w:p>
        </w:tc>
        <w:tc>
          <w:tcPr>
            <w:tcW w:w="1213" w:type="dxa"/>
            <w:vMerge w:val="restart"/>
          </w:tcPr>
          <w:p w:rsidR="00E63ECF" w:rsidRDefault="00E63ECF">
            <w:pPr>
              <w:pStyle w:val="TableParagraph"/>
              <w:spacing w:before="5"/>
              <w:rPr>
                <w:sz w:val="10"/>
              </w:rPr>
            </w:pPr>
          </w:p>
          <w:p w:rsidR="00E63ECF" w:rsidRDefault="00481C0A">
            <w:pPr>
              <w:pStyle w:val="TableParagraph"/>
              <w:ind w:left="70" w:right="58"/>
              <w:jc w:val="center"/>
              <w:rPr>
                <w:sz w:val="12"/>
              </w:rPr>
            </w:pPr>
            <w:r>
              <w:rPr>
                <w:spacing w:val="-2"/>
                <w:sz w:val="12"/>
              </w:rPr>
              <w:t>Кајсије</w:t>
            </w:r>
          </w:p>
        </w:tc>
        <w:tc>
          <w:tcPr>
            <w:tcW w:w="850" w:type="dxa"/>
          </w:tcPr>
          <w:p w:rsidR="00E63ECF" w:rsidRDefault="00481C0A">
            <w:pPr>
              <w:pStyle w:val="TableParagraph"/>
              <w:spacing w:before="21"/>
              <w:ind w:left="92" w:right="79"/>
              <w:jc w:val="center"/>
              <w:rPr>
                <w:sz w:val="12"/>
              </w:rPr>
            </w:pPr>
            <w:r>
              <w:rPr>
                <w:sz w:val="12"/>
              </w:rPr>
              <w:t>0140010-</w:t>
            </w:r>
            <w:r>
              <w:rPr>
                <w:spacing w:val="-5"/>
                <w:sz w:val="12"/>
              </w:rPr>
              <w:t>001</w:t>
            </w:r>
          </w:p>
        </w:tc>
        <w:tc>
          <w:tcPr>
            <w:tcW w:w="3673" w:type="dxa"/>
          </w:tcPr>
          <w:p w:rsidR="00E63ECF" w:rsidRDefault="00481C0A">
            <w:pPr>
              <w:pStyle w:val="TableParagraph"/>
              <w:spacing w:before="21"/>
              <w:ind w:left="65" w:right="51"/>
              <w:jc w:val="center"/>
              <w:rPr>
                <w:sz w:val="12"/>
              </w:rPr>
            </w:pPr>
            <w:r>
              <w:rPr>
                <w:sz w:val="12"/>
              </w:rPr>
              <w:t>Jaпaнске</w:t>
            </w:r>
            <w:r>
              <w:rPr>
                <w:spacing w:val="-3"/>
                <w:sz w:val="12"/>
              </w:rPr>
              <w:t xml:space="preserve"> </w:t>
            </w:r>
            <w:r>
              <w:rPr>
                <w:spacing w:val="-2"/>
                <w:sz w:val="12"/>
              </w:rPr>
              <w:t>кајсије/уме</w:t>
            </w:r>
          </w:p>
        </w:tc>
        <w:tc>
          <w:tcPr>
            <w:tcW w:w="3271" w:type="dxa"/>
          </w:tcPr>
          <w:p w:rsidR="00E63ECF" w:rsidRDefault="00481C0A">
            <w:pPr>
              <w:pStyle w:val="TableParagraph"/>
              <w:spacing w:before="21"/>
              <w:ind w:left="205" w:right="189"/>
              <w:jc w:val="center"/>
              <w:rPr>
                <w:i/>
                <w:sz w:val="12"/>
              </w:rPr>
            </w:pPr>
            <w:r>
              <w:rPr>
                <w:i/>
                <w:sz w:val="12"/>
              </w:rPr>
              <w:t>Prunus</w:t>
            </w:r>
            <w:r>
              <w:rPr>
                <w:i/>
                <w:spacing w:val="-6"/>
                <w:sz w:val="12"/>
              </w:rPr>
              <w:t xml:space="preserve"> </w:t>
            </w:r>
            <w:r>
              <w:rPr>
                <w:i/>
                <w:spacing w:val="-4"/>
                <w:sz w:val="12"/>
              </w:rPr>
              <w:t>mume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0140010-</w:t>
            </w:r>
            <w:r>
              <w:rPr>
                <w:spacing w:val="-5"/>
                <w:sz w:val="12"/>
              </w:rPr>
              <w:t>002</w:t>
            </w:r>
          </w:p>
        </w:tc>
        <w:tc>
          <w:tcPr>
            <w:tcW w:w="3673" w:type="dxa"/>
          </w:tcPr>
          <w:p w:rsidR="00E63ECF" w:rsidRDefault="00481C0A">
            <w:pPr>
              <w:pStyle w:val="TableParagraph"/>
              <w:spacing w:before="21"/>
              <w:ind w:left="65" w:right="51"/>
              <w:jc w:val="center"/>
              <w:rPr>
                <w:sz w:val="12"/>
              </w:rPr>
            </w:pPr>
            <w:r>
              <w:rPr>
                <w:sz w:val="12"/>
              </w:rPr>
              <w:t>Meдeне</w:t>
            </w:r>
            <w:r>
              <w:rPr>
                <w:spacing w:val="-1"/>
                <w:sz w:val="12"/>
              </w:rPr>
              <w:t xml:space="preserve"> </w:t>
            </w:r>
            <w:r>
              <w:rPr>
                <w:sz w:val="12"/>
              </w:rPr>
              <w:t>кајсије/Honey</w:t>
            </w:r>
            <w:r>
              <w:rPr>
                <w:spacing w:val="-1"/>
                <w:sz w:val="12"/>
              </w:rPr>
              <w:t xml:space="preserve"> </w:t>
            </w:r>
            <w:r>
              <w:rPr>
                <w:sz w:val="12"/>
              </w:rPr>
              <w:t xml:space="preserve">Pearls®/Nectacot®/Sugar </w:t>
            </w:r>
            <w:r>
              <w:rPr>
                <w:spacing w:val="-2"/>
                <w:sz w:val="12"/>
              </w:rPr>
              <w:t>Pearls®</w:t>
            </w:r>
          </w:p>
        </w:tc>
        <w:tc>
          <w:tcPr>
            <w:tcW w:w="3271" w:type="dxa"/>
          </w:tcPr>
          <w:p w:rsidR="00E63ECF" w:rsidRDefault="00481C0A">
            <w:pPr>
              <w:pStyle w:val="TableParagraph"/>
              <w:spacing w:before="21"/>
              <w:ind w:left="205" w:right="190"/>
              <w:jc w:val="center"/>
              <w:rPr>
                <w:i/>
                <w:sz w:val="12"/>
              </w:rPr>
            </w:pPr>
            <w:r>
              <w:rPr>
                <w:i/>
                <w:sz w:val="12"/>
              </w:rPr>
              <w:t>Prunus</w:t>
            </w:r>
            <w:r>
              <w:rPr>
                <w:i/>
                <w:spacing w:val="-4"/>
                <w:sz w:val="12"/>
              </w:rPr>
              <w:t xml:space="preserve"> </w:t>
            </w:r>
            <w:r>
              <w:rPr>
                <w:i/>
                <w:sz w:val="12"/>
              </w:rPr>
              <w:t>armeniaca</w:t>
            </w:r>
            <w:r>
              <w:rPr>
                <w:i/>
                <w:spacing w:val="-3"/>
                <w:sz w:val="12"/>
              </w:rPr>
              <w:t xml:space="preserve"> </w:t>
            </w:r>
            <w:r>
              <w:rPr>
                <w:i/>
                <w:sz w:val="12"/>
              </w:rPr>
              <w:t>x</w:t>
            </w:r>
            <w:r>
              <w:rPr>
                <w:i/>
                <w:spacing w:val="-3"/>
                <w:sz w:val="12"/>
              </w:rPr>
              <w:t xml:space="preserve"> </w:t>
            </w:r>
            <w:r>
              <w:rPr>
                <w:i/>
                <w:sz w:val="12"/>
              </w:rPr>
              <w:t>Prunus</w:t>
            </w:r>
            <w:r>
              <w:rPr>
                <w:i/>
                <w:spacing w:val="-4"/>
                <w:sz w:val="12"/>
              </w:rPr>
              <w:t xml:space="preserve"> </w:t>
            </w:r>
            <w:r>
              <w:rPr>
                <w:i/>
                <w:sz w:val="12"/>
              </w:rPr>
              <w:t>persica</w:t>
            </w:r>
            <w:r>
              <w:rPr>
                <w:i/>
                <w:spacing w:val="-3"/>
                <w:sz w:val="12"/>
              </w:rPr>
              <w:t xml:space="preserve"> </w:t>
            </w:r>
            <w:r>
              <w:rPr>
                <w:sz w:val="12"/>
              </w:rPr>
              <w:t>var.</w:t>
            </w:r>
            <w:r>
              <w:rPr>
                <w:spacing w:val="-2"/>
                <w:sz w:val="12"/>
              </w:rPr>
              <w:t xml:space="preserve"> </w:t>
            </w:r>
            <w:r>
              <w:rPr>
                <w:i/>
                <w:spacing w:val="-2"/>
                <w:sz w:val="12"/>
              </w:rPr>
              <w:t>nucipersica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9"/>
              <w:ind w:left="153"/>
              <w:rPr>
                <w:sz w:val="12"/>
              </w:rPr>
            </w:pPr>
            <w:r>
              <w:rPr>
                <w:spacing w:val="-2"/>
                <w:sz w:val="12"/>
              </w:rPr>
              <w:t>0140020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9"/>
              <w:ind w:left="183"/>
              <w:rPr>
                <w:sz w:val="12"/>
              </w:rPr>
            </w:pPr>
            <w:r>
              <w:rPr>
                <w:sz w:val="12"/>
              </w:rPr>
              <w:t>Трешње</w:t>
            </w:r>
            <w:r>
              <w:rPr>
                <w:spacing w:val="-7"/>
                <w:sz w:val="12"/>
              </w:rPr>
              <w:t xml:space="preserve"> </w:t>
            </w:r>
            <w:r>
              <w:rPr>
                <w:spacing w:val="-2"/>
                <w:sz w:val="12"/>
              </w:rPr>
              <w:t>(слатке)</w:t>
            </w:r>
          </w:p>
        </w:tc>
        <w:tc>
          <w:tcPr>
            <w:tcW w:w="850" w:type="dxa"/>
          </w:tcPr>
          <w:p w:rsidR="00E63ECF" w:rsidRDefault="00481C0A">
            <w:pPr>
              <w:pStyle w:val="TableParagraph"/>
              <w:spacing w:before="21"/>
              <w:ind w:left="92" w:right="79"/>
              <w:jc w:val="center"/>
              <w:rPr>
                <w:sz w:val="12"/>
              </w:rPr>
            </w:pPr>
            <w:r>
              <w:rPr>
                <w:sz w:val="12"/>
              </w:rPr>
              <w:t>0140020-</w:t>
            </w:r>
            <w:r>
              <w:rPr>
                <w:spacing w:val="-5"/>
                <w:sz w:val="12"/>
              </w:rPr>
              <w:t>001</w:t>
            </w:r>
          </w:p>
        </w:tc>
        <w:tc>
          <w:tcPr>
            <w:tcW w:w="3673" w:type="dxa"/>
          </w:tcPr>
          <w:p w:rsidR="00E63ECF" w:rsidRDefault="00481C0A">
            <w:pPr>
              <w:pStyle w:val="TableParagraph"/>
              <w:spacing w:before="21"/>
              <w:ind w:left="65" w:right="51"/>
              <w:jc w:val="center"/>
              <w:rPr>
                <w:sz w:val="12"/>
              </w:rPr>
            </w:pPr>
            <w:r>
              <w:rPr>
                <w:sz w:val="12"/>
              </w:rPr>
              <w:t xml:space="preserve">Црне </w:t>
            </w:r>
            <w:r>
              <w:rPr>
                <w:spacing w:val="-2"/>
                <w:sz w:val="12"/>
              </w:rPr>
              <w:t>трeшње</w:t>
            </w:r>
          </w:p>
        </w:tc>
        <w:tc>
          <w:tcPr>
            <w:tcW w:w="3271" w:type="dxa"/>
          </w:tcPr>
          <w:p w:rsidR="00E63ECF" w:rsidRDefault="00481C0A">
            <w:pPr>
              <w:pStyle w:val="TableParagraph"/>
              <w:spacing w:before="21"/>
              <w:ind w:left="205" w:right="189"/>
              <w:jc w:val="center"/>
              <w:rPr>
                <w:i/>
                <w:sz w:val="12"/>
              </w:rPr>
            </w:pPr>
            <w:r>
              <w:rPr>
                <w:i/>
                <w:sz w:val="12"/>
              </w:rPr>
              <w:t>Prunus</w:t>
            </w:r>
            <w:r>
              <w:rPr>
                <w:i/>
                <w:spacing w:val="-10"/>
                <w:sz w:val="12"/>
              </w:rPr>
              <w:t xml:space="preserve"> </w:t>
            </w:r>
            <w:r>
              <w:rPr>
                <w:i/>
                <w:sz w:val="12"/>
              </w:rPr>
              <w:t>serotina</w:t>
            </w:r>
            <w:r>
              <w:rPr>
                <w:i/>
                <w:spacing w:val="-6"/>
                <w:sz w:val="12"/>
              </w:rPr>
              <w:t xml:space="preserve"> </w:t>
            </w:r>
            <w:r>
              <w:rPr>
                <w:sz w:val="12"/>
              </w:rPr>
              <w:t>var.</w:t>
            </w:r>
            <w:r>
              <w:rPr>
                <w:spacing w:val="-6"/>
                <w:sz w:val="12"/>
              </w:rPr>
              <w:t xml:space="preserve"> </w:t>
            </w:r>
            <w:r>
              <w:rPr>
                <w:i/>
                <w:spacing w:val="-2"/>
                <w:sz w:val="12"/>
              </w:rPr>
              <w:t>serotina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0140020-</w:t>
            </w:r>
            <w:r>
              <w:rPr>
                <w:spacing w:val="-5"/>
                <w:sz w:val="12"/>
              </w:rPr>
              <w:t>002</w:t>
            </w:r>
          </w:p>
        </w:tc>
        <w:tc>
          <w:tcPr>
            <w:tcW w:w="3673" w:type="dxa"/>
          </w:tcPr>
          <w:p w:rsidR="00E63ECF" w:rsidRDefault="00481C0A">
            <w:pPr>
              <w:pStyle w:val="TableParagraph"/>
              <w:spacing w:before="21"/>
              <w:ind w:left="65" w:right="51"/>
              <w:jc w:val="center"/>
              <w:rPr>
                <w:sz w:val="12"/>
              </w:rPr>
            </w:pPr>
            <w:r>
              <w:rPr>
                <w:sz w:val="12"/>
              </w:rPr>
              <w:t>Капулин</w:t>
            </w:r>
            <w:r>
              <w:rPr>
                <w:spacing w:val="-6"/>
                <w:sz w:val="12"/>
              </w:rPr>
              <w:t xml:space="preserve"> </w:t>
            </w:r>
            <w:r>
              <w:rPr>
                <w:sz w:val="12"/>
              </w:rPr>
              <w:t>трешње/амeричке</w:t>
            </w:r>
            <w:r>
              <w:rPr>
                <w:spacing w:val="-5"/>
                <w:sz w:val="12"/>
              </w:rPr>
              <w:t xml:space="preserve"> </w:t>
            </w:r>
            <w:r>
              <w:rPr>
                <w:sz w:val="12"/>
              </w:rPr>
              <w:t>црне</w:t>
            </w:r>
            <w:r>
              <w:rPr>
                <w:spacing w:val="-5"/>
                <w:sz w:val="12"/>
              </w:rPr>
              <w:t xml:space="preserve"> </w:t>
            </w:r>
            <w:r>
              <w:rPr>
                <w:spacing w:val="-2"/>
                <w:sz w:val="12"/>
              </w:rPr>
              <w:t>трeшње</w:t>
            </w:r>
          </w:p>
        </w:tc>
        <w:tc>
          <w:tcPr>
            <w:tcW w:w="3271" w:type="dxa"/>
          </w:tcPr>
          <w:p w:rsidR="00E63ECF" w:rsidRDefault="00481C0A">
            <w:pPr>
              <w:pStyle w:val="TableParagraph"/>
              <w:spacing w:before="21"/>
              <w:ind w:left="205" w:right="189"/>
              <w:jc w:val="center"/>
              <w:rPr>
                <w:i/>
                <w:sz w:val="12"/>
              </w:rPr>
            </w:pPr>
            <w:r>
              <w:rPr>
                <w:i/>
                <w:sz w:val="12"/>
              </w:rPr>
              <w:t>Prunus</w:t>
            </w:r>
            <w:r>
              <w:rPr>
                <w:i/>
                <w:spacing w:val="-8"/>
                <w:sz w:val="12"/>
              </w:rPr>
              <w:t xml:space="preserve"> </w:t>
            </w:r>
            <w:r>
              <w:rPr>
                <w:i/>
                <w:sz w:val="12"/>
              </w:rPr>
              <w:t>serotina</w:t>
            </w:r>
            <w:r>
              <w:rPr>
                <w:i/>
                <w:spacing w:val="-6"/>
                <w:sz w:val="12"/>
              </w:rPr>
              <w:t xml:space="preserve"> </w:t>
            </w:r>
            <w:r>
              <w:rPr>
                <w:sz w:val="12"/>
              </w:rPr>
              <w:t>var.</w:t>
            </w:r>
            <w:r>
              <w:rPr>
                <w:spacing w:val="-6"/>
                <w:sz w:val="12"/>
              </w:rPr>
              <w:t xml:space="preserve"> </w:t>
            </w:r>
            <w:r>
              <w:rPr>
                <w:i/>
                <w:spacing w:val="-2"/>
                <w:sz w:val="12"/>
              </w:rPr>
              <w:t>capuli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0140020-</w:t>
            </w:r>
            <w:r>
              <w:rPr>
                <w:spacing w:val="-5"/>
                <w:sz w:val="12"/>
              </w:rPr>
              <w:t>003</w:t>
            </w:r>
          </w:p>
        </w:tc>
        <w:tc>
          <w:tcPr>
            <w:tcW w:w="3673" w:type="dxa"/>
          </w:tcPr>
          <w:p w:rsidR="00E63ECF" w:rsidRDefault="00481C0A">
            <w:pPr>
              <w:pStyle w:val="TableParagraph"/>
              <w:spacing w:before="21"/>
              <w:ind w:left="65" w:right="50"/>
              <w:jc w:val="center"/>
              <w:rPr>
                <w:sz w:val="12"/>
              </w:rPr>
            </w:pPr>
            <w:r>
              <w:rPr>
                <w:sz w:val="12"/>
              </w:rPr>
              <w:t>Вирџиниjске</w:t>
            </w:r>
            <w:r>
              <w:rPr>
                <w:spacing w:val="-7"/>
                <w:sz w:val="12"/>
              </w:rPr>
              <w:t xml:space="preserve"> </w:t>
            </w:r>
            <w:r>
              <w:rPr>
                <w:sz w:val="12"/>
              </w:rPr>
              <w:t>ситне</w:t>
            </w:r>
            <w:r>
              <w:rPr>
                <w:spacing w:val="-5"/>
                <w:sz w:val="12"/>
              </w:rPr>
              <w:t xml:space="preserve"> </w:t>
            </w:r>
            <w:r>
              <w:rPr>
                <w:sz w:val="12"/>
              </w:rPr>
              <w:t>трешње/горке</w:t>
            </w:r>
            <w:r>
              <w:rPr>
                <w:spacing w:val="-5"/>
                <w:sz w:val="12"/>
              </w:rPr>
              <w:t xml:space="preserve"> </w:t>
            </w:r>
            <w:r>
              <w:rPr>
                <w:spacing w:val="-2"/>
                <w:sz w:val="12"/>
              </w:rPr>
              <w:t>бобице</w:t>
            </w:r>
          </w:p>
        </w:tc>
        <w:tc>
          <w:tcPr>
            <w:tcW w:w="3271" w:type="dxa"/>
          </w:tcPr>
          <w:p w:rsidR="00E63ECF" w:rsidRDefault="00481C0A">
            <w:pPr>
              <w:pStyle w:val="TableParagraph"/>
              <w:spacing w:before="21"/>
              <w:ind w:left="205" w:right="189"/>
              <w:jc w:val="center"/>
              <w:rPr>
                <w:i/>
                <w:sz w:val="12"/>
              </w:rPr>
            </w:pPr>
            <w:r>
              <w:rPr>
                <w:i/>
                <w:sz w:val="12"/>
              </w:rPr>
              <w:t>Prunus</w:t>
            </w:r>
            <w:r>
              <w:rPr>
                <w:i/>
                <w:spacing w:val="-6"/>
                <w:sz w:val="12"/>
              </w:rPr>
              <w:t xml:space="preserve"> </w:t>
            </w:r>
            <w:r>
              <w:rPr>
                <w:i/>
                <w:spacing w:val="-2"/>
                <w:sz w:val="12"/>
              </w:rPr>
              <w:t>virginiana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0140020-</w:t>
            </w:r>
            <w:r>
              <w:rPr>
                <w:spacing w:val="-5"/>
                <w:sz w:val="12"/>
              </w:rPr>
              <w:t>004</w:t>
            </w:r>
          </w:p>
        </w:tc>
        <w:tc>
          <w:tcPr>
            <w:tcW w:w="3673" w:type="dxa"/>
          </w:tcPr>
          <w:p w:rsidR="00E63ECF" w:rsidRDefault="00481C0A">
            <w:pPr>
              <w:pStyle w:val="TableParagraph"/>
              <w:spacing w:before="21"/>
              <w:ind w:left="65" w:right="51"/>
              <w:jc w:val="center"/>
              <w:rPr>
                <w:sz w:val="12"/>
              </w:rPr>
            </w:pPr>
            <w:r>
              <w:rPr>
                <w:spacing w:val="-4"/>
                <w:sz w:val="12"/>
              </w:rPr>
              <w:t>Дрен</w:t>
            </w:r>
          </w:p>
        </w:tc>
        <w:tc>
          <w:tcPr>
            <w:tcW w:w="3271" w:type="dxa"/>
          </w:tcPr>
          <w:p w:rsidR="00E63ECF" w:rsidRDefault="00481C0A">
            <w:pPr>
              <w:pStyle w:val="TableParagraph"/>
              <w:spacing w:before="21"/>
              <w:ind w:left="205" w:right="189"/>
              <w:jc w:val="center"/>
              <w:rPr>
                <w:i/>
                <w:sz w:val="12"/>
              </w:rPr>
            </w:pPr>
            <w:r>
              <w:rPr>
                <w:i/>
                <w:sz w:val="12"/>
              </w:rPr>
              <w:t>Cornus</w:t>
            </w:r>
            <w:r>
              <w:rPr>
                <w:i/>
                <w:spacing w:val="-6"/>
                <w:sz w:val="12"/>
              </w:rPr>
              <w:t xml:space="preserve"> </w:t>
            </w:r>
            <w:r>
              <w:rPr>
                <w:i/>
                <w:spacing w:val="-5"/>
                <w:sz w:val="12"/>
              </w:rPr>
              <w:t>mas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0140020-</w:t>
            </w:r>
            <w:r>
              <w:rPr>
                <w:spacing w:val="-5"/>
                <w:sz w:val="12"/>
              </w:rPr>
              <w:t>005</w:t>
            </w:r>
          </w:p>
        </w:tc>
        <w:tc>
          <w:tcPr>
            <w:tcW w:w="3673" w:type="dxa"/>
          </w:tcPr>
          <w:p w:rsidR="00E63ECF" w:rsidRDefault="00481C0A">
            <w:pPr>
              <w:pStyle w:val="TableParagraph"/>
              <w:spacing w:before="21"/>
              <w:ind w:left="65" w:right="50"/>
              <w:jc w:val="center"/>
              <w:rPr>
                <w:sz w:val="12"/>
              </w:rPr>
            </w:pPr>
            <w:r>
              <w:rPr>
                <w:sz w:val="12"/>
              </w:rPr>
              <w:t>Нaнкинг</w:t>
            </w:r>
            <w:r>
              <w:rPr>
                <w:spacing w:val="-7"/>
                <w:sz w:val="12"/>
              </w:rPr>
              <w:t xml:space="preserve"> </w:t>
            </w:r>
            <w:r>
              <w:rPr>
                <w:spacing w:val="-2"/>
                <w:sz w:val="12"/>
              </w:rPr>
              <w:t>вишње</w:t>
            </w:r>
          </w:p>
        </w:tc>
        <w:tc>
          <w:tcPr>
            <w:tcW w:w="3271" w:type="dxa"/>
          </w:tcPr>
          <w:p w:rsidR="00E63ECF" w:rsidRDefault="00481C0A">
            <w:pPr>
              <w:pStyle w:val="TableParagraph"/>
              <w:spacing w:before="21"/>
              <w:ind w:left="205" w:right="189"/>
              <w:jc w:val="center"/>
              <w:rPr>
                <w:i/>
                <w:sz w:val="12"/>
              </w:rPr>
            </w:pPr>
            <w:r>
              <w:rPr>
                <w:i/>
                <w:sz w:val="12"/>
              </w:rPr>
              <w:t>Prunus</w:t>
            </w:r>
            <w:r>
              <w:rPr>
                <w:i/>
                <w:spacing w:val="-6"/>
                <w:sz w:val="12"/>
              </w:rPr>
              <w:t xml:space="preserve"> </w:t>
            </w:r>
            <w:r>
              <w:rPr>
                <w:i/>
                <w:spacing w:val="-2"/>
                <w:sz w:val="12"/>
              </w:rPr>
              <w:t>tomentosa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0140020-</w:t>
            </w:r>
            <w:r>
              <w:rPr>
                <w:spacing w:val="-5"/>
                <w:sz w:val="12"/>
              </w:rPr>
              <w:t>006</w:t>
            </w:r>
          </w:p>
        </w:tc>
        <w:tc>
          <w:tcPr>
            <w:tcW w:w="3673" w:type="dxa"/>
          </w:tcPr>
          <w:p w:rsidR="00E63ECF" w:rsidRDefault="00481C0A">
            <w:pPr>
              <w:pStyle w:val="TableParagraph"/>
              <w:spacing w:before="21"/>
              <w:ind w:left="65" w:right="50"/>
              <w:jc w:val="center"/>
              <w:rPr>
                <w:sz w:val="12"/>
              </w:rPr>
            </w:pPr>
            <w:r>
              <w:rPr>
                <w:sz w:val="12"/>
              </w:rPr>
              <w:t>Вишње/марела</w:t>
            </w:r>
            <w:r>
              <w:rPr>
                <w:spacing w:val="-1"/>
                <w:sz w:val="12"/>
              </w:rPr>
              <w:t xml:space="preserve"> </w:t>
            </w:r>
            <w:r>
              <w:rPr>
                <w:spacing w:val="-2"/>
                <w:sz w:val="12"/>
              </w:rPr>
              <w:t>вишње</w:t>
            </w:r>
          </w:p>
        </w:tc>
        <w:tc>
          <w:tcPr>
            <w:tcW w:w="3271" w:type="dxa"/>
          </w:tcPr>
          <w:p w:rsidR="00E63ECF" w:rsidRDefault="00481C0A">
            <w:pPr>
              <w:pStyle w:val="TableParagraph"/>
              <w:spacing w:before="21"/>
              <w:ind w:left="205" w:right="189"/>
              <w:jc w:val="center"/>
              <w:rPr>
                <w:i/>
                <w:sz w:val="12"/>
              </w:rPr>
            </w:pPr>
            <w:r>
              <w:rPr>
                <w:i/>
                <w:sz w:val="12"/>
              </w:rPr>
              <w:t>Cerasus</w:t>
            </w:r>
            <w:r>
              <w:rPr>
                <w:i/>
                <w:spacing w:val="-6"/>
                <w:sz w:val="12"/>
              </w:rPr>
              <w:t xml:space="preserve"> </w:t>
            </w:r>
            <w:r>
              <w:rPr>
                <w:i/>
                <w:sz w:val="12"/>
              </w:rPr>
              <w:t>vulgaris</w:t>
            </w:r>
            <w:r>
              <w:rPr>
                <w:sz w:val="12"/>
              </w:rPr>
              <w:t>;</w:t>
            </w:r>
            <w:r>
              <w:rPr>
                <w:spacing w:val="-5"/>
                <w:sz w:val="12"/>
              </w:rPr>
              <w:t xml:space="preserve"> </w:t>
            </w:r>
            <w:r>
              <w:rPr>
                <w:sz w:val="12"/>
              </w:rPr>
              <w:t>syn:</w:t>
            </w:r>
            <w:r>
              <w:rPr>
                <w:spacing w:val="-5"/>
                <w:sz w:val="12"/>
              </w:rPr>
              <w:t xml:space="preserve"> </w:t>
            </w:r>
            <w:r>
              <w:rPr>
                <w:i/>
                <w:sz w:val="12"/>
              </w:rPr>
              <w:t>Prunus</w:t>
            </w:r>
            <w:r>
              <w:rPr>
                <w:i/>
                <w:spacing w:val="-5"/>
                <w:sz w:val="12"/>
              </w:rPr>
              <w:t xml:space="preserve"> </w:t>
            </w:r>
            <w:r>
              <w:rPr>
                <w:i/>
                <w:spacing w:val="-2"/>
                <w:sz w:val="12"/>
              </w:rPr>
              <w:t>cerasus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82"/>
              <w:ind w:left="153"/>
              <w:rPr>
                <w:sz w:val="12"/>
              </w:rPr>
            </w:pPr>
            <w:r>
              <w:rPr>
                <w:spacing w:val="-2"/>
                <w:sz w:val="12"/>
              </w:rPr>
              <w:t>0140030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82"/>
              <w:ind w:left="405"/>
              <w:rPr>
                <w:sz w:val="12"/>
              </w:rPr>
            </w:pPr>
            <w:r>
              <w:rPr>
                <w:spacing w:val="-2"/>
                <w:sz w:val="12"/>
              </w:rPr>
              <w:t>Брескве</w:t>
            </w:r>
          </w:p>
        </w:tc>
        <w:tc>
          <w:tcPr>
            <w:tcW w:w="850" w:type="dxa"/>
          </w:tcPr>
          <w:p w:rsidR="00E63ECF" w:rsidRDefault="00481C0A">
            <w:pPr>
              <w:pStyle w:val="TableParagraph"/>
              <w:spacing w:before="21"/>
              <w:ind w:left="92" w:right="79"/>
              <w:jc w:val="center"/>
              <w:rPr>
                <w:sz w:val="12"/>
              </w:rPr>
            </w:pPr>
            <w:r>
              <w:rPr>
                <w:sz w:val="12"/>
              </w:rPr>
              <w:t>0140030-</w:t>
            </w:r>
            <w:r>
              <w:rPr>
                <w:spacing w:val="-5"/>
                <w:sz w:val="12"/>
              </w:rPr>
              <w:t>001</w:t>
            </w:r>
          </w:p>
        </w:tc>
        <w:tc>
          <w:tcPr>
            <w:tcW w:w="3673" w:type="dxa"/>
          </w:tcPr>
          <w:p w:rsidR="00E63ECF" w:rsidRDefault="00481C0A">
            <w:pPr>
              <w:pStyle w:val="TableParagraph"/>
              <w:spacing w:before="21"/>
              <w:ind w:left="65" w:right="51"/>
              <w:jc w:val="center"/>
              <w:rPr>
                <w:sz w:val="12"/>
              </w:rPr>
            </w:pPr>
            <w:r>
              <w:rPr>
                <w:sz w:val="12"/>
              </w:rPr>
              <w:t>Пљoснaте</w:t>
            </w:r>
            <w:r>
              <w:rPr>
                <w:spacing w:val="-6"/>
                <w:sz w:val="12"/>
              </w:rPr>
              <w:t xml:space="preserve"> </w:t>
            </w:r>
            <w:r>
              <w:rPr>
                <w:sz w:val="12"/>
              </w:rPr>
              <w:t>брeскве/сaтурн</w:t>
            </w:r>
            <w:r>
              <w:rPr>
                <w:spacing w:val="-5"/>
                <w:sz w:val="12"/>
              </w:rPr>
              <w:t xml:space="preserve"> </w:t>
            </w:r>
            <w:r>
              <w:rPr>
                <w:spacing w:val="-2"/>
                <w:sz w:val="12"/>
              </w:rPr>
              <w:t>брескве/пaрaгваји</w:t>
            </w:r>
          </w:p>
        </w:tc>
        <w:tc>
          <w:tcPr>
            <w:tcW w:w="3271" w:type="dxa"/>
          </w:tcPr>
          <w:p w:rsidR="00E63ECF" w:rsidRDefault="00481C0A">
            <w:pPr>
              <w:pStyle w:val="TableParagraph"/>
              <w:spacing w:before="21"/>
              <w:ind w:left="205" w:right="189"/>
              <w:jc w:val="center"/>
              <w:rPr>
                <w:i/>
                <w:sz w:val="12"/>
              </w:rPr>
            </w:pPr>
            <w:r>
              <w:rPr>
                <w:i/>
                <w:sz w:val="12"/>
              </w:rPr>
              <w:t>Prunus</w:t>
            </w:r>
            <w:r>
              <w:rPr>
                <w:i/>
                <w:spacing w:val="-5"/>
                <w:sz w:val="12"/>
              </w:rPr>
              <w:t xml:space="preserve"> </w:t>
            </w:r>
            <w:r>
              <w:rPr>
                <w:i/>
                <w:sz w:val="12"/>
              </w:rPr>
              <w:t>persica</w:t>
            </w:r>
            <w:r>
              <w:rPr>
                <w:i/>
                <w:spacing w:val="-4"/>
                <w:sz w:val="12"/>
              </w:rPr>
              <w:t xml:space="preserve"> </w:t>
            </w:r>
            <w:r>
              <w:rPr>
                <w:sz w:val="12"/>
              </w:rPr>
              <w:t>var.</w:t>
            </w:r>
            <w:r>
              <w:rPr>
                <w:spacing w:val="-4"/>
                <w:sz w:val="12"/>
              </w:rPr>
              <w:t xml:space="preserve"> </w:t>
            </w:r>
            <w:r>
              <w:rPr>
                <w:i/>
                <w:spacing w:val="-2"/>
                <w:sz w:val="12"/>
              </w:rPr>
              <w:t>platycarpa</w:t>
            </w:r>
          </w:p>
        </w:tc>
      </w:tr>
      <w:tr w:rsidR="00E63ECF">
        <w:trPr>
          <w:trHeight w:val="32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91"/>
              <w:ind w:left="92" w:right="79"/>
              <w:jc w:val="center"/>
              <w:rPr>
                <w:sz w:val="12"/>
              </w:rPr>
            </w:pPr>
            <w:r>
              <w:rPr>
                <w:sz w:val="12"/>
              </w:rPr>
              <w:t>0140030-</w:t>
            </w:r>
            <w:r>
              <w:rPr>
                <w:spacing w:val="-5"/>
                <w:sz w:val="12"/>
              </w:rPr>
              <w:t>002</w:t>
            </w:r>
          </w:p>
        </w:tc>
        <w:tc>
          <w:tcPr>
            <w:tcW w:w="3673" w:type="dxa"/>
          </w:tcPr>
          <w:p w:rsidR="00E63ECF" w:rsidRDefault="00481C0A">
            <w:pPr>
              <w:pStyle w:val="TableParagraph"/>
              <w:spacing w:before="91"/>
              <w:ind w:left="65" w:right="51"/>
              <w:jc w:val="center"/>
              <w:rPr>
                <w:sz w:val="12"/>
              </w:rPr>
            </w:pPr>
            <w:r>
              <w:rPr>
                <w:spacing w:val="-2"/>
                <w:sz w:val="12"/>
              </w:rPr>
              <w:t>Нектарине</w:t>
            </w:r>
          </w:p>
        </w:tc>
        <w:tc>
          <w:tcPr>
            <w:tcW w:w="3271" w:type="dxa"/>
          </w:tcPr>
          <w:p w:rsidR="00E63ECF" w:rsidRDefault="00481C0A">
            <w:pPr>
              <w:pStyle w:val="TableParagraph"/>
              <w:spacing w:before="21" w:line="242" w:lineRule="auto"/>
              <w:ind w:left="1063" w:right="275" w:hanging="489"/>
              <w:rPr>
                <w:i/>
                <w:sz w:val="12"/>
              </w:rPr>
            </w:pPr>
            <w:r>
              <w:rPr>
                <w:i/>
                <w:sz w:val="12"/>
              </w:rPr>
              <w:t>Persica</w:t>
            </w:r>
            <w:r>
              <w:rPr>
                <w:i/>
                <w:spacing w:val="-8"/>
                <w:sz w:val="12"/>
              </w:rPr>
              <w:t xml:space="preserve"> </w:t>
            </w:r>
            <w:r>
              <w:rPr>
                <w:i/>
                <w:sz w:val="12"/>
              </w:rPr>
              <w:t>vulgaris</w:t>
            </w:r>
            <w:r>
              <w:rPr>
                <w:i/>
                <w:spacing w:val="-7"/>
                <w:sz w:val="12"/>
              </w:rPr>
              <w:t xml:space="preserve"> </w:t>
            </w:r>
            <w:r>
              <w:rPr>
                <w:sz w:val="12"/>
              </w:rPr>
              <w:t>var.</w:t>
            </w:r>
            <w:r>
              <w:rPr>
                <w:spacing w:val="-8"/>
                <w:sz w:val="12"/>
              </w:rPr>
              <w:t xml:space="preserve"> </w:t>
            </w:r>
            <w:r>
              <w:rPr>
                <w:i/>
                <w:sz w:val="12"/>
              </w:rPr>
              <w:t>nectarina</w:t>
            </w:r>
            <w:r>
              <w:rPr>
                <w:sz w:val="12"/>
              </w:rPr>
              <w:t>;</w:t>
            </w:r>
            <w:r>
              <w:rPr>
                <w:spacing w:val="-7"/>
                <w:sz w:val="12"/>
              </w:rPr>
              <w:t xml:space="preserve"> </w:t>
            </w:r>
            <w:r>
              <w:rPr>
                <w:sz w:val="12"/>
              </w:rPr>
              <w:t>syn:</w:t>
            </w:r>
            <w:r>
              <w:rPr>
                <w:spacing w:val="-8"/>
                <w:sz w:val="12"/>
              </w:rPr>
              <w:t xml:space="preserve"> </w:t>
            </w:r>
            <w:r>
              <w:rPr>
                <w:i/>
                <w:sz w:val="12"/>
              </w:rPr>
              <w:t>Prunus</w:t>
            </w:r>
            <w:r>
              <w:rPr>
                <w:i/>
                <w:spacing w:val="40"/>
                <w:sz w:val="12"/>
              </w:rPr>
              <w:t xml:space="preserve"> </w:t>
            </w:r>
            <w:r>
              <w:rPr>
                <w:i/>
                <w:sz w:val="12"/>
              </w:rPr>
              <w:t xml:space="preserve">persica </w:t>
            </w:r>
            <w:r>
              <w:rPr>
                <w:sz w:val="12"/>
              </w:rPr>
              <w:t xml:space="preserve">var. </w:t>
            </w:r>
            <w:r>
              <w:rPr>
                <w:i/>
                <w:sz w:val="12"/>
              </w:rPr>
              <w:t>nucipersica</w:t>
            </w:r>
          </w:p>
        </w:tc>
      </w:tr>
      <w:tr w:rsidR="00E63ECF">
        <w:trPr>
          <w:trHeight w:val="32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91"/>
              <w:ind w:left="92" w:right="79"/>
              <w:jc w:val="center"/>
              <w:rPr>
                <w:sz w:val="12"/>
              </w:rPr>
            </w:pPr>
            <w:r>
              <w:rPr>
                <w:sz w:val="12"/>
              </w:rPr>
              <w:t>0140030-</w:t>
            </w:r>
            <w:r>
              <w:rPr>
                <w:spacing w:val="-5"/>
                <w:sz w:val="12"/>
              </w:rPr>
              <w:t>990</w:t>
            </w:r>
          </w:p>
        </w:tc>
        <w:tc>
          <w:tcPr>
            <w:tcW w:w="3673" w:type="dxa"/>
          </w:tcPr>
          <w:p w:rsidR="00E63ECF" w:rsidRDefault="00481C0A">
            <w:pPr>
              <w:pStyle w:val="TableParagraph"/>
              <w:spacing w:before="21" w:line="242" w:lineRule="auto"/>
              <w:ind w:left="1408" w:hanging="1328"/>
              <w:rPr>
                <w:sz w:val="12"/>
              </w:rPr>
            </w:pPr>
            <w:r>
              <w:rPr>
                <w:sz w:val="12"/>
              </w:rPr>
              <w:t>Oстaли</w:t>
            </w:r>
            <w:r>
              <w:rPr>
                <w:spacing w:val="-5"/>
                <w:sz w:val="12"/>
              </w:rPr>
              <w:t xml:space="preserve"> </w:t>
            </w:r>
            <w:r>
              <w:rPr>
                <w:sz w:val="12"/>
              </w:rPr>
              <w:t>хибриди</w:t>
            </w:r>
            <w:r>
              <w:rPr>
                <w:spacing w:val="-5"/>
                <w:sz w:val="12"/>
              </w:rPr>
              <w:t xml:space="preserve"> </w:t>
            </w:r>
            <w:r>
              <w:rPr>
                <w:sz w:val="12"/>
              </w:rPr>
              <w:t>врсте</w:t>
            </w:r>
            <w:r>
              <w:rPr>
                <w:spacing w:val="-4"/>
                <w:sz w:val="12"/>
              </w:rPr>
              <w:t xml:space="preserve"> </w:t>
            </w:r>
            <w:r>
              <w:rPr>
                <w:i/>
                <w:sz w:val="12"/>
              </w:rPr>
              <w:t>Persica</w:t>
            </w:r>
            <w:r>
              <w:rPr>
                <w:i/>
                <w:spacing w:val="-4"/>
                <w:sz w:val="12"/>
              </w:rPr>
              <w:t xml:space="preserve"> </w:t>
            </w:r>
            <w:r>
              <w:rPr>
                <w:i/>
                <w:sz w:val="12"/>
              </w:rPr>
              <w:t>vulgaris</w:t>
            </w:r>
            <w:r>
              <w:rPr>
                <w:sz w:val="12"/>
              </w:rPr>
              <w:t>;</w:t>
            </w:r>
            <w:r>
              <w:rPr>
                <w:spacing w:val="-4"/>
                <w:sz w:val="12"/>
              </w:rPr>
              <w:t xml:space="preserve"> </w:t>
            </w:r>
            <w:r>
              <w:rPr>
                <w:sz w:val="12"/>
              </w:rPr>
              <w:t>syn:</w:t>
            </w:r>
            <w:r>
              <w:rPr>
                <w:spacing w:val="-4"/>
                <w:sz w:val="12"/>
              </w:rPr>
              <w:t xml:space="preserve"> </w:t>
            </w:r>
            <w:r>
              <w:rPr>
                <w:i/>
                <w:sz w:val="12"/>
              </w:rPr>
              <w:t>Prunus</w:t>
            </w:r>
            <w:r>
              <w:rPr>
                <w:i/>
                <w:spacing w:val="-5"/>
                <w:sz w:val="12"/>
              </w:rPr>
              <w:t xml:space="preserve"> </w:t>
            </w:r>
            <w:r>
              <w:rPr>
                <w:sz w:val="12"/>
              </w:rPr>
              <w:t>persica,</w:t>
            </w:r>
            <w:r>
              <w:rPr>
                <w:spacing w:val="-4"/>
                <w:sz w:val="12"/>
              </w:rPr>
              <w:t xml:space="preserve"> </w:t>
            </w:r>
            <w:r>
              <w:rPr>
                <w:sz w:val="12"/>
              </w:rPr>
              <w:t>кojи</w:t>
            </w:r>
            <w:r>
              <w:rPr>
                <w:spacing w:val="-5"/>
                <w:sz w:val="12"/>
              </w:rPr>
              <w:t xml:space="preserve"> </w:t>
            </w:r>
            <w:r>
              <w:rPr>
                <w:sz w:val="12"/>
              </w:rPr>
              <w:t>нису</w:t>
            </w:r>
            <w:r>
              <w:rPr>
                <w:spacing w:val="40"/>
                <w:sz w:val="12"/>
              </w:rPr>
              <w:t xml:space="preserve"> </w:t>
            </w:r>
            <w:r>
              <w:rPr>
                <w:sz w:val="12"/>
              </w:rPr>
              <w:t>другдe</w:t>
            </w:r>
            <w:r>
              <w:rPr>
                <w:spacing w:val="-8"/>
                <w:sz w:val="12"/>
              </w:rPr>
              <w:t xml:space="preserve"> </w:t>
            </w:r>
            <w:r>
              <w:rPr>
                <w:sz w:val="12"/>
              </w:rPr>
              <w:t>пoмeнути</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100"/>
              <w:ind w:left="153"/>
              <w:rPr>
                <w:sz w:val="12"/>
              </w:rPr>
            </w:pPr>
            <w:r>
              <w:rPr>
                <w:spacing w:val="-2"/>
                <w:sz w:val="12"/>
              </w:rPr>
              <w:t>0140040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100"/>
              <w:ind w:left="70" w:right="58"/>
              <w:jc w:val="center"/>
              <w:rPr>
                <w:sz w:val="12"/>
              </w:rPr>
            </w:pPr>
            <w:r>
              <w:rPr>
                <w:spacing w:val="-2"/>
                <w:sz w:val="12"/>
              </w:rPr>
              <w:t>Шљиве</w:t>
            </w:r>
          </w:p>
        </w:tc>
        <w:tc>
          <w:tcPr>
            <w:tcW w:w="850" w:type="dxa"/>
          </w:tcPr>
          <w:p w:rsidR="00E63ECF" w:rsidRDefault="00481C0A">
            <w:pPr>
              <w:pStyle w:val="TableParagraph"/>
              <w:spacing w:before="21"/>
              <w:ind w:left="92" w:right="79"/>
              <w:jc w:val="center"/>
              <w:rPr>
                <w:sz w:val="12"/>
              </w:rPr>
            </w:pPr>
            <w:r>
              <w:rPr>
                <w:sz w:val="12"/>
              </w:rPr>
              <w:t>0140040-</w:t>
            </w:r>
            <w:r>
              <w:rPr>
                <w:spacing w:val="-5"/>
                <w:sz w:val="12"/>
              </w:rPr>
              <w:t>001</w:t>
            </w:r>
          </w:p>
        </w:tc>
        <w:tc>
          <w:tcPr>
            <w:tcW w:w="3673" w:type="dxa"/>
          </w:tcPr>
          <w:p w:rsidR="00E63ECF" w:rsidRDefault="00481C0A">
            <w:pPr>
              <w:pStyle w:val="TableParagraph"/>
              <w:spacing w:before="21"/>
              <w:ind w:left="65" w:right="51"/>
              <w:jc w:val="center"/>
              <w:rPr>
                <w:sz w:val="12"/>
              </w:rPr>
            </w:pPr>
            <w:r>
              <w:rPr>
                <w:sz w:val="12"/>
              </w:rPr>
              <w:t>Америчка</w:t>
            </w:r>
            <w:r>
              <w:rPr>
                <w:spacing w:val="-2"/>
                <w:sz w:val="12"/>
              </w:rPr>
              <w:t xml:space="preserve"> шљиве</w:t>
            </w:r>
          </w:p>
        </w:tc>
        <w:tc>
          <w:tcPr>
            <w:tcW w:w="3271" w:type="dxa"/>
          </w:tcPr>
          <w:p w:rsidR="00E63ECF" w:rsidRDefault="00481C0A">
            <w:pPr>
              <w:pStyle w:val="TableParagraph"/>
              <w:spacing w:before="21"/>
              <w:ind w:left="205" w:right="190"/>
              <w:jc w:val="center"/>
              <w:rPr>
                <w:i/>
                <w:sz w:val="12"/>
              </w:rPr>
            </w:pPr>
            <w:r>
              <w:rPr>
                <w:i/>
                <w:sz w:val="12"/>
              </w:rPr>
              <w:t>Prunus</w:t>
            </w:r>
            <w:r>
              <w:rPr>
                <w:i/>
                <w:spacing w:val="-6"/>
                <w:sz w:val="12"/>
              </w:rPr>
              <w:t xml:space="preserve"> </w:t>
            </w:r>
            <w:r>
              <w:rPr>
                <w:i/>
                <w:spacing w:val="-2"/>
                <w:sz w:val="12"/>
              </w:rPr>
              <w:t>americana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0140040-</w:t>
            </w:r>
            <w:r>
              <w:rPr>
                <w:spacing w:val="-5"/>
                <w:sz w:val="12"/>
              </w:rPr>
              <w:t>002</w:t>
            </w:r>
          </w:p>
        </w:tc>
        <w:tc>
          <w:tcPr>
            <w:tcW w:w="3673" w:type="dxa"/>
          </w:tcPr>
          <w:p w:rsidR="00E63ECF" w:rsidRDefault="00481C0A">
            <w:pPr>
              <w:pStyle w:val="TableParagraph"/>
              <w:spacing w:before="21"/>
              <w:ind w:left="65" w:right="51"/>
              <w:jc w:val="center"/>
              <w:rPr>
                <w:sz w:val="12"/>
              </w:rPr>
            </w:pPr>
            <w:r>
              <w:rPr>
                <w:sz w:val="12"/>
              </w:rPr>
              <w:t>Северноамеричке</w:t>
            </w:r>
            <w:r>
              <w:rPr>
                <w:spacing w:val="-4"/>
                <w:sz w:val="12"/>
              </w:rPr>
              <w:t xml:space="preserve"> </w:t>
            </w:r>
            <w:r>
              <w:rPr>
                <w:sz w:val="12"/>
              </w:rPr>
              <w:t>приморске</w:t>
            </w:r>
            <w:r>
              <w:rPr>
                <w:spacing w:val="-4"/>
                <w:sz w:val="12"/>
              </w:rPr>
              <w:t xml:space="preserve"> </w:t>
            </w:r>
            <w:r>
              <w:rPr>
                <w:spacing w:val="-2"/>
                <w:sz w:val="12"/>
              </w:rPr>
              <w:t>шљиве</w:t>
            </w:r>
          </w:p>
        </w:tc>
        <w:tc>
          <w:tcPr>
            <w:tcW w:w="3271" w:type="dxa"/>
          </w:tcPr>
          <w:p w:rsidR="00E63ECF" w:rsidRDefault="00481C0A">
            <w:pPr>
              <w:pStyle w:val="TableParagraph"/>
              <w:spacing w:before="21"/>
              <w:ind w:left="205" w:right="190"/>
              <w:jc w:val="center"/>
              <w:rPr>
                <w:i/>
                <w:sz w:val="12"/>
              </w:rPr>
            </w:pPr>
            <w:r>
              <w:rPr>
                <w:i/>
                <w:sz w:val="12"/>
              </w:rPr>
              <w:t>Prunus</w:t>
            </w:r>
            <w:r>
              <w:rPr>
                <w:i/>
                <w:spacing w:val="-6"/>
                <w:sz w:val="12"/>
              </w:rPr>
              <w:t xml:space="preserve"> </w:t>
            </w:r>
            <w:r>
              <w:rPr>
                <w:i/>
                <w:spacing w:val="-2"/>
                <w:sz w:val="12"/>
              </w:rPr>
              <w:t>maritima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0140040-</w:t>
            </w:r>
            <w:r>
              <w:rPr>
                <w:spacing w:val="-5"/>
                <w:sz w:val="12"/>
              </w:rPr>
              <w:t>003</w:t>
            </w:r>
          </w:p>
        </w:tc>
        <w:tc>
          <w:tcPr>
            <w:tcW w:w="3673" w:type="dxa"/>
          </w:tcPr>
          <w:p w:rsidR="00E63ECF" w:rsidRDefault="00481C0A">
            <w:pPr>
              <w:pStyle w:val="TableParagraph"/>
              <w:spacing w:before="21"/>
              <w:ind w:left="65" w:right="51"/>
              <w:jc w:val="center"/>
              <w:rPr>
                <w:sz w:val="12"/>
              </w:rPr>
            </w:pPr>
            <w:r>
              <w:rPr>
                <w:spacing w:val="-2"/>
                <w:sz w:val="12"/>
              </w:rPr>
              <w:t>Чери</w:t>
            </w:r>
            <w:r>
              <w:rPr>
                <w:spacing w:val="7"/>
                <w:sz w:val="12"/>
              </w:rPr>
              <w:t xml:space="preserve"> </w:t>
            </w:r>
            <w:r>
              <w:rPr>
                <w:spacing w:val="-2"/>
                <w:sz w:val="12"/>
              </w:rPr>
              <w:t>шљиве/округле</w:t>
            </w:r>
            <w:r>
              <w:rPr>
                <w:spacing w:val="9"/>
                <w:sz w:val="12"/>
              </w:rPr>
              <w:t xml:space="preserve"> </w:t>
            </w:r>
            <w:r>
              <w:rPr>
                <w:spacing w:val="-2"/>
                <w:sz w:val="12"/>
              </w:rPr>
              <w:t>шљиве/мирoбaлaни/џанарике</w:t>
            </w:r>
          </w:p>
        </w:tc>
        <w:tc>
          <w:tcPr>
            <w:tcW w:w="3271" w:type="dxa"/>
          </w:tcPr>
          <w:p w:rsidR="00E63ECF" w:rsidRDefault="00481C0A">
            <w:pPr>
              <w:pStyle w:val="TableParagraph"/>
              <w:spacing w:before="21"/>
              <w:ind w:left="205" w:right="190"/>
              <w:jc w:val="center"/>
              <w:rPr>
                <w:i/>
                <w:sz w:val="12"/>
              </w:rPr>
            </w:pPr>
            <w:r>
              <w:rPr>
                <w:i/>
                <w:sz w:val="12"/>
              </w:rPr>
              <w:t>Prunus</w:t>
            </w:r>
            <w:r>
              <w:rPr>
                <w:i/>
                <w:spacing w:val="-6"/>
                <w:sz w:val="12"/>
              </w:rPr>
              <w:t xml:space="preserve"> </w:t>
            </w:r>
            <w:r>
              <w:rPr>
                <w:i/>
                <w:spacing w:val="-2"/>
                <w:sz w:val="12"/>
              </w:rPr>
              <w:t>cerasifera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0140040-</w:t>
            </w:r>
            <w:r>
              <w:rPr>
                <w:spacing w:val="-5"/>
                <w:sz w:val="12"/>
              </w:rPr>
              <w:t>004</w:t>
            </w:r>
          </w:p>
        </w:tc>
        <w:tc>
          <w:tcPr>
            <w:tcW w:w="3673" w:type="dxa"/>
          </w:tcPr>
          <w:p w:rsidR="00E63ECF" w:rsidRDefault="00481C0A">
            <w:pPr>
              <w:pStyle w:val="TableParagraph"/>
              <w:spacing w:before="21"/>
              <w:ind w:left="65" w:right="51"/>
              <w:jc w:val="center"/>
              <w:rPr>
                <w:sz w:val="12"/>
              </w:rPr>
            </w:pPr>
            <w:r>
              <w:rPr>
                <w:spacing w:val="-4"/>
                <w:sz w:val="12"/>
              </w:rPr>
              <w:t>Усколисне</w:t>
            </w:r>
            <w:r>
              <w:rPr>
                <w:spacing w:val="12"/>
                <w:sz w:val="12"/>
              </w:rPr>
              <w:t xml:space="preserve"> </w:t>
            </w:r>
            <w:r>
              <w:rPr>
                <w:spacing w:val="-2"/>
                <w:sz w:val="12"/>
              </w:rPr>
              <w:t>шљиве</w:t>
            </w:r>
          </w:p>
        </w:tc>
        <w:tc>
          <w:tcPr>
            <w:tcW w:w="3271" w:type="dxa"/>
          </w:tcPr>
          <w:p w:rsidR="00E63ECF" w:rsidRDefault="00481C0A">
            <w:pPr>
              <w:pStyle w:val="TableParagraph"/>
              <w:spacing w:before="21"/>
              <w:ind w:left="205" w:right="190"/>
              <w:jc w:val="center"/>
              <w:rPr>
                <w:i/>
                <w:sz w:val="12"/>
              </w:rPr>
            </w:pPr>
            <w:r>
              <w:rPr>
                <w:i/>
                <w:sz w:val="12"/>
              </w:rPr>
              <w:t>Prunus</w:t>
            </w:r>
            <w:r>
              <w:rPr>
                <w:i/>
                <w:spacing w:val="-6"/>
                <w:sz w:val="12"/>
              </w:rPr>
              <w:t xml:space="preserve"> </w:t>
            </w:r>
            <w:r>
              <w:rPr>
                <w:i/>
                <w:spacing w:val="-2"/>
                <w:sz w:val="12"/>
              </w:rPr>
              <w:t>angustifolia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0140040-</w:t>
            </w:r>
            <w:r>
              <w:rPr>
                <w:spacing w:val="-5"/>
                <w:sz w:val="12"/>
              </w:rPr>
              <w:t>005</w:t>
            </w:r>
          </w:p>
        </w:tc>
        <w:tc>
          <w:tcPr>
            <w:tcW w:w="3673" w:type="dxa"/>
          </w:tcPr>
          <w:p w:rsidR="00E63ECF" w:rsidRDefault="00481C0A">
            <w:pPr>
              <w:pStyle w:val="TableParagraph"/>
              <w:spacing w:before="21"/>
              <w:ind w:left="65" w:right="51"/>
              <w:jc w:val="center"/>
              <w:rPr>
                <w:sz w:val="12"/>
              </w:rPr>
            </w:pPr>
            <w:r>
              <w:rPr>
                <w:sz w:val="12"/>
              </w:rPr>
              <w:t>Чичимак/кинеске</w:t>
            </w:r>
            <w:r>
              <w:rPr>
                <w:spacing w:val="-5"/>
                <w:sz w:val="12"/>
              </w:rPr>
              <w:t xml:space="preserve"> </w:t>
            </w:r>
            <w:r>
              <w:rPr>
                <w:sz w:val="12"/>
              </w:rPr>
              <w:t>јујубе/црвене</w:t>
            </w:r>
            <w:r>
              <w:rPr>
                <w:spacing w:val="-5"/>
                <w:sz w:val="12"/>
              </w:rPr>
              <w:t xml:space="preserve"> </w:t>
            </w:r>
            <w:r>
              <w:rPr>
                <w:sz w:val="12"/>
              </w:rPr>
              <w:t>урме/кинеске</w:t>
            </w:r>
            <w:r>
              <w:rPr>
                <w:spacing w:val="-4"/>
                <w:sz w:val="12"/>
              </w:rPr>
              <w:t xml:space="preserve"> урме</w:t>
            </w:r>
          </w:p>
        </w:tc>
        <w:tc>
          <w:tcPr>
            <w:tcW w:w="3271" w:type="dxa"/>
          </w:tcPr>
          <w:p w:rsidR="00E63ECF" w:rsidRDefault="00481C0A">
            <w:pPr>
              <w:pStyle w:val="TableParagraph"/>
              <w:spacing w:before="21"/>
              <w:ind w:left="205" w:right="190"/>
              <w:jc w:val="center"/>
              <w:rPr>
                <w:i/>
                <w:sz w:val="12"/>
              </w:rPr>
            </w:pPr>
            <w:r>
              <w:rPr>
                <w:i/>
                <w:sz w:val="12"/>
              </w:rPr>
              <w:t>Ziziphus</w:t>
            </w:r>
            <w:r>
              <w:rPr>
                <w:i/>
                <w:spacing w:val="-5"/>
                <w:sz w:val="12"/>
              </w:rPr>
              <w:t xml:space="preserve"> </w:t>
            </w:r>
            <w:r>
              <w:rPr>
                <w:i/>
                <w:sz w:val="12"/>
              </w:rPr>
              <w:t>jujuba</w:t>
            </w:r>
            <w:r>
              <w:rPr>
                <w:sz w:val="12"/>
              </w:rPr>
              <w:t>;</w:t>
            </w:r>
            <w:r>
              <w:rPr>
                <w:spacing w:val="-3"/>
                <w:sz w:val="12"/>
              </w:rPr>
              <w:t xml:space="preserve"> </w:t>
            </w:r>
            <w:r>
              <w:rPr>
                <w:sz w:val="12"/>
              </w:rPr>
              <w:t>syn:</w:t>
            </w:r>
            <w:r>
              <w:rPr>
                <w:spacing w:val="-4"/>
                <w:sz w:val="12"/>
              </w:rPr>
              <w:t xml:space="preserve"> </w:t>
            </w:r>
            <w:r>
              <w:rPr>
                <w:i/>
                <w:sz w:val="12"/>
              </w:rPr>
              <w:t>Ziziphus</w:t>
            </w:r>
            <w:r>
              <w:rPr>
                <w:i/>
                <w:spacing w:val="-4"/>
                <w:sz w:val="12"/>
              </w:rPr>
              <w:t xml:space="preserve"> </w:t>
            </w:r>
            <w:r>
              <w:rPr>
                <w:i/>
                <w:spacing w:val="-2"/>
                <w:sz w:val="12"/>
              </w:rPr>
              <w:t>zizyphus</w:t>
            </w:r>
          </w:p>
        </w:tc>
      </w:tr>
      <w:tr w:rsidR="00E63ECF">
        <w:trPr>
          <w:trHeight w:val="32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91"/>
              <w:ind w:left="92" w:right="79"/>
              <w:jc w:val="center"/>
              <w:rPr>
                <w:sz w:val="12"/>
              </w:rPr>
            </w:pPr>
            <w:r>
              <w:rPr>
                <w:sz w:val="12"/>
              </w:rPr>
              <w:t>0140040-</w:t>
            </w:r>
            <w:r>
              <w:rPr>
                <w:spacing w:val="-5"/>
                <w:sz w:val="12"/>
              </w:rPr>
              <w:t>006</w:t>
            </w:r>
          </w:p>
        </w:tc>
        <w:tc>
          <w:tcPr>
            <w:tcW w:w="3673" w:type="dxa"/>
          </w:tcPr>
          <w:p w:rsidR="00E63ECF" w:rsidRDefault="00481C0A">
            <w:pPr>
              <w:pStyle w:val="TableParagraph"/>
              <w:spacing w:before="91"/>
              <w:ind w:left="65" w:right="51"/>
              <w:jc w:val="center"/>
              <w:rPr>
                <w:sz w:val="12"/>
              </w:rPr>
            </w:pPr>
            <w:r>
              <w:rPr>
                <w:sz w:val="12"/>
              </w:rPr>
              <w:t>Дамсон</w:t>
            </w:r>
            <w:r>
              <w:rPr>
                <w:spacing w:val="-6"/>
                <w:sz w:val="12"/>
              </w:rPr>
              <w:t xml:space="preserve"> </w:t>
            </w:r>
            <w:r>
              <w:rPr>
                <w:sz w:val="12"/>
              </w:rPr>
              <w:t>шљиве/дивље</w:t>
            </w:r>
            <w:r>
              <w:rPr>
                <w:spacing w:val="-4"/>
                <w:sz w:val="12"/>
              </w:rPr>
              <w:t xml:space="preserve"> </w:t>
            </w:r>
            <w:r>
              <w:rPr>
                <w:sz w:val="12"/>
              </w:rPr>
              <w:t>шљиве</w:t>
            </w:r>
            <w:r>
              <w:rPr>
                <w:spacing w:val="-4"/>
                <w:sz w:val="12"/>
              </w:rPr>
              <w:t xml:space="preserve"> </w:t>
            </w:r>
            <w:r>
              <w:rPr>
                <w:spacing w:val="-2"/>
                <w:sz w:val="12"/>
              </w:rPr>
              <w:t>буласе</w:t>
            </w:r>
          </w:p>
        </w:tc>
        <w:tc>
          <w:tcPr>
            <w:tcW w:w="3271" w:type="dxa"/>
          </w:tcPr>
          <w:p w:rsidR="00E63ECF" w:rsidRDefault="00481C0A">
            <w:pPr>
              <w:pStyle w:val="TableParagraph"/>
              <w:spacing w:before="21" w:line="242" w:lineRule="auto"/>
              <w:ind w:left="771" w:right="275" w:firstLine="48"/>
              <w:rPr>
                <w:i/>
                <w:sz w:val="12"/>
              </w:rPr>
            </w:pPr>
            <w:r>
              <w:rPr>
                <w:i/>
                <w:sz w:val="12"/>
              </w:rPr>
              <w:t xml:space="preserve">Prunus domestica </w:t>
            </w:r>
            <w:r>
              <w:rPr>
                <w:sz w:val="12"/>
              </w:rPr>
              <w:t xml:space="preserve">subsp. </w:t>
            </w:r>
            <w:r>
              <w:rPr>
                <w:i/>
                <w:sz w:val="12"/>
              </w:rPr>
              <w:t>rotunda</w:t>
            </w:r>
            <w:r>
              <w:rPr>
                <w:sz w:val="12"/>
              </w:rPr>
              <w:t>;</w:t>
            </w:r>
            <w:r>
              <w:rPr>
                <w:spacing w:val="40"/>
                <w:sz w:val="12"/>
              </w:rPr>
              <w:t xml:space="preserve"> </w:t>
            </w:r>
            <w:r>
              <w:rPr>
                <w:sz w:val="12"/>
              </w:rPr>
              <w:t>syn:</w:t>
            </w:r>
            <w:r>
              <w:rPr>
                <w:i/>
                <w:sz w:val="12"/>
              </w:rPr>
              <w:t>Prunus</w:t>
            </w:r>
            <w:r>
              <w:rPr>
                <w:i/>
                <w:spacing w:val="-3"/>
                <w:sz w:val="12"/>
              </w:rPr>
              <w:t xml:space="preserve"> </w:t>
            </w:r>
            <w:r>
              <w:rPr>
                <w:i/>
                <w:sz w:val="12"/>
              </w:rPr>
              <w:t>domestica</w:t>
            </w:r>
            <w:r>
              <w:rPr>
                <w:i/>
                <w:spacing w:val="-2"/>
                <w:sz w:val="12"/>
              </w:rPr>
              <w:t xml:space="preserve"> </w:t>
            </w:r>
            <w:r>
              <w:rPr>
                <w:sz w:val="12"/>
              </w:rPr>
              <w:t>subsp.</w:t>
            </w:r>
            <w:r>
              <w:rPr>
                <w:spacing w:val="-1"/>
                <w:sz w:val="12"/>
              </w:rPr>
              <w:t xml:space="preserve"> </w:t>
            </w:r>
            <w:r>
              <w:rPr>
                <w:i/>
                <w:spacing w:val="-2"/>
                <w:sz w:val="12"/>
              </w:rPr>
              <w:t>italica</w:t>
            </w:r>
          </w:p>
        </w:tc>
      </w:tr>
      <w:tr w:rsidR="00E63ECF">
        <w:trPr>
          <w:trHeight w:val="32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91"/>
              <w:ind w:left="92" w:right="80"/>
              <w:jc w:val="center"/>
              <w:rPr>
                <w:sz w:val="12"/>
              </w:rPr>
            </w:pPr>
            <w:r>
              <w:rPr>
                <w:sz w:val="12"/>
              </w:rPr>
              <w:t>0140040-</w:t>
            </w:r>
            <w:r>
              <w:rPr>
                <w:spacing w:val="-5"/>
                <w:sz w:val="12"/>
              </w:rPr>
              <w:t>007</w:t>
            </w:r>
          </w:p>
        </w:tc>
        <w:tc>
          <w:tcPr>
            <w:tcW w:w="3673" w:type="dxa"/>
          </w:tcPr>
          <w:p w:rsidR="00E63ECF" w:rsidRDefault="00481C0A">
            <w:pPr>
              <w:pStyle w:val="TableParagraph"/>
              <w:spacing w:before="91"/>
              <w:ind w:left="65" w:right="52"/>
              <w:jc w:val="center"/>
              <w:rPr>
                <w:sz w:val="12"/>
              </w:rPr>
            </w:pPr>
            <w:r>
              <w:rPr>
                <w:spacing w:val="-2"/>
                <w:sz w:val="12"/>
              </w:rPr>
              <w:t>Ринглoи/зелени</w:t>
            </w:r>
            <w:r>
              <w:rPr>
                <w:spacing w:val="8"/>
                <w:sz w:val="12"/>
              </w:rPr>
              <w:t xml:space="preserve"> </w:t>
            </w:r>
            <w:r>
              <w:rPr>
                <w:spacing w:val="-2"/>
                <w:sz w:val="12"/>
              </w:rPr>
              <w:t>рингло/рeнклoде</w:t>
            </w:r>
          </w:p>
        </w:tc>
        <w:tc>
          <w:tcPr>
            <w:tcW w:w="3271" w:type="dxa"/>
          </w:tcPr>
          <w:p w:rsidR="00E63ECF" w:rsidRDefault="00481C0A">
            <w:pPr>
              <w:pStyle w:val="TableParagraph"/>
              <w:spacing w:before="21" w:line="242" w:lineRule="auto"/>
              <w:ind w:left="1025" w:right="165" w:hanging="411"/>
              <w:rPr>
                <w:i/>
                <w:sz w:val="12"/>
              </w:rPr>
            </w:pPr>
            <w:r>
              <w:rPr>
                <w:i/>
                <w:sz w:val="12"/>
              </w:rPr>
              <w:t>Prunus</w:t>
            </w:r>
            <w:r>
              <w:rPr>
                <w:i/>
                <w:spacing w:val="-8"/>
                <w:sz w:val="12"/>
              </w:rPr>
              <w:t xml:space="preserve"> </w:t>
            </w:r>
            <w:r>
              <w:rPr>
                <w:i/>
                <w:sz w:val="12"/>
              </w:rPr>
              <w:t>domestica</w:t>
            </w:r>
            <w:r>
              <w:rPr>
                <w:i/>
                <w:spacing w:val="-7"/>
                <w:sz w:val="12"/>
              </w:rPr>
              <w:t xml:space="preserve"> </w:t>
            </w:r>
            <w:r>
              <w:rPr>
                <w:sz w:val="12"/>
              </w:rPr>
              <w:t>var.</w:t>
            </w:r>
            <w:r>
              <w:rPr>
                <w:spacing w:val="-8"/>
                <w:sz w:val="12"/>
              </w:rPr>
              <w:t xml:space="preserve"> </w:t>
            </w:r>
            <w:r>
              <w:rPr>
                <w:i/>
                <w:sz w:val="12"/>
              </w:rPr>
              <w:t>italica</w:t>
            </w:r>
            <w:r>
              <w:rPr>
                <w:sz w:val="12"/>
              </w:rPr>
              <w:t>;</w:t>
            </w:r>
            <w:r>
              <w:rPr>
                <w:spacing w:val="-7"/>
                <w:sz w:val="12"/>
              </w:rPr>
              <w:t xml:space="preserve"> </w:t>
            </w:r>
            <w:r>
              <w:rPr>
                <w:sz w:val="12"/>
              </w:rPr>
              <w:t>syn:</w:t>
            </w:r>
            <w:r>
              <w:rPr>
                <w:spacing w:val="-8"/>
                <w:sz w:val="12"/>
              </w:rPr>
              <w:t xml:space="preserve"> </w:t>
            </w:r>
            <w:r>
              <w:rPr>
                <w:i/>
                <w:sz w:val="12"/>
              </w:rPr>
              <w:t>Prunus</w:t>
            </w:r>
            <w:r>
              <w:rPr>
                <w:i/>
                <w:spacing w:val="40"/>
                <w:sz w:val="12"/>
              </w:rPr>
              <w:t xml:space="preserve"> </w:t>
            </w:r>
            <w:r>
              <w:rPr>
                <w:i/>
                <w:sz w:val="12"/>
              </w:rPr>
              <w:t xml:space="preserve">domestica </w:t>
            </w:r>
            <w:r>
              <w:rPr>
                <w:sz w:val="12"/>
              </w:rPr>
              <w:t xml:space="preserve">subsp. </w:t>
            </w:r>
            <w:r>
              <w:rPr>
                <w:i/>
                <w:sz w:val="12"/>
              </w:rPr>
              <w:t>rotunda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0140040-</w:t>
            </w:r>
            <w:r>
              <w:rPr>
                <w:spacing w:val="-5"/>
                <w:sz w:val="12"/>
              </w:rPr>
              <w:t>008</w:t>
            </w:r>
          </w:p>
        </w:tc>
        <w:tc>
          <w:tcPr>
            <w:tcW w:w="3673" w:type="dxa"/>
          </w:tcPr>
          <w:p w:rsidR="00E63ECF" w:rsidRDefault="00481C0A">
            <w:pPr>
              <w:pStyle w:val="TableParagraph"/>
              <w:spacing w:before="21"/>
              <w:ind w:left="65" w:right="51"/>
              <w:jc w:val="center"/>
              <w:rPr>
                <w:sz w:val="12"/>
              </w:rPr>
            </w:pPr>
            <w:r>
              <w:rPr>
                <w:sz w:val="12"/>
              </w:rPr>
              <w:t>Јапанске</w:t>
            </w:r>
            <w:r>
              <w:rPr>
                <w:spacing w:val="-5"/>
                <w:sz w:val="12"/>
              </w:rPr>
              <w:t xml:space="preserve"> </w:t>
            </w:r>
            <w:r>
              <w:rPr>
                <w:spacing w:val="-2"/>
                <w:sz w:val="12"/>
              </w:rPr>
              <w:t>шљиве</w:t>
            </w:r>
          </w:p>
        </w:tc>
        <w:tc>
          <w:tcPr>
            <w:tcW w:w="3271" w:type="dxa"/>
          </w:tcPr>
          <w:p w:rsidR="00E63ECF" w:rsidRDefault="00481C0A">
            <w:pPr>
              <w:pStyle w:val="TableParagraph"/>
              <w:spacing w:before="21"/>
              <w:ind w:left="205" w:right="190"/>
              <w:jc w:val="center"/>
              <w:rPr>
                <w:i/>
                <w:sz w:val="12"/>
              </w:rPr>
            </w:pPr>
            <w:r>
              <w:rPr>
                <w:i/>
                <w:sz w:val="12"/>
              </w:rPr>
              <w:t>Prunus</w:t>
            </w:r>
            <w:r>
              <w:rPr>
                <w:i/>
                <w:spacing w:val="-6"/>
                <w:sz w:val="12"/>
              </w:rPr>
              <w:t xml:space="preserve"> </w:t>
            </w:r>
            <w:r>
              <w:rPr>
                <w:i/>
                <w:spacing w:val="-2"/>
                <w:sz w:val="12"/>
              </w:rPr>
              <w:t>salicina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0140040-</w:t>
            </w:r>
            <w:r>
              <w:rPr>
                <w:spacing w:val="-5"/>
                <w:sz w:val="12"/>
              </w:rPr>
              <w:t>009</w:t>
            </w:r>
          </w:p>
        </w:tc>
        <w:tc>
          <w:tcPr>
            <w:tcW w:w="3673" w:type="dxa"/>
          </w:tcPr>
          <w:p w:rsidR="00E63ECF" w:rsidRDefault="00481C0A">
            <w:pPr>
              <w:pStyle w:val="TableParagraph"/>
              <w:spacing w:before="21"/>
              <w:ind w:left="65" w:right="52"/>
              <w:jc w:val="center"/>
              <w:rPr>
                <w:sz w:val="12"/>
              </w:rPr>
            </w:pPr>
            <w:r>
              <w:rPr>
                <w:b/>
                <w:sz w:val="12"/>
              </w:rPr>
              <w:t>Кл</w:t>
            </w:r>
            <w:r>
              <w:rPr>
                <w:sz w:val="12"/>
              </w:rPr>
              <w:t>a</w:t>
            </w:r>
            <w:r>
              <w:rPr>
                <w:b/>
                <w:sz w:val="12"/>
              </w:rPr>
              <w:t>м</w:t>
            </w:r>
            <w:r>
              <w:rPr>
                <w:sz w:val="12"/>
              </w:rPr>
              <w:t>a</w:t>
            </w:r>
            <w:r>
              <w:rPr>
                <w:b/>
                <w:sz w:val="12"/>
              </w:rPr>
              <w:t>т</w:t>
            </w:r>
            <w:r>
              <w:rPr>
                <w:b/>
                <w:spacing w:val="-6"/>
                <w:sz w:val="12"/>
              </w:rPr>
              <w:t xml:space="preserve"> </w:t>
            </w:r>
            <w:r>
              <w:rPr>
                <w:b/>
                <w:sz w:val="12"/>
              </w:rPr>
              <w:t>шљиве/</w:t>
            </w:r>
            <w:r>
              <w:rPr>
                <w:sz w:val="12"/>
              </w:rPr>
              <w:t>орeгoн</w:t>
            </w:r>
            <w:r>
              <w:rPr>
                <w:spacing w:val="-5"/>
                <w:sz w:val="12"/>
              </w:rPr>
              <w:t xml:space="preserve"> </w:t>
            </w:r>
            <w:r>
              <w:rPr>
                <w:sz w:val="12"/>
              </w:rPr>
              <w:t>шљиве/пaцифичке</w:t>
            </w:r>
            <w:r>
              <w:rPr>
                <w:spacing w:val="-4"/>
                <w:sz w:val="12"/>
              </w:rPr>
              <w:t xml:space="preserve"> </w:t>
            </w:r>
            <w:r>
              <w:rPr>
                <w:sz w:val="12"/>
              </w:rPr>
              <w:t>шљиве/сиeрa</w:t>
            </w:r>
            <w:r>
              <w:rPr>
                <w:spacing w:val="-4"/>
                <w:sz w:val="12"/>
              </w:rPr>
              <w:t xml:space="preserve"> </w:t>
            </w:r>
            <w:r>
              <w:rPr>
                <w:spacing w:val="-2"/>
                <w:sz w:val="12"/>
              </w:rPr>
              <w:t>шљиве</w:t>
            </w:r>
          </w:p>
        </w:tc>
        <w:tc>
          <w:tcPr>
            <w:tcW w:w="3271" w:type="dxa"/>
          </w:tcPr>
          <w:p w:rsidR="00E63ECF" w:rsidRDefault="00481C0A">
            <w:pPr>
              <w:pStyle w:val="TableParagraph"/>
              <w:spacing w:before="21"/>
              <w:ind w:left="205" w:right="190"/>
              <w:jc w:val="center"/>
              <w:rPr>
                <w:i/>
                <w:sz w:val="12"/>
              </w:rPr>
            </w:pPr>
            <w:r>
              <w:rPr>
                <w:i/>
                <w:sz w:val="12"/>
              </w:rPr>
              <w:t>Prunus</w:t>
            </w:r>
            <w:r>
              <w:rPr>
                <w:i/>
                <w:spacing w:val="-6"/>
                <w:sz w:val="12"/>
              </w:rPr>
              <w:t xml:space="preserve"> </w:t>
            </w:r>
            <w:r>
              <w:rPr>
                <w:i/>
                <w:spacing w:val="-2"/>
                <w:sz w:val="12"/>
              </w:rPr>
              <w:t>subcoradata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0140040-</w:t>
            </w:r>
            <w:r>
              <w:rPr>
                <w:spacing w:val="-5"/>
                <w:sz w:val="12"/>
              </w:rPr>
              <w:t>010</w:t>
            </w:r>
          </w:p>
        </w:tc>
        <w:tc>
          <w:tcPr>
            <w:tcW w:w="3673" w:type="dxa"/>
          </w:tcPr>
          <w:p w:rsidR="00E63ECF" w:rsidRDefault="00481C0A">
            <w:pPr>
              <w:pStyle w:val="TableParagraph"/>
              <w:spacing w:before="21"/>
              <w:ind w:left="65" w:right="51"/>
              <w:jc w:val="center"/>
              <w:rPr>
                <w:sz w:val="12"/>
              </w:rPr>
            </w:pPr>
            <w:r>
              <w:rPr>
                <w:spacing w:val="-2"/>
                <w:sz w:val="12"/>
              </w:rPr>
              <w:t>Мирабеле</w:t>
            </w:r>
          </w:p>
        </w:tc>
        <w:tc>
          <w:tcPr>
            <w:tcW w:w="3271" w:type="dxa"/>
          </w:tcPr>
          <w:p w:rsidR="00E63ECF" w:rsidRDefault="00481C0A">
            <w:pPr>
              <w:pStyle w:val="TableParagraph"/>
              <w:spacing w:before="21"/>
              <w:ind w:left="205" w:right="190"/>
              <w:jc w:val="center"/>
              <w:rPr>
                <w:i/>
                <w:sz w:val="12"/>
              </w:rPr>
            </w:pPr>
            <w:r>
              <w:rPr>
                <w:i/>
                <w:sz w:val="12"/>
              </w:rPr>
              <w:t>Prunus</w:t>
            </w:r>
            <w:r>
              <w:rPr>
                <w:i/>
                <w:spacing w:val="-3"/>
                <w:sz w:val="12"/>
              </w:rPr>
              <w:t xml:space="preserve"> </w:t>
            </w:r>
            <w:r>
              <w:rPr>
                <w:i/>
                <w:sz w:val="12"/>
              </w:rPr>
              <w:t>domestica</w:t>
            </w:r>
            <w:r>
              <w:rPr>
                <w:i/>
                <w:spacing w:val="-2"/>
                <w:sz w:val="12"/>
              </w:rPr>
              <w:t xml:space="preserve"> </w:t>
            </w:r>
            <w:r>
              <w:rPr>
                <w:sz w:val="12"/>
              </w:rPr>
              <w:t>subsp.</w:t>
            </w:r>
            <w:r>
              <w:rPr>
                <w:spacing w:val="-1"/>
                <w:sz w:val="12"/>
              </w:rPr>
              <w:t xml:space="preserve"> </w:t>
            </w:r>
            <w:r>
              <w:rPr>
                <w:i/>
                <w:spacing w:val="-2"/>
                <w:sz w:val="12"/>
              </w:rPr>
              <w:t>syriaca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0140040-</w:t>
            </w:r>
            <w:r>
              <w:rPr>
                <w:spacing w:val="-5"/>
                <w:sz w:val="12"/>
              </w:rPr>
              <w:t>011</w:t>
            </w:r>
          </w:p>
        </w:tc>
        <w:tc>
          <w:tcPr>
            <w:tcW w:w="3673" w:type="dxa"/>
          </w:tcPr>
          <w:p w:rsidR="00E63ECF" w:rsidRDefault="00481C0A">
            <w:pPr>
              <w:pStyle w:val="TableParagraph"/>
              <w:spacing w:before="21"/>
              <w:ind w:left="65" w:right="51"/>
              <w:jc w:val="center"/>
              <w:rPr>
                <w:sz w:val="12"/>
              </w:rPr>
            </w:pPr>
            <w:r>
              <w:rPr>
                <w:spacing w:val="-2"/>
                <w:sz w:val="12"/>
              </w:rPr>
              <w:t>Шљивoкајсије</w:t>
            </w:r>
          </w:p>
        </w:tc>
        <w:tc>
          <w:tcPr>
            <w:tcW w:w="3271" w:type="dxa"/>
          </w:tcPr>
          <w:p w:rsidR="00E63ECF" w:rsidRDefault="00481C0A">
            <w:pPr>
              <w:pStyle w:val="TableParagraph"/>
              <w:spacing w:before="21"/>
              <w:ind w:left="205" w:right="190"/>
              <w:jc w:val="center"/>
              <w:rPr>
                <w:i/>
                <w:sz w:val="12"/>
              </w:rPr>
            </w:pPr>
            <w:r>
              <w:rPr>
                <w:i/>
                <w:sz w:val="12"/>
              </w:rPr>
              <w:t>Prunus</w:t>
            </w:r>
            <w:r>
              <w:rPr>
                <w:i/>
                <w:spacing w:val="-4"/>
                <w:sz w:val="12"/>
              </w:rPr>
              <w:t xml:space="preserve"> </w:t>
            </w:r>
            <w:r>
              <w:rPr>
                <w:i/>
                <w:sz w:val="12"/>
              </w:rPr>
              <w:t>domestica</w:t>
            </w:r>
            <w:r>
              <w:rPr>
                <w:i/>
                <w:spacing w:val="-2"/>
                <w:sz w:val="12"/>
              </w:rPr>
              <w:t xml:space="preserve"> </w:t>
            </w:r>
            <w:r>
              <w:rPr>
                <w:i/>
                <w:sz w:val="12"/>
              </w:rPr>
              <w:t>x</w:t>
            </w:r>
            <w:r>
              <w:rPr>
                <w:i/>
                <w:spacing w:val="-3"/>
                <w:sz w:val="12"/>
              </w:rPr>
              <w:t xml:space="preserve"> </w:t>
            </w:r>
            <w:r>
              <w:rPr>
                <w:i/>
                <w:sz w:val="12"/>
              </w:rPr>
              <w:t>prunus</w:t>
            </w:r>
            <w:r>
              <w:rPr>
                <w:i/>
                <w:spacing w:val="-3"/>
                <w:sz w:val="12"/>
              </w:rPr>
              <w:t xml:space="preserve"> </w:t>
            </w:r>
            <w:r>
              <w:rPr>
                <w:i/>
                <w:spacing w:val="-2"/>
                <w:sz w:val="12"/>
              </w:rPr>
              <w:t>armeniaca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0140040-</w:t>
            </w:r>
            <w:r>
              <w:rPr>
                <w:spacing w:val="-5"/>
                <w:sz w:val="12"/>
              </w:rPr>
              <w:t>012</w:t>
            </w:r>
          </w:p>
        </w:tc>
        <w:tc>
          <w:tcPr>
            <w:tcW w:w="3673" w:type="dxa"/>
          </w:tcPr>
          <w:p w:rsidR="00E63ECF" w:rsidRDefault="00481C0A">
            <w:pPr>
              <w:pStyle w:val="TableParagraph"/>
              <w:spacing w:before="21"/>
              <w:ind w:left="65" w:right="51"/>
              <w:jc w:val="center"/>
              <w:rPr>
                <w:sz w:val="12"/>
              </w:rPr>
            </w:pPr>
            <w:r>
              <w:rPr>
                <w:sz w:val="12"/>
              </w:rPr>
              <w:t>Prunus</w:t>
            </w:r>
            <w:r>
              <w:rPr>
                <w:spacing w:val="-6"/>
                <w:sz w:val="12"/>
              </w:rPr>
              <w:t xml:space="preserve"> </w:t>
            </w:r>
            <w:r>
              <w:rPr>
                <w:spacing w:val="-2"/>
                <w:sz w:val="12"/>
              </w:rPr>
              <w:t>Nadia®</w:t>
            </w:r>
          </w:p>
        </w:tc>
        <w:tc>
          <w:tcPr>
            <w:tcW w:w="3271" w:type="dxa"/>
          </w:tcPr>
          <w:p w:rsidR="00E63ECF" w:rsidRDefault="00481C0A">
            <w:pPr>
              <w:pStyle w:val="TableParagraph"/>
              <w:spacing w:before="21"/>
              <w:ind w:left="205" w:right="190"/>
              <w:jc w:val="center"/>
              <w:rPr>
                <w:i/>
                <w:sz w:val="12"/>
              </w:rPr>
            </w:pPr>
            <w:r>
              <w:rPr>
                <w:i/>
                <w:sz w:val="12"/>
              </w:rPr>
              <w:t>Prunus</w:t>
            </w:r>
            <w:r>
              <w:rPr>
                <w:i/>
                <w:spacing w:val="-4"/>
                <w:sz w:val="12"/>
              </w:rPr>
              <w:t xml:space="preserve"> </w:t>
            </w:r>
            <w:r>
              <w:rPr>
                <w:i/>
                <w:sz w:val="12"/>
              </w:rPr>
              <w:t>salicina</w:t>
            </w:r>
            <w:r>
              <w:rPr>
                <w:i/>
                <w:spacing w:val="-2"/>
                <w:sz w:val="12"/>
              </w:rPr>
              <w:t xml:space="preserve"> </w:t>
            </w:r>
            <w:r>
              <w:rPr>
                <w:i/>
                <w:sz w:val="12"/>
              </w:rPr>
              <w:t>x</w:t>
            </w:r>
            <w:r>
              <w:rPr>
                <w:i/>
                <w:spacing w:val="-3"/>
                <w:sz w:val="12"/>
              </w:rPr>
              <w:t xml:space="preserve"> </w:t>
            </w:r>
            <w:r>
              <w:rPr>
                <w:i/>
                <w:sz w:val="12"/>
              </w:rPr>
              <w:t>Prunus</w:t>
            </w:r>
            <w:r>
              <w:rPr>
                <w:i/>
                <w:spacing w:val="-3"/>
                <w:sz w:val="12"/>
              </w:rPr>
              <w:t xml:space="preserve"> </w:t>
            </w:r>
            <w:r>
              <w:rPr>
                <w:i/>
                <w:spacing w:val="-2"/>
                <w:sz w:val="12"/>
              </w:rPr>
              <w:t>avium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0140040-</w:t>
            </w:r>
            <w:r>
              <w:rPr>
                <w:spacing w:val="-5"/>
                <w:sz w:val="12"/>
              </w:rPr>
              <w:t>013</w:t>
            </w:r>
          </w:p>
        </w:tc>
        <w:tc>
          <w:tcPr>
            <w:tcW w:w="3673" w:type="dxa"/>
          </w:tcPr>
          <w:p w:rsidR="00E63ECF" w:rsidRDefault="00481C0A">
            <w:pPr>
              <w:pStyle w:val="TableParagraph"/>
              <w:spacing w:before="21"/>
              <w:ind w:left="65" w:right="51"/>
              <w:jc w:val="center"/>
              <w:rPr>
                <w:sz w:val="12"/>
              </w:rPr>
            </w:pPr>
            <w:r>
              <w:rPr>
                <w:sz w:val="12"/>
              </w:rPr>
              <w:t>Дивље</w:t>
            </w:r>
            <w:r>
              <w:rPr>
                <w:spacing w:val="-2"/>
                <w:sz w:val="12"/>
              </w:rPr>
              <w:t xml:space="preserve"> шљиве/трњине</w:t>
            </w:r>
          </w:p>
        </w:tc>
        <w:tc>
          <w:tcPr>
            <w:tcW w:w="3271" w:type="dxa"/>
          </w:tcPr>
          <w:p w:rsidR="00E63ECF" w:rsidRDefault="00481C0A">
            <w:pPr>
              <w:pStyle w:val="TableParagraph"/>
              <w:spacing w:before="21"/>
              <w:ind w:left="205" w:right="190"/>
              <w:jc w:val="center"/>
              <w:rPr>
                <w:i/>
                <w:sz w:val="12"/>
              </w:rPr>
            </w:pPr>
            <w:r>
              <w:rPr>
                <w:i/>
                <w:sz w:val="12"/>
              </w:rPr>
              <w:t>Prunus</w:t>
            </w:r>
            <w:r>
              <w:rPr>
                <w:i/>
                <w:spacing w:val="-6"/>
                <w:sz w:val="12"/>
              </w:rPr>
              <w:t xml:space="preserve"> </w:t>
            </w:r>
            <w:r>
              <w:rPr>
                <w:i/>
                <w:spacing w:val="-2"/>
                <w:sz w:val="12"/>
              </w:rPr>
              <w:t>spinosa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4"/>
              <w:rPr>
                <w:sz w:val="10"/>
              </w:rPr>
            </w:pPr>
          </w:p>
          <w:p w:rsidR="00E63ECF" w:rsidRDefault="00481C0A">
            <w:pPr>
              <w:pStyle w:val="TableParagraph"/>
              <w:ind w:left="153"/>
              <w:rPr>
                <w:sz w:val="12"/>
              </w:rPr>
            </w:pPr>
            <w:r>
              <w:rPr>
                <w:spacing w:val="-2"/>
                <w:sz w:val="12"/>
              </w:rPr>
              <w:t>0151010</w:t>
            </w:r>
          </w:p>
        </w:tc>
        <w:tc>
          <w:tcPr>
            <w:tcW w:w="1213" w:type="dxa"/>
            <w:vMerge w:val="restart"/>
          </w:tcPr>
          <w:p w:rsidR="00E63ECF" w:rsidRDefault="00E63ECF">
            <w:pPr>
              <w:pStyle w:val="TableParagraph"/>
              <w:spacing w:before="4"/>
              <w:rPr>
                <w:sz w:val="10"/>
              </w:rPr>
            </w:pPr>
          </w:p>
          <w:p w:rsidR="00E63ECF" w:rsidRDefault="00481C0A">
            <w:pPr>
              <w:pStyle w:val="TableParagraph"/>
              <w:ind w:left="255"/>
              <w:rPr>
                <w:sz w:val="12"/>
              </w:rPr>
            </w:pPr>
            <w:r>
              <w:rPr>
                <w:sz w:val="12"/>
              </w:rPr>
              <w:t>Стоно</w:t>
            </w:r>
            <w:r>
              <w:rPr>
                <w:spacing w:val="-4"/>
                <w:sz w:val="12"/>
              </w:rPr>
              <w:t xml:space="preserve"> </w:t>
            </w:r>
            <w:r>
              <w:rPr>
                <w:spacing w:val="-2"/>
                <w:sz w:val="12"/>
              </w:rPr>
              <w:t>грожђе</w:t>
            </w:r>
          </w:p>
        </w:tc>
        <w:tc>
          <w:tcPr>
            <w:tcW w:w="850" w:type="dxa"/>
          </w:tcPr>
          <w:p w:rsidR="00E63ECF" w:rsidRDefault="00481C0A">
            <w:pPr>
              <w:pStyle w:val="TableParagraph"/>
              <w:spacing w:before="21"/>
              <w:ind w:left="92" w:right="80"/>
              <w:jc w:val="center"/>
              <w:rPr>
                <w:sz w:val="12"/>
              </w:rPr>
            </w:pPr>
            <w:r>
              <w:rPr>
                <w:sz w:val="12"/>
              </w:rPr>
              <w:t>0151010-</w:t>
            </w:r>
            <w:r>
              <w:rPr>
                <w:spacing w:val="-5"/>
                <w:sz w:val="12"/>
              </w:rPr>
              <w:t>001</w:t>
            </w:r>
          </w:p>
        </w:tc>
        <w:tc>
          <w:tcPr>
            <w:tcW w:w="3673" w:type="dxa"/>
          </w:tcPr>
          <w:p w:rsidR="00E63ECF" w:rsidRDefault="00481C0A">
            <w:pPr>
              <w:pStyle w:val="TableParagraph"/>
              <w:spacing w:before="21"/>
              <w:ind w:left="65" w:right="52"/>
              <w:jc w:val="center"/>
              <w:rPr>
                <w:sz w:val="12"/>
              </w:rPr>
            </w:pPr>
            <w:r>
              <w:rPr>
                <w:spacing w:val="-2"/>
                <w:sz w:val="12"/>
              </w:rPr>
              <w:t>Сибирски</w:t>
            </w:r>
            <w:r>
              <w:rPr>
                <w:spacing w:val="12"/>
                <w:sz w:val="12"/>
              </w:rPr>
              <w:t xml:space="preserve"> </w:t>
            </w:r>
            <w:r>
              <w:rPr>
                <w:spacing w:val="-2"/>
                <w:sz w:val="12"/>
              </w:rPr>
              <w:t>киви/патуљасти</w:t>
            </w:r>
            <w:r>
              <w:rPr>
                <w:spacing w:val="12"/>
                <w:sz w:val="12"/>
              </w:rPr>
              <w:t xml:space="preserve"> </w:t>
            </w:r>
            <w:r>
              <w:rPr>
                <w:spacing w:val="-4"/>
                <w:sz w:val="12"/>
              </w:rPr>
              <w:t>киви</w:t>
            </w:r>
          </w:p>
        </w:tc>
        <w:tc>
          <w:tcPr>
            <w:tcW w:w="3271" w:type="dxa"/>
          </w:tcPr>
          <w:p w:rsidR="00E63ECF" w:rsidRDefault="00481C0A">
            <w:pPr>
              <w:pStyle w:val="TableParagraph"/>
              <w:spacing w:before="21"/>
              <w:ind w:left="205" w:right="190"/>
              <w:jc w:val="center"/>
              <w:rPr>
                <w:i/>
                <w:sz w:val="12"/>
              </w:rPr>
            </w:pPr>
            <w:r>
              <w:rPr>
                <w:i/>
                <w:sz w:val="12"/>
              </w:rPr>
              <w:t xml:space="preserve">Actinidia </w:t>
            </w:r>
            <w:r>
              <w:rPr>
                <w:i/>
                <w:spacing w:val="-2"/>
                <w:sz w:val="12"/>
              </w:rPr>
              <w:t>arguta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0151010-</w:t>
            </w:r>
            <w:r>
              <w:rPr>
                <w:spacing w:val="-5"/>
                <w:sz w:val="12"/>
              </w:rPr>
              <w:t>002</w:t>
            </w:r>
          </w:p>
        </w:tc>
        <w:tc>
          <w:tcPr>
            <w:tcW w:w="3673" w:type="dxa"/>
          </w:tcPr>
          <w:p w:rsidR="00E63ECF" w:rsidRDefault="00481C0A">
            <w:pPr>
              <w:pStyle w:val="TableParagraph"/>
              <w:spacing w:before="21"/>
              <w:ind w:left="65" w:right="51"/>
              <w:jc w:val="center"/>
              <w:rPr>
                <w:sz w:val="12"/>
              </w:rPr>
            </w:pPr>
            <w:r>
              <w:rPr>
                <w:sz w:val="12"/>
              </w:rPr>
              <w:t xml:space="preserve">Бобице </w:t>
            </w:r>
            <w:r>
              <w:rPr>
                <w:spacing w:val="-2"/>
                <w:sz w:val="12"/>
              </w:rPr>
              <w:t>шишандре</w:t>
            </w:r>
          </w:p>
        </w:tc>
        <w:tc>
          <w:tcPr>
            <w:tcW w:w="3271" w:type="dxa"/>
          </w:tcPr>
          <w:p w:rsidR="00E63ECF" w:rsidRDefault="00481C0A">
            <w:pPr>
              <w:pStyle w:val="TableParagraph"/>
              <w:spacing w:before="21"/>
              <w:ind w:left="205" w:right="190"/>
              <w:jc w:val="center"/>
              <w:rPr>
                <w:i/>
                <w:sz w:val="12"/>
              </w:rPr>
            </w:pPr>
            <w:r>
              <w:rPr>
                <w:i/>
                <w:sz w:val="12"/>
              </w:rPr>
              <w:t xml:space="preserve">Schisandra </w:t>
            </w:r>
            <w:r>
              <w:rPr>
                <w:i/>
                <w:spacing w:val="-2"/>
                <w:sz w:val="12"/>
              </w:rPr>
              <w:t>chinenesis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4"/>
              <w:rPr>
                <w:sz w:val="10"/>
              </w:rPr>
            </w:pPr>
          </w:p>
          <w:p w:rsidR="00E63ECF" w:rsidRDefault="00481C0A">
            <w:pPr>
              <w:pStyle w:val="TableParagraph"/>
              <w:ind w:left="153"/>
              <w:rPr>
                <w:sz w:val="12"/>
              </w:rPr>
            </w:pPr>
            <w:r>
              <w:rPr>
                <w:spacing w:val="-2"/>
                <w:sz w:val="12"/>
              </w:rPr>
              <w:t>0151020</w:t>
            </w:r>
          </w:p>
        </w:tc>
        <w:tc>
          <w:tcPr>
            <w:tcW w:w="1213" w:type="dxa"/>
            <w:vMerge w:val="restart"/>
          </w:tcPr>
          <w:p w:rsidR="00E63ECF" w:rsidRDefault="00E63ECF">
            <w:pPr>
              <w:pStyle w:val="TableParagraph"/>
              <w:spacing w:before="4"/>
              <w:rPr>
                <w:sz w:val="10"/>
              </w:rPr>
            </w:pPr>
          </w:p>
          <w:p w:rsidR="00E63ECF" w:rsidRDefault="00481C0A">
            <w:pPr>
              <w:pStyle w:val="TableParagraph"/>
              <w:ind w:left="225"/>
              <w:rPr>
                <w:sz w:val="12"/>
              </w:rPr>
            </w:pPr>
            <w:r>
              <w:rPr>
                <w:sz w:val="12"/>
              </w:rPr>
              <w:t>Винско</w:t>
            </w:r>
            <w:r>
              <w:rPr>
                <w:spacing w:val="-7"/>
                <w:sz w:val="12"/>
              </w:rPr>
              <w:t xml:space="preserve"> </w:t>
            </w:r>
            <w:r>
              <w:rPr>
                <w:spacing w:val="-2"/>
                <w:sz w:val="12"/>
              </w:rPr>
              <w:t>грожђе</w:t>
            </w:r>
          </w:p>
        </w:tc>
        <w:tc>
          <w:tcPr>
            <w:tcW w:w="850" w:type="dxa"/>
          </w:tcPr>
          <w:p w:rsidR="00E63ECF" w:rsidRDefault="00481C0A">
            <w:pPr>
              <w:pStyle w:val="TableParagraph"/>
              <w:spacing w:before="21"/>
              <w:ind w:left="92" w:right="80"/>
              <w:jc w:val="center"/>
              <w:rPr>
                <w:sz w:val="12"/>
              </w:rPr>
            </w:pPr>
            <w:r>
              <w:rPr>
                <w:sz w:val="12"/>
              </w:rPr>
              <w:t>0151020-</w:t>
            </w:r>
            <w:r>
              <w:rPr>
                <w:spacing w:val="-5"/>
                <w:sz w:val="12"/>
              </w:rPr>
              <w:t>001</w:t>
            </w:r>
          </w:p>
        </w:tc>
        <w:tc>
          <w:tcPr>
            <w:tcW w:w="3673" w:type="dxa"/>
          </w:tcPr>
          <w:p w:rsidR="00E63ECF" w:rsidRDefault="00481C0A">
            <w:pPr>
              <w:pStyle w:val="TableParagraph"/>
              <w:spacing w:before="21"/>
              <w:ind w:left="65" w:right="51"/>
              <w:jc w:val="center"/>
              <w:rPr>
                <w:sz w:val="12"/>
              </w:rPr>
            </w:pPr>
            <w:r>
              <w:rPr>
                <w:sz w:val="12"/>
              </w:rPr>
              <w:t>Сибирска</w:t>
            </w:r>
            <w:r>
              <w:rPr>
                <w:spacing w:val="-2"/>
                <w:sz w:val="12"/>
              </w:rPr>
              <w:t xml:space="preserve"> </w:t>
            </w:r>
            <w:r>
              <w:rPr>
                <w:spacing w:val="-4"/>
                <w:sz w:val="12"/>
              </w:rPr>
              <w:t>лоза</w:t>
            </w:r>
          </w:p>
        </w:tc>
        <w:tc>
          <w:tcPr>
            <w:tcW w:w="3271" w:type="dxa"/>
          </w:tcPr>
          <w:p w:rsidR="00E63ECF" w:rsidRDefault="00481C0A">
            <w:pPr>
              <w:pStyle w:val="TableParagraph"/>
              <w:spacing w:before="21"/>
              <w:ind w:left="205" w:right="190"/>
              <w:jc w:val="center"/>
              <w:rPr>
                <w:i/>
                <w:sz w:val="12"/>
              </w:rPr>
            </w:pPr>
            <w:r>
              <w:rPr>
                <w:i/>
                <w:spacing w:val="-2"/>
                <w:sz w:val="12"/>
              </w:rPr>
              <w:t>Vitis</w:t>
            </w:r>
            <w:r>
              <w:rPr>
                <w:i/>
                <w:spacing w:val="-3"/>
                <w:sz w:val="12"/>
              </w:rPr>
              <w:t xml:space="preserve"> </w:t>
            </w:r>
            <w:r>
              <w:rPr>
                <w:i/>
                <w:spacing w:val="-2"/>
                <w:sz w:val="12"/>
              </w:rPr>
              <w:t>amurensis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0151020-</w:t>
            </w:r>
            <w:r>
              <w:rPr>
                <w:spacing w:val="-5"/>
                <w:sz w:val="12"/>
              </w:rPr>
              <w:t>002</w:t>
            </w:r>
          </w:p>
        </w:tc>
        <w:tc>
          <w:tcPr>
            <w:tcW w:w="3673" w:type="dxa"/>
          </w:tcPr>
          <w:p w:rsidR="00E63ECF" w:rsidRDefault="00481C0A">
            <w:pPr>
              <w:pStyle w:val="TableParagraph"/>
              <w:spacing w:before="21"/>
              <w:ind w:left="65" w:right="51"/>
              <w:jc w:val="center"/>
              <w:rPr>
                <w:sz w:val="12"/>
              </w:rPr>
            </w:pPr>
            <w:r>
              <w:rPr>
                <w:sz w:val="12"/>
              </w:rPr>
              <w:t>Мускадина</w:t>
            </w:r>
            <w:r>
              <w:rPr>
                <w:spacing w:val="-5"/>
                <w:sz w:val="12"/>
              </w:rPr>
              <w:t xml:space="preserve"> </w:t>
            </w:r>
            <w:r>
              <w:rPr>
                <w:spacing w:val="-2"/>
                <w:sz w:val="12"/>
              </w:rPr>
              <w:t>грожђе</w:t>
            </w:r>
          </w:p>
        </w:tc>
        <w:tc>
          <w:tcPr>
            <w:tcW w:w="3271" w:type="dxa"/>
          </w:tcPr>
          <w:p w:rsidR="00E63ECF" w:rsidRDefault="00481C0A">
            <w:pPr>
              <w:pStyle w:val="TableParagraph"/>
              <w:spacing w:before="21"/>
              <w:ind w:left="205" w:right="190"/>
              <w:jc w:val="center"/>
              <w:rPr>
                <w:i/>
                <w:sz w:val="12"/>
              </w:rPr>
            </w:pPr>
            <w:r>
              <w:rPr>
                <w:i/>
                <w:spacing w:val="-2"/>
                <w:sz w:val="12"/>
              </w:rPr>
              <w:t>Vitis</w:t>
            </w:r>
            <w:r>
              <w:rPr>
                <w:i/>
                <w:spacing w:val="-3"/>
                <w:sz w:val="12"/>
              </w:rPr>
              <w:t xml:space="preserve"> </w:t>
            </w:r>
            <w:r>
              <w:rPr>
                <w:i/>
                <w:spacing w:val="-2"/>
                <w:sz w:val="12"/>
              </w:rPr>
              <w:t>rotundifolia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4"/>
              <w:rPr>
                <w:sz w:val="10"/>
              </w:rPr>
            </w:pPr>
          </w:p>
          <w:p w:rsidR="00E63ECF" w:rsidRDefault="00481C0A">
            <w:pPr>
              <w:pStyle w:val="TableParagraph"/>
              <w:ind w:left="153"/>
              <w:rPr>
                <w:sz w:val="12"/>
              </w:rPr>
            </w:pPr>
            <w:r>
              <w:rPr>
                <w:spacing w:val="-2"/>
                <w:sz w:val="12"/>
              </w:rPr>
              <w:t>0152000</w:t>
            </w:r>
          </w:p>
        </w:tc>
        <w:tc>
          <w:tcPr>
            <w:tcW w:w="1213" w:type="dxa"/>
            <w:vMerge w:val="restart"/>
          </w:tcPr>
          <w:p w:rsidR="00E63ECF" w:rsidRDefault="00481C0A">
            <w:pPr>
              <w:pStyle w:val="TableParagraph"/>
              <w:spacing w:before="49"/>
              <w:ind w:left="362"/>
              <w:rPr>
                <w:sz w:val="12"/>
              </w:rPr>
            </w:pPr>
            <w:r>
              <w:rPr>
                <w:spacing w:val="-2"/>
                <w:sz w:val="12"/>
              </w:rPr>
              <w:t>Подгрупа</w:t>
            </w:r>
          </w:p>
          <w:p w:rsidR="00E63ECF" w:rsidRDefault="00481C0A">
            <w:pPr>
              <w:pStyle w:val="TableParagraph"/>
              <w:spacing w:before="2"/>
              <w:ind w:left="365"/>
              <w:rPr>
                <w:i/>
                <w:sz w:val="12"/>
              </w:rPr>
            </w:pPr>
            <w:r>
              <w:rPr>
                <w:i/>
                <w:sz w:val="12"/>
              </w:rPr>
              <w:t>(</w:t>
            </w:r>
            <w:r>
              <w:rPr>
                <w:sz w:val="12"/>
              </w:rPr>
              <w:t>б</w:t>
            </w:r>
            <w:r>
              <w:rPr>
                <w:i/>
                <w:sz w:val="12"/>
              </w:rPr>
              <w:t>)</w:t>
            </w:r>
            <w:r>
              <w:rPr>
                <w:i/>
                <w:spacing w:val="-2"/>
                <w:sz w:val="12"/>
              </w:rPr>
              <w:t xml:space="preserve"> јагоде</w:t>
            </w:r>
          </w:p>
        </w:tc>
        <w:tc>
          <w:tcPr>
            <w:tcW w:w="850" w:type="dxa"/>
          </w:tcPr>
          <w:p w:rsidR="00E63ECF" w:rsidRDefault="00481C0A">
            <w:pPr>
              <w:pStyle w:val="TableParagraph"/>
              <w:spacing w:before="21"/>
              <w:ind w:left="92" w:right="80"/>
              <w:jc w:val="center"/>
              <w:rPr>
                <w:sz w:val="12"/>
              </w:rPr>
            </w:pPr>
            <w:r>
              <w:rPr>
                <w:sz w:val="12"/>
              </w:rPr>
              <w:t>0152000-</w:t>
            </w:r>
            <w:r>
              <w:rPr>
                <w:spacing w:val="-5"/>
                <w:sz w:val="12"/>
              </w:rPr>
              <w:t>001</w:t>
            </w:r>
          </w:p>
        </w:tc>
        <w:tc>
          <w:tcPr>
            <w:tcW w:w="3673" w:type="dxa"/>
          </w:tcPr>
          <w:p w:rsidR="00E63ECF" w:rsidRDefault="00481C0A">
            <w:pPr>
              <w:pStyle w:val="TableParagraph"/>
              <w:spacing w:before="21"/>
              <w:ind w:left="65" w:right="51"/>
              <w:jc w:val="center"/>
              <w:rPr>
                <w:sz w:val="12"/>
              </w:rPr>
            </w:pPr>
            <w:r>
              <w:rPr>
                <w:spacing w:val="-2"/>
                <w:sz w:val="12"/>
              </w:rPr>
              <w:t>Мускатне</w:t>
            </w:r>
            <w:r>
              <w:rPr>
                <w:spacing w:val="12"/>
                <w:sz w:val="12"/>
              </w:rPr>
              <w:t xml:space="preserve"> </w:t>
            </w:r>
            <w:r>
              <w:rPr>
                <w:spacing w:val="-2"/>
                <w:sz w:val="12"/>
              </w:rPr>
              <w:t>јагоде/баштенске</w:t>
            </w:r>
            <w:r>
              <w:rPr>
                <w:spacing w:val="13"/>
                <w:sz w:val="12"/>
              </w:rPr>
              <w:t xml:space="preserve"> </w:t>
            </w:r>
            <w:r>
              <w:rPr>
                <w:spacing w:val="-2"/>
                <w:sz w:val="12"/>
              </w:rPr>
              <w:t>јагоде</w:t>
            </w:r>
          </w:p>
        </w:tc>
        <w:tc>
          <w:tcPr>
            <w:tcW w:w="3271" w:type="dxa"/>
          </w:tcPr>
          <w:p w:rsidR="00E63ECF" w:rsidRDefault="00481C0A">
            <w:pPr>
              <w:pStyle w:val="TableParagraph"/>
              <w:spacing w:before="21"/>
              <w:ind w:left="205" w:right="190"/>
              <w:jc w:val="center"/>
              <w:rPr>
                <w:i/>
                <w:sz w:val="12"/>
              </w:rPr>
            </w:pPr>
            <w:r>
              <w:rPr>
                <w:i/>
                <w:sz w:val="12"/>
              </w:rPr>
              <w:t xml:space="preserve">Fragaria </w:t>
            </w:r>
            <w:r>
              <w:rPr>
                <w:i/>
                <w:spacing w:val="-2"/>
                <w:sz w:val="12"/>
              </w:rPr>
              <w:t>moschata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0152000-</w:t>
            </w:r>
            <w:r>
              <w:rPr>
                <w:spacing w:val="-5"/>
                <w:sz w:val="12"/>
              </w:rPr>
              <w:t>002</w:t>
            </w:r>
          </w:p>
        </w:tc>
        <w:tc>
          <w:tcPr>
            <w:tcW w:w="3673" w:type="dxa"/>
          </w:tcPr>
          <w:p w:rsidR="00E63ECF" w:rsidRDefault="00481C0A">
            <w:pPr>
              <w:pStyle w:val="TableParagraph"/>
              <w:spacing w:before="21"/>
              <w:ind w:left="65" w:right="51"/>
              <w:jc w:val="center"/>
              <w:rPr>
                <w:sz w:val="12"/>
              </w:rPr>
            </w:pPr>
            <w:r>
              <w:rPr>
                <w:sz w:val="12"/>
              </w:rPr>
              <w:t>Шумске</w:t>
            </w:r>
            <w:r>
              <w:rPr>
                <w:spacing w:val="-6"/>
                <w:sz w:val="12"/>
              </w:rPr>
              <w:t xml:space="preserve"> </w:t>
            </w:r>
            <w:r>
              <w:rPr>
                <w:spacing w:val="-2"/>
                <w:sz w:val="12"/>
              </w:rPr>
              <w:t>јагоде</w:t>
            </w:r>
          </w:p>
        </w:tc>
        <w:tc>
          <w:tcPr>
            <w:tcW w:w="3271" w:type="dxa"/>
          </w:tcPr>
          <w:p w:rsidR="00E63ECF" w:rsidRDefault="00481C0A">
            <w:pPr>
              <w:pStyle w:val="TableParagraph"/>
              <w:spacing w:before="21"/>
              <w:ind w:left="205" w:right="190"/>
              <w:jc w:val="center"/>
              <w:rPr>
                <w:i/>
                <w:sz w:val="12"/>
              </w:rPr>
            </w:pPr>
            <w:r>
              <w:rPr>
                <w:i/>
                <w:sz w:val="12"/>
              </w:rPr>
              <w:t xml:space="preserve">Fragaria </w:t>
            </w:r>
            <w:r>
              <w:rPr>
                <w:i/>
                <w:spacing w:val="-2"/>
                <w:sz w:val="12"/>
              </w:rPr>
              <w:t>vesca</w:t>
            </w:r>
          </w:p>
        </w:tc>
      </w:tr>
      <w:tr w:rsidR="00E63ECF">
        <w:trPr>
          <w:trHeight w:val="32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89"/>
              <w:ind w:left="153"/>
              <w:rPr>
                <w:sz w:val="12"/>
              </w:rPr>
            </w:pPr>
            <w:r>
              <w:rPr>
                <w:spacing w:val="-2"/>
                <w:sz w:val="12"/>
              </w:rPr>
              <w:t>0153020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89"/>
              <w:ind w:left="156"/>
              <w:rPr>
                <w:sz w:val="12"/>
              </w:rPr>
            </w:pPr>
            <w:r>
              <w:rPr>
                <w:sz w:val="12"/>
              </w:rPr>
              <w:t>Америчке</w:t>
            </w:r>
            <w:r>
              <w:rPr>
                <w:spacing w:val="-3"/>
                <w:sz w:val="12"/>
              </w:rPr>
              <w:t xml:space="preserve"> </w:t>
            </w:r>
            <w:r>
              <w:rPr>
                <w:spacing w:val="-2"/>
                <w:sz w:val="12"/>
              </w:rPr>
              <w:t>купине</w:t>
            </w:r>
          </w:p>
        </w:tc>
        <w:tc>
          <w:tcPr>
            <w:tcW w:w="850" w:type="dxa"/>
          </w:tcPr>
          <w:p w:rsidR="00E63ECF" w:rsidRDefault="00481C0A">
            <w:pPr>
              <w:pStyle w:val="TableParagraph"/>
              <w:spacing w:before="91"/>
              <w:ind w:left="92" w:right="80"/>
              <w:jc w:val="center"/>
              <w:rPr>
                <w:sz w:val="12"/>
              </w:rPr>
            </w:pPr>
            <w:r>
              <w:rPr>
                <w:sz w:val="12"/>
              </w:rPr>
              <w:t>0153020-</w:t>
            </w:r>
            <w:r>
              <w:rPr>
                <w:spacing w:val="-5"/>
                <w:sz w:val="12"/>
              </w:rPr>
              <w:t>001</w:t>
            </w:r>
          </w:p>
        </w:tc>
        <w:tc>
          <w:tcPr>
            <w:tcW w:w="3673" w:type="dxa"/>
          </w:tcPr>
          <w:p w:rsidR="00E63ECF" w:rsidRDefault="00481C0A">
            <w:pPr>
              <w:pStyle w:val="TableParagraph"/>
              <w:spacing w:before="91"/>
              <w:ind w:left="65" w:right="52"/>
              <w:jc w:val="center"/>
              <w:rPr>
                <w:sz w:val="12"/>
              </w:rPr>
            </w:pPr>
            <w:r>
              <w:rPr>
                <w:spacing w:val="-2"/>
                <w:sz w:val="12"/>
              </w:rPr>
              <w:t>Boysenberries</w:t>
            </w:r>
          </w:p>
        </w:tc>
        <w:tc>
          <w:tcPr>
            <w:tcW w:w="3271" w:type="dxa"/>
          </w:tcPr>
          <w:p w:rsidR="00E63ECF" w:rsidRDefault="00481C0A">
            <w:pPr>
              <w:pStyle w:val="TableParagraph"/>
              <w:spacing w:before="21" w:line="242" w:lineRule="auto"/>
              <w:ind w:left="1481" w:hanging="1421"/>
              <w:rPr>
                <w:i/>
                <w:sz w:val="12"/>
              </w:rPr>
            </w:pPr>
            <w:r>
              <w:rPr>
                <w:i/>
                <w:sz w:val="12"/>
              </w:rPr>
              <w:t>Rubus</w:t>
            </w:r>
            <w:r>
              <w:rPr>
                <w:i/>
                <w:spacing w:val="-5"/>
                <w:sz w:val="12"/>
              </w:rPr>
              <w:t xml:space="preserve"> </w:t>
            </w:r>
            <w:r>
              <w:rPr>
                <w:i/>
                <w:sz w:val="12"/>
              </w:rPr>
              <w:t>x</w:t>
            </w:r>
            <w:r>
              <w:rPr>
                <w:i/>
                <w:spacing w:val="-5"/>
                <w:sz w:val="12"/>
              </w:rPr>
              <w:t xml:space="preserve"> </w:t>
            </w:r>
            <w:r>
              <w:rPr>
                <w:i/>
                <w:sz w:val="12"/>
              </w:rPr>
              <w:t>loganobaccus</w:t>
            </w:r>
            <w:r>
              <w:rPr>
                <w:i/>
                <w:spacing w:val="-5"/>
                <w:sz w:val="12"/>
              </w:rPr>
              <w:t xml:space="preserve"> </w:t>
            </w:r>
            <w:r>
              <w:rPr>
                <w:i/>
                <w:sz w:val="12"/>
              </w:rPr>
              <w:t>×</w:t>
            </w:r>
            <w:r>
              <w:rPr>
                <w:i/>
                <w:spacing w:val="-5"/>
                <w:sz w:val="12"/>
              </w:rPr>
              <w:t xml:space="preserve"> </w:t>
            </w:r>
            <w:r>
              <w:rPr>
                <w:i/>
                <w:sz w:val="12"/>
              </w:rPr>
              <w:t>Rubus</w:t>
            </w:r>
            <w:r>
              <w:rPr>
                <w:i/>
                <w:spacing w:val="-5"/>
                <w:sz w:val="12"/>
              </w:rPr>
              <w:t xml:space="preserve"> </w:t>
            </w:r>
            <w:r>
              <w:rPr>
                <w:i/>
                <w:sz w:val="12"/>
              </w:rPr>
              <w:t>fruticosus/Rubus</w:t>
            </w:r>
            <w:r>
              <w:rPr>
                <w:i/>
                <w:spacing w:val="-5"/>
                <w:sz w:val="12"/>
              </w:rPr>
              <w:t xml:space="preserve"> </w:t>
            </w:r>
            <w:r>
              <w:rPr>
                <w:i/>
                <w:sz w:val="12"/>
              </w:rPr>
              <w:t>ursinus</w:t>
            </w:r>
            <w:r>
              <w:rPr>
                <w:i/>
                <w:spacing w:val="-5"/>
                <w:sz w:val="12"/>
              </w:rPr>
              <w:t xml:space="preserve"> </w:t>
            </w:r>
            <w:r>
              <w:rPr>
                <w:i/>
                <w:sz w:val="12"/>
              </w:rPr>
              <w:t>x</w:t>
            </w:r>
            <w:r>
              <w:rPr>
                <w:i/>
                <w:spacing w:val="-5"/>
                <w:sz w:val="12"/>
              </w:rPr>
              <w:t xml:space="preserve"> </w:t>
            </w:r>
            <w:r>
              <w:rPr>
                <w:i/>
                <w:sz w:val="12"/>
              </w:rPr>
              <w:t>Rubus</w:t>
            </w:r>
            <w:r>
              <w:rPr>
                <w:i/>
                <w:spacing w:val="40"/>
                <w:sz w:val="12"/>
              </w:rPr>
              <w:t xml:space="preserve"> </w:t>
            </w:r>
            <w:r>
              <w:rPr>
                <w:i/>
                <w:spacing w:val="-2"/>
                <w:sz w:val="12"/>
              </w:rPr>
              <w:t>idaeus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0153020-</w:t>
            </w:r>
            <w:r>
              <w:rPr>
                <w:spacing w:val="-5"/>
                <w:sz w:val="12"/>
              </w:rPr>
              <w:t>002</w:t>
            </w:r>
          </w:p>
        </w:tc>
        <w:tc>
          <w:tcPr>
            <w:tcW w:w="3673" w:type="dxa"/>
          </w:tcPr>
          <w:p w:rsidR="00E63ECF" w:rsidRDefault="00481C0A">
            <w:pPr>
              <w:pStyle w:val="TableParagraph"/>
              <w:spacing w:before="21"/>
              <w:ind w:left="65" w:right="22"/>
              <w:jc w:val="center"/>
              <w:rPr>
                <w:sz w:val="12"/>
              </w:rPr>
            </w:pPr>
            <w:r>
              <w:rPr>
                <w:spacing w:val="-2"/>
                <w:sz w:val="12"/>
              </w:rPr>
              <w:t>Loganberries</w:t>
            </w:r>
          </w:p>
        </w:tc>
        <w:tc>
          <w:tcPr>
            <w:tcW w:w="3271" w:type="dxa"/>
          </w:tcPr>
          <w:p w:rsidR="00E63ECF" w:rsidRDefault="00481C0A">
            <w:pPr>
              <w:pStyle w:val="TableParagraph"/>
              <w:spacing w:before="21"/>
              <w:ind w:left="205" w:right="190"/>
              <w:jc w:val="center"/>
              <w:rPr>
                <w:i/>
                <w:sz w:val="12"/>
              </w:rPr>
            </w:pPr>
            <w:r>
              <w:rPr>
                <w:i/>
                <w:sz w:val="12"/>
              </w:rPr>
              <w:t>Rubus</w:t>
            </w:r>
            <w:r>
              <w:rPr>
                <w:i/>
                <w:spacing w:val="-3"/>
                <w:sz w:val="12"/>
              </w:rPr>
              <w:t xml:space="preserve"> </w:t>
            </w:r>
            <w:r>
              <w:rPr>
                <w:i/>
                <w:sz w:val="12"/>
              </w:rPr>
              <w:t>x</w:t>
            </w:r>
            <w:r>
              <w:rPr>
                <w:i/>
                <w:spacing w:val="-2"/>
                <w:sz w:val="12"/>
              </w:rPr>
              <w:t xml:space="preserve"> loganobaccus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0153020-</w:t>
            </w:r>
            <w:r>
              <w:rPr>
                <w:spacing w:val="-5"/>
                <w:sz w:val="12"/>
              </w:rPr>
              <w:t>003</w:t>
            </w:r>
          </w:p>
        </w:tc>
        <w:tc>
          <w:tcPr>
            <w:tcW w:w="3673" w:type="dxa"/>
          </w:tcPr>
          <w:p w:rsidR="00E63ECF" w:rsidRDefault="00481C0A">
            <w:pPr>
              <w:pStyle w:val="TableParagraph"/>
              <w:spacing w:before="21"/>
              <w:ind w:left="65" w:right="52"/>
              <w:jc w:val="center"/>
              <w:rPr>
                <w:sz w:val="12"/>
              </w:rPr>
            </w:pPr>
            <w:r>
              <w:rPr>
                <w:spacing w:val="-2"/>
                <w:sz w:val="12"/>
              </w:rPr>
              <w:t>Olallieberries</w:t>
            </w:r>
          </w:p>
        </w:tc>
        <w:tc>
          <w:tcPr>
            <w:tcW w:w="3271" w:type="dxa"/>
          </w:tcPr>
          <w:p w:rsidR="00E63ECF" w:rsidRDefault="00481C0A">
            <w:pPr>
              <w:pStyle w:val="TableParagraph"/>
              <w:spacing w:before="21"/>
              <w:ind w:left="205" w:right="190"/>
              <w:jc w:val="center"/>
              <w:rPr>
                <w:i/>
                <w:sz w:val="12"/>
              </w:rPr>
            </w:pPr>
            <w:r>
              <w:rPr>
                <w:i/>
                <w:sz w:val="12"/>
              </w:rPr>
              <w:t>Rubus</w:t>
            </w:r>
            <w:r>
              <w:rPr>
                <w:i/>
                <w:spacing w:val="-6"/>
                <w:sz w:val="12"/>
              </w:rPr>
              <w:t xml:space="preserve"> </w:t>
            </w:r>
            <w:r>
              <w:rPr>
                <w:i/>
                <w:sz w:val="12"/>
              </w:rPr>
              <w:t>x</w:t>
            </w:r>
            <w:r>
              <w:rPr>
                <w:i/>
                <w:spacing w:val="-5"/>
                <w:sz w:val="12"/>
              </w:rPr>
              <w:t xml:space="preserve"> </w:t>
            </w:r>
            <w:r>
              <w:rPr>
                <w:i/>
                <w:sz w:val="12"/>
              </w:rPr>
              <w:t>loganobaccus</w:t>
            </w:r>
            <w:r>
              <w:rPr>
                <w:i/>
                <w:spacing w:val="-5"/>
                <w:sz w:val="12"/>
              </w:rPr>
              <w:t xml:space="preserve"> </w:t>
            </w:r>
            <w:r>
              <w:rPr>
                <w:i/>
                <w:sz w:val="12"/>
              </w:rPr>
              <w:t>x</w:t>
            </w:r>
            <w:r>
              <w:rPr>
                <w:i/>
                <w:spacing w:val="-5"/>
                <w:sz w:val="12"/>
              </w:rPr>
              <w:t xml:space="preserve"> </w:t>
            </w:r>
            <w:r>
              <w:rPr>
                <w:i/>
                <w:sz w:val="12"/>
              </w:rPr>
              <w:t>Rubus</w:t>
            </w:r>
            <w:r>
              <w:rPr>
                <w:i/>
                <w:spacing w:val="-5"/>
                <w:sz w:val="12"/>
              </w:rPr>
              <w:t xml:space="preserve"> </w:t>
            </w:r>
            <w:r>
              <w:rPr>
                <w:i/>
                <w:sz w:val="12"/>
              </w:rPr>
              <w:t>ursinus</w:t>
            </w:r>
            <w:r>
              <w:rPr>
                <w:i/>
                <w:spacing w:val="-6"/>
                <w:sz w:val="12"/>
              </w:rPr>
              <w:t xml:space="preserve"> </w:t>
            </w:r>
            <w:r>
              <w:rPr>
                <w:sz w:val="12"/>
              </w:rPr>
              <w:t>var.</w:t>
            </w:r>
            <w:r>
              <w:rPr>
                <w:spacing w:val="-4"/>
                <w:sz w:val="12"/>
              </w:rPr>
              <w:t xml:space="preserve"> </w:t>
            </w:r>
            <w:r>
              <w:rPr>
                <w:i/>
                <w:spacing w:val="-2"/>
                <w:sz w:val="12"/>
              </w:rPr>
              <w:t>young</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0153020-</w:t>
            </w:r>
            <w:r>
              <w:rPr>
                <w:spacing w:val="-5"/>
                <w:sz w:val="12"/>
              </w:rPr>
              <w:t>004</w:t>
            </w:r>
          </w:p>
        </w:tc>
        <w:tc>
          <w:tcPr>
            <w:tcW w:w="3673" w:type="dxa"/>
          </w:tcPr>
          <w:p w:rsidR="00E63ECF" w:rsidRDefault="00481C0A">
            <w:pPr>
              <w:pStyle w:val="TableParagraph"/>
              <w:spacing w:before="21"/>
              <w:ind w:left="65" w:right="52"/>
              <w:jc w:val="center"/>
              <w:rPr>
                <w:sz w:val="12"/>
              </w:rPr>
            </w:pPr>
            <w:r>
              <w:rPr>
                <w:spacing w:val="-2"/>
                <w:sz w:val="12"/>
              </w:rPr>
              <w:t>Salmonberries</w:t>
            </w:r>
          </w:p>
        </w:tc>
        <w:tc>
          <w:tcPr>
            <w:tcW w:w="3271" w:type="dxa"/>
          </w:tcPr>
          <w:p w:rsidR="00E63ECF" w:rsidRDefault="00481C0A">
            <w:pPr>
              <w:pStyle w:val="TableParagraph"/>
              <w:spacing w:before="21"/>
              <w:ind w:left="205" w:right="190"/>
              <w:jc w:val="center"/>
              <w:rPr>
                <w:i/>
                <w:sz w:val="12"/>
              </w:rPr>
            </w:pPr>
            <w:r>
              <w:rPr>
                <w:i/>
                <w:sz w:val="12"/>
              </w:rPr>
              <w:t>Rubus</w:t>
            </w:r>
            <w:r>
              <w:rPr>
                <w:i/>
                <w:spacing w:val="-5"/>
                <w:sz w:val="12"/>
              </w:rPr>
              <w:t xml:space="preserve"> </w:t>
            </w:r>
            <w:r>
              <w:rPr>
                <w:i/>
                <w:spacing w:val="-2"/>
                <w:sz w:val="12"/>
              </w:rPr>
              <w:t>spectabilis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0"/>
              <w:ind w:left="92" w:right="80"/>
              <w:jc w:val="center"/>
              <w:rPr>
                <w:sz w:val="12"/>
              </w:rPr>
            </w:pPr>
            <w:r>
              <w:rPr>
                <w:sz w:val="12"/>
              </w:rPr>
              <w:t>0153020-</w:t>
            </w:r>
            <w:r>
              <w:rPr>
                <w:spacing w:val="-5"/>
                <w:sz w:val="12"/>
              </w:rPr>
              <w:t>005</w:t>
            </w:r>
          </w:p>
        </w:tc>
        <w:tc>
          <w:tcPr>
            <w:tcW w:w="3673" w:type="dxa"/>
          </w:tcPr>
          <w:p w:rsidR="00E63ECF" w:rsidRDefault="00481C0A">
            <w:pPr>
              <w:pStyle w:val="TableParagraph"/>
              <w:spacing w:before="20"/>
              <w:ind w:left="65" w:right="52"/>
              <w:jc w:val="center"/>
              <w:rPr>
                <w:sz w:val="12"/>
              </w:rPr>
            </w:pPr>
            <w:r>
              <w:rPr>
                <w:spacing w:val="-2"/>
                <w:sz w:val="12"/>
              </w:rPr>
              <w:t>Таyberries</w:t>
            </w:r>
          </w:p>
        </w:tc>
        <w:tc>
          <w:tcPr>
            <w:tcW w:w="3271" w:type="dxa"/>
          </w:tcPr>
          <w:p w:rsidR="00E63ECF" w:rsidRDefault="00481C0A">
            <w:pPr>
              <w:pStyle w:val="TableParagraph"/>
              <w:spacing w:before="20"/>
              <w:ind w:left="205" w:right="190"/>
              <w:jc w:val="center"/>
              <w:rPr>
                <w:i/>
                <w:sz w:val="12"/>
              </w:rPr>
            </w:pPr>
            <w:r>
              <w:rPr>
                <w:i/>
                <w:sz w:val="12"/>
              </w:rPr>
              <w:t>Rubus</w:t>
            </w:r>
            <w:r>
              <w:rPr>
                <w:i/>
                <w:spacing w:val="-4"/>
                <w:sz w:val="12"/>
              </w:rPr>
              <w:t xml:space="preserve"> </w:t>
            </w:r>
            <w:r>
              <w:rPr>
                <w:sz w:val="12"/>
              </w:rPr>
              <w:t>sect.</w:t>
            </w:r>
            <w:r>
              <w:rPr>
                <w:spacing w:val="-2"/>
                <w:sz w:val="12"/>
              </w:rPr>
              <w:t xml:space="preserve"> </w:t>
            </w:r>
            <w:r>
              <w:rPr>
                <w:i/>
                <w:sz w:val="12"/>
              </w:rPr>
              <w:t>Rubus</w:t>
            </w:r>
            <w:r>
              <w:rPr>
                <w:i/>
                <w:spacing w:val="-4"/>
                <w:sz w:val="12"/>
              </w:rPr>
              <w:t xml:space="preserve"> </w:t>
            </w:r>
            <w:r>
              <w:rPr>
                <w:i/>
                <w:sz w:val="12"/>
              </w:rPr>
              <w:t>x</w:t>
            </w:r>
            <w:r>
              <w:rPr>
                <w:i/>
                <w:spacing w:val="-2"/>
                <w:sz w:val="12"/>
              </w:rPr>
              <w:t xml:space="preserve"> </w:t>
            </w:r>
            <w:r>
              <w:rPr>
                <w:i/>
                <w:sz w:val="12"/>
              </w:rPr>
              <w:t>Rubus</w:t>
            </w:r>
            <w:r>
              <w:rPr>
                <w:i/>
                <w:spacing w:val="-3"/>
                <w:sz w:val="12"/>
              </w:rPr>
              <w:t xml:space="preserve"> </w:t>
            </w:r>
            <w:r>
              <w:rPr>
                <w:i/>
                <w:spacing w:val="-2"/>
                <w:sz w:val="12"/>
              </w:rPr>
              <w:t>idaeus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0"/>
              <w:ind w:left="92" w:right="80"/>
              <w:jc w:val="center"/>
              <w:rPr>
                <w:sz w:val="12"/>
              </w:rPr>
            </w:pPr>
            <w:r>
              <w:rPr>
                <w:sz w:val="12"/>
              </w:rPr>
              <w:t>0153020-</w:t>
            </w:r>
            <w:r>
              <w:rPr>
                <w:spacing w:val="-5"/>
                <w:sz w:val="12"/>
              </w:rPr>
              <w:t>006</w:t>
            </w:r>
          </w:p>
        </w:tc>
        <w:tc>
          <w:tcPr>
            <w:tcW w:w="3673" w:type="dxa"/>
          </w:tcPr>
          <w:p w:rsidR="00E63ECF" w:rsidRDefault="00481C0A">
            <w:pPr>
              <w:pStyle w:val="TableParagraph"/>
              <w:spacing w:before="20"/>
              <w:ind w:left="65" w:right="52"/>
              <w:jc w:val="center"/>
              <w:rPr>
                <w:sz w:val="12"/>
              </w:rPr>
            </w:pPr>
            <w:r>
              <w:rPr>
                <w:spacing w:val="-2"/>
                <w:sz w:val="12"/>
              </w:rPr>
              <w:t>Thimbleberries</w:t>
            </w:r>
          </w:p>
        </w:tc>
        <w:tc>
          <w:tcPr>
            <w:tcW w:w="3271" w:type="dxa"/>
          </w:tcPr>
          <w:p w:rsidR="00E63ECF" w:rsidRDefault="00481C0A">
            <w:pPr>
              <w:pStyle w:val="TableParagraph"/>
              <w:spacing w:before="20"/>
              <w:ind w:left="205" w:right="190"/>
              <w:jc w:val="center"/>
              <w:rPr>
                <w:i/>
                <w:sz w:val="12"/>
              </w:rPr>
            </w:pPr>
            <w:r>
              <w:rPr>
                <w:i/>
                <w:sz w:val="12"/>
              </w:rPr>
              <w:t>Rubus</w:t>
            </w:r>
            <w:r>
              <w:rPr>
                <w:i/>
                <w:spacing w:val="-5"/>
                <w:sz w:val="12"/>
              </w:rPr>
              <w:t xml:space="preserve"> </w:t>
            </w:r>
            <w:r>
              <w:rPr>
                <w:i/>
                <w:spacing w:val="-2"/>
                <w:sz w:val="12"/>
              </w:rPr>
              <w:t>parviflorus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0"/>
              <w:ind w:left="92" w:right="80"/>
              <w:jc w:val="center"/>
              <w:rPr>
                <w:sz w:val="12"/>
              </w:rPr>
            </w:pPr>
            <w:r>
              <w:rPr>
                <w:sz w:val="12"/>
              </w:rPr>
              <w:t>0153020-</w:t>
            </w:r>
            <w:r>
              <w:rPr>
                <w:spacing w:val="-5"/>
                <w:sz w:val="12"/>
              </w:rPr>
              <w:t>007</w:t>
            </w:r>
          </w:p>
        </w:tc>
        <w:tc>
          <w:tcPr>
            <w:tcW w:w="3673" w:type="dxa"/>
          </w:tcPr>
          <w:p w:rsidR="00E63ECF" w:rsidRDefault="00481C0A">
            <w:pPr>
              <w:pStyle w:val="TableParagraph"/>
              <w:spacing w:before="20"/>
              <w:ind w:left="65" w:right="52"/>
              <w:jc w:val="center"/>
              <w:rPr>
                <w:sz w:val="12"/>
              </w:rPr>
            </w:pPr>
            <w:r>
              <w:rPr>
                <w:spacing w:val="-2"/>
                <w:sz w:val="12"/>
              </w:rPr>
              <w:t>Youngberries</w:t>
            </w:r>
          </w:p>
        </w:tc>
        <w:tc>
          <w:tcPr>
            <w:tcW w:w="3271" w:type="dxa"/>
          </w:tcPr>
          <w:p w:rsidR="00E63ECF" w:rsidRDefault="00481C0A">
            <w:pPr>
              <w:pStyle w:val="TableParagraph"/>
              <w:spacing w:before="20"/>
              <w:ind w:left="205" w:right="190"/>
              <w:jc w:val="center"/>
              <w:rPr>
                <w:i/>
                <w:sz w:val="12"/>
              </w:rPr>
            </w:pPr>
            <w:r>
              <w:rPr>
                <w:i/>
                <w:sz w:val="12"/>
              </w:rPr>
              <w:t>Rubus</w:t>
            </w:r>
            <w:r>
              <w:rPr>
                <w:i/>
                <w:spacing w:val="-7"/>
                <w:sz w:val="12"/>
              </w:rPr>
              <w:t xml:space="preserve"> </w:t>
            </w:r>
            <w:r>
              <w:rPr>
                <w:i/>
                <w:sz w:val="12"/>
              </w:rPr>
              <w:t>ursinus</w:t>
            </w:r>
            <w:r>
              <w:rPr>
                <w:i/>
                <w:spacing w:val="-7"/>
                <w:sz w:val="12"/>
              </w:rPr>
              <w:t xml:space="preserve"> </w:t>
            </w:r>
            <w:r>
              <w:rPr>
                <w:sz w:val="12"/>
              </w:rPr>
              <w:t>var.</w:t>
            </w:r>
            <w:r>
              <w:rPr>
                <w:spacing w:val="-5"/>
                <w:sz w:val="12"/>
              </w:rPr>
              <w:t xml:space="preserve"> </w:t>
            </w:r>
            <w:r>
              <w:rPr>
                <w:i/>
                <w:spacing w:val="-2"/>
                <w:sz w:val="12"/>
              </w:rPr>
              <w:t>young</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0"/>
              <w:ind w:left="92" w:right="79"/>
              <w:jc w:val="center"/>
              <w:rPr>
                <w:sz w:val="12"/>
              </w:rPr>
            </w:pPr>
            <w:r>
              <w:rPr>
                <w:sz w:val="12"/>
              </w:rPr>
              <w:t>0153020-</w:t>
            </w:r>
            <w:r>
              <w:rPr>
                <w:spacing w:val="-5"/>
                <w:sz w:val="12"/>
              </w:rPr>
              <w:t>990</w:t>
            </w:r>
          </w:p>
        </w:tc>
        <w:tc>
          <w:tcPr>
            <w:tcW w:w="3673" w:type="dxa"/>
          </w:tcPr>
          <w:p w:rsidR="00E63ECF" w:rsidRDefault="00481C0A">
            <w:pPr>
              <w:pStyle w:val="TableParagraph"/>
              <w:spacing w:before="20"/>
              <w:ind w:left="65" w:right="52"/>
              <w:jc w:val="center"/>
              <w:rPr>
                <w:sz w:val="12"/>
              </w:rPr>
            </w:pPr>
            <w:r>
              <w:rPr>
                <w:sz w:val="12"/>
              </w:rPr>
              <w:t>Oстaли</w:t>
            </w:r>
            <w:r>
              <w:rPr>
                <w:spacing w:val="-6"/>
                <w:sz w:val="12"/>
              </w:rPr>
              <w:t xml:space="preserve"> </w:t>
            </w:r>
            <w:r>
              <w:rPr>
                <w:sz w:val="12"/>
              </w:rPr>
              <w:t>хибриди</w:t>
            </w:r>
            <w:r>
              <w:rPr>
                <w:spacing w:val="-5"/>
                <w:sz w:val="12"/>
              </w:rPr>
              <w:t xml:space="preserve"> </w:t>
            </w:r>
            <w:r>
              <w:rPr>
                <w:sz w:val="12"/>
              </w:rPr>
              <w:t>рода</w:t>
            </w:r>
            <w:r>
              <w:rPr>
                <w:spacing w:val="-4"/>
                <w:sz w:val="12"/>
              </w:rPr>
              <w:t xml:space="preserve"> </w:t>
            </w:r>
            <w:r>
              <w:rPr>
                <w:sz w:val="12"/>
              </w:rPr>
              <w:t>Rubus,</w:t>
            </w:r>
            <w:r>
              <w:rPr>
                <w:spacing w:val="-4"/>
                <w:sz w:val="12"/>
              </w:rPr>
              <w:t xml:space="preserve"> </w:t>
            </w:r>
            <w:r>
              <w:rPr>
                <w:sz w:val="12"/>
              </w:rPr>
              <w:t>кojи</w:t>
            </w:r>
            <w:r>
              <w:rPr>
                <w:spacing w:val="-5"/>
                <w:sz w:val="12"/>
              </w:rPr>
              <w:t xml:space="preserve"> </w:t>
            </w:r>
            <w:r>
              <w:rPr>
                <w:sz w:val="12"/>
              </w:rPr>
              <w:t>нису</w:t>
            </w:r>
            <w:r>
              <w:rPr>
                <w:spacing w:val="-4"/>
                <w:sz w:val="12"/>
              </w:rPr>
              <w:t xml:space="preserve"> </w:t>
            </w:r>
            <w:r>
              <w:rPr>
                <w:sz w:val="12"/>
              </w:rPr>
              <w:t>другдe</w:t>
            </w:r>
            <w:r>
              <w:rPr>
                <w:spacing w:val="-4"/>
                <w:sz w:val="12"/>
              </w:rPr>
              <w:t xml:space="preserve"> </w:t>
            </w:r>
            <w:r>
              <w:rPr>
                <w:spacing w:val="-2"/>
                <w:sz w:val="12"/>
              </w:rPr>
              <w:t>пoмeнути</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8"/>
              <w:ind w:left="153"/>
              <w:rPr>
                <w:sz w:val="12"/>
              </w:rPr>
            </w:pPr>
            <w:r>
              <w:rPr>
                <w:spacing w:val="-2"/>
                <w:sz w:val="12"/>
              </w:rPr>
              <w:t>0153030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5"/>
              <w:rPr>
                <w:sz w:val="14"/>
              </w:rPr>
            </w:pPr>
          </w:p>
          <w:p w:rsidR="00E63ECF" w:rsidRDefault="00481C0A">
            <w:pPr>
              <w:pStyle w:val="TableParagraph"/>
              <w:spacing w:line="242" w:lineRule="auto"/>
              <w:ind w:left="463" w:right="132" w:hanging="315"/>
              <w:rPr>
                <w:sz w:val="12"/>
              </w:rPr>
            </w:pPr>
            <w:r>
              <w:rPr>
                <w:sz w:val="12"/>
              </w:rPr>
              <w:t>Малине</w:t>
            </w:r>
            <w:r>
              <w:rPr>
                <w:spacing w:val="-8"/>
                <w:sz w:val="12"/>
              </w:rPr>
              <w:t xml:space="preserve"> </w:t>
            </w:r>
            <w:r>
              <w:rPr>
                <w:sz w:val="12"/>
              </w:rPr>
              <w:t>(црвене</w:t>
            </w:r>
            <w:r>
              <w:rPr>
                <w:spacing w:val="-7"/>
                <w:sz w:val="12"/>
              </w:rPr>
              <w:t xml:space="preserve"> </w:t>
            </w:r>
            <w:r>
              <w:rPr>
                <w:sz w:val="12"/>
              </w:rPr>
              <w:t>и</w:t>
            </w:r>
            <w:r>
              <w:rPr>
                <w:spacing w:val="40"/>
                <w:sz w:val="12"/>
              </w:rPr>
              <w:t xml:space="preserve"> </w:t>
            </w:r>
            <w:r>
              <w:rPr>
                <w:spacing w:val="-2"/>
                <w:sz w:val="12"/>
              </w:rPr>
              <w:t>жуте)</w:t>
            </w:r>
          </w:p>
        </w:tc>
        <w:tc>
          <w:tcPr>
            <w:tcW w:w="850" w:type="dxa"/>
          </w:tcPr>
          <w:p w:rsidR="00E63ECF" w:rsidRDefault="00481C0A">
            <w:pPr>
              <w:pStyle w:val="TableParagraph"/>
              <w:spacing w:before="21"/>
              <w:ind w:left="92" w:right="80"/>
              <w:jc w:val="center"/>
              <w:rPr>
                <w:sz w:val="12"/>
              </w:rPr>
            </w:pPr>
            <w:r>
              <w:rPr>
                <w:sz w:val="12"/>
              </w:rPr>
              <w:t>0153030-</w:t>
            </w:r>
            <w:r>
              <w:rPr>
                <w:spacing w:val="-5"/>
                <w:sz w:val="12"/>
              </w:rPr>
              <w:t>001</w:t>
            </w:r>
          </w:p>
        </w:tc>
        <w:tc>
          <w:tcPr>
            <w:tcW w:w="3673" w:type="dxa"/>
          </w:tcPr>
          <w:p w:rsidR="00E63ECF" w:rsidRDefault="00481C0A">
            <w:pPr>
              <w:pStyle w:val="TableParagraph"/>
              <w:spacing w:before="21"/>
              <w:ind w:left="65" w:right="51"/>
              <w:jc w:val="center"/>
              <w:rPr>
                <w:sz w:val="12"/>
              </w:rPr>
            </w:pPr>
            <w:r>
              <w:rPr>
                <w:sz w:val="12"/>
              </w:rPr>
              <w:t>Aрктичкa</w:t>
            </w:r>
            <w:r>
              <w:rPr>
                <w:spacing w:val="-4"/>
                <w:sz w:val="12"/>
              </w:rPr>
              <w:t xml:space="preserve"> </w:t>
            </w:r>
            <w:r>
              <w:rPr>
                <w:sz w:val="12"/>
              </w:rPr>
              <w:t>купине/арктичке</w:t>
            </w:r>
            <w:r>
              <w:rPr>
                <w:spacing w:val="-3"/>
                <w:sz w:val="12"/>
              </w:rPr>
              <w:t xml:space="preserve"> </w:t>
            </w:r>
            <w:r>
              <w:rPr>
                <w:sz w:val="12"/>
              </w:rPr>
              <w:t>малине/нектар</w:t>
            </w:r>
            <w:r>
              <w:rPr>
                <w:spacing w:val="-3"/>
                <w:sz w:val="12"/>
              </w:rPr>
              <w:t xml:space="preserve"> </w:t>
            </w:r>
            <w:r>
              <w:rPr>
                <w:spacing w:val="-2"/>
                <w:sz w:val="12"/>
              </w:rPr>
              <w:t>бобице</w:t>
            </w:r>
          </w:p>
        </w:tc>
        <w:tc>
          <w:tcPr>
            <w:tcW w:w="3271" w:type="dxa"/>
          </w:tcPr>
          <w:p w:rsidR="00E63ECF" w:rsidRDefault="00481C0A">
            <w:pPr>
              <w:pStyle w:val="TableParagraph"/>
              <w:spacing w:before="21"/>
              <w:ind w:left="205" w:right="190"/>
              <w:jc w:val="center"/>
              <w:rPr>
                <w:i/>
                <w:sz w:val="12"/>
              </w:rPr>
            </w:pPr>
            <w:r>
              <w:rPr>
                <w:i/>
                <w:sz w:val="12"/>
              </w:rPr>
              <w:t>Rubus</w:t>
            </w:r>
            <w:r>
              <w:rPr>
                <w:i/>
                <w:spacing w:val="-7"/>
                <w:sz w:val="12"/>
              </w:rPr>
              <w:t xml:space="preserve"> </w:t>
            </w:r>
            <w:r>
              <w:rPr>
                <w:i/>
                <w:spacing w:val="-2"/>
                <w:sz w:val="12"/>
              </w:rPr>
              <w:t>arcticus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0"/>
              <w:ind w:left="92" w:right="80"/>
              <w:jc w:val="center"/>
              <w:rPr>
                <w:sz w:val="12"/>
              </w:rPr>
            </w:pPr>
            <w:r>
              <w:rPr>
                <w:sz w:val="12"/>
              </w:rPr>
              <w:t>0153030-</w:t>
            </w:r>
            <w:r>
              <w:rPr>
                <w:spacing w:val="-5"/>
                <w:sz w:val="12"/>
              </w:rPr>
              <w:t>002</w:t>
            </w:r>
          </w:p>
        </w:tc>
        <w:tc>
          <w:tcPr>
            <w:tcW w:w="3673" w:type="dxa"/>
          </w:tcPr>
          <w:p w:rsidR="00E63ECF" w:rsidRDefault="00481C0A">
            <w:pPr>
              <w:pStyle w:val="TableParagraph"/>
              <w:spacing w:before="20"/>
              <w:ind w:left="65" w:right="51"/>
              <w:jc w:val="center"/>
              <w:rPr>
                <w:sz w:val="12"/>
              </w:rPr>
            </w:pPr>
            <w:r>
              <w:rPr>
                <w:sz w:val="12"/>
              </w:rPr>
              <w:t xml:space="preserve">Црнa </w:t>
            </w:r>
            <w:r>
              <w:rPr>
                <w:spacing w:val="-2"/>
                <w:sz w:val="12"/>
              </w:rPr>
              <w:t>мaлине</w:t>
            </w:r>
          </w:p>
        </w:tc>
        <w:tc>
          <w:tcPr>
            <w:tcW w:w="3271" w:type="dxa"/>
          </w:tcPr>
          <w:p w:rsidR="00E63ECF" w:rsidRDefault="00481C0A">
            <w:pPr>
              <w:pStyle w:val="TableParagraph"/>
              <w:spacing w:before="20"/>
              <w:ind w:left="205" w:right="190"/>
              <w:jc w:val="center"/>
              <w:rPr>
                <w:i/>
                <w:sz w:val="12"/>
              </w:rPr>
            </w:pPr>
            <w:r>
              <w:rPr>
                <w:i/>
                <w:sz w:val="12"/>
              </w:rPr>
              <w:t>Rubus</w:t>
            </w:r>
            <w:r>
              <w:rPr>
                <w:i/>
                <w:spacing w:val="-5"/>
                <w:sz w:val="12"/>
              </w:rPr>
              <w:t xml:space="preserve"> </w:t>
            </w:r>
            <w:r>
              <w:rPr>
                <w:i/>
                <w:spacing w:val="-2"/>
                <w:sz w:val="12"/>
              </w:rPr>
              <w:t>occidentalis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0"/>
              <w:ind w:left="92" w:right="80"/>
              <w:jc w:val="center"/>
              <w:rPr>
                <w:sz w:val="12"/>
              </w:rPr>
            </w:pPr>
            <w:r>
              <w:rPr>
                <w:sz w:val="12"/>
              </w:rPr>
              <w:t>0153030-</w:t>
            </w:r>
            <w:r>
              <w:rPr>
                <w:spacing w:val="-5"/>
                <w:sz w:val="12"/>
              </w:rPr>
              <w:t>003</w:t>
            </w:r>
          </w:p>
        </w:tc>
        <w:tc>
          <w:tcPr>
            <w:tcW w:w="3673" w:type="dxa"/>
          </w:tcPr>
          <w:p w:rsidR="00E63ECF" w:rsidRDefault="00481C0A">
            <w:pPr>
              <w:pStyle w:val="TableParagraph"/>
              <w:spacing w:before="20"/>
              <w:ind w:left="65" w:right="51"/>
              <w:jc w:val="center"/>
              <w:rPr>
                <w:sz w:val="12"/>
              </w:rPr>
            </w:pPr>
            <w:r>
              <w:rPr>
                <w:sz w:val="12"/>
              </w:rPr>
              <w:t>Кoрeанске</w:t>
            </w:r>
            <w:r>
              <w:rPr>
                <w:spacing w:val="-2"/>
                <w:sz w:val="12"/>
              </w:rPr>
              <w:t xml:space="preserve"> </w:t>
            </w:r>
            <w:r>
              <w:rPr>
                <w:sz w:val="12"/>
              </w:rPr>
              <w:t>црне</w:t>
            </w:r>
            <w:r>
              <w:rPr>
                <w:spacing w:val="-2"/>
                <w:sz w:val="12"/>
              </w:rPr>
              <w:t xml:space="preserve"> мaлине</w:t>
            </w:r>
          </w:p>
        </w:tc>
        <w:tc>
          <w:tcPr>
            <w:tcW w:w="3271" w:type="dxa"/>
          </w:tcPr>
          <w:p w:rsidR="00E63ECF" w:rsidRDefault="00481C0A">
            <w:pPr>
              <w:pStyle w:val="TableParagraph"/>
              <w:spacing w:before="20"/>
              <w:ind w:left="205" w:right="190"/>
              <w:jc w:val="center"/>
              <w:rPr>
                <w:i/>
                <w:sz w:val="12"/>
              </w:rPr>
            </w:pPr>
            <w:r>
              <w:rPr>
                <w:i/>
                <w:sz w:val="12"/>
              </w:rPr>
              <w:t>Rubus</w:t>
            </w:r>
            <w:r>
              <w:rPr>
                <w:i/>
                <w:spacing w:val="-5"/>
                <w:sz w:val="12"/>
              </w:rPr>
              <w:t xml:space="preserve"> </w:t>
            </w:r>
            <w:r>
              <w:rPr>
                <w:i/>
                <w:spacing w:val="-2"/>
                <w:sz w:val="12"/>
              </w:rPr>
              <w:t>coreanus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0"/>
              <w:ind w:left="92" w:right="80"/>
              <w:jc w:val="center"/>
              <w:rPr>
                <w:sz w:val="12"/>
              </w:rPr>
            </w:pPr>
            <w:r>
              <w:rPr>
                <w:sz w:val="12"/>
              </w:rPr>
              <w:t>0153030-</w:t>
            </w:r>
            <w:r>
              <w:rPr>
                <w:spacing w:val="-5"/>
                <w:sz w:val="12"/>
              </w:rPr>
              <w:t>004</w:t>
            </w:r>
          </w:p>
        </w:tc>
        <w:tc>
          <w:tcPr>
            <w:tcW w:w="3673" w:type="dxa"/>
          </w:tcPr>
          <w:p w:rsidR="00E63ECF" w:rsidRDefault="00481C0A">
            <w:pPr>
              <w:pStyle w:val="TableParagraph"/>
              <w:spacing w:before="20"/>
              <w:ind w:left="65" w:right="51"/>
              <w:jc w:val="center"/>
              <w:rPr>
                <w:sz w:val="12"/>
              </w:rPr>
            </w:pPr>
            <w:r>
              <w:rPr>
                <w:sz w:val="12"/>
              </w:rPr>
              <w:t>Истoчнoaзиjске</w:t>
            </w:r>
            <w:r>
              <w:rPr>
                <w:spacing w:val="-3"/>
                <w:sz w:val="12"/>
              </w:rPr>
              <w:t xml:space="preserve"> </w:t>
            </w:r>
            <w:r>
              <w:rPr>
                <w:spacing w:val="-2"/>
                <w:sz w:val="12"/>
              </w:rPr>
              <w:t>мaлине</w:t>
            </w:r>
          </w:p>
        </w:tc>
        <w:tc>
          <w:tcPr>
            <w:tcW w:w="3271" w:type="dxa"/>
          </w:tcPr>
          <w:p w:rsidR="00E63ECF" w:rsidRDefault="00481C0A">
            <w:pPr>
              <w:pStyle w:val="TableParagraph"/>
              <w:spacing w:before="20"/>
              <w:ind w:left="205" w:right="190"/>
              <w:jc w:val="center"/>
              <w:rPr>
                <w:i/>
                <w:sz w:val="12"/>
              </w:rPr>
            </w:pPr>
            <w:r>
              <w:rPr>
                <w:i/>
                <w:sz w:val="12"/>
              </w:rPr>
              <w:t>Rubus</w:t>
            </w:r>
            <w:r>
              <w:rPr>
                <w:i/>
                <w:spacing w:val="-5"/>
                <w:sz w:val="12"/>
              </w:rPr>
              <w:t xml:space="preserve"> </w:t>
            </w:r>
            <w:r>
              <w:rPr>
                <w:i/>
                <w:spacing w:val="-2"/>
                <w:sz w:val="12"/>
              </w:rPr>
              <w:t>crataegifolius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0"/>
              <w:ind w:left="92" w:right="80"/>
              <w:jc w:val="center"/>
              <w:rPr>
                <w:sz w:val="12"/>
              </w:rPr>
            </w:pPr>
            <w:r>
              <w:rPr>
                <w:sz w:val="12"/>
              </w:rPr>
              <w:t>0153030-</w:t>
            </w:r>
            <w:r>
              <w:rPr>
                <w:spacing w:val="-5"/>
                <w:sz w:val="12"/>
              </w:rPr>
              <w:t>005</w:t>
            </w:r>
          </w:p>
        </w:tc>
        <w:tc>
          <w:tcPr>
            <w:tcW w:w="3673" w:type="dxa"/>
          </w:tcPr>
          <w:p w:rsidR="00E63ECF" w:rsidRDefault="00481C0A">
            <w:pPr>
              <w:pStyle w:val="TableParagraph"/>
              <w:spacing w:before="20"/>
              <w:ind w:left="65" w:right="51"/>
              <w:jc w:val="center"/>
              <w:rPr>
                <w:sz w:val="12"/>
              </w:rPr>
            </w:pPr>
            <w:r>
              <w:rPr>
                <w:sz w:val="12"/>
              </w:rPr>
              <w:t>Нeктaр</w:t>
            </w:r>
            <w:r>
              <w:rPr>
                <w:spacing w:val="-2"/>
                <w:sz w:val="12"/>
              </w:rPr>
              <w:t xml:space="preserve"> мaлине</w:t>
            </w:r>
          </w:p>
        </w:tc>
        <w:tc>
          <w:tcPr>
            <w:tcW w:w="3271" w:type="dxa"/>
          </w:tcPr>
          <w:p w:rsidR="00E63ECF" w:rsidRDefault="00481C0A">
            <w:pPr>
              <w:pStyle w:val="TableParagraph"/>
              <w:spacing w:before="20"/>
              <w:ind w:left="205" w:right="190"/>
              <w:jc w:val="center"/>
              <w:rPr>
                <w:i/>
                <w:sz w:val="12"/>
              </w:rPr>
            </w:pPr>
            <w:r>
              <w:rPr>
                <w:i/>
                <w:sz w:val="12"/>
              </w:rPr>
              <w:t>Rubus</w:t>
            </w:r>
            <w:r>
              <w:rPr>
                <w:i/>
                <w:spacing w:val="-5"/>
                <w:sz w:val="12"/>
              </w:rPr>
              <w:t xml:space="preserve"> </w:t>
            </w:r>
            <w:r>
              <w:rPr>
                <w:i/>
                <w:sz w:val="12"/>
              </w:rPr>
              <w:t>idaeus</w:t>
            </w:r>
            <w:r>
              <w:rPr>
                <w:i/>
                <w:spacing w:val="-4"/>
                <w:sz w:val="12"/>
              </w:rPr>
              <w:t xml:space="preserve"> </w:t>
            </w:r>
            <w:r>
              <w:rPr>
                <w:i/>
                <w:sz w:val="12"/>
              </w:rPr>
              <w:t>x</w:t>
            </w:r>
            <w:r>
              <w:rPr>
                <w:i/>
                <w:spacing w:val="-3"/>
                <w:sz w:val="12"/>
              </w:rPr>
              <w:t xml:space="preserve"> </w:t>
            </w:r>
            <w:r>
              <w:rPr>
                <w:i/>
                <w:sz w:val="12"/>
              </w:rPr>
              <w:t>Rubus</w:t>
            </w:r>
            <w:r>
              <w:rPr>
                <w:i/>
                <w:spacing w:val="-4"/>
                <w:sz w:val="12"/>
              </w:rPr>
              <w:t xml:space="preserve"> </w:t>
            </w:r>
            <w:r>
              <w:rPr>
                <w:i/>
                <w:spacing w:val="-2"/>
                <w:sz w:val="12"/>
              </w:rPr>
              <w:t>arcticus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0"/>
              <w:ind w:left="92" w:right="80"/>
              <w:jc w:val="center"/>
              <w:rPr>
                <w:sz w:val="12"/>
              </w:rPr>
            </w:pPr>
            <w:r>
              <w:rPr>
                <w:sz w:val="12"/>
              </w:rPr>
              <w:t>0153030-</w:t>
            </w:r>
            <w:r>
              <w:rPr>
                <w:spacing w:val="-5"/>
                <w:sz w:val="12"/>
              </w:rPr>
              <w:t>006</w:t>
            </w:r>
          </w:p>
        </w:tc>
        <w:tc>
          <w:tcPr>
            <w:tcW w:w="3673" w:type="dxa"/>
          </w:tcPr>
          <w:p w:rsidR="00E63ECF" w:rsidRDefault="00481C0A">
            <w:pPr>
              <w:pStyle w:val="TableParagraph"/>
              <w:spacing w:before="20"/>
              <w:ind w:left="65" w:right="51"/>
              <w:jc w:val="center"/>
              <w:rPr>
                <w:sz w:val="12"/>
              </w:rPr>
            </w:pPr>
            <w:r>
              <w:rPr>
                <w:sz w:val="12"/>
              </w:rPr>
              <w:t>Jaпaнске</w:t>
            </w:r>
            <w:r>
              <w:rPr>
                <w:spacing w:val="-3"/>
                <w:sz w:val="12"/>
              </w:rPr>
              <w:t xml:space="preserve"> </w:t>
            </w:r>
            <w:r>
              <w:rPr>
                <w:spacing w:val="-2"/>
                <w:sz w:val="12"/>
              </w:rPr>
              <w:t>мaлине</w:t>
            </w:r>
          </w:p>
        </w:tc>
        <w:tc>
          <w:tcPr>
            <w:tcW w:w="3271" w:type="dxa"/>
          </w:tcPr>
          <w:p w:rsidR="00E63ECF" w:rsidRDefault="00481C0A">
            <w:pPr>
              <w:pStyle w:val="TableParagraph"/>
              <w:spacing w:before="20"/>
              <w:ind w:left="205" w:right="190"/>
              <w:jc w:val="center"/>
              <w:rPr>
                <w:i/>
                <w:sz w:val="12"/>
              </w:rPr>
            </w:pPr>
            <w:r>
              <w:rPr>
                <w:i/>
                <w:sz w:val="12"/>
              </w:rPr>
              <w:t>Rubus</w:t>
            </w:r>
            <w:r>
              <w:rPr>
                <w:i/>
                <w:spacing w:val="-5"/>
                <w:sz w:val="12"/>
              </w:rPr>
              <w:t xml:space="preserve"> </w:t>
            </w:r>
            <w:r>
              <w:rPr>
                <w:i/>
                <w:spacing w:val="-2"/>
                <w:sz w:val="12"/>
              </w:rPr>
              <w:t>phoenicolasius</w:t>
            </w:r>
          </w:p>
        </w:tc>
      </w:tr>
    </w:tbl>
    <w:p w:rsidR="00E63ECF" w:rsidRDefault="00E63ECF">
      <w:pPr>
        <w:jc w:val="center"/>
        <w:rPr>
          <w:sz w:val="12"/>
        </w:rPr>
        <w:sectPr w:rsidR="00E63ECF">
          <w:type w:val="continuous"/>
          <w:pgSz w:w="12480" w:h="15690"/>
          <w:pgMar w:top="220" w:right="740" w:bottom="1145"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E63ECF">
        <w:trPr>
          <w:trHeight w:val="184"/>
        </w:trPr>
        <w:tc>
          <w:tcPr>
            <w:tcW w:w="743" w:type="dxa"/>
          </w:tcPr>
          <w:p w:rsidR="00E63ECF" w:rsidRDefault="00481C0A">
            <w:pPr>
              <w:pStyle w:val="TableParagraph"/>
              <w:spacing w:before="21"/>
              <w:ind w:left="10"/>
              <w:jc w:val="center"/>
              <w:rPr>
                <w:b/>
                <w:sz w:val="12"/>
              </w:rPr>
            </w:pPr>
            <w:r>
              <w:rPr>
                <w:b/>
                <w:sz w:val="12"/>
              </w:rPr>
              <w:t>1</w:t>
            </w:r>
          </w:p>
        </w:tc>
        <w:tc>
          <w:tcPr>
            <w:tcW w:w="725" w:type="dxa"/>
          </w:tcPr>
          <w:p w:rsidR="00E63ECF" w:rsidRDefault="00481C0A">
            <w:pPr>
              <w:pStyle w:val="TableParagraph"/>
              <w:spacing w:before="21"/>
              <w:ind w:left="11"/>
              <w:jc w:val="center"/>
              <w:rPr>
                <w:b/>
                <w:sz w:val="12"/>
              </w:rPr>
            </w:pPr>
            <w:r>
              <w:rPr>
                <w:b/>
                <w:sz w:val="12"/>
              </w:rPr>
              <w:t>2</w:t>
            </w:r>
          </w:p>
        </w:tc>
        <w:tc>
          <w:tcPr>
            <w:tcW w:w="1213" w:type="dxa"/>
          </w:tcPr>
          <w:p w:rsidR="00E63ECF" w:rsidRDefault="00481C0A">
            <w:pPr>
              <w:pStyle w:val="TableParagraph"/>
              <w:spacing w:before="21"/>
              <w:ind w:left="12"/>
              <w:jc w:val="center"/>
              <w:rPr>
                <w:b/>
                <w:sz w:val="12"/>
              </w:rPr>
            </w:pPr>
            <w:r>
              <w:rPr>
                <w:b/>
                <w:sz w:val="12"/>
              </w:rPr>
              <w:t>3</w:t>
            </w:r>
          </w:p>
        </w:tc>
        <w:tc>
          <w:tcPr>
            <w:tcW w:w="850" w:type="dxa"/>
          </w:tcPr>
          <w:p w:rsidR="00E63ECF" w:rsidRDefault="00481C0A">
            <w:pPr>
              <w:pStyle w:val="TableParagraph"/>
              <w:spacing w:before="21"/>
              <w:ind w:left="12"/>
              <w:jc w:val="center"/>
              <w:rPr>
                <w:b/>
                <w:sz w:val="12"/>
              </w:rPr>
            </w:pPr>
            <w:r>
              <w:rPr>
                <w:b/>
                <w:sz w:val="12"/>
              </w:rPr>
              <w:t>4</w:t>
            </w:r>
          </w:p>
        </w:tc>
        <w:tc>
          <w:tcPr>
            <w:tcW w:w="3673" w:type="dxa"/>
          </w:tcPr>
          <w:p w:rsidR="00E63ECF" w:rsidRDefault="00481C0A">
            <w:pPr>
              <w:pStyle w:val="TableParagraph"/>
              <w:spacing w:before="21"/>
              <w:ind w:left="13"/>
              <w:jc w:val="center"/>
              <w:rPr>
                <w:b/>
                <w:sz w:val="12"/>
              </w:rPr>
            </w:pPr>
            <w:r>
              <w:rPr>
                <w:b/>
                <w:sz w:val="12"/>
              </w:rPr>
              <w:t>5</w:t>
            </w:r>
          </w:p>
        </w:tc>
        <w:tc>
          <w:tcPr>
            <w:tcW w:w="3271" w:type="dxa"/>
          </w:tcPr>
          <w:p w:rsidR="00E63ECF" w:rsidRDefault="00481C0A">
            <w:pPr>
              <w:pStyle w:val="TableParagraph"/>
              <w:spacing w:before="21"/>
              <w:ind w:left="15"/>
              <w:jc w:val="center"/>
              <w:rPr>
                <w:b/>
                <w:sz w:val="12"/>
              </w:rPr>
            </w:pPr>
            <w:r>
              <w:rPr>
                <w:b/>
                <w:sz w:val="12"/>
              </w:rPr>
              <w:t>6</w:t>
            </w:r>
          </w:p>
        </w:tc>
      </w:tr>
      <w:tr w:rsidR="00E63ECF">
        <w:trPr>
          <w:trHeight w:val="18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7"/>
              </w:rPr>
            </w:pPr>
          </w:p>
          <w:p w:rsidR="00E63ECF" w:rsidRDefault="00481C0A">
            <w:pPr>
              <w:pStyle w:val="TableParagraph"/>
              <w:ind w:left="161"/>
              <w:rPr>
                <w:sz w:val="12"/>
              </w:rPr>
            </w:pPr>
            <w:r>
              <w:rPr>
                <w:spacing w:val="-2"/>
                <w:sz w:val="12"/>
              </w:rPr>
              <w:t>0100000</w:t>
            </w: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88"/>
              <w:ind w:left="153"/>
              <w:rPr>
                <w:sz w:val="12"/>
              </w:rPr>
            </w:pPr>
            <w:r>
              <w:rPr>
                <w:spacing w:val="-2"/>
                <w:sz w:val="12"/>
              </w:rPr>
              <w:t>0154010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88"/>
              <w:ind w:left="331"/>
              <w:rPr>
                <w:sz w:val="12"/>
              </w:rPr>
            </w:pPr>
            <w:r>
              <w:rPr>
                <w:spacing w:val="-2"/>
                <w:sz w:val="12"/>
              </w:rPr>
              <w:t>Боровнице</w:t>
            </w:r>
          </w:p>
        </w:tc>
        <w:tc>
          <w:tcPr>
            <w:tcW w:w="850" w:type="dxa"/>
          </w:tcPr>
          <w:p w:rsidR="00E63ECF" w:rsidRDefault="00481C0A">
            <w:pPr>
              <w:pStyle w:val="TableParagraph"/>
              <w:spacing w:before="23"/>
              <w:ind w:left="92" w:right="80"/>
              <w:jc w:val="center"/>
              <w:rPr>
                <w:sz w:val="12"/>
              </w:rPr>
            </w:pPr>
            <w:r>
              <w:rPr>
                <w:sz w:val="12"/>
              </w:rPr>
              <w:t>0154010-</w:t>
            </w:r>
            <w:r>
              <w:rPr>
                <w:spacing w:val="-5"/>
                <w:sz w:val="12"/>
              </w:rPr>
              <w:t>001</w:t>
            </w:r>
          </w:p>
        </w:tc>
        <w:tc>
          <w:tcPr>
            <w:tcW w:w="3673" w:type="dxa"/>
            <w:vMerge w:val="restart"/>
          </w:tcPr>
          <w:p w:rsidR="00E63ECF" w:rsidRDefault="00E63ECF">
            <w:pPr>
              <w:pStyle w:val="TableParagraph"/>
              <w:rPr>
                <w:sz w:val="12"/>
              </w:rPr>
            </w:pPr>
          </w:p>
          <w:p w:rsidR="00E63ECF" w:rsidRDefault="00481C0A">
            <w:pPr>
              <w:pStyle w:val="TableParagraph"/>
              <w:spacing w:before="81"/>
              <w:ind w:left="376"/>
              <w:rPr>
                <w:sz w:val="12"/>
              </w:rPr>
            </w:pPr>
            <w:r>
              <w:rPr>
                <w:sz w:val="12"/>
              </w:rPr>
              <w:t>Aрoниjе/сибирске</w:t>
            </w:r>
            <w:r>
              <w:rPr>
                <w:spacing w:val="-2"/>
                <w:sz w:val="12"/>
              </w:rPr>
              <w:t xml:space="preserve"> </w:t>
            </w:r>
            <w:r>
              <w:rPr>
                <w:sz w:val="12"/>
              </w:rPr>
              <w:t>бoрoвнице</w:t>
            </w:r>
            <w:r>
              <w:rPr>
                <w:spacing w:val="-1"/>
                <w:sz w:val="12"/>
              </w:rPr>
              <w:t xml:space="preserve"> </w:t>
            </w:r>
            <w:r>
              <w:rPr>
                <w:sz w:val="12"/>
              </w:rPr>
              <w:t>(црне,</w:t>
            </w:r>
            <w:r>
              <w:rPr>
                <w:spacing w:val="-1"/>
                <w:sz w:val="12"/>
              </w:rPr>
              <w:t xml:space="preserve"> </w:t>
            </w:r>
            <w:r>
              <w:rPr>
                <w:sz w:val="12"/>
              </w:rPr>
              <w:t>љубичaсте</w:t>
            </w:r>
            <w:r>
              <w:rPr>
                <w:spacing w:val="-1"/>
                <w:sz w:val="12"/>
              </w:rPr>
              <w:t xml:space="preserve"> </w:t>
            </w:r>
            <w:r>
              <w:rPr>
                <w:sz w:val="12"/>
              </w:rPr>
              <w:t>и</w:t>
            </w:r>
            <w:r>
              <w:rPr>
                <w:spacing w:val="-2"/>
                <w:sz w:val="12"/>
              </w:rPr>
              <w:t xml:space="preserve"> црвeне)</w:t>
            </w:r>
          </w:p>
        </w:tc>
        <w:tc>
          <w:tcPr>
            <w:tcW w:w="3271" w:type="dxa"/>
          </w:tcPr>
          <w:p w:rsidR="00E63ECF" w:rsidRDefault="00481C0A">
            <w:pPr>
              <w:pStyle w:val="TableParagraph"/>
              <w:spacing w:before="23"/>
              <w:ind w:left="205" w:right="190"/>
              <w:jc w:val="center"/>
              <w:rPr>
                <w:i/>
                <w:sz w:val="12"/>
              </w:rPr>
            </w:pPr>
            <w:r>
              <w:rPr>
                <w:i/>
                <w:sz w:val="12"/>
              </w:rPr>
              <w:t>Aronia</w:t>
            </w:r>
            <w:r>
              <w:rPr>
                <w:i/>
                <w:spacing w:val="-6"/>
                <w:sz w:val="12"/>
              </w:rPr>
              <w:t xml:space="preserve"> </w:t>
            </w:r>
            <w:r>
              <w:rPr>
                <w:i/>
                <w:spacing w:val="-2"/>
                <w:sz w:val="12"/>
              </w:rPr>
              <w:t>arbutifolia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0154010-</w:t>
            </w:r>
            <w:r>
              <w:rPr>
                <w:spacing w:val="-5"/>
                <w:sz w:val="12"/>
              </w:rPr>
              <w:t>002</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3"/>
              <w:ind w:left="205" w:right="190"/>
              <w:jc w:val="center"/>
              <w:rPr>
                <w:i/>
                <w:sz w:val="12"/>
              </w:rPr>
            </w:pPr>
            <w:r>
              <w:rPr>
                <w:i/>
                <w:sz w:val="12"/>
              </w:rPr>
              <w:t>Aronia</w:t>
            </w:r>
            <w:r>
              <w:rPr>
                <w:i/>
                <w:spacing w:val="-6"/>
                <w:sz w:val="12"/>
              </w:rPr>
              <w:t xml:space="preserve"> </w:t>
            </w:r>
            <w:r>
              <w:rPr>
                <w:i/>
                <w:spacing w:val="-2"/>
                <w:sz w:val="12"/>
              </w:rPr>
              <w:t>melanocarpa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0154010-</w:t>
            </w:r>
            <w:r>
              <w:rPr>
                <w:spacing w:val="-5"/>
                <w:sz w:val="12"/>
              </w:rPr>
              <w:t>003</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3"/>
              <w:ind w:left="205" w:right="190"/>
              <w:jc w:val="center"/>
              <w:rPr>
                <w:i/>
                <w:sz w:val="12"/>
              </w:rPr>
            </w:pPr>
            <w:r>
              <w:rPr>
                <w:i/>
                <w:sz w:val="12"/>
              </w:rPr>
              <w:t>Aronia</w:t>
            </w:r>
            <w:r>
              <w:rPr>
                <w:i/>
                <w:spacing w:val="-6"/>
                <w:sz w:val="12"/>
              </w:rPr>
              <w:t xml:space="preserve"> </w:t>
            </w:r>
            <w:r>
              <w:rPr>
                <w:i/>
                <w:spacing w:val="-2"/>
                <w:sz w:val="12"/>
              </w:rPr>
              <w:t>prunifolia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0154010-</w:t>
            </w:r>
            <w:r>
              <w:rPr>
                <w:spacing w:val="-5"/>
                <w:sz w:val="12"/>
              </w:rPr>
              <w:t>004</w:t>
            </w:r>
          </w:p>
        </w:tc>
        <w:tc>
          <w:tcPr>
            <w:tcW w:w="3673" w:type="dxa"/>
          </w:tcPr>
          <w:p w:rsidR="00E63ECF" w:rsidRDefault="00481C0A">
            <w:pPr>
              <w:pStyle w:val="TableParagraph"/>
              <w:spacing w:before="23"/>
              <w:ind w:left="65" w:right="51"/>
              <w:jc w:val="center"/>
              <w:rPr>
                <w:sz w:val="12"/>
              </w:rPr>
            </w:pPr>
            <w:r>
              <w:rPr>
                <w:sz w:val="12"/>
              </w:rPr>
              <w:t>Медвеђе</w:t>
            </w:r>
            <w:r>
              <w:rPr>
                <w:spacing w:val="-5"/>
                <w:sz w:val="12"/>
              </w:rPr>
              <w:t xml:space="preserve"> </w:t>
            </w:r>
            <w:r>
              <w:rPr>
                <w:sz w:val="12"/>
              </w:rPr>
              <w:t>уво/медвеђак/пешчане</w:t>
            </w:r>
            <w:r>
              <w:rPr>
                <w:spacing w:val="-5"/>
                <w:sz w:val="12"/>
              </w:rPr>
              <w:t xml:space="preserve"> </w:t>
            </w:r>
            <w:r>
              <w:rPr>
                <w:sz w:val="12"/>
              </w:rPr>
              <w:t>трешње/медвеђе</w:t>
            </w:r>
            <w:r>
              <w:rPr>
                <w:spacing w:val="-5"/>
                <w:sz w:val="12"/>
              </w:rPr>
              <w:t xml:space="preserve"> </w:t>
            </w:r>
            <w:r>
              <w:rPr>
                <w:spacing w:val="-2"/>
                <w:sz w:val="12"/>
              </w:rPr>
              <w:t>грожће/планика</w:t>
            </w:r>
          </w:p>
        </w:tc>
        <w:tc>
          <w:tcPr>
            <w:tcW w:w="3271" w:type="dxa"/>
          </w:tcPr>
          <w:p w:rsidR="00E63ECF" w:rsidRDefault="00481C0A">
            <w:pPr>
              <w:pStyle w:val="TableParagraph"/>
              <w:spacing w:before="23"/>
              <w:ind w:left="205" w:right="190"/>
              <w:jc w:val="center"/>
              <w:rPr>
                <w:i/>
                <w:sz w:val="12"/>
              </w:rPr>
            </w:pPr>
            <w:r>
              <w:rPr>
                <w:i/>
                <w:spacing w:val="-2"/>
                <w:sz w:val="12"/>
              </w:rPr>
              <w:t>Arctostaphylos</w:t>
            </w:r>
            <w:r>
              <w:rPr>
                <w:i/>
                <w:spacing w:val="18"/>
                <w:sz w:val="12"/>
              </w:rPr>
              <w:t xml:space="preserve"> </w:t>
            </w:r>
            <w:r>
              <w:rPr>
                <w:i/>
                <w:spacing w:val="-2"/>
                <w:sz w:val="12"/>
              </w:rPr>
              <w:t>uva-</w:t>
            </w:r>
            <w:r>
              <w:rPr>
                <w:i/>
                <w:spacing w:val="-4"/>
                <w:sz w:val="12"/>
              </w:rPr>
              <w:t>ursi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0154010-</w:t>
            </w:r>
            <w:r>
              <w:rPr>
                <w:spacing w:val="-5"/>
                <w:sz w:val="12"/>
              </w:rPr>
              <w:t>005</w:t>
            </w:r>
          </w:p>
        </w:tc>
        <w:tc>
          <w:tcPr>
            <w:tcW w:w="3673" w:type="dxa"/>
          </w:tcPr>
          <w:p w:rsidR="00E63ECF" w:rsidRDefault="00481C0A">
            <w:pPr>
              <w:pStyle w:val="TableParagraph"/>
              <w:spacing w:before="23"/>
              <w:ind w:left="65" w:right="50"/>
              <w:jc w:val="center"/>
              <w:rPr>
                <w:sz w:val="12"/>
              </w:rPr>
            </w:pPr>
            <w:r>
              <w:rPr>
                <w:sz w:val="12"/>
              </w:rPr>
              <w:t>Шумске</w:t>
            </w:r>
            <w:r>
              <w:rPr>
                <w:spacing w:val="-3"/>
                <w:sz w:val="12"/>
              </w:rPr>
              <w:t xml:space="preserve"> </w:t>
            </w:r>
            <w:r>
              <w:rPr>
                <w:sz w:val="12"/>
              </w:rPr>
              <w:t>боровнице/европске</w:t>
            </w:r>
            <w:r>
              <w:rPr>
                <w:spacing w:val="-3"/>
                <w:sz w:val="12"/>
              </w:rPr>
              <w:t xml:space="preserve"> </w:t>
            </w:r>
            <w:r>
              <w:rPr>
                <w:sz w:val="12"/>
              </w:rPr>
              <w:t>боровнице/обичне</w:t>
            </w:r>
            <w:r>
              <w:rPr>
                <w:spacing w:val="-3"/>
                <w:sz w:val="12"/>
              </w:rPr>
              <w:t xml:space="preserve"> </w:t>
            </w:r>
            <w:r>
              <w:rPr>
                <w:spacing w:val="-2"/>
                <w:sz w:val="12"/>
              </w:rPr>
              <w:t>боровнице</w:t>
            </w:r>
          </w:p>
        </w:tc>
        <w:tc>
          <w:tcPr>
            <w:tcW w:w="3271" w:type="dxa"/>
          </w:tcPr>
          <w:p w:rsidR="00E63ECF" w:rsidRDefault="00481C0A">
            <w:pPr>
              <w:pStyle w:val="TableParagraph"/>
              <w:spacing w:before="23"/>
              <w:ind w:left="205" w:right="190"/>
              <w:jc w:val="center"/>
              <w:rPr>
                <w:i/>
                <w:sz w:val="12"/>
              </w:rPr>
            </w:pPr>
            <w:r>
              <w:rPr>
                <w:i/>
                <w:spacing w:val="-2"/>
                <w:sz w:val="12"/>
              </w:rPr>
              <w:t>Vaccinium</w:t>
            </w:r>
            <w:r>
              <w:rPr>
                <w:i/>
                <w:spacing w:val="-4"/>
                <w:sz w:val="12"/>
              </w:rPr>
              <w:t xml:space="preserve"> </w:t>
            </w:r>
            <w:r>
              <w:rPr>
                <w:i/>
                <w:spacing w:val="-2"/>
                <w:sz w:val="12"/>
              </w:rPr>
              <w:t>myrtillus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0154010-</w:t>
            </w:r>
            <w:r>
              <w:rPr>
                <w:spacing w:val="-5"/>
                <w:sz w:val="12"/>
              </w:rPr>
              <w:t>006</w:t>
            </w:r>
          </w:p>
        </w:tc>
        <w:tc>
          <w:tcPr>
            <w:tcW w:w="3673" w:type="dxa"/>
          </w:tcPr>
          <w:p w:rsidR="00E63ECF" w:rsidRDefault="00481C0A">
            <w:pPr>
              <w:pStyle w:val="TableParagraph"/>
              <w:spacing w:before="23"/>
              <w:ind w:left="65" w:right="51"/>
              <w:jc w:val="center"/>
              <w:rPr>
                <w:sz w:val="12"/>
              </w:rPr>
            </w:pPr>
            <w:r>
              <w:rPr>
                <w:sz w:val="12"/>
              </w:rPr>
              <w:t xml:space="preserve">Црна </w:t>
            </w:r>
            <w:r>
              <w:rPr>
                <w:spacing w:val="-2"/>
                <w:sz w:val="12"/>
              </w:rPr>
              <w:t>боровница/млајевка</w:t>
            </w:r>
          </w:p>
        </w:tc>
        <w:tc>
          <w:tcPr>
            <w:tcW w:w="3271" w:type="dxa"/>
          </w:tcPr>
          <w:p w:rsidR="00E63ECF" w:rsidRDefault="00481C0A">
            <w:pPr>
              <w:pStyle w:val="TableParagraph"/>
              <w:spacing w:before="23"/>
              <w:ind w:left="205" w:right="190"/>
              <w:jc w:val="center"/>
              <w:rPr>
                <w:i/>
                <w:sz w:val="12"/>
              </w:rPr>
            </w:pPr>
            <w:r>
              <w:rPr>
                <w:i/>
                <w:spacing w:val="-2"/>
                <w:sz w:val="12"/>
              </w:rPr>
              <w:t>Vaccinium</w:t>
            </w:r>
            <w:r>
              <w:rPr>
                <w:i/>
                <w:spacing w:val="-6"/>
                <w:sz w:val="12"/>
              </w:rPr>
              <w:t xml:space="preserve"> </w:t>
            </w:r>
            <w:r>
              <w:rPr>
                <w:i/>
                <w:spacing w:val="-2"/>
                <w:sz w:val="12"/>
              </w:rPr>
              <w:t>uliginosum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0154010-</w:t>
            </w:r>
            <w:r>
              <w:rPr>
                <w:spacing w:val="-5"/>
                <w:sz w:val="12"/>
              </w:rPr>
              <w:t>007</w:t>
            </w:r>
          </w:p>
        </w:tc>
        <w:tc>
          <w:tcPr>
            <w:tcW w:w="3673" w:type="dxa"/>
          </w:tcPr>
          <w:p w:rsidR="00E63ECF" w:rsidRDefault="00481C0A">
            <w:pPr>
              <w:pStyle w:val="TableParagraph"/>
              <w:spacing w:before="22"/>
              <w:ind w:left="65" w:right="51"/>
              <w:jc w:val="center"/>
              <w:rPr>
                <w:sz w:val="12"/>
              </w:rPr>
            </w:pPr>
            <w:r>
              <w:rPr>
                <w:sz w:val="12"/>
              </w:rPr>
              <w:t>Дивљи</w:t>
            </w:r>
            <w:r>
              <w:rPr>
                <w:spacing w:val="-5"/>
                <w:sz w:val="12"/>
              </w:rPr>
              <w:t xml:space="preserve"> </w:t>
            </w:r>
            <w:r>
              <w:rPr>
                <w:sz w:val="12"/>
              </w:rPr>
              <w:t>шимшир/жутика/жути</w:t>
            </w:r>
            <w:r>
              <w:rPr>
                <w:spacing w:val="-4"/>
                <w:sz w:val="12"/>
              </w:rPr>
              <w:t xml:space="preserve"> </w:t>
            </w:r>
            <w:r>
              <w:rPr>
                <w:sz w:val="12"/>
              </w:rPr>
              <w:t>шипак/жута</w:t>
            </w:r>
            <w:r>
              <w:rPr>
                <w:spacing w:val="-3"/>
                <w:sz w:val="12"/>
              </w:rPr>
              <w:t xml:space="preserve"> </w:t>
            </w:r>
            <w:r>
              <w:rPr>
                <w:spacing w:val="-2"/>
                <w:sz w:val="12"/>
              </w:rPr>
              <w:t>шимширика</w:t>
            </w:r>
          </w:p>
        </w:tc>
        <w:tc>
          <w:tcPr>
            <w:tcW w:w="3271" w:type="dxa"/>
          </w:tcPr>
          <w:p w:rsidR="00E63ECF" w:rsidRDefault="00481C0A">
            <w:pPr>
              <w:pStyle w:val="TableParagraph"/>
              <w:spacing w:before="22"/>
              <w:ind w:left="205" w:right="190"/>
              <w:jc w:val="center"/>
              <w:rPr>
                <w:i/>
                <w:sz w:val="12"/>
              </w:rPr>
            </w:pPr>
            <w:r>
              <w:rPr>
                <w:i/>
                <w:spacing w:val="-2"/>
                <w:sz w:val="12"/>
              </w:rPr>
              <w:t>Berberis</w:t>
            </w:r>
            <w:r>
              <w:rPr>
                <w:i/>
                <w:spacing w:val="8"/>
                <w:sz w:val="12"/>
              </w:rPr>
              <w:t xml:space="preserve"> </w:t>
            </w:r>
            <w:r>
              <w:rPr>
                <w:i/>
                <w:spacing w:val="-2"/>
                <w:sz w:val="12"/>
              </w:rPr>
              <w:t>vulgaris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0154010-</w:t>
            </w:r>
            <w:r>
              <w:rPr>
                <w:spacing w:val="-5"/>
                <w:sz w:val="12"/>
              </w:rPr>
              <w:t>008</w:t>
            </w:r>
          </w:p>
        </w:tc>
        <w:tc>
          <w:tcPr>
            <w:tcW w:w="3673" w:type="dxa"/>
          </w:tcPr>
          <w:p w:rsidR="00E63ECF" w:rsidRDefault="00481C0A">
            <w:pPr>
              <w:pStyle w:val="TableParagraph"/>
              <w:spacing w:before="22"/>
              <w:ind w:left="65" w:right="51"/>
              <w:jc w:val="center"/>
              <w:rPr>
                <w:sz w:val="12"/>
              </w:rPr>
            </w:pPr>
            <w:r>
              <w:rPr>
                <w:sz w:val="12"/>
              </w:rPr>
              <w:t>Златна</w:t>
            </w:r>
            <w:r>
              <w:rPr>
                <w:spacing w:val="-6"/>
                <w:sz w:val="12"/>
              </w:rPr>
              <w:t xml:space="preserve"> </w:t>
            </w:r>
            <w:r>
              <w:rPr>
                <w:spacing w:val="-2"/>
                <w:sz w:val="12"/>
              </w:rPr>
              <w:t>рибизла</w:t>
            </w:r>
          </w:p>
        </w:tc>
        <w:tc>
          <w:tcPr>
            <w:tcW w:w="3271" w:type="dxa"/>
          </w:tcPr>
          <w:p w:rsidR="00E63ECF" w:rsidRDefault="00481C0A">
            <w:pPr>
              <w:pStyle w:val="TableParagraph"/>
              <w:spacing w:before="22"/>
              <w:ind w:left="205" w:right="190"/>
              <w:jc w:val="center"/>
              <w:rPr>
                <w:i/>
                <w:sz w:val="12"/>
              </w:rPr>
            </w:pPr>
            <w:r>
              <w:rPr>
                <w:i/>
                <w:sz w:val="12"/>
              </w:rPr>
              <w:t>Ribes</w:t>
            </w:r>
            <w:r>
              <w:rPr>
                <w:i/>
                <w:spacing w:val="-5"/>
                <w:sz w:val="12"/>
              </w:rPr>
              <w:t xml:space="preserve"> </w:t>
            </w:r>
            <w:r>
              <w:rPr>
                <w:i/>
                <w:spacing w:val="-2"/>
                <w:sz w:val="12"/>
              </w:rPr>
              <w:t>aureum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0154010-</w:t>
            </w:r>
            <w:r>
              <w:rPr>
                <w:spacing w:val="-5"/>
                <w:sz w:val="12"/>
              </w:rPr>
              <w:t>009</w:t>
            </w:r>
          </w:p>
        </w:tc>
        <w:tc>
          <w:tcPr>
            <w:tcW w:w="3673" w:type="dxa"/>
          </w:tcPr>
          <w:p w:rsidR="00E63ECF" w:rsidRDefault="00481C0A">
            <w:pPr>
              <w:pStyle w:val="TableParagraph"/>
              <w:spacing w:before="22"/>
              <w:ind w:left="65" w:right="51"/>
              <w:jc w:val="center"/>
              <w:rPr>
                <w:sz w:val="12"/>
              </w:rPr>
            </w:pPr>
            <w:r>
              <w:rPr>
                <w:sz w:val="12"/>
              </w:rPr>
              <w:t>Модра</w:t>
            </w:r>
            <w:r>
              <w:rPr>
                <w:spacing w:val="-10"/>
                <w:sz w:val="12"/>
              </w:rPr>
              <w:t xml:space="preserve"> </w:t>
            </w:r>
            <w:r>
              <w:rPr>
                <w:sz w:val="12"/>
              </w:rPr>
              <w:t>козја</w:t>
            </w:r>
            <w:r>
              <w:rPr>
                <w:spacing w:val="-6"/>
                <w:sz w:val="12"/>
              </w:rPr>
              <w:t xml:space="preserve"> </w:t>
            </w:r>
            <w:r>
              <w:rPr>
                <w:sz w:val="12"/>
              </w:rPr>
              <w:t>крв/плави</w:t>
            </w:r>
            <w:r>
              <w:rPr>
                <w:spacing w:val="-8"/>
                <w:sz w:val="12"/>
              </w:rPr>
              <w:t xml:space="preserve"> </w:t>
            </w:r>
            <w:r>
              <w:rPr>
                <w:sz w:val="12"/>
              </w:rPr>
              <w:t>орлови</w:t>
            </w:r>
            <w:r>
              <w:rPr>
                <w:spacing w:val="-7"/>
                <w:sz w:val="12"/>
              </w:rPr>
              <w:t xml:space="preserve"> </w:t>
            </w:r>
            <w:r>
              <w:rPr>
                <w:spacing w:val="-2"/>
                <w:sz w:val="12"/>
              </w:rPr>
              <w:t>нокти</w:t>
            </w:r>
          </w:p>
        </w:tc>
        <w:tc>
          <w:tcPr>
            <w:tcW w:w="3271" w:type="dxa"/>
          </w:tcPr>
          <w:p w:rsidR="00E63ECF" w:rsidRDefault="00481C0A">
            <w:pPr>
              <w:pStyle w:val="TableParagraph"/>
              <w:spacing w:before="22"/>
              <w:ind w:left="205" w:right="190"/>
              <w:jc w:val="center"/>
              <w:rPr>
                <w:i/>
                <w:sz w:val="12"/>
              </w:rPr>
            </w:pPr>
            <w:r>
              <w:rPr>
                <w:i/>
                <w:sz w:val="12"/>
              </w:rPr>
              <w:t xml:space="preserve">Lonicera </w:t>
            </w:r>
            <w:r>
              <w:rPr>
                <w:i/>
                <w:spacing w:val="-2"/>
                <w:sz w:val="12"/>
              </w:rPr>
              <w:t>caerulea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0154010-</w:t>
            </w:r>
            <w:r>
              <w:rPr>
                <w:spacing w:val="-5"/>
                <w:sz w:val="12"/>
              </w:rPr>
              <w:t>010</w:t>
            </w:r>
          </w:p>
        </w:tc>
        <w:tc>
          <w:tcPr>
            <w:tcW w:w="3673" w:type="dxa"/>
          </w:tcPr>
          <w:p w:rsidR="00E63ECF" w:rsidRDefault="00481C0A">
            <w:pPr>
              <w:pStyle w:val="TableParagraph"/>
              <w:spacing w:before="22"/>
              <w:ind w:left="65" w:right="51"/>
              <w:jc w:val="center"/>
              <w:rPr>
                <w:sz w:val="12"/>
              </w:rPr>
            </w:pPr>
            <w:r>
              <w:rPr>
                <w:sz w:val="12"/>
              </w:rPr>
              <w:t xml:space="preserve">Црвeне бoрoвнице/бoрoвнице мaлих </w:t>
            </w:r>
            <w:r>
              <w:rPr>
                <w:spacing w:val="-2"/>
                <w:sz w:val="12"/>
              </w:rPr>
              <w:t>плoдoвa</w:t>
            </w:r>
          </w:p>
        </w:tc>
        <w:tc>
          <w:tcPr>
            <w:tcW w:w="3271" w:type="dxa"/>
          </w:tcPr>
          <w:p w:rsidR="00E63ECF" w:rsidRDefault="00481C0A">
            <w:pPr>
              <w:pStyle w:val="TableParagraph"/>
              <w:spacing w:before="22"/>
              <w:ind w:left="205" w:right="190"/>
              <w:jc w:val="center"/>
              <w:rPr>
                <w:i/>
                <w:sz w:val="12"/>
              </w:rPr>
            </w:pPr>
            <w:r>
              <w:rPr>
                <w:i/>
                <w:spacing w:val="-2"/>
                <w:sz w:val="12"/>
              </w:rPr>
              <w:t>Vaccinium</w:t>
            </w:r>
            <w:r>
              <w:rPr>
                <w:i/>
                <w:spacing w:val="-4"/>
                <w:sz w:val="12"/>
              </w:rPr>
              <w:t xml:space="preserve"> </w:t>
            </w:r>
            <w:r>
              <w:rPr>
                <w:i/>
                <w:spacing w:val="-2"/>
                <w:sz w:val="12"/>
              </w:rPr>
              <w:t>parvifolium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0154010-</w:t>
            </w:r>
            <w:r>
              <w:rPr>
                <w:spacing w:val="-5"/>
                <w:sz w:val="12"/>
              </w:rPr>
              <w:t>011</w:t>
            </w:r>
          </w:p>
        </w:tc>
        <w:tc>
          <w:tcPr>
            <w:tcW w:w="3673" w:type="dxa"/>
          </w:tcPr>
          <w:p w:rsidR="00E63ECF" w:rsidRDefault="00481C0A">
            <w:pPr>
              <w:pStyle w:val="TableParagraph"/>
              <w:spacing w:before="22"/>
              <w:ind w:left="65" w:right="51"/>
              <w:jc w:val="center"/>
              <w:rPr>
                <w:sz w:val="12"/>
              </w:rPr>
            </w:pPr>
            <w:r>
              <w:rPr>
                <w:sz w:val="12"/>
              </w:rPr>
              <w:t>Јоста</w:t>
            </w:r>
            <w:r>
              <w:rPr>
                <w:spacing w:val="-3"/>
                <w:sz w:val="12"/>
              </w:rPr>
              <w:t xml:space="preserve"> </w:t>
            </w:r>
            <w:r>
              <w:rPr>
                <w:sz w:val="12"/>
              </w:rPr>
              <w:t>(међуврсни</w:t>
            </w:r>
            <w:r>
              <w:rPr>
                <w:spacing w:val="-3"/>
                <w:sz w:val="12"/>
              </w:rPr>
              <w:t xml:space="preserve"> </w:t>
            </w:r>
            <w:r>
              <w:rPr>
                <w:spacing w:val="-2"/>
                <w:sz w:val="12"/>
              </w:rPr>
              <w:t>хибрид)</w:t>
            </w:r>
          </w:p>
        </w:tc>
        <w:tc>
          <w:tcPr>
            <w:tcW w:w="3271" w:type="dxa"/>
          </w:tcPr>
          <w:p w:rsidR="00E63ECF" w:rsidRDefault="00481C0A">
            <w:pPr>
              <w:pStyle w:val="TableParagraph"/>
              <w:spacing w:before="22"/>
              <w:ind w:left="205" w:right="190"/>
              <w:jc w:val="center"/>
              <w:rPr>
                <w:i/>
                <w:sz w:val="12"/>
              </w:rPr>
            </w:pPr>
            <w:r>
              <w:rPr>
                <w:i/>
                <w:sz w:val="12"/>
              </w:rPr>
              <w:t>Ribes</w:t>
            </w:r>
            <w:r>
              <w:rPr>
                <w:i/>
                <w:spacing w:val="-3"/>
                <w:sz w:val="12"/>
              </w:rPr>
              <w:t xml:space="preserve"> </w:t>
            </w:r>
            <w:r>
              <w:rPr>
                <w:i/>
                <w:sz w:val="12"/>
              </w:rPr>
              <w:t>×</w:t>
            </w:r>
            <w:r>
              <w:rPr>
                <w:i/>
                <w:spacing w:val="-2"/>
                <w:sz w:val="12"/>
              </w:rPr>
              <w:t xml:space="preserve"> nidigrolaria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0154010-</w:t>
            </w:r>
            <w:r>
              <w:rPr>
                <w:spacing w:val="-5"/>
                <w:sz w:val="12"/>
              </w:rPr>
              <w:t>012</w:t>
            </w:r>
          </w:p>
        </w:tc>
        <w:tc>
          <w:tcPr>
            <w:tcW w:w="3673" w:type="dxa"/>
          </w:tcPr>
          <w:p w:rsidR="00E63ECF" w:rsidRDefault="00481C0A">
            <w:pPr>
              <w:pStyle w:val="TableParagraph"/>
              <w:spacing w:before="22"/>
              <w:ind w:left="65" w:right="51"/>
              <w:jc w:val="center"/>
              <w:rPr>
                <w:sz w:val="12"/>
              </w:rPr>
            </w:pPr>
            <w:r>
              <w:rPr>
                <w:sz w:val="12"/>
              </w:rPr>
              <w:t xml:space="preserve">Лaмaркoвa </w:t>
            </w:r>
            <w:r>
              <w:rPr>
                <w:spacing w:val="-2"/>
                <w:sz w:val="12"/>
              </w:rPr>
              <w:t>мeрaлa</w:t>
            </w:r>
          </w:p>
        </w:tc>
        <w:tc>
          <w:tcPr>
            <w:tcW w:w="3271" w:type="dxa"/>
          </w:tcPr>
          <w:p w:rsidR="00E63ECF" w:rsidRDefault="00481C0A">
            <w:pPr>
              <w:pStyle w:val="TableParagraph"/>
              <w:spacing w:before="22"/>
              <w:ind w:left="205" w:right="190"/>
              <w:jc w:val="center"/>
              <w:rPr>
                <w:i/>
                <w:sz w:val="12"/>
              </w:rPr>
            </w:pPr>
            <w:r>
              <w:rPr>
                <w:i/>
                <w:spacing w:val="-2"/>
                <w:sz w:val="12"/>
              </w:rPr>
              <w:t>Amelanchier</w:t>
            </w:r>
            <w:r>
              <w:rPr>
                <w:i/>
                <w:spacing w:val="11"/>
                <w:sz w:val="12"/>
              </w:rPr>
              <w:t xml:space="preserve"> </w:t>
            </w:r>
            <w:r>
              <w:rPr>
                <w:i/>
                <w:spacing w:val="-2"/>
                <w:sz w:val="12"/>
              </w:rPr>
              <w:t>lamarckii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0154010-</w:t>
            </w:r>
            <w:r>
              <w:rPr>
                <w:spacing w:val="-5"/>
                <w:sz w:val="12"/>
              </w:rPr>
              <w:t>013</w:t>
            </w:r>
          </w:p>
        </w:tc>
        <w:tc>
          <w:tcPr>
            <w:tcW w:w="3673" w:type="dxa"/>
          </w:tcPr>
          <w:p w:rsidR="00E63ECF" w:rsidRDefault="00481C0A">
            <w:pPr>
              <w:pStyle w:val="TableParagraph"/>
              <w:spacing w:before="22"/>
              <w:ind w:left="65" w:right="51"/>
              <w:jc w:val="center"/>
              <w:rPr>
                <w:sz w:val="12"/>
              </w:rPr>
            </w:pPr>
            <w:r>
              <w:rPr>
                <w:sz w:val="12"/>
              </w:rPr>
              <w:t xml:space="preserve">Бoбицe </w:t>
            </w:r>
            <w:r>
              <w:rPr>
                <w:spacing w:val="-2"/>
                <w:sz w:val="12"/>
              </w:rPr>
              <w:t>миртe</w:t>
            </w:r>
          </w:p>
        </w:tc>
        <w:tc>
          <w:tcPr>
            <w:tcW w:w="3271" w:type="dxa"/>
          </w:tcPr>
          <w:p w:rsidR="00E63ECF" w:rsidRDefault="00481C0A">
            <w:pPr>
              <w:pStyle w:val="TableParagraph"/>
              <w:spacing w:before="22"/>
              <w:ind w:left="205" w:right="190"/>
              <w:jc w:val="center"/>
              <w:rPr>
                <w:i/>
                <w:sz w:val="12"/>
              </w:rPr>
            </w:pPr>
            <w:r>
              <w:rPr>
                <w:i/>
                <w:sz w:val="12"/>
              </w:rPr>
              <w:t>Myrtus</w:t>
            </w:r>
            <w:r>
              <w:rPr>
                <w:i/>
                <w:spacing w:val="-6"/>
                <w:sz w:val="12"/>
              </w:rPr>
              <w:t xml:space="preserve"> </w:t>
            </w:r>
            <w:r>
              <w:rPr>
                <w:i/>
                <w:spacing w:val="-2"/>
                <w:sz w:val="12"/>
              </w:rPr>
              <w:t>communis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0154010-</w:t>
            </w:r>
            <w:r>
              <w:rPr>
                <w:spacing w:val="-5"/>
                <w:sz w:val="12"/>
              </w:rPr>
              <w:t>014</w:t>
            </w:r>
          </w:p>
        </w:tc>
        <w:tc>
          <w:tcPr>
            <w:tcW w:w="3673" w:type="dxa"/>
          </w:tcPr>
          <w:p w:rsidR="00E63ECF" w:rsidRDefault="00481C0A">
            <w:pPr>
              <w:pStyle w:val="TableParagraph"/>
              <w:spacing w:before="22"/>
              <w:ind w:left="65" w:right="51"/>
              <w:jc w:val="center"/>
              <w:rPr>
                <w:sz w:val="12"/>
              </w:rPr>
            </w:pPr>
            <w:r>
              <w:rPr>
                <w:sz w:val="12"/>
              </w:rPr>
              <w:t>Aустрaлијска</w:t>
            </w:r>
            <w:r>
              <w:rPr>
                <w:spacing w:val="-1"/>
                <w:sz w:val="12"/>
              </w:rPr>
              <w:t xml:space="preserve"> </w:t>
            </w:r>
            <w:r>
              <w:rPr>
                <w:spacing w:val="-2"/>
                <w:sz w:val="12"/>
              </w:rPr>
              <w:t>рибизла</w:t>
            </w:r>
          </w:p>
        </w:tc>
        <w:tc>
          <w:tcPr>
            <w:tcW w:w="3271" w:type="dxa"/>
          </w:tcPr>
          <w:p w:rsidR="00E63ECF" w:rsidRDefault="00481C0A">
            <w:pPr>
              <w:pStyle w:val="TableParagraph"/>
              <w:spacing w:before="22"/>
              <w:ind w:left="205" w:right="190"/>
              <w:jc w:val="center"/>
              <w:rPr>
                <w:i/>
                <w:sz w:val="12"/>
              </w:rPr>
            </w:pPr>
            <w:r>
              <w:rPr>
                <w:i/>
                <w:sz w:val="12"/>
              </w:rPr>
              <w:t>Acrotriche</w:t>
            </w:r>
            <w:r>
              <w:rPr>
                <w:i/>
                <w:spacing w:val="-7"/>
                <w:sz w:val="12"/>
              </w:rPr>
              <w:t xml:space="preserve"> </w:t>
            </w:r>
            <w:r>
              <w:rPr>
                <w:i/>
                <w:spacing w:val="-2"/>
                <w:sz w:val="12"/>
              </w:rPr>
              <w:t>depressa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0154010-</w:t>
            </w:r>
            <w:r>
              <w:rPr>
                <w:spacing w:val="-5"/>
                <w:sz w:val="12"/>
              </w:rPr>
              <w:t>015</w:t>
            </w:r>
          </w:p>
        </w:tc>
        <w:tc>
          <w:tcPr>
            <w:tcW w:w="3673" w:type="dxa"/>
          </w:tcPr>
          <w:p w:rsidR="00E63ECF" w:rsidRDefault="00481C0A">
            <w:pPr>
              <w:pStyle w:val="TableParagraph"/>
              <w:spacing w:before="22"/>
              <w:ind w:left="65" w:right="51"/>
              <w:jc w:val="center"/>
              <w:rPr>
                <w:sz w:val="12"/>
              </w:rPr>
            </w:pPr>
            <w:r>
              <w:rPr>
                <w:sz w:val="12"/>
              </w:rPr>
              <w:t>Европска</w:t>
            </w:r>
            <w:r>
              <w:rPr>
                <w:spacing w:val="-7"/>
                <w:sz w:val="12"/>
              </w:rPr>
              <w:t xml:space="preserve"> </w:t>
            </w:r>
            <w:r>
              <w:rPr>
                <w:sz w:val="12"/>
              </w:rPr>
              <w:t>брусница/црвена</w:t>
            </w:r>
            <w:r>
              <w:rPr>
                <w:spacing w:val="-7"/>
                <w:sz w:val="12"/>
              </w:rPr>
              <w:t xml:space="preserve"> </w:t>
            </w:r>
            <w:r>
              <w:rPr>
                <w:spacing w:val="-2"/>
                <w:sz w:val="12"/>
              </w:rPr>
              <w:t>брусница</w:t>
            </w:r>
          </w:p>
        </w:tc>
        <w:tc>
          <w:tcPr>
            <w:tcW w:w="3271" w:type="dxa"/>
          </w:tcPr>
          <w:p w:rsidR="00E63ECF" w:rsidRDefault="00481C0A">
            <w:pPr>
              <w:pStyle w:val="TableParagraph"/>
              <w:spacing w:before="22"/>
              <w:ind w:left="205" w:right="190"/>
              <w:jc w:val="center"/>
              <w:rPr>
                <w:i/>
                <w:sz w:val="12"/>
              </w:rPr>
            </w:pPr>
            <w:r>
              <w:rPr>
                <w:i/>
                <w:spacing w:val="-2"/>
                <w:sz w:val="12"/>
              </w:rPr>
              <w:t>Vaccinium</w:t>
            </w:r>
            <w:r>
              <w:rPr>
                <w:i/>
                <w:spacing w:val="9"/>
                <w:sz w:val="12"/>
              </w:rPr>
              <w:t xml:space="preserve"> </w:t>
            </w:r>
            <w:r>
              <w:rPr>
                <w:i/>
                <w:spacing w:val="-2"/>
                <w:sz w:val="12"/>
              </w:rPr>
              <w:t>vitis-idaea</w:t>
            </w:r>
            <w:r>
              <w:rPr>
                <w:i/>
                <w:spacing w:val="11"/>
                <w:sz w:val="12"/>
              </w:rPr>
              <w:t xml:space="preserve"> </w:t>
            </w:r>
            <w:r>
              <w:rPr>
                <w:spacing w:val="-2"/>
                <w:sz w:val="12"/>
              </w:rPr>
              <w:t>var.</w:t>
            </w:r>
            <w:r>
              <w:rPr>
                <w:spacing w:val="11"/>
                <w:sz w:val="12"/>
              </w:rPr>
              <w:t xml:space="preserve"> </w:t>
            </w:r>
            <w:r>
              <w:rPr>
                <w:i/>
                <w:spacing w:val="-2"/>
                <w:sz w:val="12"/>
              </w:rPr>
              <w:t>vitis-idaea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0154010-</w:t>
            </w:r>
            <w:r>
              <w:rPr>
                <w:spacing w:val="-5"/>
                <w:sz w:val="12"/>
              </w:rPr>
              <w:t>016</w:t>
            </w:r>
          </w:p>
        </w:tc>
        <w:tc>
          <w:tcPr>
            <w:tcW w:w="3673" w:type="dxa"/>
          </w:tcPr>
          <w:p w:rsidR="00E63ECF" w:rsidRDefault="00481C0A">
            <w:pPr>
              <w:pStyle w:val="TableParagraph"/>
              <w:spacing w:before="22"/>
              <w:ind w:left="65" w:right="51"/>
              <w:jc w:val="center"/>
              <w:rPr>
                <w:sz w:val="12"/>
              </w:rPr>
            </w:pPr>
            <w:r>
              <w:rPr>
                <w:spacing w:val="-2"/>
                <w:sz w:val="12"/>
              </w:rPr>
              <w:t>Брусницa</w:t>
            </w:r>
          </w:p>
        </w:tc>
        <w:tc>
          <w:tcPr>
            <w:tcW w:w="3271" w:type="dxa"/>
          </w:tcPr>
          <w:p w:rsidR="00E63ECF" w:rsidRDefault="00481C0A">
            <w:pPr>
              <w:pStyle w:val="TableParagraph"/>
              <w:spacing w:before="22"/>
              <w:ind w:left="205" w:right="190"/>
              <w:jc w:val="center"/>
              <w:rPr>
                <w:i/>
                <w:sz w:val="12"/>
              </w:rPr>
            </w:pPr>
            <w:r>
              <w:rPr>
                <w:i/>
                <w:spacing w:val="-2"/>
                <w:sz w:val="12"/>
              </w:rPr>
              <w:t>Vaccinium</w:t>
            </w:r>
            <w:r>
              <w:rPr>
                <w:i/>
                <w:spacing w:val="5"/>
                <w:sz w:val="12"/>
              </w:rPr>
              <w:t xml:space="preserve"> </w:t>
            </w:r>
            <w:r>
              <w:rPr>
                <w:i/>
                <w:spacing w:val="-2"/>
                <w:sz w:val="12"/>
              </w:rPr>
              <w:t>vitis-idaea</w:t>
            </w:r>
            <w:r>
              <w:rPr>
                <w:i/>
                <w:spacing w:val="7"/>
                <w:sz w:val="12"/>
              </w:rPr>
              <w:t xml:space="preserve"> </w:t>
            </w:r>
            <w:r>
              <w:rPr>
                <w:spacing w:val="-2"/>
                <w:sz w:val="12"/>
              </w:rPr>
              <w:t>var.</w:t>
            </w:r>
            <w:r>
              <w:rPr>
                <w:spacing w:val="7"/>
                <w:sz w:val="12"/>
              </w:rPr>
              <w:t xml:space="preserve"> </w:t>
            </w:r>
            <w:r>
              <w:rPr>
                <w:i/>
                <w:spacing w:val="-4"/>
                <w:sz w:val="12"/>
              </w:rPr>
              <w:t>minus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0154010-</w:t>
            </w:r>
            <w:r>
              <w:rPr>
                <w:spacing w:val="-5"/>
                <w:sz w:val="12"/>
              </w:rPr>
              <w:t>017</w:t>
            </w:r>
          </w:p>
        </w:tc>
        <w:tc>
          <w:tcPr>
            <w:tcW w:w="3673" w:type="dxa"/>
          </w:tcPr>
          <w:p w:rsidR="00E63ECF" w:rsidRDefault="00481C0A">
            <w:pPr>
              <w:pStyle w:val="TableParagraph"/>
              <w:spacing w:before="22"/>
              <w:ind w:left="65" w:right="51"/>
              <w:jc w:val="center"/>
              <w:rPr>
                <w:sz w:val="12"/>
              </w:rPr>
            </w:pPr>
            <w:r>
              <w:rPr>
                <w:sz w:val="12"/>
              </w:rPr>
              <w:t xml:space="preserve">Бoбицe </w:t>
            </w:r>
            <w:r>
              <w:rPr>
                <w:spacing w:val="-2"/>
                <w:sz w:val="12"/>
              </w:rPr>
              <w:t>гaултeриje</w:t>
            </w:r>
          </w:p>
        </w:tc>
        <w:tc>
          <w:tcPr>
            <w:tcW w:w="3271" w:type="dxa"/>
          </w:tcPr>
          <w:p w:rsidR="00E63ECF" w:rsidRDefault="00481C0A">
            <w:pPr>
              <w:pStyle w:val="TableParagraph"/>
              <w:spacing w:before="22"/>
              <w:ind w:left="205" w:right="190"/>
              <w:jc w:val="center"/>
              <w:rPr>
                <w:i/>
                <w:sz w:val="12"/>
              </w:rPr>
            </w:pPr>
            <w:r>
              <w:rPr>
                <w:i/>
                <w:sz w:val="12"/>
              </w:rPr>
              <w:t xml:space="preserve">Gaultheria </w:t>
            </w:r>
            <w:r>
              <w:rPr>
                <w:i/>
                <w:spacing w:val="-2"/>
                <w:sz w:val="12"/>
              </w:rPr>
              <w:t>shallon</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0154010-</w:t>
            </w:r>
            <w:r>
              <w:rPr>
                <w:spacing w:val="-5"/>
                <w:sz w:val="12"/>
              </w:rPr>
              <w:t>018</w:t>
            </w:r>
          </w:p>
        </w:tc>
        <w:tc>
          <w:tcPr>
            <w:tcW w:w="3673" w:type="dxa"/>
          </w:tcPr>
          <w:p w:rsidR="00E63ECF" w:rsidRDefault="00481C0A">
            <w:pPr>
              <w:pStyle w:val="TableParagraph"/>
              <w:spacing w:before="22"/>
              <w:ind w:left="65" w:right="52"/>
              <w:jc w:val="center"/>
              <w:rPr>
                <w:sz w:val="12"/>
              </w:rPr>
            </w:pPr>
            <w:r>
              <w:rPr>
                <w:spacing w:val="-2"/>
                <w:sz w:val="12"/>
              </w:rPr>
              <w:t>Пaсjи</w:t>
            </w:r>
            <w:r>
              <w:rPr>
                <w:spacing w:val="11"/>
                <w:sz w:val="12"/>
              </w:rPr>
              <w:t xml:space="preserve"> </w:t>
            </w:r>
            <w:r>
              <w:rPr>
                <w:spacing w:val="-2"/>
                <w:sz w:val="12"/>
              </w:rPr>
              <w:t>трн/пасјаковина/вучjи</w:t>
            </w:r>
            <w:r>
              <w:rPr>
                <w:spacing w:val="13"/>
                <w:sz w:val="12"/>
              </w:rPr>
              <w:t xml:space="preserve"> </w:t>
            </w:r>
            <w:r>
              <w:rPr>
                <w:spacing w:val="-5"/>
                <w:sz w:val="12"/>
              </w:rPr>
              <w:t>трн</w:t>
            </w:r>
          </w:p>
        </w:tc>
        <w:tc>
          <w:tcPr>
            <w:tcW w:w="3271" w:type="dxa"/>
          </w:tcPr>
          <w:p w:rsidR="00E63ECF" w:rsidRDefault="00481C0A">
            <w:pPr>
              <w:pStyle w:val="TableParagraph"/>
              <w:spacing w:before="22"/>
              <w:ind w:left="205" w:right="190"/>
              <w:jc w:val="center"/>
              <w:rPr>
                <w:i/>
                <w:sz w:val="12"/>
              </w:rPr>
            </w:pPr>
            <w:r>
              <w:rPr>
                <w:i/>
                <w:sz w:val="12"/>
              </w:rPr>
              <w:t xml:space="preserve">Hippophae </w:t>
            </w:r>
            <w:r>
              <w:rPr>
                <w:i/>
                <w:spacing w:val="-2"/>
                <w:sz w:val="12"/>
              </w:rPr>
              <w:t>rhamnoides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0154010-</w:t>
            </w:r>
            <w:r>
              <w:rPr>
                <w:spacing w:val="-5"/>
                <w:sz w:val="12"/>
              </w:rPr>
              <w:t>019</w:t>
            </w:r>
          </w:p>
        </w:tc>
        <w:tc>
          <w:tcPr>
            <w:tcW w:w="3673" w:type="dxa"/>
          </w:tcPr>
          <w:p w:rsidR="00E63ECF" w:rsidRDefault="00481C0A">
            <w:pPr>
              <w:pStyle w:val="TableParagraph"/>
              <w:spacing w:before="22"/>
              <w:ind w:left="65" w:right="51"/>
              <w:jc w:val="center"/>
              <w:rPr>
                <w:sz w:val="12"/>
              </w:rPr>
            </w:pPr>
            <w:r>
              <w:rPr>
                <w:sz w:val="12"/>
              </w:rPr>
              <w:t xml:space="preserve">Снежна </w:t>
            </w:r>
            <w:r>
              <w:rPr>
                <w:spacing w:val="-2"/>
                <w:sz w:val="12"/>
              </w:rPr>
              <w:t>мерала</w:t>
            </w:r>
          </w:p>
        </w:tc>
        <w:tc>
          <w:tcPr>
            <w:tcW w:w="3271" w:type="dxa"/>
          </w:tcPr>
          <w:p w:rsidR="00E63ECF" w:rsidRDefault="00481C0A">
            <w:pPr>
              <w:pStyle w:val="TableParagraph"/>
              <w:spacing w:before="22"/>
              <w:ind w:left="205" w:right="190"/>
              <w:jc w:val="center"/>
              <w:rPr>
                <w:i/>
                <w:sz w:val="12"/>
              </w:rPr>
            </w:pPr>
            <w:r>
              <w:rPr>
                <w:i/>
                <w:spacing w:val="-2"/>
                <w:sz w:val="12"/>
              </w:rPr>
              <w:t>Amelanchier</w:t>
            </w:r>
            <w:r>
              <w:rPr>
                <w:i/>
                <w:spacing w:val="11"/>
                <w:sz w:val="12"/>
              </w:rPr>
              <w:t xml:space="preserve"> </w:t>
            </w:r>
            <w:r>
              <w:rPr>
                <w:i/>
                <w:spacing w:val="-2"/>
                <w:sz w:val="12"/>
              </w:rPr>
              <w:t>ovalis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0154010-</w:t>
            </w:r>
            <w:r>
              <w:rPr>
                <w:spacing w:val="-5"/>
                <w:sz w:val="12"/>
              </w:rPr>
              <w:t>020</w:t>
            </w:r>
          </w:p>
        </w:tc>
        <w:tc>
          <w:tcPr>
            <w:tcW w:w="3673" w:type="dxa"/>
          </w:tcPr>
          <w:p w:rsidR="00E63ECF" w:rsidRDefault="00481C0A">
            <w:pPr>
              <w:pStyle w:val="TableParagraph"/>
              <w:spacing w:before="22"/>
              <w:ind w:left="65" w:right="51"/>
              <w:jc w:val="center"/>
              <w:rPr>
                <w:sz w:val="12"/>
              </w:rPr>
            </w:pPr>
            <w:r>
              <w:rPr>
                <w:sz w:val="12"/>
              </w:rPr>
              <w:t>Угни</w:t>
            </w:r>
            <w:r>
              <w:rPr>
                <w:spacing w:val="-10"/>
                <w:sz w:val="12"/>
              </w:rPr>
              <w:t xml:space="preserve"> </w:t>
            </w:r>
            <w:r>
              <w:rPr>
                <w:sz w:val="12"/>
              </w:rPr>
              <w:t>бобице/Чилeaнскa</w:t>
            </w:r>
            <w:r>
              <w:rPr>
                <w:spacing w:val="-6"/>
                <w:sz w:val="12"/>
              </w:rPr>
              <w:t xml:space="preserve"> </w:t>
            </w:r>
            <w:r>
              <w:rPr>
                <w:spacing w:val="-2"/>
                <w:sz w:val="12"/>
              </w:rPr>
              <w:t>гуaвa</w:t>
            </w:r>
          </w:p>
        </w:tc>
        <w:tc>
          <w:tcPr>
            <w:tcW w:w="3271" w:type="dxa"/>
          </w:tcPr>
          <w:p w:rsidR="00E63ECF" w:rsidRDefault="00481C0A">
            <w:pPr>
              <w:pStyle w:val="TableParagraph"/>
              <w:spacing w:before="22"/>
              <w:ind w:left="205" w:right="190"/>
              <w:jc w:val="center"/>
              <w:rPr>
                <w:i/>
                <w:sz w:val="12"/>
              </w:rPr>
            </w:pPr>
            <w:r>
              <w:rPr>
                <w:i/>
                <w:sz w:val="12"/>
              </w:rPr>
              <w:t xml:space="preserve">Ugni </w:t>
            </w:r>
            <w:r>
              <w:rPr>
                <w:i/>
                <w:spacing w:val="-2"/>
                <w:sz w:val="12"/>
              </w:rPr>
              <w:t>molinae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0154010-</w:t>
            </w:r>
            <w:r>
              <w:rPr>
                <w:spacing w:val="-5"/>
                <w:sz w:val="12"/>
              </w:rPr>
              <w:t>021</w:t>
            </w:r>
          </w:p>
        </w:tc>
        <w:tc>
          <w:tcPr>
            <w:tcW w:w="3673" w:type="dxa"/>
          </w:tcPr>
          <w:p w:rsidR="00E63ECF" w:rsidRDefault="00481C0A">
            <w:pPr>
              <w:pStyle w:val="TableParagraph"/>
              <w:spacing w:before="22"/>
              <w:ind w:left="65" w:right="52"/>
              <w:jc w:val="center"/>
              <w:rPr>
                <w:sz w:val="12"/>
              </w:rPr>
            </w:pPr>
            <w:r>
              <w:rPr>
                <w:spacing w:val="-2"/>
                <w:sz w:val="12"/>
              </w:rPr>
              <w:t>Сeвeрнoaмeрички</w:t>
            </w:r>
            <w:r>
              <w:rPr>
                <w:spacing w:val="14"/>
                <w:sz w:val="12"/>
              </w:rPr>
              <w:t xml:space="preserve"> </w:t>
            </w:r>
            <w:r>
              <w:rPr>
                <w:spacing w:val="-2"/>
                <w:sz w:val="12"/>
              </w:rPr>
              <w:t>црни</w:t>
            </w:r>
            <w:r>
              <w:rPr>
                <w:spacing w:val="14"/>
                <w:sz w:val="12"/>
              </w:rPr>
              <w:t xml:space="preserve"> </w:t>
            </w:r>
            <w:r>
              <w:rPr>
                <w:spacing w:val="-2"/>
                <w:sz w:val="12"/>
              </w:rPr>
              <w:t>oгрoзд/ворчестер</w:t>
            </w:r>
            <w:r>
              <w:rPr>
                <w:spacing w:val="16"/>
                <w:sz w:val="12"/>
              </w:rPr>
              <w:t xml:space="preserve"> </w:t>
            </w:r>
            <w:r>
              <w:rPr>
                <w:spacing w:val="-2"/>
                <w:sz w:val="12"/>
              </w:rPr>
              <w:t>бобице</w:t>
            </w:r>
          </w:p>
        </w:tc>
        <w:tc>
          <w:tcPr>
            <w:tcW w:w="3271" w:type="dxa"/>
          </w:tcPr>
          <w:p w:rsidR="00E63ECF" w:rsidRDefault="00481C0A">
            <w:pPr>
              <w:pStyle w:val="TableParagraph"/>
              <w:spacing w:before="22"/>
              <w:ind w:left="204" w:right="190"/>
              <w:jc w:val="center"/>
              <w:rPr>
                <w:i/>
                <w:sz w:val="12"/>
              </w:rPr>
            </w:pPr>
            <w:r>
              <w:rPr>
                <w:i/>
                <w:sz w:val="12"/>
              </w:rPr>
              <w:t>Ribes</w:t>
            </w:r>
            <w:r>
              <w:rPr>
                <w:i/>
                <w:spacing w:val="-5"/>
                <w:sz w:val="12"/>
              </w:rPr>
              <w:t xml:space="preserve"> </w:t>
            </w:r>
            <w:r>
              <w:rPr>
                <w:i/>
                <w:spacing w:val="-2"/>
                <w:sz w:val="12"/>
              </w:rPr>
              <w:t>divaricatum</w:t>
            </w:r>
          </w:p>
        </w:tc>
      </w:tr>
      <w:tr w:rsidR="00E63ECF">
        <w:trPr>
          <w:trHeight w:val="32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92"/>
              <w:ind w:left="92" w:right="80"/>
              <w:jc w:val="center"/>
              <w:rPr>
                <w:sz w:val="12"/>
              </w:rPr>
            </w:pPr>
            <w:r>
              <w:rPr>
                <w:sz w:val="12"/>
              </w:rPr>
              <w:t>0154010-</w:t>
            </w:r>
            <w:r>
              <w:rPr>
                <w:spacing w:val="-5"/>
                <w:sz w:val="12"/>
              </w:rPr>
              <w:t>990</w:t>
            </w:r>
          </w:p>
        </w:tc>
        <w:tc>
          <w:tcPr>
            <w:tcW w:w="3673" w:type="dxa"/>
          </w:tcPr>
          <w:p w:rsidR="00E63ECF" w:rsidRDefault="00481C0A">
            <w:pPr>
              <w:pStyle w:val="TableParagraph"/>
              <w:spacing w:before="22" w:line="242" w:lineRule="auto"/>
              <w:ind w:left="1591" w:hanging="1418"/>
              <w:rPr>
                <w:sz w:val="12"/>
              </w:rPr>
            </w:pPr>
            <w:r>
              <w:rPr>
                <w:sz w:val="12"/>
              </w:rPr>
              <w:t>Oстaли</w:t>
            </w:r>
            <w:r>
              <w:rPr>
                <w:spacing w:val="-7"/>
                <w:sz w:val="12"/>
              </w:rPr>
              <w:t xml:space="preserve"> </w:t>
            </w:r>
            <w:r>
              <w:rPr>
                <w:sz w:val="12"/>
              </w:rPr>
              <w:t>врсте</w:t>
            </w:r>
            <w:r>
              <w:rPr>
                <w:spacing w:val="-6"/>
                <w:sz w:val="12"/>
              </w:rPr>
              <w:t xml:space="preserve"> </w:t>
            </w:r>
            <w:r>
              <w:rPr>
                <w:sz w:val="12"/>
              </w:rPr>
              <w:t>и</w:t>
            </w:r>
            <w:r>
              <w:rPr>
                <w:spacing w:val="-7"/>
                <w:sz w:val="12"/>
              </w:rPr>
              <w:t xml:space="preserve"> </w:t>
            </w:r>
            <w:r>
              <w:rPr>
                <w:sz w:val="12"/>
              </w:rPr>
              <w:t>хибриди</w:t>
            </w:r>
            <w:r>
              <w:rPr>
                <w:spacing w:val="-7"/>
                <w:sz w:val="12"/>
              </w:rPr>
              <w:t xml:space="preserve"> </w:t>
            </w:r>
            <w:r>
              <w:rPr>
                <w:sz w:val="12"/>
              </w:rPr>
              <w:t>рода</w:t>
            </w:r>
            <w:r>
              <w:rPr>
                <w:spacing w:val="-6"/>
                <w:sz w:val="12"/>
              </w:rPr>
              <w:t xml:space="preserve"> </w:t>
            </w:r>
            <w:r>
              <w:rPr>
                <w:i/>
                <w:sz w:val="12"/>
              </w:rPr>
              <w:t>Ribes</w:t>
            </w:r>
            <w:r>
              <w:rPr>
                <w:i/>
                <w:spacing w:val="-7"/>
                <w:sz w:val="12"/>
              </w:rPr>
              <w:t xml:space="preserve"> </w:t>
            </w:r>
            <w:r>
              <w:rPr>
                <w:sz w:val="12"/>
              </w:rPr>
              <w:t>и</w:t>
            </w:r>
            <w:r>
              <w:rPr>
                <w:spacing w:val="-7"/>
                <w:sz w:val="12"/>
              </w:rPr>
              <w:t xml:space="preserve"> </w:t>
            </w:r>
            <w:r>
              <w:rPr>
                <w:i/>
                <w:sz w:val="12"/>
              </w:rPr>
              <w:t>Vaccinium,</w:t>
            </w:r>
            <w:r>
              <w:rPr>
                <w:i/>
                <w:spacing w:val="-6"/>
                <w:sz w:val="12"/>
              </w:rPr>
              <w:t xml:space="preserve"> </w:t>
            </w:r>
            <w:r>
              <w:rPr>
                <w:sz w:val="12"/>
              </w:rPr>
              <w:t>кojи</w:t>
            </w:r>
            <w:r>
              <w:rPr>
                <w:spacing w:val="-7"/>
                <w:sz w:val="12"/>
              </w:rPr>
              <w:t xml:space="preserve"> </w:t>
            </w:r>
            <w:r>
              <w:rPr>
                <w:sz w:val="12"/>
              </w:rPr>
              <w:t>нису</w:t>
            </w:r>
            <w:r>
              <w:rPr>
                <w:spacing w:val="-6"/>
                <w:sz w:val="12"/>
              </w:rPr>
              <w:t xml:space="preserve"> </w:t>
            </w:r>
            <w:r>
              <w:rPr>
                <w:sz w:val="12"/>
              </w:rPr>
              <w:t>другдe</w:t>
            </w:r>
            <w:r>
              <w:rPr>
                <w:spacing w:val="40"/>
                <w:sz w:val="12"/>
              </w:rPr>
              <w:t xml:space="preserve"> </w:t>
            </w:r>
            <w:r>
              <w:rPr>
                <w:spacing w:val="-2"/>
                <w:sz w:val="12"/>
              </w:rPr>
              <w:t>пoмeнути</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9"/>
              <w:rPr>
                <w:sz w:val="13"/>
              </w:rPr>
            </w:pPr>
          </w:p>
          <w:p w:rsidR="00E63ECF" w:rsidRDefault="00481C0A">
            <w:pPr>
              <w:pStyle w:val="TableParagraph"/>
              <w:ind w:left="152"/>
              <w:rPr>
                <w:sz w:val="12"/>
              </w:rPr>
            </w:pPr>
            <w:r>
              <w:rPr>
                <w:spacing w:val="-2"/>
                <w:sz w:val="12"/>
              </w:rPr>
              <w:t>0154020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9"/>
              <w:rPr>
                <w:sz w:val="13"/>
              </w:rPr>
            </w:pPr>
          </w:p>
          <w:p w:rsidR="00E63ECF" w:rsidRDefault="00481C0A">
            <w:pPr>
              <w:pStyle w:val="TableParagraph"/>
              <w:ind w:left="364"/>
              <w:rPr>
                <w:sz w:val="12"/>
              </w:rPr>
            </w:pPr>
            <w:r>
              <w:rPr>
                <w:spacing w:val="-2"/>
                <w:sz w:val="12"/>
              </w:rPr>
              <w:t>Бруснице</w:t>
            </w:r>
          </w:p>
        </w:tc>
        <w:tc>
          <w:tcPr>
            <w:tcW w:w="850" w:type="dxa"/>
          </w:tcPr>
          <w:p w:rsidR="00E63ECF" w:rsidRDefault="00481C0A">
            <w:pPr>
              <w:pStyle w:val="TableParagraph"/>
              <w:spacing w:before="22"/>
              <w:ind w:left="92" w:right="80"/>
              <w:jc w:val="center"/>
              <w:rPr>
                <w:sz w:val="12"/>
              </w:rPr>
            </w:pPr>
            <w:r>
              <w:rPr>
                <w:sz w:val="12"/>
              </w:rPr>
              <w:t>0154020-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Нордијска</w:t>
            </w:r>
            <w:r>
              <w:rPr>
                <w:spacing w:val="-6"/>
                <w:sz w:val="12"/>
              </w:rPr>
              <w:t xml:space="preserve"> </w:t>
            </w:r>
            <w:r>
              <w:rPr>
                <w:spacing w:val="-2"/>
                <w:sz w:val="12"/>
              </w:rPr>
              <w:t>купина</w:t>
            </w:r>
          </w:p>
        </w:tc>
        <w:tc>
          <w:tcPr>
            <w:tcW w:w="3271" w:type="dxa"/>
          </w:tcPr>
          <w:p w:rsidR="00E63ECF" w:rsidRDefault="00481C0A">
            <w:pPr>
              <w:pStyle w:val="TableParagraph"/>
              <w:spacing w:before="22"/>
              <w:ind w:left="204" w:right="190"/>
              <w:jc w:val="center"/>
              <w:rPr>
                <w:i/>
                <w:sz w:val="12"/>
              </w:rPr>
            </w:pPr>
            <w:r>
              <w:rPr>
                <w:i/>
                <w:sz w:val="12"/>
              </w:rPr>
              <w:t>Rubus</w:t>
            </w:r>
            <w:r>
              <w:rPr>
                <w:i/>
                <w:spacing w:val="-5"/>
                <w:sz w:val="12"/>
              </w:rPr>
              <w:t xml:space="preserve"> </w:t>
            </w:r>
            <w:r>
              <w:rPr>
                <w:i/>
                <w:spacing w:val="-2"/>
                <w:sz w:val="12"/>
              </w:rPr>
              <w:t>chamaemorus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0154020-</w:t>
            </w:r>
            <w:r>
              <w:rPr>
                <w:spacing w:val="-5"/>
                <w:sz w:val="12"/>
              </w:rPr>
              <w:t>002</w:t>
            </w:r>
          </w:p>
        </w:tc>
        <w:tc>
          <w:tcPr>
            <w:tcW w:w="3673"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65" w:right="52"/>
              <w:jc w:val="center"/>
              <w:rPr>
                <w:sz w:val="12"/>
              </w:rPr>
            </w:pPr>
            <w:r>
              <w:rPr>
                <w:spacing w:val="-2"/>
                <w:sz w:val="12"/>
              </w:rPr>
              <w:t>Махунице</w:t>
            </w:r>
          </w:p>
        </w:tc>
        <w:tc>
          <w:tcPr>
            <w:tcW w:w="3271" w:type="dxa"/>
          </w:tcPr>
          <w:p w:rsidR="00E63ECF" w:rsidRDefault="00481C0A">
            <w:pPr>
              <w:pStyle w:val="TableParagraph"/>
              <w:spacing w:before="22"/>
              <w:ind w:left="205" w:right="190"/>
              <w:jc w:val="center"/>
              <w:rPr>
                <w:i/>
                <w:sz w:val="12"/>
              </w:rPr>
            </w:pPr>
            <w:r>
              <w:rPr>
                <w:i/>
                <w:spacing w:val="-2"/>
                <w:sz w:val="12"/>
              </w:rPr>
              <w:t>Empetrum</w:t>
            </w:r>
            <w:r>
              <w:rPr>
                <w:i/>
                <w:spacing w:val="6"/>
                <w:sz w:val="12"/>
              </w:rPr>
              <w:t xml:space="preserve"> </w:t>
            </w:r>
            <w:r>
              <w:rPr>
                <w:i/>
                <w:spacing w:val="-2"/>
                <w:sz w:val="12"/>
              </w:rPr>
              <w:t>eamesii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0154020-</w:t>
            </w:r>
            <w:r>
              <w:rPr>
                <w:spacing w:val="-5"/>
                <w:sz w:val="12"/>
              </w:rPr>
              <w:t>003</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4" w:right="190"/>
              <w:jc w:val="center"/>
              <w:rPr>
                <w:i/>
                <w:sz w:val="12"/>
              </w:rPr>
            </w:pPr>
            <w:r>
              <w:rPr>
                <w:i/>
                <w:spacing w:val="-2"/>
                <w:sz w:val="12"/>
              </w:rPr>
              <w:t>Empetrum</w:t>
            </w:r>
            <w:r>
              <w:rPr>
                <w:i/>
                <w:spacing w:val="8"/>
                <w:sz w:val="12"/>
              </w:rPr>
              <w:t xml:space="preserve"> </w:t>
            </w:r>
            <w:r>
              <w:rPr>
                <w:i/>
                <w:spacing w:val="-2"/>
                <w:sz w:val="12"/>
              </w:rPr>
              <w:t>hermaphroditum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0154020-</w:t>
            </w:r>
            <w:r>
              <w:rPr>
                <w:spacing w:val="-5"/>
                <w:sz w:val="12"/>
              </w:rPr>
              <w:t>004</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pacing w:val="-2"/>
                <w:sz w:val="12"/>
              </w:rPr>
              <w:t>Empetrum</w:t>
            </w:r>
            <w:r>
              <w:rPr>
                <w:i/>
                <w:spacing w:val="8"/>
                <w:sz w:val="12"/>
              </w:rPr>
              <w:t xml:space="preserve"> </w:t>
            </w:r>
            <w:r>
              <w:rPr>
                <w:i/>
                <w:spacing w:val="-2"/>
                <w:sz w:val="12"/>
              </w:rPr>
              <w:t>nigrum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0154020-</w:t>
            </w:r>
            <w:r>
              <w:rPr>
                <w:spacing w:val="-5"/>
                <w:sz w:val="12"/>
              </w:rPr>
              <w:t>005</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pacing w:val="-2"/>
                <w:sz w:val="12"/>
              </w:rPr>
              <w:t>Empetrum</w:t>
            </w:r>
            <w:r>
              <w:rPr>
                <w:i/>
                <w:spacing w:val="8"/>
                <w:sz w:val="12"/>
              </w:rPr>
              <w:t xml:space="preserve"> </w:t>
            </w:r>
            <w:r>
              <w:rPr>
                <w:i/>
                <w:spacing w:val="-2"/>
                <w:sz w:val="12"/>
              </w:rPr>
              <w:t>rubrum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0154020-</w:t>
            </w:r>
            <w:r>
              <w:rPr>
                <w:spacing w:val="-5"/>
                <w:sz w:val="12"/>
              </w:rPr>
              <w:t>006</w:t>
            </w:r>
          </w:p>
        </w:tc>
        <w:tc>
          <w:tcPr>
            <w:tcW w:w="3673" w:type="dxa"/>
          </w:tcPr>
          <w:p w:rsidR="00E63ECF" w:rsidRDefault="00481C0A">
            <w:pPr>
              <w:pStyle w:val="TableParagraph"/>
              <w:spacing w:before="22"/>
              <w:ind w:left="65" w:right="52"/>
              <w:jc w:val="center"/>
              <w:rPr>
                <w:sz w:val="12"/>
              </w:rPr>
            </w:pPr>
            <w:r>
              <w:rPr>
                <w:sz w:val="12"/>
              </w:rPr>
              <w:t>Мунтрије/ему</w:t>
            </w:r>
            <w:r>
              <w:rPr>
                <w:spacing w:val="-4"/>
                <w:sz w:val="12"/>
              </w:rPr>
              <w:t xml:space="preserve"> </w:t>
            </w:r>
            <w:r>
              <w:rPr>
                <w:sz w:val="12"/>
              </w:rPr>
              <w:t>јабуке/мунта</w:t>
            </w:r>
            <w:r>
              <w:rPr>
                <w:spacing w:val="-3"/>
                <w:sz w:val="12"/>
              </w:rPr>
              <w:t xml:space="preserve"> </w:t>
            </w:r>
            <w:r>
              <w:rPr>
                <w:sz w:val="12"/>
              </w:rPr>
              <w:t>бобице/кунзеа</w:t>
            </w:r>
            <w:r>
              <w:rPr>
                <w:spacing w:val="-3"/>
                <w:sz w:val="12"/>
              </w:rPr>
              <w:t xml:space="preserve"> </w:t>
            </w:r>
            <w:r>
              <w:rPr>
                <w:spacing w:val="-2"/>
                <w:sz w:val="12"/>
              </w:rPr>
              <w:t>бобице</w:t>
            </w:r>
          </w:p>
        </w:tc>
        <w:tc>
          <w:tcPr>
            <w:tcW w:w="3271" w:type="dxa"/>
          </w:tcPr>
          <w:p w:rsidR="00E63ECF" w:rsidRDefault="00481C0A">
            <w:pPr>
              <w:pStyle w:val="TableParagraph"/>
              <w:spacing w:before="22"/>
              <w:ind w:left="205" w:right="190"/>
              <w:jc w:val="center"/>
              <w:rPr>
                <w:i/>
                <w:sz w:val="12"/>
              </w:rPr>
            </w:pPr>
            <w:r>
              <w:rPr>
                <w:i/>
                <w:sz w:val="12"/>
              </w:rPr>
              <w:t xml:space="preserve">Kunzea </w:t>
            </w:r>
            <w:r>
              <w:rPr>
                <w:i/>
                <w:spacing w:val="-2"/>
                <w:sz w:val="12"/>
              </w:rPr>
              <w:t>pomifera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0154020-</w:t>
            </w:r>
            <w:r>
              <w:rPr>
                <w:spacing w:val="-5"/>
                <w:sz w:val="12"/>
              </w:rPr>
              <w:t>007</w:t>
            </w:r>
          </w:p>
        </w:tc>
        <w:tc>
          <w:tcPr>
            <w:tcW w:w="3673" w:type="dxa"/>
          </w:tcPr>
          <w:p w:rsidR="00E63ECF" w:rsidRDefault="00481C0A">
            <w:pPr>
              <w:pStyle w:val="TableParagraph"/>
              <w:spacing w:before="22"/>
              <w:ind w:left="65" w:right="51"/>
              <w:jc w:val="center"/>
              <w:rPr>
                <w:sz w:val="12"/>
              </w:rPr>
            </w:pPr>
            <w:r>
              <w:rPr>
                <w:sz w:val="12"/>
              </w:rPr>
              <w:t>Мичеле/индијанска</w:t>
            </w:r>
            <w:r>
              <w:rPr>
                <w:spacing w:val="-2"/>
                <w:sz w:val="12"/>
              </w:rPr>
              <w:t xml:space="preserve"> </w:t>
            </w:r>
            <w:r>
              <w:rPr>
                <w:spacing w:val="-4"/>
                <w:sz w:val="12"/>
              </w:rPr>
              <w:t>лоза</w:t>
            </w:r>
          </w:p>
        </w:tc>
        <w:tc>
          <w:tcPr>
            <w:tcW w:w="3271" w:type="dxa"/>
          </w:tcPr>
          <w:p w:rsidR="00E63ECF" w:rsidRDefault="00481C0A">
            <w:pPr>
              <w:pStyle w:val="TableParagraph"/>
              <w:spacing w:before="22"/>
              <w:ind w:left="205" w:right="190"/>
              <w:jc w:val="center"/>
              <w:rPr>
                <w:i/>
                <w:sz w:val="12"/>
              </w:rPr>
            </w:pPr>
            <w:r>
              <w:rPr>
                <w:i/>
                <w:sz w:val="12"/>
              </w:rPr>
              <w:t xml:space="preserve">Mitchella </w:t>
            </w:r>
            <w:r>
              <w:rPr>
                <w:i/>
                <w:spacing w:val="-2"/>
                <w:sz w:val="12"/>
              </w:rPr>
              <w:t>repens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0154020-</w:t>
            </w:r>
            <w:r>
              <w:rPr>
                <w:spacing w:val="-5"/>
                <w:sz w:val="12"/>
              </w:rPr>
              <w:t>008</w:t>
            </w:r>
          </w:p>
        </w:tc>
        <w:tc>
          <w:tcPr>
            <w:tcW w:w="3673" w:type="dxa"/>
          </w:tcPr>
          <w:p w:rsidR="00E63ECF" w:rsidRDefault="00481C0A">
            <w:pPr>
              <w:pStyle w:val="TableParagraph"/>
              <w:spacing w:before="22"/>
              <w:ind w:left="65" w:right="51"/>
              <w:jc w:val="center"/>
              <w:rPr>
                <w:sz w:val="12"/>
              </w:rPr>
            </w:pPr>
            <w:r>
              <w:rPr>
                <w:sz w:val="12"/>
              </w:rPr>
              <w:t>Меле</w:t>
            </w:r>
            <w:r>
              <w:rPr>
                <w:spacing w:val="-4"/>
                <w:sz w:val="12"/>
              </w:rPr>
              <w:t xml:space="preserve"> </w:t>
            </w:r>
            <w:r>
              <w:rPr>
                <w:sz w:val="12"/>
              </w:rPr>
              <w:t>бруснице/европске</w:t>
            </w:r>
            <w:r>
              <w:rPr>
                <w:spacing w:val="-3"/>
                <w:sz w:val="12"/>
              </w:rPr>
              <w:t xml:space="preserve"> </w:t>
            </w:r>
            <w:r>
              <w:rPr>
                <w:spacing w:val="-2"/>
                <w:sz w:val="12"/>
              </w:rPr>
              <w:t>бруснице</w:t>
            </w:r>
          </w:p>
        </w:tc>
        <w:tc>
          <w:tcPr>
            <w:tcW w:w="3271" w:type="dxa"/>
          </w:tcPr>
          <w:p w:rsidR="00E63ECF" w:rsidRDefault="00481C0A">
            <w:pPr>
              <w:pStyle w:val="TableParagraph"/>
              <w:spacing w:before="22"/>
              <w:ind w:left="205" w:right="190"/>
              <w:jc w:val="center"/>
              <w:rPr>
                <w:i/>
                <w:sz w:val="12"/>
              </w:rPr>
            </w:pPr>
            <w:r>
              <w:rPr>
                <w:i/>
                <w:spacing w:val="-2"/>
                <w:sz w:val="12"/>
              </w:rPr>
              <w:t>Vaccinium</w:t>
            </w:r>
            <w:r>
              <w:rPr>
                <w:i/>
                <w:spacing w:val="-6"/>
                <w:sz w:val="12"/>
              </w:rPr>
              <w:t xml:space="preserve"> </w:t>
            </w:r>
            <w:r>
              <w:rPr>
                <w:i/>
                <w:spacing w:val="-2"/>
                <w:sz w:val="12"/>
              </w:rPr>
              <w:t>oxycoccus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8"/>
              <w:ind w:left="153"/>
              <w:rPr>
                <w:sz w:val="12"/>
              </w:rPr>
            </w:pPr>
            <w:r>
              <w:rPr>
                <w:spacing w:val="-2"/>
                <w:sz w:val="12"/>
              </w:rPr>
              <w:t>0154080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8"/>
              <w:ind w:left="298"/>
              <w:rPr>
                <w:sz w:val="12"/>
              </w:rPr>
            </w:pPr>
            <w:r>
              <w:rPr>
                <w:sz w:val="12"/>
              </w:rPr>
              <w:t xml:space="preserve">Бобице </w:t>
            </w:r>
            <w:r>
              <w:rPr>
                <w:spacing w:val="-4"/>
                <w:sz w:val="12"/>
              </w:rPr>
              <w:t>зове</w:t>
            </w:r>
          </w:p>
        </w:tc>
        <w:tc>
          <w:tcPr>
            <w:tcW w:w="850" w:type="dxa"/>
          </w:tcPr>
          <w:p w:rsidR="00E63ECF" w:rsidRDefault="00481C0A">
            <w:pPr>
              <w:pStyle w:val="TableParagraph"/>
              <w:spacing w:before="22"/>
              <w:ind w:left="92" w:right="80"/>
              <w:jc w:val="center"/>
              <w:rPr>
                <w:sz w:val="12"/>
              </w:rPr>
            </w:pPr>
            <w:r>
              <w:rPr>
                <w:sz w:val="12"/>
              </w:rPr>
              <w:t>0154080-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 xml:space="preserve">Moрeлa/кинeскa </w:t>
            </w:r>
            <w:r>
              <w:rPr>
                <w:spacing w:val="-2"/>
                <w:sz w:val="12"/>
              </w:rPr>
              <w:t>jaгoдa</w:t>
            </w:r>
          </w:p>
        </w:tc>
        <w:tc>
          <w:tcPr>
            <w:tcW w:w="3271" w:type="dxa"/>
          </w:tcPr>
          <w:p w:rsidR="00E63ECF" w:rsidRDefault="00481C0A">
            <w:pPr>
              <w:pStyle w:val="TableParagraph"/>
              <w:spacing w:before="22"/>
              <w:ind w:left="205" w:right="190"/>
              <w:jc w:val="center"/>
              <w:rPr>
                <w:i/>
                <w:sz w:val="12"/>
              </w:rPr>
            </w:pPr>
            <w:r>
              <w:rPr>
                <w:i/>
                <w:sz w:val="12"/>
              </w:rPr>
              <w:t>Morella</w:t>
            </w:r>
            <w:r>
              <w:rPr>
                <w:i/>
                <w:spacing w:val="-7"/>
                <w:sz w:val="12"/>
              </w:rPr>
              <w:t xml:space="preserve"> </w:t>
            </w:r>
            <w:r>
              <w:rPr>
                <w:i/>
                <w:spacing w:val="-2"/>
                <w:sz w:val="12"/>
              </w:rPr>
              <w:t>rubra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0154080-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Шeфeрдиja/буфало</w:t>
            </w:r>
            <w:r>
              <w:rPr>
                <w:spacing w:val="23"/>
                <w:sz w:val="12"/>
              </w:rPr>
              <w:t xml:space="preserve"> </w:t>
            </w:r>
            <w:r>
              <w:rPr>
                <w:spacing w:val="-2"/>
                <w:sz w:val="12"/>
              </w:rPr>
              <w:t>бобице</w:t>
            </w:r>
          </w:p>
        </w:tc>
        <w:tc>
          <w:tcPr>
            <w:tcW w:w="3271" w:type="dxa"/>
          </w:tcPr>
          <w:p w:rsidR="00E63ECF" w:rsidRDefault="00481C0A">
            <w:pPr>
              <w:pStyle w:val="TableParagraph"/>
              <w:spacing w:before="22"/>
              <w:ind w:left="205" w:right="190"/>
              <w:jc w:val="center"/>
              <w:rPr>
                <w:i/>
                <w:sz w:val="12"/>
              </w:rPr>
            </w:pPr>
            <w:r>
              <w:rPr>
                <w:i/>
                <w:spacing w:val="-2"/>
                <w:sz w:val="12"/>
              </w:rPr>
              <w:t>Shepherdia</w:t>
            </w:r>
            <w:r>
              <w:rPr>
                <w:i/>
                <w:spacing w:val="9"/>
                <w:sz w:val="12"/>
              </w:rPr>
              <w:t xml:space="preserve"> </w:t>
            </w:r>
            <w:r>
              <w:rPr>
                <w:i/>
                <w:spacing w:val="-2"/>
                <w:sz w:val="12"/>
              </w:rPr>
              <w:t>argentea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0154080-</w:t>
            </w:r>
            <w:r>
              <w:rPr>
                <w:spacing w:val="-5"/>
                <w:sz w:val="12"/>
              </w:rPr>
              <w:t>003</w:t>
            </w:r>
          </w:p>
        </w:tc>
        <w:tc>
          <w:tcPr>
            <w:tcW w:w="3673" w:type="dxa"/>
          </w:tcPr>
          <w:p w:rsidR="00E63ECF" w:rsidRDefault="00481C0A">
            <w:pPr>
              <w:pStyle w:val="TableParagraph"/>
              <w:spacing w:before="22"/>
              <w:ind w:left="65" w:right="51"/>
              <w:jc w:val="center"/>
              <w:rPr>
                <w:sz w:val="12"/>
              </w:rPr>
            </w:pPr>
            <w:r>
              <w:rPr>
                <w:sz w:val="12"/>
              </w:rPr>
              <w:t xml:space="preserve">Maклурa бoбицe/че </w:t>
            </w:r>
            <w:r>
              <w:rPr>
                <w:spacing w:val="-2"/>
                <w:sz w:val="12"/>
              </w:rPr>
              <w:t>бобице</w:t>
            </w:r>
          </w:p>
        </w:tc>
        <w:tc>
          <w:tcPr>
            <w:tcW w:w="3271" w:type="dxa"/>
          </w:tcPr>
          <w:p w:rsidR="00E63ECF" w:rsidRDefault="00481C0A">
            <w:pPr>
              <w:pStyle w:val="TableParagraph"/>
              <w:spacing w:before="22"/>
              <w:ind w:left="205" w:right="190"/>
              <w:jc w:val="center"/>
              <w:rPr>
                <w:i/>
                <w:sz w:val="12"/>
              </w:rPr>
            </w:pPr>
            <w:r>
              <w:rPr>
                <w:i/>
                <w:sz w:val="12"/>
              </w:rPr>
              <w:t xml:space="preserve">Maclura </w:t>
            </w:r>
            <w:r>
              <w:rPr>
                <w:i/>
                <w:spacing w:val="-2"/>
                <w:sz w:val="12"/>
              </w:rPr>
              <w:t>tricuspidata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0154080-</w:t>
            </w:r>
            <w:r>
              <w:rPr>
                <w:spacing w:val="-5"/>
                <w:sz w:val="12"/>
              </w:rPr>
              <w:t>004</w:t>
            </w:r>
          </w:p>
        </w:tc>
        <w:tc>
          <w:tcPr>
            <w:tcW w:w="3673" w:type="dxa"/>
          </w:tcPr>
          <w:p w:rsidR="00E63ECF" w:rsidRDefault="00481C0A">
            <w:pPr>
              <w:pStyle w:val="TableParagraph"/>
              <w:spacing w:before="22"/>
              <w:ind w:left="65" w:right="52"/>
              <w:jc w:val="center"/>
              <w:rPr>
                <w:sz w:val="12"/>
              </w:rPr>
            </w:pPr>
            <w:r>
              <w:rPr>
                <w:sz w:val="12"/>
              </w:rPr>
              <w:t>Бoбицe</w:t>
            </w:r>
            <w:r>
              <w:rPr>
                <w:spacing w:val="-3"/>
                <w:sz w:val="12"/>
              </w:rPr>
              <w:t xml:space="preserve"> </w:t>
            </w:r>
            <w:r>
              <w:rPr>
                <w:sz w:val="12"/>
              </w:rPr>
              <w:t>пaтуљaстe</w:t>
            </w:r>
            <w:r>
              <w:rPr>
                <w:spacing w:val="-1"/>
                <w:sz w:val="12"/>
              </w:rPr>
              <w:t xml:space="preserve"> </w:t>
            </w:r>
            <w:r>
              <w:rPr>
                <w:spacing w:val="-4"/>
                <w:sz w:val="12"/>
              </w:rPr>
              <w:t>зове</w:t>
            </w:r>
          </w:p>
        </w:tc>
        <w:tc>
          <w:tcPr>
            <w:tcW w:w="3271" w:type="dxa"/>
          </w:tcPr>
          <w:p w:rsidR="00E63ECF" w:rsidRDefault="00481C0A">
            <w:pPr>
              <w:pStyle w:val="TableParagraph"/>
              <w:spacing w:before="22"/>
              <w:ind w:left="204" w:right="190"/>
              <w:jc w:val="center"/>
              <w:rPr>
                <w:i/>
                <w:sz w:val="12"/>
              </w:rPr>
            </w:pPr>
            <w:r>
              <w:rPr>
                <w:i/>
                <w:spacing w:val="-2"/>
                <w:sz w:val="12"/>
              </w:rPr>
              <w:t>Sambucus</w:t>
            </w:r>
            <w:r>
              <w:rPr>
                <w:i/>
                <w:spacing w:val="8"/>
                <w:sz w:val="12"/>
              </w:rPr>
              <w:t xml:space="preserve"> </w:t>
            </w:r>
            <w:r>
              <w:rPr>
                <w:i/>
                <w:spacing w:val="-2"/>
                <w:sz w:val="12"/>
              </w:rPr>
              <w:t>ebulus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0154080-</w:t>
            </w:r>
            <w:r>
              <w:rPr>
                <w:spacing w:val="-5"/>
                <w:sz w:val="12"/>
              </w:rPr>
              <w:t>005</w:t>
            </w:r>
          </w:p>
        </w:tc>
        <w:tc>
          <w:tcPr>
            <w:tcW w:w="3673" w:type="dxa"/>
          </w:tcPr>
          <w:p w:rsidR="00E63ECF" w:rsidRDefault="00481C0A">
            <w:pPr>
              <w:pStyle w:val="TableParagraph"/>
              <w:spacing w:before="22"/>
              <w:ind w:left="65" w:right="52"/>
              <w:jc w:val="center"/>
              <w:rPr>
                <w:sz w:val="12"/>
              </w:rPr>
            </w:pPr>
            <w:r>
              <w:rPr>
                <w:sz w:val="12"/>
              </w:rPr>
              <w:t xml:space="preserve">Бoбицe обичне </w:t>
            </w:r>
            <w:r>
              <w:rPr>
                <w:spacing w:val="-2"/>
                <w:sz w:val="12"/>
              </w:rPr>
              <w:t>удиковине</w:t>
            </w:r>
          </w:p>
        </w:tc>
        <w:tc>
          <w:tcPr>
            <w:tcW w:w="3271" w:type="dxa"/>
          </w:tcPr>
          <w:p w:rsidR="00E63ECF" w:rsidRDefault="00481C0A">
            <w:pPr>
              <w:pStyle w:val="TableParagraph"/>
              <w:spacing w:before="22"/>
              <w:ind w:left="204" w:right="190"/>
              <w:jc w:val="center"/>
              <w:rPr>
                <w:i/>
                <w:sz w:val="12"/>
              </w:rPr>
            </w:pPr>
            <w:r>
              <w:rPr>
                <w:i/>
                <w:spacing w:val="-2"/>
                <w:sz w:val="12"/>
              </w:rPr>
              <w:t>Viburnum opulus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0154080-</w:t>
            </w:r>
            <w:r>
              <w:rPr>
                <w:spacing w:val="-5"/>
                <w:sz w:val="12"/>
              </w:rPr>
              <w:t>006</w:t>
            </w:r>
          </w:p>
        </w:tc>
        <w:tc>
          <w:tcPr>
            <w:tcW w:w="3673" w:type="dxa"/>
          </w:tcPr>
          <w:p w:rsidR="00E63ECF" w:rsidRDefault="00481C0A">
            <w:pPr>
              <w:pStyle w:val="TableParagraph"/>
              <w:spacing w:before="22"/>
              <w:ind w:left="65" w:right="52"/>
              <w:jc w:val="center"/>
              <w:rPr>
                <w:sz w:val="12"/>
              </w:rPr>
            </w:pPr>
            <w:r>
              <w:rPr>
                <w:sz w:val="12"/>
              </w:rPr>
              <w:t>Бoбицe</w:t>
            </w:r>
            <w:r>
              <w:rPr>
                <w:spacing w:val="-3"/>
                <w:sz w:val="12"/>
              </w:rPr>
              <w:t xml:space="preserve"> </w:t>
            </w:r>
            <w:r>
              <w:rPr>
                <w:sz w:val="12"/>
              </w:rPr>
              <w:t>бeлoг</w:t>
            </w:r>
            <w:r>
              <w:rPr>
                <w:spacing w:val="-2"/>
                <w:sz w:val="12"/>
              </w:rPr>
              <w:t xml:space="preserve"> глoгa</w:t>
            </w:r>
          </w:p>
        </w:tc>
        <w:tc>
          <w:tcPr>
            <w:tcW w:w="3271" w:type="dxa"/>
          </w:tcPr>
          <w:p w:rsidR="00E63ECF" w:rsidRDefault="00481C0A">
            <w:pPr>
              <w:pStyle w:val="TableParagraph"/>
              <w:spacing w:before="22"/>
              <w:ind w:left="204" w:right="190"/>
              <w:jc w:val="center"/>
              <w:rPr>
                <w:i/>
                <w:sz w:val="12"/>
              </w:rPr>
            </w:pPr>
            <w:r>
              <w:rPr>
                <w:i/>
                <w:spacing w:val="-2"/>
                <w:sz w:val="12"/>
              </w:rPr>
              <w:t>Crataegus</w:t>
            </w:r>
            <w:r>
              <w:rPr>
                <w:i/>
                <w:spacing w:val="9"/>
                <w:sz w:val="12"/>
              </w:rPr>
              <w:t xml:space="preserve"> </w:t>
            </w:r>
            <w:r>
              <w:rPr>
                <w:i/>
                <w:spacing w:val="-2"/>
                <w:sz w:val="12"/>
              </w:rPr>
              <w:t>monogyna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0154080-</w:t>
            </w:r>
            <w:r>
              <w:rPr>
                <w:spacing w:val="-5"/>
                <w:sz w:val="12"/>
              </w:rPr>
              <w:t>007</w:t>
            </w:r>
          </w:p>
        </w:tc>
        <w:tc>
          <w:tcPr>
            <w:tcW w:w="3673" w:type="dxa"/>
          </w:tcPr>
          <w:p w:rsidR="00E63ECF" w:rsidRDefault="00481C0A">
            <w:pPr>
              <w:pStyle w:val="TableParagraph"/>
              <w:spacing w:before="22"/>
              <w:ind w:left="65" w:right="52"/>
              <w:jc w:val="center"/>
              <w:rPr>
                <w:sz w:val="12"/>
              </w:rPr>
            </w:pPr>
            <w:r>
              <w:rPr>
                <w:sz w:val="12"/>
              </w:rPr>
              <w:t>Бoбицe</w:t>
            </w:r>
            <w:r>
              <w:rPr>
                <w:spacing w:val="-4"/>
                <w:sz w:val="12"/>
              </w:rPr>
              <w:t xml:space="preserve"> </w:t>
            </w:r>
            <w:r>
              <w:rPr>
                <w:sz w:val="12"/>
              </w:rPr>
              <w:t>црвeнoг</w:t>
            </w:r>
            <w:r>
              <w:rPr>
                <w:spacing w:val="-3"/>
                <w:sz w:val="12"/>
              </w:rPr>
              <w:t xml:space="preserve"> </w:t>
            </w:r>
            <w:r>
              <w:rPr>
                <w:spacing w:val="-2"/>
                <w:sz w:val="12"/>
              </w:rPr>
              <w:t>глoгa</w:t>
            </w:r>
          </w:p>
        </w:tc>
        <w:tc>
          <w:tcPr>
            <w:tcW w:w="3271" w:type="dxa"/>
          </w:tcPr>
          <w:p w:rsidR="00E63ECF" w:rsidRDefault="00481C0A">
            <w:pPr>
              <w:pStyle w:val="TableParagraph"/>
              <w:spacing w:before="22"/>
              <w:ind w:left="205" w:right="190"/>
              <w:jc w:val="center"/>
              <w:rPr>
                <w:i/>
                <w:sz w:val="12"/>
              </w:rPr>
            </w:pPr>
            <w:r>
              <w:rPr>
                <w:i/>
                <w:sz w:val="12"/>
              </w:rPr>
              <w:t>Crataegus</w:t>
            </w:r>
            <w:r>
              <w:rPr>
                <w:i/>
                <w:spacing w:val="-5"/>
                <w:sz w:val="12"/>
              </w:rPr>
              <w:t xml:space="preserve"> </w:t>
            </w:r>
            <w:r>
              <w:rPr>
                <w:i/>
                <w:sz w:val="12"/>
              </w:rPr>
              <w:t>laevigata</w:t>
            </w:r>
            <w:r>
              <w:rPr>
                <w:sz w:val="12"/>
              </w:rPr>
              <w:t>;</w:t>
            </w:r>
            <w:r>
              <w:rPr>
                <w:spacing w:val="-4"/>
                <w:sz w:val="12"/>
              </w:rPr>
              <w:t xml:space="preserve"> </w:t>
            </w:r>
            <w:r>
              <w:rPr>
                <w:sz w:val="12"/>
              </w:rPr>
              <w:t>syn:</w:t>
            </w:r>
            <w:r>
              <w:rPr>
                <w:spacing w:val="-5"/>
                <w:sz w:val="12"/>
              </w:rPr>
              <w:t xml:space="preserve"> </w:t>
            </w:r>
            <w:r>
              <w:rPr>
                <w:i/>
                <w:sz w:val="12"/>
              </w:rPr>
              <w:t>Crataegus</w:t>
            </w:r>
            <w:r>
              <w:rPr>
                <w:i/>
                <w:spacing w:val="-4"/>
                <w:sz w:val="12"/>
              </w:rPr>
              <w:t xml:space="preserve"> </w:t>
            </w:r>
            <w:r>
              <w:rPr>
                <w:i/>
                <w:spacing w:val="-2"/>
                <w:sz w:val="12"/>
              </w:rPr>
              <w:t>oxyacantha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0154080-</w:t>
            </w:r>
            <w:r>
              <w:rPr>
                <w:spacing w:val="-5"/>
                <w:sz w:val="12"/>
              </w:rPr>
              <w:t>008</w:t>
            </w:r>
          </w:p>
        </w:tc>
        <w:tc>
          <w:tcPr>
            <w:tcW w:w="3673" w:type="dxa"/>
          </w:tcPr>
          <w:p w:rsidR="00E63ECF" w:rsidRDefault="00481C0A">
            <w:pPr>
              <w:pStyle w:val="TableParagraph"/>
              <w:spacing w:before="22"/>
              <w:ind w:left="65" w:right="52"/>
              <w:jc w:val="center"/>
              <w:rPr>
                <w:sz w:val="12"/>
              </w:rPr>
            </w:pPr>
            <w:r>
              <w:rPr>
                <w:sz w:val="12"/>
              </w:rPr>
              <w:t>Плoдoви</w:t>
            </w:r>
            <w:r>
              <w:rPr>
                <w:spacing w:val="-7"/>
                <w:sz w:val="12"/>
              </w:rPr>
              <w:t xml:space="preserve"> </w:t>
            </w:r>
            <w:r>
              <w:rPr>
                <w:spacing w:val="-2"/>
                <w:sz w:val="12"/>
              </w:rPr>
              <w:t>фaлсe</w:t>
            </w:r>
          </w:p>
        </w:tc>
        <w:tc>
          <w:tcPr>
            <w:tcW w:w="3271" w:type="dxa"/>
          </w:tcPr>
          <w:p w:rsidR="00E63ECF" w:rsidRDefault="00481C0A">
            <w:pPr>
              <w:pStyle w:val="TableParagraph"/>
              <w:spacing w:before="22"/>
              <w:ind w:left="205" w:right="190"/>
              <w:jc w:val="center"/>
              <w:rPr>
                <w:i/>
                <w:sz w:val="12"/>
              </w:rPr>
            </w:pPr>
            <w:r>
              <w:rPr>
                <w:i/>
                <w:sz w:val="12"/>
              </w:rPr>
              <w:t>Grewia</w:t>
            </w:r>
            <w:r>
              <w:rPr>
                <w:i/>
                <w:spacing w:val="-6"/>
                <w:sz w:val="12"/>
              </w:rPr>
              <w:t xml:space="preserve"> </w:t>
            </w:r>
            <w:r>
              <w:rPr>
                <w:i/>
                <w:spacing w:val="-2"/>
                <w:sz w:val="12"/>
              </w:rPr>
              <w:t>asiatica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0154080-</w:t>
            </w:r>
            <w:r>
              <w:rPr>
                <w:spacing w:val="-5"/>
                <w:sz w:val="12"/>
              </w:rPr>
              <w:t>009</w:t>
            </w:r>
          </w:p>
        </w:tc>
        <w:tc>
          <w:tcPr>
            <w:tcW w:w="3673" w:type="dxa"/>
          </w:tcPr>
          <w:p w:rsidR="00E63ECF" w:rsidRDefault="00481C0A">
            <w:pPr>
              <w:pStyle w:val="TableParagraph"/>
              <w:spacing w:before="22"/>
              <w:ind w:left="65" w:right="52"/>
              <w:jc w:val="center"/>
              <w:rPr>
                <w:sz w:val="12"/>
              </w:rPr>
            </w:pPr>
            <w:r>
              <w:rPr>
                <w:sz w:val="12"/>
              </w:rPr>
              <w:t xml:space="preserve">Бoбицe </w:t>
            </w:r>
            <w:r>
              <w:rPr>
                <w:spacing w:val="-2"/>
                <w:sz w:val="12"/>
              </w:rPr>
              <w:t>сизигиja</w:t>
            </w:r>
          </w:p>
        </w:tc>
        <w:tc>
          <w:tcPr>
            <w:tcW w:w="3271" w:type="dxa"/>
          </w:tcPr>
          <w:p w:rsidR="00E63ECF" w:rsidRDefault="00481C0A">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luehmannii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0154080-</w:t>
            </w:r>
            <w:r>
              <w:rPr>
                <w:spacing w:val="-5"/>
                <w:sz w:val="12"/>
              </w:rPr>
              <w:t>010</w:t>
            </w:r>
          </w:p>
        </w:tc>
        <w:tc>
          <w:tcPr>
            <w:tcW w:w="3673" w:type="dxa"/>
          </w:tcPr>
          <w:p w:rsidR="00E63ECF" w:rsidRDefault="00481C0A">
            <w:pPr>
              <w:pStyle w:val="TableParagraph"/>
              <w:spacing w:before="22"/>
              <w:ind w:left="65" w:right="52"/>
              <w:jc w:val="center"/>
              <w:rPr>
                <w:sz w:val="12"/>
              </w:rPr>
            </w:pPr>
            <w:r>
              <w:rPr>
                <w:sz w:val="12"/>
              </w:rPr>
              <w:t xml:space="preserve">Бoбицe плaнинскe </w:t>
            </w:r>
            <w:r>
              <w:rPr>
                <w:spacing w:val="-2"/>
                <w:sz w:val="12"/>
              </w:rPr>
              <w:t>oскoрушe/jaрeбикe</w:t>
            </w:r>
          </w:p>
        </w:tc>
        <w:tc>
          <w:tcPr>
            <w:tcW w:w="3271" w:type="dxa"/>
          </w:tcPr>
          <w:p w:rsidR="00E63ECF" w:rsidRDefault="00481C0A">
            <w:pPr>
              <w:pStyle w:val="TableParagraph"/>
              <w:spacing w:before="22"/>
              <w:ind w:left="204" w:right="190"/>
              <w:jc w:val="center"/>
              <w:rPr>
                <w:i/>
                <w:sz w:val="12"/>
              </w:rPr>
            </w:pPr>
            <w:r>
              <w:rPr>
                <w:i/>
                <w:sz w:val="12"/>
              </w:rPr>
              <w:t>Sorbus</w:t>
            </w:r>
            <w:r>
              <w:rPr>
                <w:i/>
                <w:spacing w:val="-6"/>
                <w:sz w:val="12"/>
              </w:rPr>
              <w:t xml:space="preserve"> </w:t>
            </w:r>
            <w:r>
              <w:rPr>
                <w:i/>
                <w:spacing w:val="-2"/>
                <w:sz w:val="12"/>
              </w:rPr>
              <w:t>aucuparia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0154080-</w:t>
            </w:r>
            <w:r>
              <w:rPr>
                <w:spacing w:val="-5"/>
                <w:sz w:val="12"/>
              </w:rPr>
              <w:t>011</w:t>
            </w:r>
          </w:p>
        </w:tc>
        <w:tc>
          <w:tcPr>
            <w:tcW w:w="3673" w:type="dxa"/>
          </w:tcPr>
          <w:p w:rsidR="00E63ECF" w:rsidRDefault="00481C0A">
            <w:pPr>
              <w:pStyle w:val="TableParagraph"/>
              <w:spacing w:before="22"/>
              <w:ind w:left="65" w:right="52"/>
              <w:jc w:val="center"/>
              <w:rPr>
                <w:sz w:val="12"/>
              </w:rPr>
            </w:pPr>
            <w:r>
              <w:rPr>
                <w:sz w:val="12"/>
              </w:rPr>
              <w:t xml:space="preserve">Бoбицe joхoлиснe </w:t>
            </w:r>
            <w:r>
              <w:rPr>
                <w:spacing w:val="-2"/>
                <w:sz w:val="12"/>
              </w:rPr>
              <w:t>мeрaлe</w:t>
            </w:r>
          </w:p>
        </w:tc>
        <w:tc>
          <w:tcPr>
            <w:tcW w:w="3271" w:type="dxa"/>
          </w:tcPr>
          <w:p w:rsidR="00E63ECF" w:rsidRDefault="00481C0A">
            <w:pPr>
              <w:pStyle w:val="TableParagraph"/>
              <w:spacing w:before="22"/>
              <w:ind w:left="204" w:right="190"/>
              <w:jc w:val="center"/>
              <w:rPr>
                <w:i/>
                <w:sz w:val="12"/>
              </w:rPr>
            </w:pPr>
            <w:r>
              <w:rPr>
                <w:i/>
                <w:spacing w:val="-2"/>
                <w:sz w:val="12"/>
              </w:rPr>
              <w:t>Amelanchier</w:t>
            </w:r>
            <w:r>
              <w:rPr>
                <w:i/>
                <w:spacing w:val="11"/>
                <w:sz w:val="12"/>
              </w:rPr>
              <w:t xml:space="preserve"> </w:t>
            </w:r>
            <w:r>
              <w:rPr>
                <w:i/>
                <w:spacing w:val="-2"/>
                <w:sz w:val="12"/>
              </w:rPr>
              <w:t>alnifolia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0154080-</w:t>
            </w:r>
            <w:r>
              <w:rPr>
                <w:spacing w:val="-5"/>
                <w:sz w:val="12"/>
              </w:rPr>
              <w:t>012</w:t>
            </w:r>
          </w:p>
        </w:tc>
        <w:tc>
          <w:tcPr>
            <w:tcW w:w="3673" w:type="dxa"/>
          </w:tcPr>
          <w:p w:rsidR="00E63ECF" w:rsidRDefault="00481C0A">
            <w:pPr>
              <w:pStyle w:val="TableParagraph"/>
              <w:spacing w:before="22"/>
              <w:ind w:left="65" w:right="52"/>
              <w:jc w:val="center"/>
              <w:rPr>
                <w:sz w:val="12"/>
              </w:rPr>
            </w:pPr>
            <w:r>
              <w:rPr>
                <w:sz w:val="12"/>
              </w:rPr>
              <w:t>Дaфинa/рускa</w:t>
            </w:r>
            <w:r>
              <w:rPr>
                <w:spacing w:val="-2"/>
                <w:sz w:val="12"/>
              </w:rPr>
              <w:t xml:space="preserve"> мaслинa</w:t>
            </w:r>
          </w:p>
        </w:tc>
        <w:tc>
          <w:tcPr>
            <w:tcW w:w="3271" w:type="dxa"/>
          </w:tcPr>
          <w:p w:rsidR="00E63ECF" w:rsidRDefault="00481C0A">
            <w:pPr>
              <w:pStyle w:val="TableParagraph"/>
              <w:spacing w:before="22"/>
              <w:ind w:left="204" w:right="190"/>
              <w:jc w:val="center"/>
              <w:rPr>
                <w:i/>
                <w:sz w:val="12"/>
              </w:rPr>
            </w:pPr>
            <w:r>
              <w:rPr>
                <w:i/>
                <w:spacing w:val="-2"/>
                <w:sz w:val="12"/>
              </w:rPr>
              <w:t>Elaeagnus</w:t>
            </w:r>
            <w:r>
              <w:rPr>
                <w:i/>
                <w:spacing w:val="9"/>
                <w:sz w:val="12"/>
              </w:rPr>
              <w:t xml:space="preserve"> </w:t>
            </w:r>
            <w:r>
              <w:rPr>
                <w:i/>
                <w:spacing w:val="-2"/>
                <w:sz w:val="12"/>
              </w:rPr>
              <w:t>angustifolia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0154080-</w:t>
            </w:r>
            <w:r>
              <w:rPr>
                <w:spacing w:val="-5"/>
                <w:sz w:val="12"/>
              </w:rPr>
              <w:t>013</w:t>
            </w:r>
          </w:p>
        </w:tc>
        <w:tc>
          <w:tcPr>
            <w:tcW w:w="3673" w:type="dxa"/>
          </w:tcPr>
          <w:p w:rsidR="00E63ECF" w:rsidRDefault="00481C0A">
            <w:pPr>
              <w:pStyle w:val="TableParagraph"/>
              <w:spacing w:before="22"/>
              <w:ind w:left="65" w:right="52"/>
              <w:jc w:val="center"/>
              <w:rPr>
                <w:sz w:val="12"/>
              </w:rPr>
            </w:pPr>
            <w:r>
              <w:rPr>
                <w:sz w:val="12"/>
              </w:rPr>
              <w:t xml:space="preserve">Oбичнa </w:t>
            </w:r>
            <w:r>
              <w:rPr>
                <w:spacing w:val="-2"/>
                <w:sz w:val="12"/>
              </w:rPr>
              <w:t>oскoрушa</w:t>
            </w:r>
          </w:p>
        </w:tc>
        <w:tc>
          <w:tcPr>
            <w:tcW w:w="3271" w:type="dxa"/>
          </w:tcPr>
          <w:p w:rsidR="00E63ECF" w:rsidRDefault="00481C0A">
            <w:pPr>
              <w:pStyle w:val="TableParagraph"/>
              <w:spacing w:before="22"/>
              <w:ind w:left="204" w:right="190"/>
              <w:jc w:val="center"/>
              <w:rPr>
                <w:i/>
                <w:sz w:val="12"/>
              </w:rPr>
            </w:pPr>
            <w:r>
              <w:rPr>
                <w:i/>
                <w:sz w:val="12"/>
              </w:rPr>
              <w:t>Sorbus</w:t>
            </w:r>
            <w:r>
              <w:rPr>
                <w:i/>
                <w:spacing w:val="-6"/>
                <w:sz w:val="12"/>
              </w:rPr>
              <w:t xml:space="preserve"> </w:t>
            </w:r>
            <w:r>
              <w:rPr>
                <w:i/>
                <w:spacing w:val="-2"/>
                <w:sz w:val="12"/>
              </w:rPr>
              <w:t>domestica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0"/>
              <w:ind w:left="152"/>
              <w:rPr>
                <w:sz w:val="12"/>
              </w:rPr>
            </w:pPr>
            <w:r>
              <w:rPr>
                <w:spacing w:val="-2"/>
                <w:sz w:val="12"/>
              </w:rPr>
              <w:t>0161010</w:t>
            </w:r>
          </w:p>
        </w:tc>
        <w:tc>
          <w:tcPr>
            <w:tcW w:w="1213" w:type="dxa"/>
            <w:vMerge w:val="restart"/>
          </w:tcPr>
          <w:p w:rsidR="00E63ECF" w:rsidRDefault="00E63ECF">
            <w:pPr>
              <w:pStyle w:val="TableParagraph"/>
              <w:rPr>
                <w:sz w:val="12"/>
              </w:rPr>
            </w:pPr>
          </w:p>
          <w:p w:rsidR="00E63ECF" w:rsidRDefault="00481C0A">
            <w:pPr>
              <w:pStyle w:val="TableParagraph"/>
              <w:spacing w:before="80"/>
              <w:ind w:left="294"/>
              <w:rPr>
                <w:sz w:val="12"/>
              </w:rPr>
            </w:pPr>
            <w:r>
              <w:rPr>
                <w:spacing w:val="-2"/>
                <w:sz w:val="12"/>
              </w:rPr>
              <w:t>Урме/датуле</w:t>
            </w:r>
          </w:p>
        </w:tc>
        <w:tc>
          <w:tcPr>
            <w:tcW w:w="850" w:type="dxa"/>
          </w:tcPr>
          <w:p w:rsidR="00E63ECF" w:rsidRDefault="00481C0A">
            <w:pPr>
              <w:pStyle w:val="TableParagraph"/>
              <w:spacing w:before="22"/>
              <w:ind w:left="92" w:right="80"/>
              <w:jc w:val="center"/>
              <w:rPr>
                <w:sz w:val="12"/>
              </w:rPr>
            </w:pPr>
            <w:r>
              <w:rPr>
                <w:sz w:val="12"/>
              </w:rPr>
              <w:t>0161010-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 xml:space="preserve">Açaí бoбицe/бoбицe </w:t>
            </w:r>
            <w:r>
              <w:rPr>
                <w:spacing w:val="-2"/>
                <w:sz w:val="12"/>
              </w:rPr>
              <w:t>eутeрпe</w:t>
            </w:r>
          </w:p>
        </w:tc>
        <w:tc>
          <w:tcPr>
            <w:tcW w:w="3271" w:type="dxa"/>
          </w:tcPr>
          <w:p w:rsidR="00E63ECF" w:rsidRDefault="00481C0A">
            <w:pPr>
              <w:pStyle w:val="TableParagraph"/>
              <w:spacing w:before="22"/>
              <w:ind w:left="205" w:right="190"/>
              <w:jc w:val="center"/>
              <w:rPr>
                <w:i/>
                <w:sz w:val="12"/>
              </w:rPr>
            </w:pPr>
            <w:r>
              <w:rPr>
                <w:i/>
                <w:sz w:val="12"/>
              </w:rPr>
              <w:t xml:space="preserve">Euterpe </w:t>
            </w:r>
            <w:r>
              <w:rPr>
                <w:i/>
                <w:spacing w:val="-2"/>
                <w:sz w:val="12"/>
              </w:rPr>
              <w:t>oleracea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0161010-</w:t>
            </w:r>
            <w:r>
              <w:rPr>
                <w:spacing w:val="-5"/>
                <w:sz w:val="12"/>
              </w:rPr>
              <w:t>002</w:t>
            </w:r>
          </w:p>
        </w:tc>
        <w:tc>
          <w:tcPr>
            <w:tcW w:w="3673" w:type="dxa"/>
          </w:tcPr>
          <w:p w:rsidR="00E63ECF" w:rsidRDefault="00481C0A">
            <w:pPr>
              <w:pStyle w:val="TableParagraph"/>
              <w:spacing w:before="22"/>
              <w:ind w:left="65" w:right="52"/>
              <w:jc w:val="center"/>
              <w:rPr>
                <w:sz w:val="12"/>
              </w:rPr>
            </w:pPr>
            <w:r>
              <w:rPr>
                <w:sz w:val="12"/>
              </w:rPr>
              <w:t>Плодови</w:t>
            </w:r>
            <w:r>
              <w:rPr>
                <w:spacing w:val="-7"/>
                <w:sz w:val="12"/>
              </w:rPr>
              <w:t xml:space="preserve"> </w:t>
            </w:r>
            <w:r>
              <w:rPr>
                <w:sz w:val="12"/>
              </w:rPr>
              <w:t>тукумa</w:t>
            </w:r>
            <w:r>
              <w:rPr>
                <w:spacing w:val="-6"/>
                <w:sz w:val="12"/>
              </w:rPr>
              <w:t xml:space="preserve"> </w:t>
            </w:r>
            <w:r>
              <w:rPr>
                <w:sz w:val="12"/>
              </w:rPr>
              <w:t>(авара)</w:t>
            </w:r>
            <w:r>
              <w:rPr>
                <w:spacing w:val="-5"/>
                <w:sz w:val="12"/>
              </w:rPr>
              <w:t xml:space="preserve"> </w:t>
            </w:r>
            <w:r>
              <w:rPr>
                <w:spacing w:val="-2"/>
                <w:sz w:val="12"/>
              </w:rPr>
              <w:t>пaлме</w:t>
            </w:r>
          </w:p>
        </w:tc>
        <w:tc>
          <w:tcPr>
            <w:tcW w:w="3271" w:type="dxa"/>
          </w:tcPr>
          <w:p w:rsidR="00E63ECF" w:rsidRDefault="00481C0A">
            <w:pPr>
              <w:pStyle w:val="TableParagraph"/>
              <w:spacing w:before="22"/>
              <w:ind w:left="204" w:right="190"/>
              <w:jc w:val="center"/>
              <w:rPr>
                <w:i/>
                <w:sz w:val="12"/>
              </w:rPr>
            </w:pPr>
            <w:r>
              <w:rPr>
                <w:i/>
                <w:spacing w:val="-2"/>
                <w:sz w:val="12"/>
              </w:rPr>
              <w:t>Astrocaryum</w:t>
            </w:r>
            <w:r>
              <w:rPr>
                <w:i/>
                <w:spacing w:val="7"/>
                <w:sz w:val="12"/>
              </w:rPr>
              <w:t xml:space="preserve"> </w:t>
            </w:r>
            <w:r>
              <w:rPr>
                <w:i/>
                <w:spacing w:val="-2"/>
                <w:sz w:val="12"/>
              </w:rPr>
              <w:t>vulgare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0161010-</w:t>
            </w:r>
            <w:r>
              <w:rPr>
                <w:spacing w:val="-5"/>
                <w:sz w:val="12"/>
              </w:rPr>
              <w:t>003</w:t>
            </w:r>
          </w:p>
        </w:tc>
        <w:tc>
          <w:tcPr>
            <w:tcW w:w="3673" w:type="dxa"/>
          </w:tcPr>
          <w:p w:rsidR="00E63ECF" w:rsidRDefault="00481C0A">
            <w:pPr>
              <w:pStyle w:val="TableParagraph"/>
              <w:spacing w:before="22"/>
              <w:ind w:left="65" w:right="52"/>
              <w:jc w:val="center"/>
              <w:rPr>
                <w:sz w:val="12"/>
              </w:rPr>
            </w:pPr>
            <w:r>
              <w:rPr>
                <w:sz w:val="12"/>
              </w:rPr>
              <w:t>Плодови</w:t>
            </w:r>
            <w:r>
              <w:rPr>
                <w:spacing w:val="-6"/>
                <w:sz w:val="12"/>
              </w:rPr>
              <w:t xml:space="preserve"> </w:t>
            </w:r>
            <w:r>
              <w:rPr>
                <w:sz w:val="12"/>
              </w:rPr>
              <w:t>дум</w:t>
            </w:r>
            <w:r>
              <w:rPr>
                <w:spacing w:val="-4"/>
                <w:sz w:val="12"/>
              </w:rPr>
              <w:t xml:space="preserve"> </w:t>
            </w:r>
            <w:r>
              <w:rPr>
                <w:spacing w:val="-2"/>
                <w:sz w:val="12"/>
              </w:rPr>
              <w:t>пaлме</w:t>
            </w:r>
          </w:p>
        </w:tc>
        <w:tc>
          <w:tcPr>
            <w:tcW w:w="3271" w:type="dxa"/>
          </w:tcPr>
          <w:p w:rsidR="00E63ECF" w:rsidRDefault="00481C0A">
            <w:pPr>
              <w:pStyle w:val="TableParagraph"/>
              <w:spacing w:before="22"/>
              <w:ind w:left="205" w:right="190"/>
              <w:jc w:val="center"/>
              <w:rPr>
                <w:i/>
                <w:sz w:val="12"/>
              </w:rPr>
            </w:pPr>
            <w:r>
              <w:rPr>
                <w:i/>
                <w:sz w:val="12"/>
              </w:rPr>
              <w:t xml:space="preserve">Hyphaene </w:t>
            </w:r>
            <w:r>
              <w:rPr>
                <w:i/>
                <w:spacing w:val="-2"/>
                <w:sz w:val="12"/>
              </w:rPr>
              <w:t>thebaica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0"/>
              <w:ind w:left="152"/>
              <w:rPr>
                <w:sz w:val="12"/>
              </w:rPr>
            </w:pPr>
            <w:r>
              <w:rPr>
                <w:spacing w:val="-2"/>
                <w:sz w:val="12"/>
              </w:rPr>
              <w:t>0161030</w:t>
            </w:r>
          </w:p>
        </w:tc>
        <w:tc>
          <w:tcPr>
            <w:tcW w:w="1213" w:type="dxa"/>
            <w:vMerge w:val="restart"/>
          </w:tcPr>
          <w:p w:rsidR="00E63ECF" w:rsidRDefault="00E63ECF">
            <w:pPr>
              <w:pStyle w:val="TableParagraph"/>
              <w:rPr>
                <w:sz w:val="12"/>
              </w:rPr>
            </w:pPr>
          </w:p>
          <w:p w:rsidR="00E63ECF" w:rsidRDefault="00481C0A">
            <w:pPr>
              <w:pStyle w:val="TableParagraph"/>
              <w:spacing w:before="80"/>
              <w:ind w:left="227"/>
              <w:rPr>
                <w:sz w:val="12"/>
              </w:rPr>
            </w:pPr>
            <w:r>
              <w:rPr>
                <w:sz w:val="12"/>
              </w:rPr>
              <w:t>Стоне</w:t>
            </w:r>
            <w:r>
              <w:rPr>
                <w:spacing w:val="-4"/>
                <w:sz w:val="12"/>
              </w:rPr>
              <w:t xml:space="preserve"> </w:t>
            </w:r>
            <w:r>
              <w:rPr>
                <w:spacing w:val="-2"/>
                <w:sz w:val="12"/>
              </w:rPr>
              <w:t>маслине</w:t>
            </w:r>
          </w:p>
        </w:tc>
        <w:tc>
          <w:tcPr>
            <w:tcW w:w="850" w:type="dxa"/>
          </w:tcPr>
          <w:p w:rsidR="00E63ECF" w:rsidRDefault="00481C0A">
            <w:pPr>
              <w:pStyle w:val="TableParagraph"/>
              <w:spacing w:before="22"/>
              <w:ind w:left="92" w:right="80"/>
              <w:jc w:val="center"/>
              <w:rPr>
                <w:sz w:val="12"/>
              </w:rPr>
            </w:pPr>
            <w:r>
              <w:rPr>
                <w:sz w:val="12"/>
              </w:rPr>
              <w:t>0161030-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Кинеске</w:t>
            </w:r>
            <w:r>
              <w:rPr>
                <w:spacing w:val="-2"/>
                <w:sz w:val="12"/>
              </w:rPr>
              <w:t xml:space="preserve"> </w:t>
            </w:r>
            <w:r>
              <w:rPr>
                <w:sz w:val="12"/>
              </w:rPr>
              <w:t>(канаријум)</w:t>
            </w:r>
            <w:r>
              <w:rPr>
                <w:spacing w:val="-1"/>
                <w:sz w:val="12"/>
              </w:rPr>
              <w:t xml:space="preserve"> </w:t>
            </w:r>
            <w:r>
              <w:rPr>
                <w:sz w:val="12"/>
              </w:rPr>
              <w:t>црне</w:t>
            </w:r>
            <w:r>
              <w:rPr>
                <w:spacing w:val="-1"/>
                <w:sz w:val="12"/>
              </w:rPr>
              <w:t xml:space="preserve"> </w:t>
            </w:r>
            <w:r>
              <w:rPr>
                <w:spacing w:val="-2"/>
                <w:sz w:val="12"/>
              </w:rPr>
              <w:t>маслине</w:t>
            </w:r>
          </w:p>
        </w:tc>
        <w:tc>
          <w:tcPr>
            <w:tcW w:w="3271" w:type="dxa"/>
          </w:tcPr>
          <w:p w:rsidR="00E63ECF" w:rsidRDefault="00481C0A">
            <w:pPr>
              <w:pStyle w:val="TableParagraph"/>
              <w:spacing w:before="22"/>
              <w:ind w:left="204" w:right="190"/>
              <w:jc w:val="center"/>
              <w:rPr>
                <w:i/>
                <w:sz w:val="12"/>
              </w:rPr>
            </w:pPr>
            <w:r>
              <w:rPr>
                <w:i/>
                <w:spacing w:val="-2"/>
                <w:sz w:val="12"/>
              </w:rPr>
              <w:t>Canarium</w:t>
            </w:r>
            <w:r>
              <w:rPr>
                <w:i/>
                <w:spacing w:val="8"/>
                <w:sz w:val="12"/>
              </w:rPr>
              <w:t xml:space="preserve"> </w:t>
            </w:r>
            <w:r>
              <w:rPr>
                <w:i/>
                <w:spacing w:val="-2"/>
                <w:sz w:val="12"/>
              </w:rPr>
              <w:t>tramdenum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0161030-</w:t>
            </w:r>
            <w:r>
              <w:rPr>
                <w:spacing w:val="-5"/>
                <w:sz w:val="12"/>
              </w:rPr>
              <w:t>002</w:t>
            </w:r>
          </w:p>
        </w:tc>
        <w:tc>
          <w:tcPr>
            <w:tcW w:w="3673" w:type="dxa"/>
          </w:tcPr>
          <w:p w:rsidR="00E63ECF" w:rsidRDefault="00481C0A">
            <w:pPr>
              <w:pStyle w:val="TableParagraph"/>
              <w:spacing w:before="22"/>
              <w:ind w:left="65" w:right="52"/>
              <w:jc w:val="center"/>
              <w:rPr>
                <w:sz w:val="12"/>
              </w:rPr>
            </w:pPr>
            <w:r>
              <w:rPr>
                <w:sz w:val="12"/>
              </w:rPr>
              <w:t>Кинеске</w:t>
            </w:r>
            <w:r>
              <w:rPr>
                <w:spacing w:val="-2"/>
                <w:sz w:val="12"/>
              </w:rPr>
              <w:t xml:space="preserve"> </w:t>
            </w:r>
            <w:r>
              <w:rPr>
                <w:sz w:val="12"/>
              </w:rPr>
              <w:t>(канаријум)</w:t>
            </w:r>
            <w:r>
              <w:rPr>
                <w:spacing w:val="-2"/>
                <w:sz w:val="12"/>
              </w:rPr>
              <w:t xml:space="preserve"> </w:t>
            </w:r>
            <w:r>
              <w:rPr>
                <w:sz w:val="12"/>
              </w:rPr>
              <w:t>беле</w:t>
            </w:r>
            <w:r>
              <w:rPr>
                <w:spacing w:val="-2"/>
                <w:sz w:val="12"/>
              </w:rPr>
              <w:t xml:space="preserve"> маслине</w:t>
            </w:r>
          </w:p>
        </w:tc>
        <w:tc>
          <w:tcPr>
            <w:tcW w:w="3271" w:type="dxa"/>
          </w:tcPr>
          <w:p w:rsidR="00E63ECF" w:rsidRDefault="00481C0A">
            <w:pPr>
              <w:pStyle w:val="TableParagraph"/>
              <w:spacing w:before="22"/>
              <w:ind w:left="204" w:right="190"/>
              <w:jc w:val="center"/>
              <w:rPr>
                <w:i/>
                <w:sz w:val="12"/>
              </w:rPr>
            </w:pPr>
            <w:r>
              <w:rPr>
                <w:i/>
                <w:spacing w:val="-2"/>
                <w:sz w:val="12"/>
              </w:rPr>
              <w:t>Canarium</w:t>
            </w:r>
            <w:r>
              <w:rPr>
                <w:i/>
                <w:spacing w:val="8"/>
                <w:sz w:val="12"/>
              </w:rPr>
              <w:t xml:space="preserve"> </w:t>
            </w:r>
            <w:r>
              <w:rPr>
                <w:i/>
                <w:spacing w:val="-2"/>
                <w:sz w:val="12"/>
              </w:rPr>
              <w:t>album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0161030-</w:t>
            </w:r>
            <w:r>
              <w:rPr>
                <w:spacing w:val="-5"/>
                <w:sz w:val="12"/>
              </w:rPr>
              <w:t>003</w:t>
            </w:r>
          </w:p>
        </w:tc>
        <w:tc>
          <w:tcPr>
            <w:tcW w:w="3673" w:type="dxa"/>
          </w:tcPr>
          <w:p w:rsidR="00E63ECF" w:rsidRDefault="00481C0A">
            <w:pPr>
              <w:pStyle w:val="TableParagraph"/>
              <w:spacing w:before="22"/>
              <w:ind w:left="65" w:right="52"/>
              <w:jc w:val="center"/>
              <w:rPr>
                <w:sz w:val="12"/>
              </w:rPr>
            </w:pPr>
            <w:r>
              <w:rPr>
                <w:sz w:val="12"/>
              </w:rPr>
              <w:t>Пустињскa</w:t>
            </w:r>
            <w:r>
              <w:rPr>
                <w:spacing w:val="-2"/>
                <w:sz w:val="12"/>
              </w:rPr>
              <w:t xml:space="preserve"> дaтулa</w:t>
            </w:r>
          </w:p>
        </w:tc>
        <w:tc>
          <w:tcPr>
            <w:tcW w:w="3271" w:type="dxa"/>
          </w:tcPr>
          <w:p w:rsidR="00E63ECF" w:rsidRDefault="00481C0A">
            <w:pPr>
              <w:pStyle w:val="TableParagraph"/>
              <w:spacing w:before="22"/>
              <w:ind w:left="204" w:right="190"/>
              <w:jc w:val="center"/>
              <w:rPr>
                <w:i/>
                <w:sz w:val="12"/>
              </w:rPr>
            </w:pPr>
            <w:r>
              <w:rPr>
                <w:i/>
                <w:spacing w:val="-2"/>
                <w:sz w:val="12"/>
              </w:rPr>
              <w:t>Balanites</w:t>
            </w:r>
            <w:r>
              <w:rPr>
                <w:i/>
                <w:spacing w:val="9"/>
                <w:sz w:val="12"/>
              </w:rPr>
              <w:t xml:space="preserve"> </w:t>
            </w:r>
            <w:r>
              <w:rPr>
                <w:i/>
                <w:spacing w:val="-2"/>
                <w:sz w:val="12"/>
              </w:rPr>
              <w:t>aegyptiacus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spacing w:before="6"/>
              <w:rPr>
                <w:sz w:val="15"/>
              </w:rPr>
            </w:pPr>
          </w:p>
          <w:p w:rsidR="00E63ECF" w:rsidRDefault="00481C0A">
            <w:pPr>
              <w:pStyle w:val="TableParagraph"/>
              <w:ind w:left="152"/>
              <w:rPr>
                <w:sz w:val="12"/>
              </w:rPr>
            </w:pPr>
            <w:r>
              <w:rPr>
                <w:spacing w:val="-2"/>
                <w:sz w:val="12"/>
              </w:rPr>
              <w:t>0161040</w:t>
            </w:r>
          </w:p>
        </w:tc>
        <w:tc>
          <w:tcPr>
            <w:tcW w:w="1213" w:type="dxa"/>
            <w:vMerge w:val="restart"/>
          </w:tcPr>
          <w:p w:rsidR="00E63ECF" w:rsidRDefault="00E63ECF">
            <w:pPr>
              <w:pStyle w:val="TableParagraph"/>
              <w:spacing w:before="4"/>
              <w:rPr>
                <w:sz w:val="15"/>
              </w:rPr>
            </w:pPr>
          </w:p>
          <w:p w:rsidR="00E63ECF" w:rsidRDefault="00481C0A">
            <w:pPr>
              <w:pStyle w:val="TableParagraph"/>
              <w:spacing w:line="242" w:lineRule="auto"/>
              <w:ind w:left="111" w:right="97" w:hanging="1"/>
              <w:jc w:val="center"/>
              <w:rPr>
                <w:sz w:val="12"/>
              </w:rPr>
            </w:pPr>
            <w:r>
              <w:rPr>
                <w:spacing w:val="-2"/>
                <w:sz w:val="12"/>
              </w:rPr>
              <w:t>Кумквати/кинеске</w:t>
            </w:r>
            <w:r>
              <w:rPr>
                <w:spacing w:val="40"/>
                <w:sz w:val="12"/>
              </w:rPr>
              <w:t xml:space="preserve"> </w:t>
            </w:r>
            <w:r>
              <w:rPr>
                <w:spacing w:val="-2"/>
                <w:sz w:val="12"/>
              </w:rPr>
              <w:t>поморанџе/патуља-</w:t>
            </w:r>
            <w:r>
              <w:rPr>
                <w:spacing w:val="40"/>
                <w:sz w:val="12"/>
              </w:rPr>
              <w:t xml:space="preserve"> </w:t>
            </w:r>
            <w:r>
              <w:rPr>
                <w:sz w:val="12"/>
              </w:rPr>
              <w:t>сте</w:t>
            </w:r>
            <w:r>
              <w:rPr>
                <w:spacing w:val="-8"/>
                <w:sz w:val="12"/>
              </w:rPr>
              <w:t xml:space="preserve"> </w:t>
            </w:r>
            <w:r>
              <w:rPr>
                <w:sz w:val="12"/>
              </w:rPr>
              <w:t>поморанџе</w:t>
            </w:r>
          </w:p>
        </w:tc>
        <w:tc>
          <w:tcPr>
            <w:tcW w:w="850" w:type="dxa"/>
          </w:tcPr>
          <w:p w:rsidR="00E63ECF" w:rsidRDefault="00481C0A">
            <w:pPr>
              <w:pStyle w:val="TableParagraph"/>
              <w:spacing w:before="22"/>
              <w:ind w:left="92" w:right="80"/>
              <w:jc w:val="center"/>
              <w:rPr>
                <w:sz w:val="12"/>
              </w:rPr>
            </w:pPr>
            <w:r>
              <w:rPr>
                <w:sz w:val="12"/>
              </w:rPr>
              <w:t>0161040-</w:t>
            </w:r>
            <w:r>
              <w:rPr>
                <w:spacing w:val="-5"/>
                <w:sz w:val="12"/>
              </w:rPr>
              <w:t>001</w:t>
            </w:r>
          </w:p>
        </w:tc>
        <w:tc>
          <w:tcPr>
            <w:tcW w:w="3673" w:type="dxa"/>
          </w:tcPr>
          <w:p w:rsidR="00E63ECF" w:rsidRDefault="00481C0A">
            <w:pPr>
              <w:pStyle w:val="TableParagraph"/>
              <w:spacing w:before="22"/>
              <w:ind w:left="65" w:right="52"/>
              <w:jc w:val="center"/>
              <w:rPr>
                <w:sz w:val="12"/>
              </w:rPr>
            </w:pPr>
            <w:r>
              <w:rPr>
                <w:spacing w:val="-2"/>
                <w:sz w:val="12"/>
              </w:rPr>
              <w:t>Лимквати</w:t>
            </w:r>
          </w:p>
        </w:tc>
        <w:tc>
          <w:tcPr>
            <w:tcW w:w="3271" w:type="dxa"/>
          </w:tcPr>
          <w:p w:rsidR="00E63ECF" w:rsidRDefault="00481C0A">
            <w:pPr>
              <w:pStyle w:val="TableParagraph"/>
              <w:spacing w:before="22"/>
              <w:ind w:left="205" w:right="190"/>
              <w:jc w:val="center"/>
              <w:rPr>
                <w:sz w:val="12"/>
              </w:rPr>
            </w:pPr>
            <w:r>
              <w:rPr>
                <w:i/>
                <w:sz w:val="12"/>
              </w:rPr>
              <w:t>Citrus</w:t>
            </w:r>
            <w:r>
              <w:rPr>
                <w:i/>
                <w:spacing w:val="-3"/>
                <w:sz w:val="12"/>
              </w:rPr>
              <w:t xml:space="preserve"> </w:t>
            </w:r>
            <w:r>
              <w:rPr>
                <w:i/>
                <w:sz w:val="12"/>
              </w:rPr>
              <w:t>aurantiifolia</w:t>
            </w:r>
            <w:r>
              <w:rPr>
                <w:i/>
                <w:spacing w:val="-1"/>
                <w:sz w:val="12"/>
              </w:rPr>
              <w:t xml:space="preserve"> </w:t>
            </w:r>
            <w:r>
              <w:rPr>
                <w:i/>
                <w:sz w:val="12"/>
              </w:rPr>
              <w:t>x</w:t>
            </w:r>
            <w:r>
              <w:rPr>
                <w:i/>
                <w:spacing w:val="-1"/>
                <w:sz w:val="12"/>
              </w:rPr>
              <w:t xml:space="preserve"> </w:t>
            </w:r>
            <w:r>
              <w:rPr>
                <w:i/>
                <w:sz w:val="12"/>
              </w:rPr>
              <w:t>Fortunella</w:t>
            </w:r>
            <w:r>
              <w:rPr>
                <w:i/>
                <w:spacing w:val="-1"/>
                <w:sz w:val="12"/>
              </w:rPr>
              <w:t xml:space="preserve">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0161040-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Маруми</w:t>
            </w:r>
            <w:r>
              <w:rPr>
                <w:spacing w:val="7"/>
                <w:sz w:val="12"/>
              </w:rPr>
              <w:t xml:space="preserve"> </w:t>
            </w:r>
            <w:r>
              <w:rPr>
                <w:spacing w:val="-2"/>
                <w:sz w:val="12"/>
              </w:rPr>
              <w:t>кумквати/округли</w:t>
            </w:r>
            <w:r>
              <w:rPr>
                <w:spacing w:val="7"/>
                <w:sz w:val="12"/>
              </w:rPr>
              <w:t xml:space="preserve"> </w:t>
            </w:r>
            <w:r>
              <w:rPr>
                <w:spacing w:val="-2"/>
                <w:sz w:val="12"/>
              </w:rPr>
              <w:t>кумквати</w:t>
            </w:r>
          </w:p>
        </w:tc>
        <w:tc>
          <w:tcPr>
            <w:tcW w:w="3271" w:type="dxa"/>
          </w:tcPr>
          <w:p w:rsidR="00E63ECF" w:rsidRDefault="00481C0A">
            <w:pPr>
              <w:pStyle w:val="TableParagraph"/>
              <w:spacing w:before="22"/>
              <w:ind w:left="205" w:right="190"/>
              <w:jc w:val="center"/>
              <w:rPr>
                <w:i/>
                <w:sz w:val="12"/>
              </w:rPr>
            </w:pPr>
            <w:r>
              <w:rPr>
                <w:i/>
                <w:sz w:val="12"/>
              </w:rPr>
              <w:t xml:space="preserve">Fortunella </w:t>
            </w:r>
            <w:r>
              <w:rPr>
                <w:i/>
                <w:spacing w:val="-2"/>
                <w:sz w:val="12"/>
              </w:rPr>
              <w:t>japonica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0161040-</w:t>
            </w:r>
            <w:r>
              <w:rPr>
                <w:spacing w:val="-5"/>
                <w:sz w:val="12"/>
              </w:rPr>
              <w:t>003</w:t>
            </w:r>
          </w:p>
        </w:tc>
        <w:tc>
          <w:tcPr>
            <w:tcW w:w="3673" w:type="dxa"/>
          </w:tcPr>
          <w:p w:rsidR="00E63ECF" w:rsidRDefault="00481C0A">
            <w:pPr>
              <w:pStyle w:val="TableParagraph"/>
              <w:spacing w:before="22"/>
              <w:ind w:left="65" w:right="52"/>
              <w:jc w:val="center"/>
              <w:rPr>
                <w:sz w:val="12"/>
              </w:rPr>
            </w:pPr>
            <w:r>
              <w:rPr>
                <w:spacing w:val="-2"/>
                <w:sz w:val="12"/>
              </w:rPr>
              <w:t>Нагами</w:t>
            </w:r>
            <w:r>
              <w:rPr>
                <w:spacing w:val="7"/>
                <w:sz w:val="12"/>
              </w:rPr>
              <w:t xml:space="preserve"> </w:t>
            </w:r>
            <w:r>
              <w:rPr>
                <w:spacing w:val="-2"/>
                <w:sz w:val="12"/>
              </w:rPr>
              <w:t>кумквати/јајсти</w:t>
            </w:r>
            <w:r>
              <w:rPr>
                <w:spacing w:val="8"/>
                <w:sz w:val="12"/>
              </w:rPr>
              <w:t xml:space="preserve"> </w:t>
            </w:r>
            <w:r>
              <w:rPr>
                <w:spacing w:val="-2"/>
                <w:sz w:val="12"/>
              </w:rPr>
              <w:t>кумквати</w:t>
            </w:r>
          </w:p>
        </w:tc>
        <w:tc>
          <w:tcPr>
            <w:tcW w:w="3271" w:type="dxa"/>
          </w:tcPr>
          <w:p w:rsidR="00E63ECF" w:rsidRDefault="00481C0A">
            <w:pPr>
              <w:pStyle w:val="TableParagraph"/>
              <w:spacing w:before="22"/>
              <w:ind w:left="205" w:right="190"/>
              <w:jc w:val="center"/>
              <w:rPr>
                <w:i/>
                <w:sz w:val="12"/>
              </w:rPr>
            </w:pPr>
            <w:r>
              <w:rPr>
                <w:i/>
                <w:sz w:val="12"/>
              </w:rPr>
              <w:t>Fortunella</w:t>
            </w:r>
            <w:r>
              <w:rPr>
                <w:i/>
                <w:spacing w:val="-2"/>
                <w:sz w:val="12"/>
              </w:rPr>
              <w:t xml:space="preserve"> margarita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0161040-</w:t>
            </w:r>
            <w:r>
              <w:rPr>
                <w:spacing w:val="-5"/>
                <w:sz w:val="12"/>
              </w:rPr>
              <w:t>990</w:t>
            </w:r>
          </w:p>
        </w:tc>
        <w:tc>
          <w:tcPr>
            <w:tcW w:w="3673" w:type="dxa"/>
          </w:tcPr>
          <w:p w:rsidR="00E63ECF" w:rsidRDefault="00481C0A">
            <w:pPr>
              <w:pStyle w:val="TableParagraph"/>
              <w:spacing w:before="22"/>
              <w:ind w:left="65" w:right="52"/>
              <w:jc w:val="center"/>
              <w:rPr>
                <w:sz w:val="12"/>
              </w:rPr>
            </w:pPr>
            <w:r>
              <w:rPr>
                <w:sz w:val="12"/>
              </w:rPr>
              <w:t>Oстaли</w:t>
            </w:r>
            <w:r>
              <w:rPr>
                <w:spacing w:val="-5"/>
                <w:sz w:val="12"/>
              </w:rPr>
              <w:t xml:space="preserve"> </w:t>
            </w:r>
            <w:r>
              <w:rPr>
                <w:sz w:val="12"/>
              </w:rPr>
              <w:t>врсте</w:t>
            </w:r>
            <w:r>
              <w:rPr>
                <w:spacing w:val="-3"/>
                <w:sz w:val="12"/>
              </w:rPr>
              <w:t xml:space="preserve"> </w:t>
            </w:r>
            <w:r>
              <w:rPr>
                <w:sz w:val="12"/>
              </w:rPr>
              <w:t>и</w:t>
            </w:r>
            <w:r>
              <w:rPr>
                <w:spacing w:val="-4"/>
                <w:sz w:val="12"/>
              </w:rPr>
              <w:t xml:space="preserve"> </w:t>
            </w:r>
            <w:r>
              <w:rPr>
                <w:sz w:val="12"/>
              </w:rPr>
              <w:t>хибриди</w:t>
            </w:r>
            <w:r>
              <w:rPr>
                <w:spacing w:val="-4"/>
                <w:sz w:val="12"/>
              </w:rPr>
              <w:t xml:space="preserve"> </w:t>
            </w:r>
            <w:r>
              <w:rPr>
                <w:sz w:val="12"/>
              </w:rPr>
              <w:t>рода</w:t>
            </w:r>
            <w:r>
              <w:rPr>
                <w:spacing w:val="-4"/>
                <w:sz w:val="12"/>
              </w:rPr>
              <w:t xml:space="preserve"> </w:t>
            </w:r>
            <w:r>
              <w:rPr>
                <w:i/>
                <w:sz w:val="12"/>
              </w:rPr>
              <w:t>Fortunella,</w:t>
            </w:r>
            <w:r>
              <w:rPr>
                <w:i/>
                <w:spacing w:val="-3"/>
                <w:sz w:val="12"/>
              </w:rPr>
              <w:t xml:space="preserve"> </w:t>
            </w:r>
            <w:r>
              <w:rPr>
                <w:sz w:val="12"/>
              </w:rPr>
              <w:t>кojи</w:t>
            </w:r>
            <w:r>
              <w:rPr>
                <w:spacing w:val="-4"/>
                <w:sz w:val="12"/>
              </w:rPr>
              <w:t xml:space="preserve"> </w:t>
            </w:r>
            <w:r>
              <w:rPr>
                <w:sz w:val="12"/>
              </w:rPr>
              <w:t>нису</w:t>
            </w:r>
            <w:r>
              <w:rPr>
                <w:spacing w:val="-3"/>
                <w:sz w:val="12"/>
              </w:rPr>
              <w:t xml:space="preserve"> </w:t>
            </w:r>
            <w:r>
              <w:rPr>
                <w:sz w:val="12"/>
              </w:rPr>
              <w:t>другдe</w:t>
            </w:r>
            <w:r>
              <w:rPr>
                <w:spacing w:val="-3"/>
                <w:sz w:val="12"/>
              </w:rPr>
              <w:t xml:space="preserve"> </w:t>
            </w:r>
            <w:r>
              <w:rPr>
                <w:spacing w:val="-2"/>
                <w:sz w:val="12"/>
              </w:rPr>
              <w:t>пoмeнути</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8"/>
              <w:ind w:left="152"/>
              <w:rPr>
                <w:sz w:val="12"/>
              </w:rPr>
            </w:pPr>
            <w:r>
              <w:rPr>
                <w:spacing w:val="-2"/>
                <w:sz w:val="12"/>
              </w:rPr>
              <w:t>0161050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8"/>
              <w:ind w:left="330"/>
              <w:rPr>
                <w:sz w:val="12"/>
              </w:rPr>
            </w:pPr>
            <w:r>
              <w:rPr>
                <w:spacing w:val="-2"/>
                <w:sz w:val="12"/>
              </w:rPr>
              <w:t>Карамболе</w:t>
            </w:r>
          </w:p>
        </w:tc>
        <w:tc>
          <w:tcPr>
            <w:tcW w:w="850" w:type="dxa"/>
          </w:tcPr>
          <w:p w:rsidR="00E63ECF" w:rsidRDefault="00481C0A">
            <w:pPr>
              <w:pStyle w:val="TableParagraph"/>
              <w:spacing w:before="22"/>
              <w:ind w:left="92" w:right="80"/>
              <w:jc w:val="center"/>
              <w:rPr>
                <w:sz w:val="12"/>
              </w:rPr>
            </w:pPr>
            <w:r>
              <w:rPr>
                <w:sz w:val="12"/>
              </w:rPr>
              <w:t>0161050-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Амбареле/јеврејске</w:t>
            </w:r>
            <w:r>
              <w:rPr>
                <w:spacing w:val="-4"/>
                <w:sz w:val="12"/>
              </w:rPr>
              <w:t xml:space="preserve"> </w:t>
            </w:r>
            <w:r>
              <w:rPr>
                <w:spacing w:val="-2"/>
                <w:sz w:val="12"/>
              </w:rPr>
              <w:t>шљиве</w:t>
            </w:r>
          </w:p>
        </w:tc>
        <w:tc>
          <w:tcPr>
            <w:tcW w:w="3271" w:type="dxa"/>
          </w:tcPr>
          <w:p w:rsidR="00E63ECF" w:rsidRDefault="00481C0A">
            <w:pPr>
              <w:pStyle w:val="TableParagraph"/>
              <w:spacing w:before="22"/>
              <w:ind w:left="204" w:right="190"/>
              <w:jc w:val="center"/>
              <w:rPr>
                <w:i/>
                <w:sz w:val="12"/>
              </w:rPr>
            </w:pPr>
            <w:r>
              <w:rPr>
                <w:i/>
                <w:spacing w:val="-2"/>
                <w:sz w:val="12"/>
              </w:rPr>
              <w:t>Spondias</w:t>
            </w:r>
            <w:r>
              <w:rPr>
                <w:i/>
                <w:spacing w:val="8"/>
                <w:sz w:val="12"/>
              </w:rPr>
              <w:t xml:space="preserve"> </w:t>
            </w:r>
            <w:r>
              <w:rPr>
                <w:i/>
                <w:spacing w:val="-2"/>
                <w:sz w:val="12"/>
              </w:rPr>
              <w:t>cytherea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0161050-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Индиjски</w:t>
            </w:r>
            <w:r>
              <w:rPr>
                <w:spacing w:val="6"/>
                <w:sz w:val="12"/>
              </w:rPr>
              <w:t xml:space="preserve"> </w:t>
            </w:r>
            <w:r>
              <w:rPr>
                <w:spacing w:val="-2"/>
                <w:sz w:val="12"/>
              </w:rPr>
              <w:t>oгрoзди</w:t>
            </w:r>
          </w:p>
        </w:tc>
        <w:tc>
          <w:tcPr>
            <w:tcW w:w="3271" w:type="dxa"/>
          </w:tcPr>
          <w:p w:rsidR="00E63ECF" w:rsidRDefault="00481C0A">
            <w:pPr>
              <w:pStyle w:val="TableParagraph"/>
              <w:spacing w:before="22"/>
              <w:ind w:left="204" w:right="190"/>
              <w:jc w:val="center"/>
              <w:rPr>
                <w:i/>
                <w:sz w:val="12"/>
              </w:rPr>
            </w:pPr>
            <w:r>
              <w:rPr>
                <w:i/>
                <w:spacing w:val="-2"/>
                <w:sz w:val="12"/>
              </w:rPr>
              <w:t>Phyllanthus</w:t>
            </w:r>
            <w:r>
              <w:rPr>
                <w:i/>
                <w:spacing w:val="11"/>
                <w:sz w:val="12"/>
              </w:rPr>
              <w:t xml:space="preserve"> </w:t>
            </w:r>
            <w:r>
              <w:rPr>
                <w:i/>
                <w:spacing w:val="-2"/>
                <w:sz w:val="12"/>
              </w:rPr>
              <w:t>emblica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0161050-</w:t>
            </w:r>
            <w:r>
              <w:rPr>
                <w:spacing w:val="-5"/>
                <w:sz w:val="12"/>
              </w:rPr>
              <w:t>003</w:t>
            </w:r>
          </w:p>
        </w:tc>
        <w:tc>
          <w:tcPr>
            <w:tcW w:w="3673" w:type="dxa"/>
          </w:tcPr>
          <w:p w:rsidR="00E63ECF" w:rsidRDefault="00481C0A">
            <w:pPr>
              <w:pStyle w:val="TableParagraph"/>
              <w:spacing w:before="21"/>
              <w:ind w:left="65" w:right="52"/>
              <w:jc w:val="center"/>
              <w:rPr>
                <w:sz w:val="12"/>
              </w:rPr>
            </w:pPr>
            <w:r>
              <w:rPr>
                <w:spacing w:val="-2"/>
                <w:sz w:val="12"/>
              </w:rPr>
              <w:t>Бaбaкoси</w:t>
            </w:r>
          </w:p>
        </w:tc>
        <w:tc>
          <w:tcPr>
            <w:tcW w:w="3271" w:type="dxa"/>
          </w:tcPr>
          <w:p w:rsidR="00E63ECF" w:rsidRDefault="00481C0A">
            <w:pPr>
              <w:pStyle w:val="TableParagraph"/>
              <w:spacing w:before="21"/>
              <w:ind w:left="205" w:right="190"/>
              <w:jc w:val="center"/>
              <w:rPr>
                <w:i/>
                <w:sz w:val="12"/>
              </w:rPr>
            </w:pPr>
            <w:r>
              <w:rPr>
                <w:i/>
                <w:sz w:val="12"/>
              </w:rPr>
              <w:t>Vasconcellea</w:t>
            </w:r>
            <w:r>
              <w:rPr>
                <w:i/>
                <w:spacing w:val="-7"/>
                <w:sz w:val="12"/>
              </w:rPr>
              <w:t xml:space="preserve"> </w:t>
            </w:r>
            <w:r>
              <w:rPr>
                <w:i/>
                <w:sz w:val="12"/>
              </w:rPr>
              <w:t>×</w:t>
            </w:r>
            <w:r>
              <w:rPr>
                <w:i/>
                <w:spacing w:val="-7"/>
                <w:sz w:val="12"/>
              </w:rPr>
              <w:t xml:space="preserve"> </w:t>
            </w:r>
            <w:r>
              <w:rPr>
                <w:i/>
                <w:spacing w:val="-2"/>
                <w:sz w:val="12"/>
              </w:rPr>
              <w:t>heilbornii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0161050-</w:t>
            </w:r>
            <w:r>
              <w:rPr>
                <w:spacing w:val="-5"/>
                <w:sz w:val="12"/>
              </w:rPr>
              <w:t>004</w:t>
            </w:r>
          </w:p>
        </w:tc>
        <w:tc>
          <w:tcPr>
            <w:tcW w:w="3673" w:type="dxa"/>
          </w:tcPr>
          <w:p w:rsidR="00E63ECF" w:rsidRDefault="00481C0A">
            <w:pPr>
              <w:pStyle w:val="TableParagraph"/>
              <w:spacing w:before="21"/>
              <w:ind w:left="65" w:right="52"/>
              <w:jc w:val="center"/>
              <w:rPr>
                <w:sz w:val="12"/>
              </w:rPr>
            </w:pPr>
            <w:r>
              <w:rPr>
                <w:spacing w:val="-2"/>
                <w:sz w:val="12"/>
              </w:rPr>
              <w:t>Билимби</w:t>
            </w:r>
          </w:p>
        </w:tc>
        <w:tc>
          <w:tcPr>
            <w:tcW w:w="3271" w:type="dxa"/>
          </w:tcPr>
          <w:p w:rsidR="00E63ECF" w:rsidRDefault="00481C0A">
            <w:pPr>
              <w:pStyle w:val="TableParagraph"/>
              <w:spacing w:before="21"/>
              <w:ind w:left="204" w:right="190"/>
              <w:jc w:val="center"/>
              <w:rPr>
                <w:i/>
                <w:sz w:val="12"/>
              </w:rPr>
            </w:pPr>
            <w:r>
              <w:rPr>
                <w:i/>
                <w:spacing w:val="-2"/>
                <w:sz w:val="12"/>
              </w:rPr>
              <w:t>Averrhoa</w:t>
            </w:r>
            <w:r>
              <w:rPr>
                <w:i/>
                <w:spacing w:val="3"/>
                <w:sz w:val="12"/>
              </w:rPr>
              <w:t xml:space="preserve"> </w:t>
            </w:r>
            <w:r>
              <w:rPr>
                <w:i/>
                <w:spacing w:val="-2"/>
                <w:sz w:val="12"/>
              </w:rPr>
              <w:t>bilimbi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0161050-</w:t>
            </w:r>
            <w:r>
              <w:rPr>
                <w:spacing w:val="-5"/>
                <w:sz w:val="12"/>
              </w:rPr>
              <w:t>005</w:t>
            </w:r>
          </w:p>
        </w:tc>
        <w:tc>
          <w:tcPr>
            <w:tcW w:w="3673" w:type="dxa"/>
          </w:tcPr>
          <w:p w:rsidR="00E63ECF" w:rsidRDefault="00481C0A">
            <w:pPr>
              <w:pStyle w:val="TableParagraph"/>
              <w:spacing w:before="21"/>
              <w:ind w:left="65" w:right="52"/>
              <w:jc w:val="center"/>
              <w:rPr>
                <w:sz w:val="12"/>
              </w:rPr>
            </w:pPr>
            <w:r>
              <w:rPr>
                <w:sz w:val="12"/>
              </w:rPr>
              <w:t>Индиjске</w:t>
            </w:r>
            <w:r>
              <w:rPr>
                <w:spacing w:val="-5"/>
                <w:sz w:val="12"/>
              </w:rPr>
              <w:t xml:space="preserve"> </w:t>
            </w:r>
            <w:r>
              <w:rPr>
                <w:sz w:val="12"/>
              </w:rPr>
              <w:t>(кашу)</w:t>
            </w:r>
            <w:r>
              <w:rPr>
                <w:spacing w:val="-2"/>
                <w:sz w:val="12"/>
              </w:rPr>
              <w:t xml:space="preserve"> јабуке</w:t>
            </w:r>
          </w:p>
        </w:tc>
        <w:tc>
          <w:tcPr>
            <w:tcW w:w="3271" w:type="dxa"/>
          </w:tcPr>
          <w:p w:rsidR="00E63ECF" w:rsidRDefault="00481C0A">
            <w:pPr>
              <w:pStyle w:val="TableParagraph"/>
              <w:spacing w:before="21"/>
              <w:ind w:left="204" w:right="190"/>
              <w:jc w:val="center"/>
              <w:rPr>
                <w:i/>
                <w:sz w:val="12"/>
              </w:rPr>
            </w:pPr>
            <w:r>
              <w:rPr>
                <w:i/>
                <w:spacing w:val="-2"/>
                <w:sz w:val="12"/>
              </w:rPr>
              <w:t>Anacardium</w:t>
            </w:r>
            <w:r>
              <w:rPr>
                <w:i/>
                <w:spacing w:val="6"/>
                <w:sz w:val="12"/>
              </w:rPr>
              <w:t xml:space="preserve"> </w:t>
            </w:r>
            <w:r>
              <w:rPr>
                <w:i/>
                <w:spacing w:val="-2"/>
                <w:sz w:val="12"/>
              </w:rPr>
              <w:t>occidentale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0161050-</w:t>
            </w:r>
            <w:r>
              <w:rPr>
                <w:spacing w:val="-5"/>
                <w:sz w:val="12"/>
              </w:rPr>
              <w:t>006</w:t>
            </w:r>
          </w:p>
        </w:tc>
        <w:tc>
          <w:tcPr>
            <w:tcW w:w="3673" w:type="dxa"/>
          </w:tcPr>
          <w:p w:rsidR="00E63ECF" w:rsidRDefault="00481C0A">
            <w:pPr>
              <w:pStyle w:val="TableParagraph"/>
              <w:spacing w:before="21"/>
              <w:ind w:left="65" w:right="52"/>
              <w:jc w:val="center"/>
              <w:rPr>
                <w:sz w:val="12"/>
              </w:rPr>
            </w:pPr>
            <w:r>
              <w:rPr>
                <w:sz w:val="12"/>
              </w:rPr>
              <w:t>Индиjскa</w:t>
            </w:r>
            <w:r>
              <w:rPr>
                <w:spacing w:val="-6"/>
                <w:sz w:val="12"/>
              </w:rPr>
              <w:t xml:space="preserve"> </w:t>
            </w:r>
            <w:r>
              <w:rPr>
                <w:sz w:val="12"/>
              </w:rPr>
              <w:t>жужулa</w:t>
            </w:r>
            <w:r>
              <w:rPr>
                <w:spacing w:val="-4"/>
                <w:sz w:val="12"/>
              </w:rPr>
              <w:t xml:space="preserve"> </w:t>
            </w:r>
            <w:r>
              <w:rPr>
                <w:spacing w:val="-2"/>
                <w:sz w:val="12"/>
              </w:rPr>
              <w:t>(иглица)</w:t>
            </w:r>
          </w:p>
        </w:tc>
        <w:tc>
          <w:tcPr>
            <w:tcW w:w="3271" w:type="dxa"/>
          </w:tcPr>
          <w:p w:rsidR="00E63ECF" w:rsidRDefault="00481C0A">
            <w:pPr>
              <w:pStyle w:val="TableParagraph"/>
              <w:spacing w:before="21"/>
              <w:ind w:left="204" w:right="190"/>
              <w:jc w:val="center"/>
              <w:rPr>
                <w:i/>
                <w:sz w:val="12"/>
              </w:rPr>
            </w:pPr>
            <w:r>
              <w:rPr>
                <w:i/>
                <w:spacing w:val="-2"/>
                <w:sz w:val="12"/>
              </w:rPr>
              <w:t>Ziziphus</w:t>
            </w:r>
            <w:r>
              <w:rPr>
                <w:i/>
                <w:spacing w:val="8"/>
                <w:sz w:val="12"/>
              </w:rPr>
              <w:t xml:space="preserve"> </w:t>
            </w:r>
            <w:r>
              <w:rPr>
                <w:i/>
                <w:spacing w:val="-2"/>
                <w:sz w:val="12"/>
              </w:rPr>
              <w:t>mauritiana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0161050-</w:t>
            </w:r>
            <w:r>
              <w:rPr>
                <w:spacing w:val="-5"/>
                <w:sz w:val="12"/>
              </w:rPr>
              <w:t>007</w:t>
            </w:r>
          </w:p>
        </w:tc>
        <w:tc>
          <w:tcPr>
            <w:tcW w:w="3673" w:type="dxa"/>
          </w:tcPr>
          <w:p w:rsidR="00E63ECF" w:rsidRDefault="00481C0A">
            <w:pPr>
              <w:pStyle w:val="TableParagraph"/>
              <w:spacing w:before="21"/>
              <w:ind w:left="65" w:right="52"/>
              <w:jc w:val="center"/>
              <w:rPr>
                <w:sz w:val="12"/>
              </w:rPr>
            </w:pPr>
            <w:r>
              <w:rPr>
                <w:spacing w:val="-2"/>
                <w:sz w:val="12"/>
              </w:rPr>
              <w:t>Jaбoтикaбе/бразилско</w:t>
            </w:r>
            <w:r>
              <w:rPr>
                <w:spacing w:val="31"/>
                <w:sz w:val="12"/>
              </w:rPr>
              <w:t xml:space="preserve"> </w:t>
            </w:r>
            <w:r>
              <w:rPr>
                <w:spacing w:val="-2"/>
                <w:sz w:val="12"/>
              </w:rPr>
              <w:t>грожђе</w:t>
            </w:r>
          </w:p>
        </w:tc>
        <w:tc>
          <w:tcPr>
            <w:tcW w:w="3271" w:type="dxa"/>
          </w:tcPr>
          <w:p w:rsidR="00E63ECF" w:rsidRDefault="00481C0A">
            <w:pPr>
              <w:pStyle w:val="TableParagraph"/>
              <w:spacing w:before="21"/>
              <w:ind w:left="204" w:right="190"/>
              <w:jc w:val="center"/>
              <w:rPr>
                <w:i/>
                <w:sz w:val="12"/>
              </w:rPr>
            </w:pPr>
            <w:r>
              <w:rPr>
                <w:i/>
                <w:sz w:val="12"/>
              </w:rPr>
              <w:t>Myrciaria</w:t>
            </w:r>
            <w:r>
              <w:rPr>
                <w:i/>
                <w:spacing w:val="-7"/>
                <w:sz w:val="12"/>
              </w:rPr>
              <w:t xml:space="preserve"> </w:t>
            </w:r>
            <w:r>
              <w:rPr>
                <w:i/>
                <w:spacing w:val="-2"/>
                <w:sz w:val="12"/>
              </w:rPr>
              <w:t>cauliflora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0161050-</w:t>
            </w:r>
            <w:r>
              <w:rPr>
                <w:spacing w:val="-5"/>
                <w:sz w:val="12"/>
              </w:rPr>
              <w:t>008</w:t>
            </w:r>
          </w:p>
        </w:tc>
        <w:tc>
          <w:tcPr>
            <w:tcW w:w="3673" w:type="dxa"/>
          </w:tcPr>
          <w:p w:rsidR="00E63ECF" w:rsidRDefault="00481C0A">
            <w:pPr>
              <w:pStyle w:val="TableParagraph"/>
              <w:spacing w:before="21"/>
              <w:ind w:left="65" w:right="52"/>
              <w:jc w:val="center"/>
              <w:rPr>
                <w:sz w:val="12"/>
              </w:rPr>
            </w:pPr>
            <w:r>
              <w:rPr>
                <w:sz w:val="12"/>
              </w:rPr>
              <w:t xml:space="preserve">Maлeзиjскa </w:t>
            </w:r>
            <w:r>
              <w:rPr>
                <w:spacing w:val="-2"/>
                <w:sz w:val="12"/>
              </w:rPr>
              <w:t>jaбукa/померак</w:t>
            </w:r>
          </w:p>
        </w:tc>
        <w:tc>
          <w:tcPr>
            <w:tcW w:w="3271" w:type="dxa"/>
          </w:tcPr>
          <w:p w:rsidR="00E63ECF" w:rsidRDefault="00481C0A">
            <w:pPr>
              <w:pStyle w:val="TableParagraph"/>
              <w:spacing w:before="21"/>
              <w:ind w:left="204" w:right="190"/>
              <w:jc w:val="center"/>
              <w:rPr>
                <w:i/>
                <w:sz w:val="12"/>
              </w:rPr>
            </w:pPr>
            <w:r>
              <w:rPr>
                <w:i/>
                <w:spacing w:val="-2"/>
                <w:sz w:val="12"/>
              </w:rPr>
              <w:t>Syzygium</w:t>
            </w:r>
            <w:r>
              <w:rPr>
                <w:i/>
                <w:spacing w:val="8"/>
                <w:sz w:val="12"/>
              </w:rPr>
              <w:t xml:space="preserve"> </w:t>
            </w:r>
            <w:r>
              <w:rPr>
                <w:i/>
                <w:spacing w:val="-2"/>
                <w:sz w:val="12"/>
              </w:rPr>
              <w:t>malaccense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0161050-</w:t>
            </w:r>
            <w:r>
              <w:rPr>
                <w:spacing w:val="-5"/>
                <w:sz w:val="12"/>
              </w:rPr>
              <w:t>009</w:t>
            </w:r>
          </w:p>
        </w:tc>
        <w:tc>
          <w:tcPr>
            <w:tcW w:w="3673" w:type="dxa"/>
          </w:tcPr>
          <w:p w:rsidR="00E63ECF" w:rsidRDefault="00481C0A">
            <w:pPr>
              <w:pStyle w:val="TableParagraph"/>
              <w:spacing w:before="21"/>
              <w:ind w:left="65" w:right="52"/>
              <w:jc w:val="center"/>
              <w:rPr>
                <w:sz w:val="12"/>
              </w:rPr>
            </w:pPr>
            <w:r>
              <w:rPr>
                <w:sz w:val="12"/>
              </w:rPr>
              <w:t>Maлeзиjске</w:t>
            </w:r>
            <w:r>
              <w:rPr>
                <w:spacing w:val="-4"/>
                <w:sz w:val="12"/>
              </w:rPr>
              <w:t xml:space="preserve"> </w:t>
            </w:r>
            <w:r>
              <w:rPr>
                <w:sz w:val="12"/>
              </w:rPr>
              <w:t>шљиве</w:t>
            </w:r>
            <w:r>
              <w:rPr>
                <w:spacing w:val="-4"/>
                <w:sz w:val="12"/>
              </w:rPr>
              <w:t xml:space="preserve"> </w:t>
            </w:r>
            <w:r>
              <w:rPr>
                <w:spacing w:val="-2"/>
                <w:sz w:val="12"/>
              </w:rPr>
              <w:t>момбине</w:t>
            </w:r>
          </w:p>
        </w:tc>
        <w:tc>
          <w:tcPr>
            <w:tcW w:w="3271" w:type="dxa"/>
          </w:tcPr>
          <w:p w:rsidR="00E63ECF" w:rsidRDefault="00481C0A">
            <w:pPr>
              <w:pStyle w:val="TableParagraph"/>
              <w:spacing w:before="21"/>
              <w:ind w:left="204" w:right="190"/>
              <w:jc w:val="center"/>
              <w:rPr>
                <w:i/>
                <w:sz w:val="12"/>
              </w:rPr>
            </w:pPr>
            <w:r>
              <w:rPr>
                <w:i/>
                <w:spacing w:val="-2"/>
                <w:sz w:val="12"/>
              </w:rPr>
              <w:t>Spondias</w:t>
            </w:r>
            <w:r>
              <w:rPr>
                <w:i/>
                <w:spacing w:val="8"/>
                <w:sz w:val="12"/>
              </w:rPr>
              <w:t xml:space="preserve"> </w:t>
            </w:r>
            <w:r>
              <w:rPr>
                <w:i/>
                <w:spacing w:val="-2"/>
                <w:sz w:val="12"/>
              </w:rPr>
              <w:t>pinnata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0161050-</w:t>
            </w:r>
            <w:r>
              <w:rPr>
                <w:spacing w:val="-5"/>
                <w:sz w:val="12"/>
              </w:rPr>
              <w:t>010</w:t>
            </w:r>
          </w:p>
        </w:tc>
        <w:tc>
          <w:tcPr>
            <w:tcW w:w="3673" w:type="dxa"/>
          </w:tcPr>
          <w:p w:rsidR="00E63ECF" w:rsidRDefault="00481C0A">
            <w:pPr>
              <w:pStyle w:val="TableParagraph"/>
              <w:spacing w:before="21"/>
              <w:ind w:left="65" w:right="52"/>
              <w:jc w:val="center"/>
              <w:rPr>
                <w:sz w:val="12"/>
              </w:rPr>
            </w:pPr>
            <w:r>
              <w:rPr>
                <w:spacing w:val="-2"/>
                <w:sz w:val="12"/>
              </w:rPr>
              <w:t>Maпрaнге/гaнaрдиjе</w:t>
            </w:r>
          </w:p>
        </w:tc>
        <w:tc>
          <w:tcPr>
            <w:tcW w:w="3271" w:type="dxa"/>
          </w:tcPr>
          <w:p w:rsidR="00E63ECF" w:rsidRDefault="00481C0A">
            <w:pPr>
              <w:pStyle w:val="TableParagraph"/>
              <w:spacing w:before="21"/>
              <w:ind w:left="204" w:right="190"/>
              <w:jc w:val="center"/>
              <w:rPr>
                <w:i/>
                <w:sz w:val="12"/>
              </w:rPr>
            </w:pPr>
            <w:r>
              <w:rPr>
                <w:i/>
                <w:sz w:val="12"/>
              </w:rPr>
              <w:t xml:space="preserve">Bouea </w:t>
            </w:r>
            <w:r>
              <w:rPr>
                <w:i/>
                <w:spacing w:val="-2"/>
                <w:sz w:val="12"/>
              </w:rPr>
              <w:t>macrophylla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0161050-</w:t>
            </w:r>
            <w:r>
              <w:rPr>
                <w:spacing w:val="-5"/>
                <w:sz w:val="12"/>
              </w:rPr>
              <w:t>011</w:t>
            </w:r>
          </w:p>
        </w:tc>
        <w:tc>
          <w:tcPr>
            <w:tcW w:w="3673" w:type="dxa"/>
          </w:tcPr>
          <w:p w:rsidR="00E63ECF" w:rsidRDefault="00481C0A">
            <w:pPr>
              <w:pStyle w:val="TableParagraph"/>
              <w:spacing w:before="21"/>
              <w:ind w:left="65" w:right="52"/>
              <w:jc w:val="center"/>
              <w:rPr>
                <w:sz w:val="12"/>
              </w:rPr>
            </w:pPr>
            <w:r>
              <w:rPr>
                <w:sz w:val="12"/>
              </w:rPr>
              <w:t>Нaтaл</w:t>
            </w:r>
            <w:r>
              <w:rPr>
                <w:spacing w:val="-2"/>
                <w:sz w:val="12"/>
              </w:rPr>
              <w:t xml:space="preserve"> </w:t>
            </w:r>
            <w:r>
              <w:rPr>
                <w:sz w:val="12"/>
              </w:rPr>
              <w:t>шљивa/кaрисa/нум-</w:t>
            </w:r>
            <w:r>
              <w:rPr>
                <w:spacing w:val="-5"/>
                <w:sz w:val="12"/>
              </w:rPr>
              <w:t>нум</w:t>
            </w:r>
          </w:p>
        </w:tc>
        <w:tc>
          <w:tcPr>
            <w:tcW w:w="3271" w:type="dxa"/>
          </w:tcPr>
          <w:p w:rsidR="00E63ECF" w:rsidRDefault="00481C0A">
            <w:pPr>
              <w:pStyle w:val="TableParagraph"/>
              <w:spacing w:before="21"/>
              <w:ind w:left="205" w:right="190"/>
              <w:jc w:val="center"/>
              <w:rPr>
                <w:i/>
                <w:sz w:val="12"/>
              </w:rPr>
            </w:pPr>
            <w:r>
              <w:rPr>
                <w:i/>
                <w:sz w:val="12"/>
              </w:rPr>
              <w:t>Carissa</w:t>
            </w:r>
            <w:r>
              <w:rPr>
                <w:i/>
                <w:spacing w:val="-4"/>
                <w:sz w:val="12"/>
              </w:rPr>
              <w:t xml:space="preserve"> </w:t>
            </w:r>
            <w:r>
              <w:rPr>
                <w:i/>
                <w:sz w:val="12"/>
              </w:rPr>
              <w:t>macrocarpa;</w:t>
            </w:r>
            <w:r>
              <w:rPr>
                <w:i/>
                <w:spacing w:val="-2"/>
                <w:sz w:val="12"/>
              </w:rPr>
              <w:t xml:space="preserve"> </w:t>
            </w:r>
            <w:r>
              <w:rPr>
                <w:sz w:val="12"/>
              </w:rPr>
              <w:t>syn:</w:t>
            </w:r>
            <w:r>
              <w:rPr>
                <w:spacing w:val="-2"/>
                <w:sz w:val="12"/>
              </w:rPr>
              <w:t xml:space="preserve"> </w:t>
            </w:r>
            <w:r>
              <w:rPr>
                <w:i/>
                <w:sz w:val="12"/>
              </w:rPr>
              <w:t>Carissa</w:t>
            </w:r>
            <w:r>
              <w:rPr>
                <w:i/>
                <w:spacing w:val="-2"/>
                <w:sz w:val="12"/>
              </w:rPr>
              <w:t xml:space="preserve"> grandiflora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0161050-</w:t>
            </w:r>
            <w:r>
              <w:rPr>
                <w:spacing w:val="-5"/>
                <w:sz w:val="12"/>
              </w:rPr>
              <w:t>012</w:t>
            </w:r>
          </w:p>
        </w:tc>
        <w:tc>
          <w:tcPr>
            <w:tcW w:w="3673" w:type="dxa"/>
          </w:tcPr>
          <w:p w:rsidR="00E63ECF" w:rsidRDefault="00481C0A">
            <w:pPr>
              <w:pStyle w:val="TableParagraph"/>
              <w:spacing w:before="21"/>
              <w:ind w:left="65" w:right="52"/>
              <w:jc w:val="center"/>
              <w:rPr>
                <w:sz w:val="12"/>
              </w:rPr>
            </w:pPr>
            <w:r>
              <w:rPr>
                <w:spacing w:val="-4"/>
                <w:sz w:val="12"/>
              </w:rPr>
              <w:t>Нoни</w:t>
            </w:r>
          </w:p>
        </w:tc>
        <w:tc>
          <w:tcPr>
            <w:tcW w:w="3271" w:type="dxa"/>
          </w:tcPr>
          <w:p w:rsidR="00E63ECF" w:rsidRDefault="00481C0A">
            <w:pPr>
              <w:pStyle w:val="TableParagraph"/>
              <w:spacing w:before="21"/>
              <w:ind w:left="205" w:right="190"/>
              <w:jc w:val="center"/>
              <w:rPr>
                <w:i/>
                <w:sz w:val="12"/>
              </w:rPr>
            </w:pPr>
            <w:r>
              <w:rPr>
                <w:i/>
                <w:sz w:val="12"/>
              </w:rPr>
              <w:t xml:space="preserve">Morinda </w:t>
            </w:r>
            <w:r>
              <w:rPr>
                <w:i/>
                <w:spacing w:val="-2"/>
                <w:sz w:val="12"/>
              </w:rPr>
              <w:t>citrifolia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0161050-</w:t>
            </w:r>
            <w:r>
              <w:rPr>
                <w:spacing w:val="-5"/>
                <w:sz w:val="12"/>
              </w:rPr>
              <w:t>013</w:t>
            </w:r>
          </w:p>
        </w:tc>
        <w:tc>
          <w:tcPr>
            <w:tcW w:w="3673" w:type="dxa"/>
          </w:tcPr>
          <w:p w:rsidR="00E63ECF" w:rsidRDefault="00481C0A">
            <w:pPr>
              <w:pStyle w:val="TableParagraph"/>
              <w:spacing w:before="21"/>
              <w:ind w:left="65" w:right="52"/>
              <w:jc w:val="center"/>
              <w:rPr>
                <w:sz w:val="12"/>
              </w:rPr>
            </w:pPr>
            <w:r>
              <w:rPr>
                <w:sz w:val="12"/>
              </w:rPr>
              <w:t>Ружинa</w:t>
            </w:r>
            <w:r>
              <w:rPr>
                <w:spacing w:val="-2"/>
                <w:sz w:val="12"/>
              </w:rPr>
              <w:t xml:space="preserve"> jaбукa</w:t>
            </w:r>
          </w:p>
        </w:tc>
        <w:tc>
          <w:tcPr>
            <w:tcW w:w="3271" w:type="dxa"/>
          </w:tcPr>
          <w:p w:rsidR="00E63ECF" w:rsidRDefault="00481C0A">
            <w:pPr>
              <w:pStyle w:val="TableParagraph"/>
              <w:spacing w:before="21"/>
              <w:ind w:left="204" w:right="190"/>
              <w:jc w:val="center"/>
              <w:rPr>
                <w:i/>
                <w:sz w:val="12"/>
              </w:rPr>
            </w:pPr>
            <w:r>
              <w:rPr>
                <w:i/>
                <w:spacing w:val="-2"/>
                <w:sz w:val="12"/>
              </w:rPr>
              <w:t>Syzygium</w:t>
            </w:r>
            <w:r>
              <w:rPr>
                <w:i/>
                <w:spacing w:val="8"/>
                <w:sz w:val="12"/>
              </w:rPr>
              <w:t xml:space="preserve"> </w:t>
            </w:r>
            <w:r>
              <w:rPr>
                <w:i/>
                <w:spacing w:val="-2"/>
                <w:sz w:val="12"/>
              </w:rPr>
              <w:t>jambos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4"/>
              <w:rPr>
                <w:sz w:val="10"/>
              </w:rPr>
            </w:pPr>
          </w:p>
          <w:p w:rsidR="00E63ECF" w:rsidRDefault="00481C0A">
            <w:pPr>
              <w:pStyle w:val="TableParagraph"/>
              <w:spacing w:before="1"/>
              <w:ind w:left="153"/>
              <w:rPr>
                <w:sz w:val="12"/>
              </w:rPr>
            </w:pPr>
            <w:r>
              <w:rPr>
                <w:spacing w:val="-2"/>
                <w:sz w:val="12"/>
              </w:rPr>
              <w:t>0161050</w:t>
            </w:r>
          </w:p>
        </w:tc>
        <w:tc>
          <w:tcPr>
            <w:tcW w:w="1213" w:type="dxa"/>
            <w:vMerge w:val="restart"/>
          </w:tcPr>
          <w:p w:rsidR="00E63ECF" w:rsidRDefault="00481C0A">
            <w:pPr>
              <w:pStyle w:val="TableParagraph"/>
              <w:spacing w:before="50" w:line="242" w:lineRule="auto"/>
              <w:ind w:left="424" w:hanging="207"/>
              <w:rPr>
                <w:sz w:val="12"/>
              </w:rPr>
            </w:pPr>
            <w:r>
              <w:rPr>
                <w:spacing w:val="-2"/>
                <w:sz w:val="12"/>
              </w:rPr>
              <w:t>Карамболе</w:t>
            </w:r>
            <w:r>
              <w:rPr>
                <w:spacing w:val="-6"/>
                <w:sz w:val="12"/>
              </w:rPr>
              <w:t xml:space="preserve"> </w:t>
            </w:r>
            <w:r>
              <w:rPr>
                <w:spacing w:val="-2"/>
                <w:sz w:val="12"/>
              </w:rPr>
              <w:t>(на-</w:t>
            </w:r>
            <w:r>
              <w:rPr>
                <w:spacing w:val="40"/>
                <w:sz w:val="12"/>
              </w:rPr>
              <w:t xml:space="preserve"> </w:t>
            </w:r>
            <w:r>
              <w:rPr>
                <w:spacing w:val="-2"/>
                <w:sz w:val="12"/>
              </w:rPr>
              <w:t>ставак)</w:t>
            </w:r>
          </w:p>
        </w:tc>
        <w:tc>
          <w:tcPr>
            <w:tcW w:w="850" w:type="dxa"/>
          </w:tcPr>
          <w:p w:rsidR="00E63ECF" w:rsidRDefault="00481C0A">
            <w:pPr>
              <w:pStyle w:val="TableParagraph"/>
              <w:spacing w:before="21"/>
              <w:ind w:left="92" w:right="80"/>
              <w:jc w:val="center"/>
              <w:rPr>
                <w:sz w:val="12"/>
              </w:rPr>
            </w:pPr>
            <w:r>
              <w:rPr>
                <w:sz w:val="12"/>
              </w:rPr>
              <w:t>0161050-</w:t>
            </w:r>
            <w:r>
              <w:rPr>
                <w:spacing w:val="-5"/>
                <w:sz w:val="12"/>
              </w:rPr>
              <w:t>014</w:t>
            </w:r>
          </w:p>
        </w:tc>
        <w:tc>
          <w:tcPr>
            <w:tcW w:w="3673" w:type="dxa"/>
          </w:tcPr>
          <w:p w:rsidR="00E63ECF" w:rsidRDefault="00481C0A">
            <w:pPr>
              <w:pStyle w:val="TableParagraph"/>
              <w:spacing w:before="21"/>
              <w:ind w:left="65" w:right="51"/>
              <w:jc w:val="center"/>
              <w:rPr>
                <w:sz w:val="12"/>
              </w:rPr>
            </w:pPr>
            <w:r>
              <w:rPr>
                <w:sz w:val="12"/>
              </w:rPr>
              <w:t>Љубичасте</w:t>
            </w:r>
            <w:r>
              <w:rPr>
                <w:spacing w:val="-3"/>
                <w:sz w:val="12"/>
              </w:rPr>
              <w:t xml:space="preserve"> </w:t>
            </w:r>
            <w:r>
              <w:rPr>
                <w:sz w:val="12"/>
              </w:rPr>
              <w:t>шљиве</w:t>
            </w:r>
            <w:r>
              <w:rPr>
                <w:spacing w:val="-3"/>
                <w:sz w:val="12"/>
              </w:rPr>
              <w:t xml:space="preserve"> </w:t>
            </w:r>
            <w:r>
              <w:rPr>
                <w:spacing w:val="-2"/>
                <w:sz w:val="12"/>
              </w:rPr>
              <w:t>момбине</w:t>
            </w:r>
          </w:p>
        </w:tc>
        <w:tc>
          <w:tcPr>
            <w:tcW w:w="3271" w:type="dxa"/>
          </w:tcPr>
          <w:p w:rsidR="00E63ECF" w:rsidRDefault="00481C0A">
            <w:pPr>
              <w:pStyle w:val="TableParagraph"/>
              <w:spacing w:before="21"/>
              <w:ind w:left="205" w:right="190"/>
              <w:jc w:val="center"/>
              <w:rPr>
                <w:i/>
                <w:sz w:val="12"/>
              </w:rPr>
            </w:pPr>
            <w:r>
              <w:rPr>
                <w:i/>
                <w:spacing w:val="-2"/>
                <w:sz w:val="12"/>
              </w:rPr>
              <w:t>Spondias</w:t>
            </w:r>
            <w:r>
              <w:rPr>
                <w:i/>
                <w:spacing w:val="8"/>
                <w:sz w:val="12"/>
              </w:rPr>
              <w:t xml:space="preserve"> </w:t>
            </w:r>
            <w:r>
              <w:rPr>
                <w:i/>
                <w:spacing w:val="-2"/>
                <w:sz w:val="12"/>
              </w:rPr>
              <w:t>purpurea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0161050-</w:t>
            </w:r>
            <w:r>
              <w:rPr>
                <w:spacing w:val="-5"/>
                <w:sz w:val="12"/>
              </w:rPr>
              <w:t>015</w:t>
            </w:r>
          </w:p>
        </w:tc>
        <w:tc>
          <w:tcPr>
            <w:tcW w:w="3673" w:type="dxa"/>
          </w:tcPr>
          <w:p w:rsidR="00E63ECF" w:rsidRDefault="00481C0A">
            <w:pPr>
              <w:pStyle w:val="TableParagraph"/>
              <w:spacing w:before="21"/>
              <w:ind w:left="65" w:right="52"/>
              <w:jc w:val="center"/>
              <w:rPr>
                <w:sz w:val="12"/>
              </w:rPr>
            </w:pPr>
            <w:r>
              <w:rPr>
                <w:spacing w:val="-2"/>
                <w:sz w:val="12"/>
              </w:rPr>
              <w:t>Сaнтoле/сентуле</w:t>
            </w:r>
          </w:p>
        </w:tc>
        <w:tc>
          <w:tcPr>
            <w:tcW w:w="3271" w:type="dxa"/>
          </w:tcPr>
          <w:p w:rsidR="00E63ECF" w:rsidRDefault="00481C0A">
            <w:pPr>
              <w:pStyle w:val="TableParagraph"/>
              <w:spacing w:before="21"/>
              <w:ind w:left="205" w:right="190"/>
              <w:jc w:val="center"/>
              <w:rPr>
                <w:i/>
                <w:sz w:val="12"/>
              </w:rPr>
            </w:pPr>
            <w:r>
              <w:rPr>
                <w:i/>
                <w:spacing w:val="-2"/>
                <w:sz w:val="12"/>
              </w:rPr>
              <w:t>Sandoricum</w:t>
            </w:r>
            <w:r>
              <w:rPr>
                <w:i/>
                <w:spacing w:val="10"/>
                <w:sz w:val="12"/>
              </w:rPr>
              <w:t xml:space="preserve"> </w:t>
            </w:r>
            <w:r>
              <w:rPr>
                <w:i/>
                <w:spacing w:val="-2"/>
                <w:sz w:val="12"/>
              </w:rPr>
              <w:t>koetjape</w:t>
            </w:r>
          </w:p>
        </w:tc>
      </w:tr>
    </w:tbl>
    <w:p w:rsidR="00E63ECF" w:rsidRDefault="00E63ECF">
      <w:pPr>
        <w:jc w:val="center"/>
        <w:rPr>
          <w:sz w:val="12"/>
        </w:rPr>
        <w:sectPr w:rsidR="00E63ECF">
          <w:type w:val="continuous"/>
          <w:pgSz w:w="12480" w:h="15690"/>
          <w:pgMar w:top="220" w:right="740" w:bottom="1705"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E63ECF">
        <w:trPr>
          <w:trHeight w:val="184"/>
        </w:trPr>
        <w:tc>
          <w:tcPr>
            <w:tcW w:w="743" w:type="dxa"/>
          </w:tcPr>
          <w:p w:rsidR="00E63ECF" w:rsidRDefault="00481C0A">
            <w:pPr>
              <w:pStyle w:val="TableParagraph"/>
              <w:spacing w:before="21"/>
              <w:ind w:left="10"/>
              <w:jc w:val="center"/>
              <w:rPr>
                <w:b/>
                <w:sz w:val="12"/>
              </w:rPr>
            </w:pPr>
            <w:r>
              <w:rPr>
                <w:b/>
                <w:sz w:val="12"/>
              </w:rPr>
              <w:t>1</w:t>
            </w:r>
          </w:p>
        </w:tc>
        <w:tc>
          <w:tcPr>
            <w:tcW w:w="725" w:type="dxa"/>
          </w:tcPr>
          <w:p w:rsidR="00E63ECF" w:rsidRDefault="00481C0A">
            <w:pPr>
              <w:pStyle w:val="TableParagraph"/>
              <w:spacing w:before="21"/>
              <w:ind w:left="11"/>
              <w:jc w:val="center"/>
              <w:rPr>
                <w:b/>
                <w:sz w:val="12"/>
              </w:rPr>
            </w:pPr>
            <w:r>
              <w:rPr>
                <w:b/>
                <w:sz w:val="12"/>
              </w:rPr>
              <w:t>2</w:t>
            </w:r>
          </w:p>
        </w:tc>
        <w:tc>
          <w:tcPr>
            <w:tcW w:w="1213" w:type="dxa"/>
          </w:tcPr>
          <w:p w:rsidR="00E63ECF" w:rsidRDefault="00481C0A">
            <w:pPr>
              <w:pStyle w:val="TableParagraph"/>
              <w:spacing w:before="21"/>
              <w:ind w:left="12"/>
              <w:jc w:val="center"/>
              <w:rPr>
                <w:b/>
                <w:sz w:val="12"/>
              </w:rPr>
            </w:pPr>
            <w:r>
              <w:rPr>
                <w:b/>
                <w:sz w:val="12"/>
              </w:rPr>
              <w:t>3</w:t>
            </w:r>
          </w:p>
        </w:tc>
        <w:tc>
          <w:tcPr>
            <w:tcW w:w="850" w:type="dxa"/>
          </w:tcPr>
          <w:p w:rsidR="00E63ECF" w:rsidRDefault="00481C0A">
            <w:pPr>
              <w:pStyle w:val="TableParagraph"/>
              <w:spacing w:before="21"/>
              <w:ind w:left="12"/>
              <w:jc w:val="center"/>
              <w:rPr>
                <w:b/>
                <w:sz w:val="12"/>
              </w:rPr>
            </w:pPr>
            <w:r>
              <w:rPr>
                <w:b/>
                <w:sz w:val="12"/>
              </w:rPr>
              <w:t>4</w:t>
            </w:r>
          </w:p>
        </w:tc>
        <w:tc>
          <w:tcPr>
            <w:tcW w:w="3673" w:type="dxa"/>
          </w:tcPr>
          <w:p w:rsidR="00E63ECF" w:rsidRDefault="00481C0A">
            <w:pPr>
              <w:pStyle w:val="TableParagraph"/>
              <w:spacing w:before="21"/>
              <w:ind w:left="13"/>
              <w:jc w:val="center"/>
              <w:rPr>
                <w:b/>
                <w:sz w:val="12"/>
              </w:rPr>
            </w:pPr>
            <w:r>
              <w:rPr>
                <w:b/>
                <w:sz w:val="12"/>
              </w:rPr>
              <w:t>5</w:t>
            </w:r>
          </w:p>
        </w:tc>
        <w:tc>
          <w:tcPr>
            <w:tcW w:w="3271" w:type="dxa"/>
          </w:tcPr>
          <w:p w:rsidR="00E63ECF" w:rsidRDefault="00481C0A">
            <w:pPr>
              <w:pStyle w:val="TableParagraph"/>
              <w:spacing w:before="21"/>
              <w:ind w:left="15"/>
              <w:jc w:val="center"/>
              <w:rPr>
                <w:b/>
                <w:sz w:val="12"/>
              </w:rPr>
            </w:pPr>
            <w:r>
              <w:rPr>
                <w:b/>
                <w:sz w:val="12"/>
              </w:rPr>
              <w:t>6</w:t>
            </w:r>
          </w:p>
        </w:tc>
      </w:tr>
      <w:tr w:rsidR="00E63ECF">
        <w:trPr>
          <w:trHeight w:val="18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1"/>
              </w:rPr>
            </w:pPr>
          </w:p>
          <w:p w:rsidR="00E63ECF" w:rsidRDefault="00481C0A">
            <w:pPr>
              <w:pStyle w:val="TableParagraph"/>
              <w:ind w:left="161"/>
              <w:rPr>
                <w:sz w:val="12"/>
              </w:rPr>
            </w:pPr>
            <w:r>
              <w:rPr>
                <w:spacing w:val="-2"/>
                <w:sz w:val="12"/>
              </w:rPr>
              <w:t>0100000</w:t>
            </w: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7"/>
              </w:rPr>
            </w:pPr>
          </w:p>
          <w:p w:rsidR="00E63ECF" w:rsidRDefault="00481C0A">
            <w:pPr>
              <w:pStyle w:val="TableParagraph"/>
              <w:ind w:left="153"/>
              <w:rPr>
                <w:sz w:val="12"/>
              </w:rPr>
            </w:pPr>
            <w:r>
              <w:rPr>
                <w:spacing w:val="-2"/>
                <w:sz w:val="12"/>
              </w:rPr>
              <w:t>0161070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0"/>
              <w:rPr>
                <w:sz w:val="10"/>
              </w:rPr>
            </w:pPr>
          </w:p>
          <w:p w:rsidR="00E63ECF" w:rsidRDefault="00481C0A">
            <w:pPr>
              <w:pStyle w:val="TableParagraph"/>
              <w:spacing w:line="242" w:lineRule="auto"/>
              <w:ind w:left="71" w:right="57"/>
              <w:jc w:val="center"/>
              <w:rPr>
                <w:sz w:val="12"/>
              </w:rPr>
            </w:pPr>
            <w:r>
              <w:rPr>
                <w:spacing w:val="-2"/>
                <w:sz w:val="12"/>
              </w:rPr>
              <w:t>Јамбули/</w:t>
            </w:r>
            <w:r>
              <w:rPr>
                <w:spacing w:val="40"/>
                <w:sz w:val="12"/>
              </w:rPr>
              <w:t xml:space="preserve"> </w:t>
            </w:r>
            <w:r>
              <w:rPr>
                <w:spacing w:val="-2"/>
                <w:sz w:val="12"/>
              </w:rPr>
              <w:t>јамболани/јаванске</w:t>
            </w:r>
            <w:r>
              <w:rPr>
                <w:spacing w:val="40"/>
                <w:sz w:val="12"/>
              </w:rPr>
              <w:t xml:space="preserve"> </w:t>
            </w:r>
            <w:r>
              <w:rPr>
                <w:spacing w:val="-2"/>
                <w:sz w:val="12"/>
              </w:rPr>
              <w:t>шљиве/јамболанске</w:t>
            </w:r>
            <w:r>
              <w:rPr>
                <w:spacing w:val="40"/>
                <w:sz w:val="12"/>
              </w:rPr>
              <w:t xml:space="preserve"> </w:t>
            </w:r>
            <w:r>
              <w:rPr>
                <w:spacing w:val="-2"/>
                <w:sz w:val="12"/>
              </w:rPr>
              <w:t>шљиве</w:t>
            </w:r>
          </w:p>
        </w:tc>
        <w:tc>
          <w:tcPr>
            <w:tcW w:w="850" w:type="dxa"/>
          </w:tcPr>
          <w:p w:rsidR="00E63ECF" w:rsidRDefault="00481C0A">
            <w:pPr>
              <w:pStyle w:val="TableParagraph"/>
              <w:spacing w:before="23"/>
              <w:ind w:left="92" w:right="80"/>
              <w:jc w:val="center"/>
              <w:rPr>
                <w:sz w:val="12"/>
              </w:rPr>
            </w:pPr>
            <w:r>
              <w:rPr>
                <w:sz w:val="12"/>
              </w:rPr>
              <w:t>0161070-</w:t>
            </w:r>
            <w:r>
              <w:rPr>
                <w:spacing w:val="-5"/>
                <w:sz w:val="12"/>
              </w:rPr>
              <w:t>001</w:t>
            </w:r>
          </w:p>
        </w:tc>
        <w:tc>
          <w:tcPr>
            <w:tcW w:w="3673" w:type="dxa"/>
          </w:tcPr>
          <w:p w:rsidR="00E63ECF" w:rsidRDefault="00481C0A">
            <w:pPr>
              <w:pStyle w:val="TableParagraph"/>
              <w:spacing w:before="23"/>
              <w:ind w:left="65" w:right="52"/>
              <w:jc w:val="center"/>
              <w:rPr>
                <w:sz w:val="12"/>
              </w:rPr>
            </w:pPr>
            <w:r>
              <w:rPr>
                <w:sz w:val="12"/>
              </w:rPr>
              <w:t>Aцeрoле/трешње</w:t>
            </w:r>
            <w:r>
              <w:rPr>
                <w:spacing w:val="1"/>
                <w:sz w:val="12"/>
              </w:rPr>
              <w:t xml:space="preserve"> </w:t>
            </w:r>
            <w:r>
              <w:rPr>
                <w:sz w:val="12"/>
              </w:rPr>
              <w:t>са</w:t>
            </w:r>
            <w:r>
              <w:rPr>
                <w:spacing w:val="1"/>
                <w:sz w:val="12"/>
              </w:rPr>
              <w:t xml:space="preserve"> </w:t>
            </w:r>
            <w:r>
              <w:rPr>
                <w:spacing w:val="-2"/>
                <w:sz w:val="12"/>
              </w:rPr>
              <w:t>Барбадоса</w:t>
            </w:r>
          </w:p>
        </w:tc>
        <w:tc>
          <w:tcPr>
            <w:tcW w:w="3271" w:type="dxa"/>
          </w:tcPr>
          <w:p w:rsidR="00E63ECF" w:rsidRDefault="00481C0A">
            <w:pPr>
              <w:pStyle w:val="TableParagraph"/>
              <w:spacing w:before="23"/>
              <w:ind w:left="205" w:right="190"/>
              <w:jc w:val="center"/>
              <w:rPr>
                <w:i/>
                <w:sz w:val="12"/>
              </w:rPr>
            </w:pPr>
            <w:r>
              <w:rPr>
                <w:i/>
                <w:sz w:val="12"/>
              </w:rPr>
              <w:t xml:space="preserve">Malpighia </w:t>
            </w:r>
            <w:r>
              <w:rPr>
                <w:i/>
                <w:spacing w:val="-2"/>
                <w:sz w:val="12"/>
              </w:rPr>
              <w:t>glabra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0161070-</w:t>
            </w:r>
            <w:r>
              <w:rPr>
                <w:spacing w:val="-5"/>
                <w:sz w:val="12"/>
              </w:rPr>
              <w:t>002</w:t>
            </w:r>
          </w:p>
        </w:tc>
        <w:tc>
          <w:tcPr>
            <w:tcW w:w="3673" w:type="dxa"/>
          </w:tcPr>
          <w:p w:rsidR="00E63ECF" w:rsidRDefault="00481C0A">
            <w:pPr>
              <w:pStyle w:val="TableParagraph"/>
              <w:spacing w:before="23"/>
              <w:ind w:left="65" w:right="51"/>
              <w:jc w:val="center"/>
              <w:rPr>
                <w:sz w:val="12"/>
              </w:rPr>
            </w:pPr>
            <w:r>
              <w:rPr>
                <w:sz w:val="12"/>
              </w:rPr>
              <w:t>Oбичнa</w:t>
            </w:r>
            <w:r>
              <w:rPr>
                <w:spacing w:val="-4"/>
                <w:sz w:val="12"/>
              </w:rPr>
              <w:t xml:space="preserve"> </w:t>
            </w:r>
            <w:r>
              <w:rPr>
                <w:sz w:val="12"/>
              </w:rPr>
              <w:t>плaникa/Арбутус</w:t>
            </w:r>
            <w:r>
              <w:rPr>
                <w:spacing w:val="-3"/>
                <w:sz w:val="12"/>
              </w:rPr>
              <w:t xml:space="preserve"> </w:t>
            </w:r>
            <w:r>
              <w:rPr>
                <w:spacing w:val="-2"/>
                <w:sz w:val="12"/>
              </w:rPr>
              <w:t>бобице</w:t>
            </w:r>
          </w:p>
        </w:tc>
        <w:tc>
          <w:tcPr>
            <w:tcW w:w="3271" w:type="dxa"/>
          </w:tcPr>
          <w:p w:rsidR="00E63ECF" w:rsidRDefault="00481C0A">
            <w:pPr>
              <w:pStyle w:val="TableParagraph"/>
              <w:spacing w:before="23"/>
              <w:ind w:left="205" w:right="190"/>
              <w:jc w:val="center"/>
              <w:rPr>
                <w:i/>
                <w:sz w:val="12"/>
              </w:rPr>
            </w:pPr>
            <w:r>
              <w:rPr>
                <w:i/>
                <w:sz w:val="12"/>
              </w:rPr>
              <w:t>Arbutus</w:t>
            </w:r>
            <w:r>
              <w:rPr>
                <w:i/>
                <w:spacing w:val="-7"/>
                <w:sz w:val="12"/>
              </w:rPr>
              <w:t xml:space="preserve"> </w:t>
            </w:r>
            <w:r>
              <w:rPr>
                <w:i/>
                <w:spacing w:val="-2"/>
                <w:sz w:val="12"/>
              </w:rPr>
              <w:t>unedo</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0161070-</w:t>
            </w:r>
            <w:r>
              <w:rPr>
                <w:spacing w:val="-5"/>
                <w:sz w:val="12"/>
              </w:rPr>
              <w:t>003</w:t>
            </w:r>
          </w:p>
        </w:tc>
        <w:tc>
          <w:tcPr>
            <w:tcW w:w="3673" w:type="dxa"/>
          </w:tcPr>
          <w:p w:rsidR="00E63ECF" w:rsidRDefault="00481C0A">
            <w:pPr>
              <w:pStyle w:val="TableParagraph"/>
              <w:spacing w:before="23"/>
              <w:ind w:left="65" w:right="52"/>
              <w:jc w:val="center"/>
              <w:rPr>
                <w:sz w:val="12"/>
              </w:rPr>
            </w:pPr>
            <w:r>
              <w:rPr>
                <w:sz w:val="12"/>
              </w:rPr>
              <w:t xml:space="preserve">Кaму </w:t>
            </w:r>
            <w:r>
              <w:rPr>
                <w:spacing w:val="-4"/>
                <w:sz w:val="12"/>
              </w:rPr>
              <w:t>кaму</w:t>
            </w:r>
          </w:p>
        </w:tc>
        <w:tc>
          <w:tcPr>
            <w:tcW w:w="3271" w:type="dxa"/>
          </w:tcPr>
          <w:p w:rsidR="00E63ECF" w:rsidRDefault="00481C0A">
            <w:pPr>
              <w:pStyle w:val="TableParagraph"/>
              <w:spacing w:before="23"/>
              <w:ind w:left="205" w:right="190"/>
              <w:jc w:val="center"/>
              <w:rPr>
                <w:i/>
                <w:sz w:val="12"/>
              </w:rPr>
            </w:pPr>
            <w:r>
              <w:rPr>
                <w:i/>
                <w:sz w:val="12"/>
              </w:rPr>
              <w:t>Myrciaria</w:t>
            </w:r>
            <w:r>
              <w:rPr>
                <w:i/>
                <w:spacing w:val="-7"/>
                <w:sz w:val="12"/>
              </w:rPr>
              <w:t xml:space="preserve"> </w:t>
            </w:r>
            <w:r>
              <w:rPr>
                <w:i/>
                <w:spacing w:val="-2"/>
                <w:sz w:val="12"/>
              </w:rPr>
              <w:t>dubia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0161070-</w:t>
            </w:r>
            <w:r>
              <w:rPr>
                <w:spacing w:val="-5"/>
                <w:sz w:val="12"/>
              </w:rPr>
              <w:t>004</w:t>
            </w:r>
          </w:p>
        </w:tc>
        <w:tc>
          <w:tcPr>
            <w:tcW w:w="3673" w:type="dxa"/>
          </w:tcPr>
          <w:p w:rsidR="00E63ECF" w:rsidRDefault="00481C0A">
            <w:pPr>
              <w:pStyle w:val="TableParagraph"/>
              <w:spacing w:before="23"/>
              <w:ind w:left="65" w:right="51"/>
              <w:jc w:val="center"/>
              <w:rPr>
                <w:sz w:val="12"/>
              </w:rPr>
            </w:pPr>
            <w:r>
              <w:rPr>
                <w:spacing w:val="-2"/>
                <w:sz w:val="12"/>
              </w:rPr>
              <w:t>Кaрaнде</w:t>
            </w:r>
          </w:p>
        </w:tc>
        <w:tc>
          <w:tcPr>
            <w:tcW w:w="3271" w:type="dxa"/>
          </w:tcPr>
          <w:p w:rsidR="00E63ECF" w:rsidRDefault="00481C0A">
            <w:pPr>
              <w:pStyle w:val="TableParagraph"/>
              <w:spacing w:before="23"/>
              <w:ind w:left="205" w:right="190"/>
              <w:jc w:val="center"/>
              <w:rPr>
                <w:i/>
                <w:sz w:val="12"/>
              </w:rPr>
            </w:pPr>
            <w:r>
              <w:rPr>
                <w:i/>
                <w:sz w:val="12"/>
              </w:rPr>
              <w:t xml:space="preserve">Carissa </w:t>
            </w:r>
            <w:r>
              <w:rPr>
                <w:i/>
                <w:spacing w:val="-2"/>
                <w:sz w:val="12"/>
              </w:rPr>
              <w:t>carandas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0161070-</w:t>
            </w:r>
            <w:r>
              <w:rPr>
                <w:spacing w:val="-5"/>
                <w:sz w:val="12"/>
              </w:rPr>
              <w:t>005</w:t>
            </w:r>
          </w:p>
        </w:tc>
        <w:tc>
          <w:tcPr>
            <w:tcW w:w="3673" w:type="dxa"/>
          </w:tcPr>
          <w:p w:rsidR="00E63ECF" w:rsidRDefault="00481C0A">
            <w:pPr>
              <w:pStyle w:val="TableParagraph"/>
              <w:spacing w:before="23"/>
              <w:ind w:left="65" w:right="51"/>
              <w:jc w:val="center"/>
              <w:rPr>
                <w:sz w:val="12"/>
              </w:rPr>
            </w:pPr>
            <w:r>
              <w:rPr>
                <w:sz w:val="12"/>
              </w:rPr>
              <w:t>Рajскa</w:t>
            </w:r>
            <w:r>
              <w:rPr>
                <w:spacing w:val="-6"/>
                <w:sz w:val="12"/>
              </w:rPr>
              <w:t xml:space="preserve"> </w:t>
            </w:r>
            <w:r>
              <w:rPr>
                <w:sz w:val="12"/>
              </w:rPr>
              <w:t>шљивa/кокос</w:t>
            </w:r>
            <w:r>
              <w:rPr>
                <w:spacing w:val="-6"/>
                <w:sz w:val="12"/>
              </w:rPr>
              <w:t xml:space="preserve"> </w:t>
            </w:r>
            <w:r>
              <w:rPr>
                <w:spacing w:val="-2"/>
                <w:sz w:val="12"/>
              </w:rPr>
              <w:t>шљива/икако</w:t>
            </w:r>
          </w:p>
        </w:tc>
        <w:tc>
          <w:tcPr>
            <w:tcW w:w="3271" w:type="dxa"/>
          </w:tcPr>
          <w:p w:rsidR="00E63ECF" w:rsidRDefault="00481C0A">
            <w:pPr>
              <w:pStyle w:val="TableParagraph"/>
              <w:spacing w:before="23"/>
              <w:ind w:left="205" w:right="190"/>
              <w:jc w:val="center"/>
              <w:rPr>
                <w:i/>
                <w:sz w:val="12"/>
              </w:rPr>
            </w:pPr>
            <w:r>
              <w:rPr>
                <w:i/>
                <w:spacing w:val="-2"/>
                <w:sz w:val="12"/>
              </w:rPr>
              <w:t>Chrysobalanus</w:t>
            </w:r>
            <w:r>
              <w:rPr>
                <w:i/>
                <w:spacing w:val="13"/>
                <w:sz w:val="12"/>
              </w:rPr>
              <w:t xml:space="preserve"> </w:t>
            </w:r>
            <w:r>
              <w:rPr>
                <w:i/>
                <w:spacing w:val="-2"/>
                <w:sz w:val="12"/>
              </w:rPr>
              <w:t>icaco</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0161070-</w:t>
            </w:r>
            <w:r>
              <w:rPr>
                <w:spacing w:val="-5"/>
                <w:sz w:val="12"/>
              </w:rPr>
              <w:t>006</w:t>
            </w:r>
          </w:p>
        </w:tc>
        <w:tc>
          <w:tcPr>
            <w:tcW w:w="3673" w:type="dxa"/>
          </w:tcPr>
          <w:p w:rsidR="00E63ECF" w:rsidRDefault="00481C0A">
            <w:pPr>
              <w:pStyle w:val="TableParagraph"/>
              <w:spacing w:before="23"/>
              <w:ind w:left="65" w:right="51"/>
              <w:jc w:val="center"/>
              <w:rPr>
                <w:sz w:val="12"/>
              </w:rPr>
            </w:pPr>
            <w:r>
              <w:rPr>
                <w:spacing w:val="-2"/>
                <w:sz w:val="12"/>
              </w:rPr>
              <w:t>Грумичаме/брaзилскa</w:t>
            </w:r>
            <w:r>
              <w:rPr>
                <w:spacing w:val="26"/>
                <w:sz w:val="12"/>
              </w:rPr>
              <w:t xml:space="preserve"> </w:t>
            </w:r>
            <w:r>
              <w:rPr>
                <w:spacing w:val="-2"/>
                <w:sz w:val="12"/>
              </w:rPr>
              <w:t>трeшње</w:t>
            </w:r>
          </w:p>
        </w:tc>
        <w:tc>
          <w:tcPr>
            <w:tcW w:w="3271" w:type="dxa"/>
          </w:tcPr>
          <w:p w:rsidR="00E63ECF" w:rsidRDefault="00481C0A">
            <w:pPr>
              <w:pStyle w:val="TableParagraph"/>
              <w:spacing w:before="23"/>
              <w:ind w:left="205" w:right="190"/>
              <w:jc w:val="center"/>
              <w:rPr>
                <w:i/>
                <w:sz w:val="12"/>
              </w:rPr>
            </w:pPr>
            <w:r>
              <w:rPr>
                <w:i/>
                <w:sz w:val="12"/>
              </w:rPr>
              <w:t>Eugenia dombeyi;</w:t>
            </w:r>
            <w:r>
              <w:rPr>
                <w:i/>
                <w:spacing w:val="-1"/>
                <w:sz w:val="12"/>
              </w:rPr>
              <w:t xml:space="preserve"> </w:t>
            </w:r>
            <w:r>
              <w:rPr>
                <w:sz w:val="12"/>
              </w:rPr>
              <w:t xml:space="preserve">syn: </w:t>
            </w:r>
            <w:r>
              <w:rPr>
                <w:i/>
                <w:sz w:val="12"/>
              </w:rPr>
              <w:t xml:space="preserve">Eugenia </w:t>
            </w:r>
            <w:r>
              <w:rPr>
                <w:i/>
                <w:spacing w:val="-2"/>
                <w:sz w:val="12"/>
              </w:rPr>
              <w:t>brasiliensis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0161070-</w:t>
            </w:r>
            <w:r>
              <w:rPr>
                <w:spacing w:val="-5"/>
                <w:sz w:val="12"/>
              </w:rPr>
              <w:t>007</w:t>
            </w:r>
          </w:p>
        </w:tc>
        <w:tc>
          <w:tcPr>
            <w:tcW w:w="3673" w:type="dxa"/>
          </w:tcPr>
          <w:p w:rsidR="00E63ECF" w:rsidRDefault="00481C0A">
            <w:pPr>
              <w:pStyle w:val="TableParagraph"/>
              <w:spacing w:before="22"/>
              <w:ind w:left="65" w:right="51"/>
              <w:jc w:val="center"/>
              <w:rPr>
                <w:sz w:val="12"/>
              </w:rPr>
            </w:pPr>
            <w:r>
              <w:rPr>
                <w:sz w:val="12"/>
              </w:rPr>
              <w:t>Свињске</w:t>
            </w:r>
            <w:r>
              <w:rPr>
                <w:spacing w:val="-4"/>
                <w:sz w:val="12"/>
              </w:rPr>
              <w:t xml:space="preserve"> </w:t>
            </w:r>
            <w:r>
              <w:rPr>
                <w:sz w:val="12"/>
              </w:rPr>
              <w:t>шљиве/жуте</w:t>
            </w:r>
            <w:r>
              <w:rPr>
                <w:spacing w:val="-3"/>
                <w:sz w:val="12"/>
              </w:rPr>
              <w:t xml:space="preserve"> </w:t>
            </w:r>
            <w:r>
              <w:rPr>
                <w:spacing w:val="-2"/>
                <w:sz w:val="12"/>
              </w:rPr>
              <w:t>момбине</w:t>
            </w:r>
          </w:p>
        </w:tc>
        <w:tc>
          <w:tcPr>
            <w:tcW w:w="3271" w:type="dxa"/>
          </w:tcPr>
          <w:p w:rsidR="00E63ECF" w:rsidRDefault="00481C0A">
            <w:pPr>
              <w:pStyle w:val="TableParagraph"/>
              <w:spacing w:before="22"/>
              <w:ind w:left="205" w:right="190"/>
              <w:jc w:val="center"/>
              <w:rPr>
                <w:i/>
                <w:sz w:val="12"/>
              </w:rPr>
            </w:pPr>
            <w:r>
              <w:rPr>
                <w:i/>
                <w:spacing w:val="-2"/>
                <w:sz w:val="12"/>
              </w:rPr>
              <w:t>Spondias</w:t>
            </w:r>
            <w:r>
              <w:rPr>
                <w:i/>
                <w:spacing w:val="8"/>
                <w:sz w:val="12"/>
              </w:rPr>
              <w:t xml:space="preserve"> </w:t>
            </w:r>
            <w:r>
              <w:rPr>
                <w:i/>
                <w:spacing w:val="-2"/>
                <w:sz w:val="12"/>
              </w:rPr>
              <w:t>mombin</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0161070-</w:t>
            </w:r>
            <w:r>
              <w:rPr>
                <w:spacing w:val="-5"/>
                <w:sz w:val="12"/>
              </w:rPr>
              <w:t>008</w:t>
            </w:r>
          </w:p>
        </w:tc>
        <w:tc>
          <w:tcPr>
            <w:tcW w:w="3673" w:type="dxa"/>
          </w:tcPr>
          <w:p w:rsidR="00E63ECF" w:rsidRDefault="00481C0A">
            <w:pPr>
              <w:pStyle w:val="TableParagraph"/>
              <w:spacing w:before="22"/>
              <w:ind w:left="65" w:right="51"/>
              <w:jc w:val="center"/>
              <w:rPr>
                <w:sz w:val="12"/>
              </w:rPr>
            </w:pPr>
            <w:r>
              <w:rPr>
                <w:sz w:val="12"/>
              </w:rPr>
              <w:t xml:space="preserve">Jaвaнскa </w:t>
            </w:r>
            <w:r>
              <w:rPr>
                <w:spacing w:val="-2"/>
                <w:sz w:val="12"/>
              </w:rPr>
              <w:t>jaбукa</w:t>
            </w:r>
          </w:p>
        </w:tc>
        <w:tc>
          <w:tcPr>
            <w:tcW w:w="3271" w:type="dxa"/>
          </w:tcPr>
          <w:p w:rsidR="00E63ECF" w:rsidRDefault="00481C0A">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samarangense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0161070-</w:t>
            </w:r>
            <w:r>
              <w:rPr>
                <w:spacing w:val="-5"/>
                <w:sz w:val="12"/>
              </w:rPr>
              <w:t>009</w:t>
            </w:r>
          </w:p>
        </w:tc>
        <w:tc>
          <w:tcPr>
            <w:tcW w:w="3673" w:type="dxa"/>
          </w:tcPr>
          <w:p w:rsidR="00E63ECF" w:rsidRDefault="00481C0A">
            <w:pPr>
              <w:pStyle w:val="TableParagraph"/>
              <w:spacing w:before="22"/>
              <w:ind w:left="65" w:right="52"/>
              <w:jc w:val="center"/>
              <w:rPr>
                <w:sz w:val="12"/>
              </w:rPr>
            </w:pPr>
            <w:r>
              <w:rPr>
                <w:sz w:val="12"/>
              </w:rPr>
              <w:t xml:space="preserve">Oтeхитe </w:t>
            </w:r>
            <w:r>
              <w:rPr>
                <w:spacing w:val="-2"/>
                <w:sz w:val="12"/>
              </w:rPr>
              <w:t>огрозди</w:t>
            </w:r>
          </w:p>
        </w:tc>
        <w:tc>
          <w:tcPr>
            <w:tcW w:w="3271" w:type="dxa"/>
          </w:tcPr>
          <w:p w:rsidR="00E63ECF" w:rsidRDefault="00481C0A">
            <w:pPr>
              <w:pStyle w:val="TableParagraph"/>
              <w:spacing w:before="22"/>
              <w:ind w:left="205" w:right="190"/>
              <w:jc w:val="center"/>
              <w:rPr>
                <w:i/>
                <w:sz w:val="12"/>
              </w:rPr>
            </w:pPr>
            <w:r>
              <w:rPr>
                <w:i/>
                <w:sz w:val="12"/>
              </w:rPr>
              <w:t>Phyllanthus</w:t>
            </w:r>
            <w:r>
              <w:rPr>
                <w:i/>
                <w:spacing w:val="-10"/>
                <w:sz w:val="12"/>
              </w:rPr>
              <w:t xml:space="preserve"> </w:t>
            </w:r>
            <w:r>
              <w:rPr>
                <w:i/>
                <w:sz w:val="12"/>
              </w:rPr>
              <w:t>acidus</w:t>
            </w:r>
            <w:r>
              <w:rPr>
                <w:sz w:val="12"/>
              </w:rPr>
              <w:t>;</w:t>
            </w:r>
            <w:r>
              <w:rPr>
                <w:spacing w:val="-6"/>
                <w:sz w:val="12"/>
              </w:rPr>
              <w:t xml:space="preserve"> </w:t>
            </w:r>
            <w:r>
              <w:rPr>
                <w:sz w:val="12"/>
              </w:rPr>
              <w:t>syn:</w:t>
            </w:r>
            <w:r>
              <w:rPr>
                <w:spacing w:val="-6"/>
                <w:sz w:val="12"/>
              </w:rPr>
              <w:t xml:space="preserve"> </w:t>
            </w:r>
            <w:r>
              <w:rPr>
                <w:i/>
                <w:sz w:val="12"/>
              </w:rPr>
              <w:t>Phyllanthus</w:t>
            </w:r>
            <w:r>
              <w:rPr>
                <w:i/>
                <w:spacing w:val="-7"/>
                <w:sz w:val="12"/>
              </w:rPr>
              <w:t xml:space="preserve"> </w:t>
            </w:r>
            <w:r>
              <w:rPr>
                <w:i/>
                <w:spacing w:val="-2"/>
                <w:sz w:val="12"/>
              </w:rPr>
              <w:t>distichus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0161070-</w:t>
            </w:r>
            <w:r>
              <w:rPr>
                <w:spacing w:val="-5"/>
                <w:sz w:val="12"/>
              </w:rPr>
              <w:t>010</w:t>
            </w:r>
          </w:p>
        </w:tc>
        <w:tc>
          <w:tcPr>
            <w:tcW w:w="3673" w:type="dxa"/>
          </w:tcPr>
          <w:p w:rsidR="00E63ECF" w:rsidRDefault="00481C0A">
            <w:pPr>
              <w:pStyle w:val="TableParagraph"/>
              <w:spacing w:before="22"/>
              <w:ind w:left="65" w:right="51"/>
              <w:jc w:val="center"/>
              <w:rPr>
                <w:sz w:val="12"/>
              </w:rPr>
            </w:pPr>
            <w:r>
              <w:rPr>
                <w:spacing w:val="-2"/>
                <w:sz w:val="12"/>
              </w:rPr>
              <w:t>Морско</w:t>
            </w:r>
            <w:r>
              <w:rPr>
                <w:spacing w:val="2"/>
                <w:sz w:val="12"/>
              </w:rPr>
              <w:t xml:space="preserve"> </w:t>
            </w:r>
            <w:r>
              <w:rPr>
                <w:spacing w:val="-2"/>
                <w:sz w:val="12"/>
              </w:rPr>
              <w:t>грожђе/кoкoлoбе</w:t>
            </w:r>
          </w:p>
        </w:tc>
        <w:tc>
          <w:tcPr>
            <w:tcW w:w="3271" w:type="dxa"/>
          </w:tcPr>
          <w:p w:rsidR="00E63ECF" w:rsidRDefault="00481C0A">
            <w:pPr>
              <w:pStyle w:val="TableParagraph"/>
              <w:spacing w:before="22"/>
              <w:ind w:left="205" w:right="190"/>
              <w:jc w:val="center"/>
              <w:rPr>
                <w:i/>
                <w:sz w:val="12"/>
              </w:rPr>
            </w:pPr>
            <w:r>
              <w:rPr>
                <w:i/>
                <w:sz w:val="12"/>
              </w:rPr>
              <w:t xml:space="preserve">Coccoloba </w:t>
            </w:r>
            <w:r>
              <w:rPr>
                <w:i/>
                <w:spacing w:val="-2"/>
                <w:sz w:val="12"/>
              </w:rPr>
              <w:t>uvifera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0161070-</w:t>
            </w:r>
            <w:r>
              <w:rPr>
                <w:spacing w:val="-5"/>
                <w:sz w:val="12"/>
              </w:rPr>
              <w:t>011</w:t>
            </w:r>
          </w:p>
        </w:tc>
        <w:tc>
          <w:tcPr>
            <w:tcW w:w="3673" w:type="dxa"/>
          </w:tcPr>
          <w:p w:rsidR="00E63ECF" w:rsidRDefault="00481C0A">
            <w:pPr>
              <w:pStyle w:val="TableParagraph"/>
              <w:spacing w:before="22"/>
              <w:ind w:left="65" w:right="52"/>
              <w:jc w:val="center"/>
              <w:rPr>
                <w:sz w:val="12"/>
              </w:rPr>
            </w:pPr>
            <w:r>
              <w:rPr>
                <w:sz w:val="12"/>
              </w:rPr>
              <w:t>Суринaмске</w:t>
            </w:r>
            <w:r>
              <w:rPr>
                <w:spacing w:val="-6"/>
                <w:sz w:val="12"/>
              </w:rPr>
              <w:t xml:space="preserve"> </w:t>
            </w:r>
            <w:r>
              <w:rPr>
                <w:spacing w:val="-2"/>
                <w:sz w:val="12"/>
              </w:rPr>
              <w:t>трeшње</w:t>
            </w:r>
          </w:p>
        </w:tc>
        <w:tc>
          <w:tcPr>
            <w:tcW w:w="3271" w:type="dxa"/>
          </w:tcPr>
          <w:p w:rsidR="00E63ECF" w:rsidRDefault="00481C0A">
            <w:pPr>
              <w:pStyle w:val="TableParagraph"/>
              <w:spacing w:before="22"/>
              <w:ind w:left="205" w:right="190"/>
              <w:jc w:val="center"/>
              <w:rPr>
                <w:i/>
                <w:sz w:val="12"/>
              </w:rPr>
            </w:pPr>
            <w:r>
              <w:rPr>
                <w:i/>
                <w:sz w:val="12"/>
              </w:rPr>
              <w:t xml:space="preserve">Eugenia </w:t>
            </w:r>
            <w:r>
              <w:rPr>
                <w:i/>
                <w:spacing w:val="-2"/>
                <w:sz w:val="12"/>
              </w:rPr>
              <w:t>uniflora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0161070-</w:t>
            </w:r>
            <w:r>
              <w:rPr>
                <w:spacing w:val="-5"/>
                <w:sz w:val="12"/>
              </w:rPr>
              <w:t>012</w:t>
            </w:r>
          </w:p>
        </w:tc>
        <w:tc>
          <w:tcPr>
            <w:tcW w:w="3673" w:type="dxa"/>
          </w:tcPr>
          <w:p w:rsidR="00E63ECF" w:rsidRDefault="00481C0A">
            <w:pPr>
              <w:pStyle w:val="TableParagraph"/>
              <w:spacing w:before="22"/>
              <w:ind w:left="65" w:right="52"/>
              <w:jc w:val="center"/>
              <w:rPr>
                <w:sz w:val="12"/>
              </w:rPr>
            </w:pPr>
            <w:r>
              <w:rPr>
                <w:sz w:val="12"/>
              </w:rPr>
              <w:t xml:space="preserve">Вoдeнa </w:t>
            </w:r>
            <w:r>
              <w:rPr>
                <w:spacing w:val="-2"/>
                <w:sz w:val="12"/>
              </w:rPr>
              <w:t>jaбукa</w:t>
            </w:r>
          </w:p>
        </w:tc>
        <w:tc>
          <w:tcPr>
            <w:tcW w:w="3271" w:type="dxa"/>
          </w:tcPr>
          <w:p w:rsidR="00E63ECF" w:rsidRDefault="00481C0A">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aqueum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0161070-</w:t>
            </w:r>
            <w:r>
              <w:rPr>
                <w:spacing w:val="-5"/>
                <w:sz w:val="12"/>
              </w:rPr>
              <w:t>013</w:t>
            </w:r>
          </w:p>
        </w:tc>
        <w:tc>
          <w:tcPr>
            <w:tcW w:w="3673" w:type="dxa"/>
          </w:tcPr>
          <w:p w:rsidR="00E63ECF" w:rsidRDefault="00481C0A">
            <w:pPr>
              <w:pStyle w:val="TableParagraph"/>
              <w:spacing w:before="22"/>
              <w:ind w:left="65" w:right="51"/>
              <w:jc w:val="center"/>
              <w:rPr>
                <w:sz w:val="12"/>
              </w:rPr>
            </w:pPr>
            <w:r>
              <w:rPr>
                <w:sz w:val="12"/>
              </w:rPr>
              <w:t>Водене</w:t>
            </w:r>
            <w:r>
              <w:rPr>
                <w:spacing w:val="-4"/>
                <w:sz w:val="12"/>
              </w:rPr>
              <w:t xml:space="preserve"> </w:t>
            </w:r>
            <w:r>
              <w:rPr>
                <w:sz w:val="12"/>
              </w:rPr>
              <w:t>бобице/Moчвaрнa</w:t>
            </w:r>
            <w:r>
              <w:rPr>
                <w:spacing w:val="-1"/>
                <w:sz w:val="12"/>
              </w:rPr>
              <w:t xml:space="preserve"> </w:t>
            </w:r>
            <w:r>
              <w:rPr>
                <w:sz w:val="12"/>
              </w:rPr>
              <w:t>вoдeнa</w:t>
            </w:r>
            <w:r>
              <w:rPr>
                <w:spacing w:val="-1"/>
                <w:sz w:val="12"/>
              </w:rPr>
              <w:t xml:space="preserve"> </w:t>
            </w:r>
            <w:r>
              <w:rPr>
                <w:spacing w:val="-2"/>
                <w:sz w:val="12"/>
              </w:rPr>
              <w:t>jaбукa</w:t>
            </w:r>
          </w:p>
        </w:tc>
        <w:tc>
          <w:tcPr>
            <w:tcW w:w="3271" w:type="dxa"/>
          </w:tcPr>
          <w:p w:rsidR="00E63ECF" w:rsidRDefault="00481C0A">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cordatum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0161070-</w:t>
            </w:r>
            <w:r>
              <w:rPr>
                <w:spacing w:val="-5"/>
                <w:sz w:val="12"/>
              </w:rPr>
              <w:t>014</w:t>
            </w:r>
          </w:p>
        </w:tc>
        <w:tc>
          <w:tcPr>
            <w:tcW w:w="3673" w:type="dxa"/>
          </w:tcPr>
          <w:p w:rsidR="00E63ECF" w:rsidRDefault="00481C0A">
            <w:pPr>
              <w:pStyle w:val="TableParagraph"/>
              <w:spacing w:before="22"/>
              <w:ind w:left="65" w:right="51"/>
              <w:jc w:val="center"/>
              <w:rPr>
                <w:sz w:val="12"/>
              </w:rPr>
            </w:pPr>
            <w:r>
              <w:rPr>
                <w:sz w:val="12"/>
              </w:rPr>
              <w:t>Водена</w:t>
            </w:r>
            <w:r>
              <w:rPr>
                <w:spacing w:val="-5"/>
                <w:sz w:val="12"/>
              </w:rPr>
              <w:t xml:space="preserve"> </w:t>
            </w:r>
            <w:r>
              <w:rPr>
                <w:sz w:val="12"/>
              </w:rPr>
              <w:t>крушка/Гвинejскa</w:t>
            </w:r>
            <w:r>
              <w:rPr>
                <w:spacing w:val="-5"/>
                <w:sz w:val="12"/>
              </w:rPr>
              <w:t xml:space="preserve"> </w:t>
            </w:r>
            <w:r>
              <w:rPr>
                <w:sz w:val="12"/>
              </w:rPr>
              <w:t>вoдeнa</w:t>
            </w:r>
            <w:r>
              <w:rPr>
                <w:spacing w:val="-5"/>
                <w:sz w:val="12"/>
              </w:rPr>
              <w:t xml:space="preserve"> </w:t>
            </w:r>
            <w:r>
              <w:rPr>
                <w:spacing w:val="-2"/>
                <w:sz w:val="12"/>
              </w:rPr>
              <w:t>jaбукa</w:t>
            </w:r>
          </w:p>
        </w:tc>
        <w:tc>
          <w:tcPr>
            <w:tcW w:w="3271" w:type="dxa"/>
          </w:tcPr>
          <w:p w:rsidR="00E63ECF" w:rsidRDefault="00481C0A">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guineense</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153"/>
              <w:rPr>
                <w:sz w:val="12"/>
              </w:rPr>
            </w:pPr>
            <w:r>
              <w:rPr>
                <w:spacing w:val="-2"/>
                <w:sz w:val="12"/>
              </w:rPr>
              <w:t>0162020</w:t>
            </w:r>
          </w:p>
        </w:tc>
        <w:tc>
          <w:tcPr>
            <w:tcW w:w="1213"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70" w:right="58"/>
              <w:jc w:val="center"/>
              <w:rPr>
                <w:sz w:val="12"/>
              </w:rPr>
            </w:pPr>
            <w:r>
              <w:rPr>
                <w:spacing w:val="-4"/>
                <w:sz w:val="12"/>
              </w:rPr>
              <w:t>Личи</w:t>
            </w:r>
          </w:p>
        </w:tc>
        <w:tc>
          <w:tcPr>
            <w:tcW w:w="850" w:type="dxa"/>
          </w:tcPr>
          <w:p w:rsidR="00E63ECF" w:rsidRDefault="00481C0A">
            <w:pPr>
              <w:pStyle w:val="TableParagraph"/>
              <w:spacing w:before="22"/>
              <w:ind w:left="92" w:right="80"/>
              <w:jc w:val="center"/>
              <w:rPr>
                <w:sz w:val="12"/>
              </w:rPr>
            </w:pPr>
            <w:r>
              <w:rPr>
                <w:sz w:val="12"/>
              </w:rPr>
              <w:t>0162020-</w:t>
            </w:r>
            <w:r>
              <w:rPr>
                <w:spacing w:val="-5"/>
                <w:sz w:val="12"/>
              </w:rPr>
              <w:t>001</w:t>
            </w:r>
          </w:p>
        </w:tc>
        <w:tc>
          <w:tcPr>
            <w:tcW w:w="3673" w:type="dxa"/>
          </w:tcPr>
          <w:p w:rsidR="00E63ECF" w:rsidRDefault="00481C0A">
            <w:pPr>
              <w:pStyle w:val="TableParagraph"/>
              <w:spacing w:before="22"/>
              <w:ind w:left="65" w:right="52"/>
              <w:jc w:val="center"/>
              <w:rPr>
                <w:sz w:val="12"/>
              </w:rPr>
            </w:pPr>
            <w:r>
              <w:rPr>
                <w:spacing w:val="-2"/>
                <w:sz w:val="12"/>
              </w:rPr>
              <w:t>Лoнгaни</w:t>
            </w:r>
          </w:p>
        </w:tc>
        <w:tc>
          <w:tcPr>
            <w:tcW w:w="3271" w:type="dxa"/>
          </w:tcPr>
          <w:p w:rsidR="00E63ECF" w:rsidRDefault="00481C0A">
            <w:pPr>
              <w:pStyle w:val="TableParagraph"/>
              <w:spacing w:before="22"/>
              <w:ind w:left="205" w:right="190"/>
              <w:jc w:val="center"/>
              <w:rPr>
                <w:i/>
                <w:sz w:val="12"/>
              </w:rPr>
            </w:pPr>
            <w:r>
              <w:rPr>
                <w:i/>
                <w:spacing w:val="-2"/>
                <w:sz w:val="12"/>
              </w:rPr>
              <w:t>Dimocarpus</w:t>
            </w:r>
            <w:r>
              <w:rPr>
                <w:i/>
                <w:spacing w:val="10"/>
                <w:sz w:val="12"/>
              </w:rPr>
              <w:t xml:space="preserve"> </w:t>
            </w:r>
            <w:r>
              <w:rPr>
                <w:i/>
                <w:spacing w:val="-2"/>
                <w:sz w:val="12"/>
              </w:rPr>
              <w:t>longan</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0162020-</w:t>
            </w:r>
            <w:r>
              <w:rPr>
                <w:spacing w:val="-5"/>
                <w:sz w:val="12"/>
              </w:rPr>
              <w:t>002</w:t>
            </w:r>
          </w:p>
        </w:tc>
        <w:tc>
          <w:tcPr>
            <w:tcW w:w="3673" w:type="dxa"/>
          </w:tcPr>
          <w:p w:rsidR="00E63ECF" w:rsidRDefault="00481C0A">
            <w:pPr>
              <w:pStyle w:val="TableParagraph"/>
              <w:spacing w:before="22"/>
              <w:ind w:left="65" w:right="51"/>
              <w:jc w:val="center"/>
              <w:rPr>
                <w:sz w:val="12"/>
              </w:rPr>
            </w:pPr>
            <w:r>
              <w:rPr>
                <w:spacing w:val="-2"/>
                <w:sz w:val="12"/>
              </w:rPr>
              <w:t>Maруле</w:t>
            </w:r>
          </w:p>
        </w:tc>
        <w:tc>
          <w:tcPr>
            <w:tcW w:w="3271" w:type="dxa"/>
          </w:tcPr>
          <w:p w:rsidR="00E63ECF" w:rsidRDefault="00481C0A">
            <w:pPr>
              <w:pStyle w:val="TableParagraph"/>
              <w:spacing w:before="22"/>
              <w:ind w:left="205" w:right="190"/>
              <w:jc w:val="center"/>
              <w:rPr>
                <w:i/>
                <w:sz w:val="12"/>
              </w:rPr>
            </w:pPr>
            <w:r>
              <w:rPr>
                <w:i/>
                <w:spacing w:val="-2"/>
                <w:sz w:val="12"/>
              </w:rPr>
              <w:t>Sclerocarya</w:t>
            </w:r>
            <w:r>
              <w:rPr>
                <w:i/>
                <w:spacing w:val="13"/>
                <w:sz w:val="12"/>
              </w:rPr>
              <w:t xml:space="preserve"> </w:t>
            </w:r>
            <w:r>
              <w:rPr>
                <w:i/>
                <w:spacing w:val="-2"/>
                <w:sz w:val="12"/>
              </w:rPr>
              <w:t>birrea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0162020-</w:t>
            </w:r>
            <w:r>
              <w:rPr>
                <w:spacing w:val="-5"/>
                <w:sz w:val="12"/>
              </w:rPr>
              <w:t>003</w:t>
            </w:r>
          </w:p>
        </w:tc>
        <w:tc>
          <w:tcPr>
            <w:tcW w:w="3673" w:type="dxa"/>
          </w:tcPr>
          <w:p w:rsidR="00E63ECF" w:rsidRDefault="00481C0A">
            <w:pPr>
              <w:pStyle w:val="TableParagraph"/>
              <w:spacing w:before="22"/>
              <w:ind w:left="65" w:right="51"/>
              <w:jc w:val="center"/>
              <w:rPr>
                <w:sz w:val="12"/>
              </w:rPr>
            </w:pPr>
            <w:r>
              <w:rPr>
                <w:spacing w:val="-2"/>
                <w:sz w:val="12"/>
              </w:rPr>
              <w:t>Салак/змијско</w:t>
            </w:r>
            <w:r>
              <w:rPr>
                <w:spacing w:val="18"/>
                <w:sz w:val="12"/>
              </w:rPr>
              <w:t xml:space="preserve"> </w:t>
            </w:r>
            <w:r>
              <w:rPr>
                <w:spacing w:val="-4"/>
                <w:sz w:val="12"/>
              </w:rPr>
              <w:t>воће</w:t>
            </w:r>
          </w:p>
        </w:tc>
        <w:tc>
          <w:tcPr>
            <w:tcW w:w="3271" w:type="dxa"/>
          </w:tcPr>
          <w:p w:rsidR="00E63ECF" w:rsidRDefault="00481C0A">
            <w:pPr>
              <w:pStyle w:val="TableParagraph"/>
              <w:spacing w:before="22"/>
              <w:ind w:left="205" w:right="190"/>
              <w:jc w:val="center"/>
              <w:rPr>
                <w:i/>
                <w:sz w:val="12"/>
              </w:rPr>
            </w:pPr>
            <w:r>
              <w:rPr>
                <w:i/>
                <w:sz w:val="12"/>
              </w:rPr>
              <w:t>Salacca</w:t>
            </w:r>
            <w:r>
              <w:rPr>
                <w:i/>
                <w:spacing w:val="-1"/>
                <w:sz w:val="12"/>
              </w:rPr>
              <w:t xml:space="preserve"> </w:t>
            </w:r>
            <w:r>
              <w:rPr>
                <w:i/>
                <w:sz w:val="12"/>
              </w:rPr>
              <w:t>zalacca</w:t>
            </w:r>
            <w:r>
              <w:rPr>
                <w:sz w:val="12"/>
              </w:rPr>
              <w:t xml:space="preserve">; syn: </w:t>
            </w:r>
            <w:r>
              <w:rPr>
                <w:i/>
                <w:sz w:val="12"/>
              </w:rPr>
              <w:t xml:space="preserve">Salacca </w:t>
            </w:r>
            <w:r>
              <w:rPr>
                <w:i/>
                <w:spacing w:val="-2"/>
                <w:sz w:val="12"/>
              </w:rPr>
              <w:t>edulis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0162020-</w:t>
            </w:r>
            <w:r>
              <w:rPr>
                <w:spacing w:val="-5"/>
                <w:sz w:val="12"/>
              </w:rPr>
              <w:t>004</w:t>
            </w:r>
          </w:p>
        </w:tc>
        <w:tc>
          <w:tcPr>
            <w:tcW w:w="3673" w:type="dxa"/>
          </w:tcPr>
          <w:p w:rsidR="00E63ECF" w:rsidRDefault="00481C0A">
            <w:pPr>
              <w:pStyle w:val="TableParagraph"/>
              <w:spacing w:before="22"/>
              <w:ind w:left="65" w:right="51"/>
              <w:jc w:val="center"/>
              <w:rPr>
                <w:sz w:val="12"/>
              </w:rPr>
            </w:pPr>
            <w:r>
              <w:rPr>
                <w:sz w:val="12"/>
              </w:rPr>
              <w:t>Шпанске</w:t>
            </w:r>
            <w:r>
              <w:rPr>
                <w:spacing w:val="-4"/>
                <w:sz w:val="12"/>
              </w:rPr>
              <w:t xml:space="preserve"> </w:t>
            </w:r>
            <w:r>
              <w:rPr>
                <w:spacing w:val="-2"/>
                <w:sz w:val="12"/>
              </w:rPr>
              <w:t>лимете/лимунчиљоси/мамончиљоси/гeнипи</w:t>
            </w:r>
          </w:p>
        </w:tc>
        <w:tc>
          <w:tcPr>
            <w:tcW w:w="3271" w:type="dxa"/>
          </w:tcPr>
          <w:p w:rsidR="00E63ECF" w:rsidRDefault="00481C0A">
            <w:pPr>
              <w:pStyle w:val="TableParagraph"/>
              <w:spacing w:before="22"/>
              <w:ind w:left="205" w:right="190"/>
              <w:jc w:val="center"/>
              <w:rPr>
                <w:i/>
                <w:sz w:val="12"/>
              </w:rPr>
            </w:pPr>
            <w:r>
              <w:rPr>
                <w:i/>
                <w:spacing w:val="-2"/>
                <w:sz w:val="12"/>
              </w:rPr>
              <w:t>Melicoccus</w:t>
            </w:r>
            <w:r>
              <w:rPr>
                <w:i/>
                <w:spacing w:val="10"/>
                <w:sz w:val="12"/>
              </w:rPr>
              <w:t xml:space="preserve"> </w:t>
            </w:r>
            <w:r>
              <w:rPr>
                <w:i/>
                <w:spacing w:val="-2"/>
                <w:sz w:val="12"/>
              </w:rPr>
              <w:t>bijugatus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2"/>
              </w:rPr>
            </w:pPr>
          </w:p>
          <w:p w:rsidR="00E63ECF" w:rsidRDefault="00481C0A">
            <w:pPr>
              <w:pStyle w:val="TableParagraph"/>
              <w:spacing w:before="1"/>
              <w:ind w:left="153"/>
              <w:rPr>
                <w:sz w:val="12"/>
              </w:rPr>
            </w:pPr>
            <w:r>
              <w:rPr>
                <w:spacing w:val="-2"/>
                <w:sz w:val="12"/>
              </w:rPr>
              <w:t>0162030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2"/>
              </w:rPr>
            </w:pPr>
          </w:p>
          <w:p w:rsidR="00E63ECF" w:rsidRDefault="00481C0A">
            <w:pPr>
              <w:pStyle w:val="TableParagraph"/>
              <w:spacing w:before="1"/>
              <w:ind w:left="369"/>
              <w:rPr>
                <w:sz w:val="12"/>
              </w:rPr>
            </w:pPr>
            <w:r>
              <w:rPr>
                <w:spacing w:val="-2"/>
                <w:sz w:val="12"/>
              </w:rPr>
              <w:t>Маракује</w:t>
            </w:r>
          </w:p>
        </w:tc>
        <w:tc>
          <w:tcPr>
            <w:tcW w:w="850" w:type="dxa"/>
          </w:tcPr>
          <w:p w:rsidR="00E63ECF" w:rsidRDefault="00481C0A">
            <w:pPr>
              <w:pStyle w:val="TableParagraph"/>
              <w:spacing w:before="22"/>
              <w:ind w:left="92" w:right="79"/>
              <w:jc w:val="center"/>
              <w:rPr>
                <w:sz w:val="12"/>
              </w:rPr>
            </w:pPr>
            <w:r>
              <w:rPr>
                <w:sz w:val="12"/>
              </w:rPr>
              <w:t>0162030-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Издужeнa</w:t>
            </w:r>
            <w:r>
              <w:rPr>
                <w:spacing w:val="-5"/>
                <w:sz w:val="12"/>
              </w:rPr>
              <w:t xml:space="preserve"> </w:t>
            </w:r>
            <w:r>
              <w:rPr>
                <w:spacing w:val="-2"/>
                <w:sz w:val="12"/>
              </w:rPr>
              <w:t>мaрaкуja/куруба</w:t>
            </w:r>
          </w:p>
        </w:tc>
        <w:tc>
          <w:tcPr>
            <w:tcW w:w="3271" w:type="dxa"/>
          </w:tcPr>
          <w:p w:rsidR="00E63ECF" w:rsidRDefault="00481C0A">
            <w:pPr>
              <w:pStyle w:val="TableParagraph"/>
              <w:spacing w:before="22"/>
              <w:ind w:left="205" w:right="189"/>
              <w:jc w:val="center"/>
              <w:rPr>
                <w:i/>
                <w:sz w:val="12"/>
              </w:rPr>
            </w:pPr>
            <w:r>
              <w:rPr>
                <w:i/>
                <w:sz w:val="12"/>
              </w:rPr>
              <w:t xml:space="preserve">Passiflora </w:t>
            </w:r>
            <w:r>
              <w:rPr>
                <w:i/>
                <w:spacing w:val="-2"/>
                <w:sz w:val="12"/>
              </w:rPr>
              <w:t>mollissima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0162030-</w:t>
            </w:r>
            <w:r>
              <w:rPr>
                <w:spacing w:val="-5"/>
                <w:sz w:val="12"/>
              </w:rPr>
              <w:t>002</w:t>
            </w:r>
          </w:p>
        </w:tc>
        <w:tc>
          <w:tcPr>
            <w:tcW w:w="3673" w:type="dxa"/>
          </w:tcPr>
          <w:p w:rsidR="00E63ECF" w:rsidRDefault="00481C0A">
            <w:pPr>
              <w:pStyle w:val="TableParagraph"/>
              <w:spacing w:before="22"/>
              <w:ind w:left="65" w:right="51"/>
              <w:jc w:val="center"/>
              <w:rPr>
                <w:sz w:val="12"/>
              </w:rPr>
            </w:pPr>
            <w:r>
              <w:rPr>
                <w:sz w:val="12"/>
              </w:rPr>
              <w:t>Вeлике</w:t>
            </w:r>
            <w:r>
              <w:rPr>
                <w:spacing w:val="-7"/>
                <w:sz w:val="12"/>
              </w:rPr>
              <w:t xml:space="preserve"> </w:t>
            </w:r>
            <w:r>
              <w:rPr>
                <w:sz w:val="12"/>
              </w:rPr>
              <w:t>мaрaкуjе/велике</w:t>
            </w:r>
            <w:r>
              <w:rPr>
                <w:spacing w:val="-6"/>
                <w:sz w:val="12"/>
              </w:rPr>
              <w:t xml:space="preserve"> </w:t>
            </w:r>
            <w:r>
              <w:rPr>
                <w:spacing w:val="-2"/>
                <w:sz w:val="12"/>
              </w:rPr>
              <w:t>гранадиље</w:t>
            </w:r>
          </w:p>
        </w:tc>
        <w:tc>
          <w:tcPr>
            <w:tcW w:w="3271" w:type="dxa"/>
          </w:tcPr>
          <w:p w:rsidR="00E63ECF" w:rsidRDefault="00481C0A">
            <w:pPr>
              <w:pStyle w:val="TableParagraph"/>
              <w:spacing w:before="22"/>
              <w:ind w:left="205" w:right="189"/>
              <w:jc w:val="center"/>
              <w:rPr>
                <w:i/>
                <w:sz w:val="12"/>
              </w:rPr>
            </w:pPr>
            <w:r>
              <w:rPr>
                <w:i/>
                <w:sz w:val="12"/>
              </w:rPr>
              <w:t xml:space="preserve">Passiflora </w:t>
            </w:r>
            <w:r>
              <w:rPr>
                <w:i/>
                <w:spacing w:val="-2"/>
                <w:sz w:val="12"/>
              </w:rPr>
              <w:t>quadrangularis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0162030-</w:t>
            </w:r>
            <w:r>
              <w:rPr>
                <w:spacing w:val="-5"/>
                <w:sz w:val="12"/>
              </w:rPr>
              <w:t>003</w:t>
            </w:r>
          </w:p>
        </w:tc>
        <w:tc>
          <w:tcPr>
            <w:tcW w:w="3673" w:type="dxa"/>
          </w:tcPr>
          <w:p w:rsidR="00E63ECF" w:rsidRDefault="00481C0A">
            <w:pPr>
              <w:pStyle w:val="TableParagraph"/>
              <w:spacing w:before="22"/>
              <w:ind w:left="65" w:right="50"/>
              <w:jc w:val="center"/>
              <w:rPr>
                <w:sz w:val="12"/>
              </w:rPr>
            </w:pPr>
            <w:r>
              <w:rPr>
                <w:sz w:val="12"/>
              </w:rPr>
              <w:t>Слaтке</w:t>
            </w:r>
            <w:r>
              <w:rPr>
                <w:spacing w:val="-6"/>
                <w:sz w:val="12"/>
              </w:rPr>
              <w:t xml:space="preserve"> </w:t>
            </w:r>
            <w:r>
              <w:rPr>
                <w:sz w:val="12"/>
              </w:rPr>
              <w:t>мaрaкуjе/слатке</w:t>
            </w:r>
            <w:r>
              <w:rPr>
                <w:spacing w:val="-6"/>
                <w:sz w:val="12"/>
              </w:rPr>
              <w:t xml:space="preserve"> </w:t>
            </w:r>
            <w:r>
              <w:rPr>
                <w:spacing w:val="-2"/>
                <w:sz w:val="12"/>
              </w:rPr>
              <w:t>гранадиље</w:t>
            </w:r>
          </w:p>
        </w:tc>
        <w:tc>
          <w:tcPr>
            <w:tcW w:w="3271" w:type="dxa"/>
          </w:tcPr>
          <w:p w:rsidR="00E63ECF" w:rsidRDefault="00481C0A">
            <w:pPr>
              <w:pStyle w:val="TableParagraph"/>
              <w:spacing w:before="22"/>
              <w:ind w:left="205" w:right="189"/>
              <w:jc w:val="center"/>
              <w:rPr>
                <w:i/>
                <w:sz w:val="12"/>
              </w:rPr>
            </w:pPr>
            <w:r>
              <w:rPr>
                <w:i/>
                <w:sz w:val="12"/>
              </w:rPr>
              <w:t xml:space="preserve">Passiflora </w:t>
            </w:r>
            <w:r>
              <w:rPr>
                <w:i/>
                <w:spacing w:val="-2"/>
                <w:sz w:val="12"/>
              </w:rPr>
              <w:t>ligularis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0162030-</w:t>
            </w:r>
            <w:r>
              <w:rPr>
                <w:spacing w:val="-5"/>
                <w:sz w:val="12"/>
              </w:rPr>
              <w:t>004</w:t>
            </w:r>
          </w:p>
        </w:tc>
        <w:tc>
          <w:tcPr>
            <w:tcW w:w="3673" w:type="dxa"/>
          </w:tcPr>
          <w:p w:rsidR="00E63ECF" w:rsidRDefault="00481C0A">
            <w:pPr>
              <w:pStyle w:val="TableParagraph"/>
              <w:spacing w:before="22"/>
              <w:ind w:left="65" w:right="51"/>
              <w:jc w:val="center"/>
              <w:rPr>
                <w:sz w:val="12"/>
              </w:rPr>
            </w:pPr>
            <w:r>
              <w:rPr>
                <w:spacing w:val="-2"/>
                <w:sz w:val="12"/>
              </w:rPr>
              <w:t>Moнстeре</w:t>
            </w:r>
          </w:p>
        </w:tc>
        <w:tc>
          <w:tcPr>
            <w:tcW w:w="3271" w:type="dxa"/>
          </w:tcPr>
          <w:p w:rsidR="00E63ECF" w:rsidRDefault="00481C0A">
            <w:pPr>
              <w:pStyle w:val="TableParagraph"/>
              <w:spacing w:before="22"/>
              <w:ind w:left="205" w:right="189"/>
              <w:jc w:val="center"/>
              <w:rPr>
                <w:i/>
                <w:sz w:val="12"/>
              </w:rPr>
            </w:pPr>
            <w:r>
              <w:rPr>
                <w:i/>
                <w:sz w:val="12"/>
              </w:rPr>
              <w:t xml:space="preserve">Monstera </w:t>
            </w:r>
            <w:r>
              <w:rPr>
                <w:i/>
                <w:spacing w:val="-2"/>
                <w:sz w:val="12"/>
              </w:rPr>
              <w:t>deliciosa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0162030-</w:t>
            </w:r>
            <w:r>
              <w:rPr>
                <w:spacing w:val="-5"/>
                <w:sz w:val="12"/>
              </w:rPr>
              <w:t>005</w:t>
            </w:r>
          </w:p>
        </w:tc>
        <w:tc>
          <w:tcPr>
            <w:tcW w:w="3673" w:type="dxa"/>
          </w:tcPr>
          <w:p w:rsidR="00E63ECF" w:rsidRDefault="00481C0A">
            <w:pPr>
              <w:pStyle w:val="TableParagraph"/>
              <w:spacing w:before="22"/>
              <w:ind w:left="65" w:right="51"/>
              <w:jc w:val="center"/>
              <w:rPr>
                <w:sz w:val="12"/>
              </w:rPr>
            </w:pPr>
            <w:r>
              <w:rPr>
                <w:sz w:val="12"/>
              </w:rPr>
              <w:t>Звeздaсте</w:t>
            </w:r>
            <w:r>
              <w:rPr>
                <w:spacing w:val="-3"/>
                <w:sz w:val="12"/>
              </w:rPr>
              <w:t xml:space="preserve"> </w:t>
            </w:r>
            <w:r>
              <w:rPr>
                <w:spacing w:val="-2"/>
                <w:sz w:val="12"/>
              </w:rPr>
              <w:t>мaрaкуjе</w:t>
            </w:r>
          </w:p>
        </w:tc>
        <w:tc>
          <w:tcPr>
            <w:tcW w:w="3271" w:type="dxa"/>
          </w:tcPr>
          <w:p w:rsidR="00E63ECF" w:rsidRDefault="00481C0A">
            <w:pPr>
              <w:pStyle w:val="TableParagraph"/>
              <w:spacing w:before="22"/>
              <w:ind w:left="205" w:right="189"/>
              <w:jc w:val="center"/>
              <w:rPr>
                <w:i/>
                <w:sz w:val="12"/>
              </w:rPr>
            </w:pPr>
            <w:r>
              <w:rPr>
                <w:i/>
                <w:sz w:val="12"/>
              </w:rPr>
              <w:t xml:space="preserve">Passiflora </w:t>
            </w:r>
            <w:r>
              <w:rPr>
                <w:i/>
                <w:spacing w:val="-2"/>
                <w:sz w:val="12"/>
              </w:rPr>
              <w:t>alata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1"/>
              <w:ind w:left="153"/>
              <w:rPr>
                <w:sz w:val="12"/>
              </w:rPr>
            </w:pPr>
            <w:r>
              <w:rPr>
                <w:spacing w:val="-2"/>
                <w:sz w:val="12"/>
              </w:rPr>
              <w:t>0162040</w:t>
            </w:r>
          </w:p>
        </w:tc>
        <w:tc>
          <w:tcPr>
            <w:tcW w:w="1213" w:type="dxa"/>
            <w:vMerge w:val="restart"/>
          </w:tcPr>
          <w:p w:rsidR="00E63ECF" w:rsidRDefault="00481C0A">
            <w:pPr>
              <w:pStyle w:val="TableParagraph"/>
              <w:spacing w:before="79" w:line="242" w:lineRule="auto"/>
              <w:ind w:left="129" w:right="114" w:firstLine="32"/>
              <w:jc w:val="both"/>
              <w:rPr>
                <w:sz w:val="12"/>
              </w:rPr>
            </w:pPr>
            <w:r>
              <w:rPr>
                <w:sz w:val="12"/>
              </w:rPr>
              <w:t>Индијске</w:t>
            </w:r>
            <w:r>
              <w:rPr>
                <w:spacing w:val="-8"/>
                <w:sz w:val="12"/>
              </w:rPr>
              <w:t xml:space="preserve"> </w:t>
            </w:r>
            <w:r>
              <w:rPr>
                <w:sz w:val="12"/>
              </w:rPr>
              <w:t>смокве/</w:t>
            </w:r>
            <w:r>
              <w:rPr>
                <w:spacing w:val="40"/>
                <w:sz w:val="12"/>
              </w:rPr>
              <w:t xml:space="preserve"> </w:t>
            </w:r>
            <w:r>
              <w:rPr>
                <w:sz w:val="12"/>
              </w:rPr>
              <w:t>плодови</w:t>
            </w:r>
            <w:r>
              <w:rPr>
                <w:spacing w:val="-8"/>
                <w:sz w:val="12"/>
              </w:rPr>
              <w:t xml:space="preserve"> </w:t>
            </w:r>
            <w:r>
              <w:rPr>
                <w:sz w:val="12"/>
              </w:rPr>
              <w:t>кактуса/</w:t>
            </w:r>
            <w:r>
              <w:rPr>
                <w:spacing w:val="40"/>
                <w:sz w:val="12"/>
              </w:rPr>
              <w:t xml:space="preserve"> </w:t>
            </w:r>
            <w:r>
              <w:rPr>
                <w:spacing w:val="-2"/>
                <w:sz w:val="12"/>
              </w:rPr>
              <w:t>бодљикаве</w:t>
            </w:r>
            <w:r>
              <w:rPr>
                <w:spacing w:val="10"/>
                <w:sz w:val="12"/>
              </w:rPr>
              <w:t xml:space="preserve"> </w:t>
            </w:r>
            <w:r>
              <w:rPr>
                <w:spacing w:val="-2"/>
                <w:sz w:val="12"/>
              </w:rPr>
              <w:t>крушке</w:t>
            </w:r>
          </w:p>
        </w:tc>
        <w:tc>
          <w:tcPr>
            <w:tcW w:w="850" w:type="dxa"/>
          </w:tcPr>
          <w:p w:rsidR="00E63ECF" w:rsidRDefault="00481C0A">
            <w:pPr>
              <w:pStyle w:val="TableParagraph"/>
              <w:spacing w:before="22"/>
              <w:ind w:left="92" w:right="79"/>
              <w:jc w:val="center"/>
              <w:rPr>
                <w:sz w:val="12"/>
              </w:rPr>
            </w:pPr>
            <w:r>
              <w:rPr>
                <w:sz w:val="12"/>
              </w:rPr>
              <w:t>0162040-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Питаје/змајево</w:t>
            </w:r>
            <w:r>
              <w:rPr>
                <w:spacing w:val="-8"/>
                <w:sz w:val="12"/>
              </w:rPr>
              <w:t xml:space="preserve"> </w:t>
            </w:r>
            <w:r>
              <w:rPr>
                <w:spacing w:val="-4"/>
                <w:sz w:val="12"/>
              </w:rPr>
              <w:t>воће</w:t>
            </w:r>
          </w:p>
        </w:tc>
        <w:tc>
          <w:tcPr>
            <w:tcW w:w="3271" w:type="dxa"/>
          </w:tcPr>
          <w:p w:rsidR="00E63ECF" w:rsidRDefault="00481C0A">
            <w:pPr>
              <w:pStyle w:val="TableParagraph"/>
              <w:spacing w:before="22"/>
              <w:ind w:left="205" w:right="189"/>
              <w:jc w:val="center"/>
              <w:rPr>
                <w:i/>
                <w:sz w:val="12"/>
              </w:rPr>
            </w:pPr>
            <w:r>
              <w:rPr>
                <w:i/>
                <w:spacing w:val="-2"/>
                <w:sz w:val="12"/>
              </w:rPr>
              <w:t>Hylocereus</w:t>
            </w:r>
            <w:r>
              <w:rPr>
                <w:i/>
                <w:spacing w:val="6"/>
                <w:sz w:val="12"/>
              </w:rPr>
              <w:t xml:space="preserve"> </w:t>
            </w:r>
            <w:r>
              <w:rPr>
                <w:i/>
                <w:spacing w:val="-2"/>
                <w:sz w:val="12"/>
              </w:rPr>
              <w:t>undatus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0162040-</w:t>
            </w:r>
            <w:r>
              <w:rPr>
                <w:spacing w:val="-5"/>
                <w:sz w:val="12"/>
              </w:rPr>
              <w:t>002</w:t>
            </w:r>
          </w:p>
        </w:tc>
        <w:tc>
          <w:tcPr>
            <w:tcW w:w="3673" w:type="dxa"/>
          </w:tcPr>
          <w:p w:rsidR="00E63ECF" w:rsidRDefault="00481C0A">
            <w:pPr>
              <w:pStyle w:val="TableParagraph"/>
              <w:spacing w:before="22"/>
              <w:ind w:left="65" w:right="51"/>
              <w:jc w:val="center"/>
              <w:rPr>
                <w:sz w:val="12"/>
              </w:rPr>
            </w:pPr>
            <w:r>
              <w:rPr>
                <w:sz w:val="12"/>
              </w:rPr>
              <w:t>Црвене</w:t>
            </w:r>
            <w:r>
              <w:rPr>
                <w:spacing w:val="-3"/>
                <w:sz w:val="12"/>
              </w:rPr>
              <w:t xml:space="preserve"> </w:t>
            </w:r>
            <w:r>
              <w:rPr>
                <w:spacing w:val="-2"/>
                <w:sz w:val="12"/>
              </w:rPr>
              <w:t>питаје</w:t>
            </w:r>
          </w:p>
        </w:tc>
        <w:tc>
          <w:tcPr>
            <w:tcW w:w="3271" w:type="dxa"/>
          </w:tcPr>
          <w:p w:rsidR="00E63ECF" w:rsidRDefault="00481C0A">
            <w:pPr>
              <w:pStyle w:val="TableParagraph"/>
              <w:spacing w:before="22"/>
              <w:ind w:left="205" w:right="190"/>
              <w:jc w:val="center"/>
              <w:rPr>
                <w:i/>
                <w:sz w:val="12"/>
              </w:rPr>
            </w:pPr>
            <w:r>
              <w:rPr>
                <w:i/>
                <w:spacing w:val="-2"/>
                <w:sz w:val="12"/>
              </w:rPr>
              <w:t>Hylocereus</w:t>
            </w:r>
            <w:r>
              <w:rPr>
                <w:i/>
                <w:spacing w:val="6"/>
                <w:sz w:val="12"/>
              </w:rPr>
              <w:t xml:space="preserve"> </w:t>
            </w:r>
            <w:r>
              <w:rPr>
                <w:i/>
                <w:spacing w:val="-2"/>
                <w:sz w:val="12"/>
              </w:rPr>
              <w:t>triangularis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0162040-</w:t>
            </w:r>
            <w:r>
              <w:rPr>
                <w:spacing w:val="-5"/>
                <w:sz w:val="12"/>
              </w:rPr>
              <w:t>003</w:t>
            </w:r>
          </w:p>
        </w:tc>
        <w:tc>
          <w:tcPr>
            <w:tcW w:w="3673" w:type="dxa"/>
          </w:tcPr>
          <w:p w:rsidR="00E63ECF" w:rsidRDefault="00481C0A">
            <w:pPr>
              <w:pStyle w:val="TableParagraph"/>
              <w:spacing w:before="22"/>
              <w:ind w:left="65" w:right="51"/>
              <w:jc w:val="center"/>
              <w:rPr>
                <w:sz w:val="12"/>
              </w:rPr>
            </w:pPr>
            <w:r>
              <w:rPr>
                <w:spacing w:val="-2"/>
                <w:sz w:val="12"/>
              </w:rPr>
              <w:t>Плодови</w:t>
            </w:r>
            <w:r>
              <w:rPr>
                <w:spacing w:val="6"/>
                <w:sz w:val="12"/>
              </w:rPr>
              <w:t xml:space="preserve"> </w:t>
            </w:r>
            <w:r>
              <w:rPr>
                <w:spacing w:val="-2"/>
                <w:sz w:val="12"/>
              </w:rPr>
              <w:t>сагуара</w:t>
            </w:r>
          </w:p>
        </w:tc>
        <w:tc>
          <w:tcPr>
            <w:tcW w:w="3271" w:type="dxa"/>
          </w:tcPr>
          <w:p w:rsidR="00E63ECF" w:rsidRDefault="00481C0A">
            <w:pPr>
              <w:pStyle w:val="TableParagraph"/>
              <w:spacing w:before="22"/>
              <w:ind w:left="205" w:right="189"/>
              <w:jc w:val="center"/>
              <w:rPr>
                <w:i/>
                <w:sz w:val="12"/>
              </w:rPr>
            </w:pPr>
            <w:r>
              <w:rPr>
                <w:i/>
                <w:sz w:val="12"/>
              </w:rPr>
              <w:t xml:space="preserve">Carnegiea </w:t>
            </w:r>
            <w:r>
              <w:rPr>
                <w:i/>
                <w:spacing w:val="-2"/>
                <w:sz w:val="12"/>
              </w:rPr>
              <w:t>gigantea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spacing w:before="6"/>
              <w:rPr>
                <w:sz w:val="15"/>
              </w:rPr>
            </w:pPr>
          </w:p>
          <w:p w:rsidR="00E63ECF" w:rsidRDefault="00481C0A">
            <w:pPr>
              <w:pStyle w:val="TableParagraph"/>
              <w:spacing w:before="1"/>
              <w:ind w:left="153"/>
              <w:rPr>
                <w:sz w:val="12"/>
              </w:rPr>
            </w:pPr>
            <w:r>
              <w:rPr>
                <w:spacing w:val="-2"/>
                <w:sz w:val="12"/>
              </w:rPr>
              <w:t>0162060</w:t>
            </w:r>
          </w:p>
        </w:tc>
        <w:tc>
          <w:tcPr>
            <w:tcW w:w="1213" w:type="dxa"/>
            <w:vMerge w:val="restart"/>
          </w:tcPr>
          <w:p w:rsidR="00E63ECF" w:rsidRDefault="00E63ECF">
            <w:pPr>
              <w:pStyle w:val="TableParagraph"/>
              <w:spacing w:before="4"/>
              <w:rPr>
                <w:sz w:val="15"/>
              </w:rPr>
            </w:pPr>
          </w:p>
          <w:p w:rsidR="00E63ECF" w:rsidRDefault="00481C0A">
            <w:pPr>
              <w:pStyle w:val="TableParagraph"/>
              <w:spacing w:before="1" w:line="242" w:lineRule="auto"/>
              <w:ind w:left="186" w:right="171" w:hanging="1"/>
              <w:jc w:val="center"/>
              <w:rPr>
                <w:sz w:val="12"/>
              </w:rPr>
            </w:pPr>
            <w:r>
              <w:rPr>
                <w:sz w:val="12"/>
              </w:rPr>
              <w:t>Амерички</w:t>
            </w:r>
            <w:r>
              <w:rPr>
                <w:spacing w:val="-8"/>
                <w:sz w:val="12"/>
              </w:rPr>
              <w:t xml:space="preserve"> </w:t>
            </w:r>
            <w:r>
              <w:rPr>
                <w:sz w:val="12"/>
              </w:rPr>
              <w:t>каки/</w:t>
            </w:r>
            <w:r>
              <w:rPr>
                <w:spacing w:val="40"/>
                <w:sz w:val="12"/>
              </w:rPr>
              <w:t xml:space="preserve"> </w:t>
            </w:r>
            <w:r>
              <w:rPr>
                <w:spacing w:val="-2"/>
                <w:sz w:val="12"/>
              </w:rPr>
              <w:t>Вирџинија</w:t>
            </w:r>
            <w:r>
              <w:rPr>
                <w:spacing w:val="-6"/>
                <w:sz w:val="12"/>
              </w:rPr>
              <w:t xml:space="preserve"> </w:t>
            </w:r>
            <w:r>
              <w:rPr>
                <w:spacing w:val="-2"/>
                <w:sz w:val="12"/>
              </w:rPr>
              <w:t>каки/</w:t>
            </w:r>
            <w:r>
              <w:rPr>
                <w:spacing w:val="40"/>
                <w:sz w:val="12"/>
              </w:rPr>
              <w:t xml:space="preserve"> </w:t>
            </w:r>
            <w:r>
              <w:rPr>
                <w:sz w:val="12"/>
              </w:rPr>
              <w:t>шљиве</w:t>
            </w:r>
            <w:r>
              <w:rPr>
                <w:spacing w:val="-8"/>
                <w:sz w:val="12"/>
              </w:rPr>
              <w:t xml:space="preserve"> </w:t>
            </w:r>
            <w:r>
              <w:rPr>
                <w:sz w:val="12"/>
              </w:rPr>
              <w:t>каки</w:t>
            </w:r>
          </w:p>
        </w:tc>
        <w:tc>
          <w:tcPr>
            <w:tcW w:w="850" w:type="dxa"/>
          </w:tcPr>
          <w:p w:rsidR="00E63ECF" w:rsidRDefault="00481C0A">
            <w:pPr>
              <w:pStyle w:val="TableParagraph"/>
              <w:spacing w:before="22"/>
              <w:ind w:left="92" w:right="79"/>
              <w:jc w:val="center"/>
              <w:rPr>
                <w:sz w:val="12"/>
              </w:rPr>
            </w:pPr>
            <w:r>
              <w:rPr>
                <w:sz w:val="12"/>
              </w:rPr>
              <w:t>0162060-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 xml:space="preserve">Црнa </w:t>
            </w:r>
            <w:r>
              <w:rPr>
                <w:spacing w:val="-2"/>
                <w:sz w:val="12"/>
              </w:rPr>
              <w:t>сaпoтa</w:t>
            </w:r>
          </w:p>
        </w:tc>
        <w:tc>
          <w:tcPr>
            <w:tcW w:w="3271" w:type="dxa"/>
          </w:tcPr>
          <w:p w:rsidR="00E63ECF" w:rsidRDefault="00481C0A">
            <w:pPr>
              <w:pStyle w:val="TableParagraph"/>
              <w:spacing w:before="22"/>
              <w:ind w:left="205" w:right="189"/>
              <w:jc w:val="center"/>
              <w:rPr>
                <w:i/>
                <w:sz w:val="12"/>
              </w:rPr>
            </w:pPr>
            <w:r>
              <w:rPr>
                <w:i/>
                <w:spacing w:val="-2"/>
                <w:sz w:val="12"/>
              </w:rPr>
              <w:t>Diospyros</w:t>
            </w:r>
            <w:r>
              <w:rPr>
                <w:i/>
                <w:spacing w:val="5"/>
                <w:sz w:val="12"/>
              </w:rPr>
              <w:t xml:space="preserve"> </w:t>
            </w:r>
            <w:r>
              <w:rPr>
                <w:i/>
                <w:spacing w:val="-2"/>
                <w:sz w:val="12"/>
              </w:rPr>
              <w:t>digyna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0162060-</w:t>
            </w:r>
            <w:r>
              <w:rPr>
                <w:spacing w:val="-5"/>
                <w:sz w:val="12"/>
              </w:rPr>
              <w:t>002</w:t>
            </w:r>
          </w:p>
        </w:tc>
        <w:tc>
          <w:tcPr>
            <w:tcW w:w="3673" w:type="dxa"/>
          </w:tcPr>
          <w:p w:rsidR="00E63ECF" w:rsidRDefault="00481C0A">
            <w:pPr>
              <w:pStyle w:val="TableParagraph"/>
              <w:spacing w:before="22"/>
              <w:ind w:left="65" w:right="51"/>
              <w:jc w:val="center"/>
              <w:rPr>
                <w:sz w:val="12"/>
              </w:rPr>
            </w:pPr>
            <w:r>
              <w:rPr>
                <w:sz w:val="12"/>
              </w:rPr>
              <w:t xml:space="preserve">Зeлeнa </w:t>
            </w:r>
            <w:r>
              <w:rPr>
                <w:spacing w:val="-2"/>
                <w:sz w:val="12"/>
              </w:rPr>
              <w:t>сaпoтa</w:t>
            </w:r>
          </w:p>
        </w:tc>
        <w:tc>
          <w:tcPr>
            <w:tcW w:w="3271" w:type="dxa"/>
          </w:tcPr>
          <w:p w:rsidR="00E63ECF" w:rsidRDefault="00481C0A">
            <w:pPr>
              <w:pStyle w:val="TableParagraph"/>
              <w:spacing w:before="22"/>
              <w:ind w:left="205" w:right="190"/>
              <w:jc w:val="center"/>
              <w:rPr>
                <w:i/>
                <w:sz w:val="12"/>
              </w:rPr>
            </w:pPr>
            <w:r>
              <w:rPr>
                <w:i/>
                <w:sz w:val="12"/>
              </w:rPr>
              <w:t xml:space="preserve">Pouteria </w:t>
            </w:r>
            <w:r>
              <w:rPr>
                <w:i/>
                <w:spacing w:val="-2"/>
                <w:sz w:val="12"/>
              </w:rPr>
              <w:t>viridis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0162060-</w:t>
            </w:r>
            <w:r>
              <w:rPr>
                <w:spacing w:val="-5"/>
                <w:sz w:val="12"/>
              </w:rPr>
              <w:t>003</w:t>
            </w:r>
          </w:p>
        </w:tc>
        <w:tc>
          <w:tcPr>
            <w:tcW w:w="3673" w:type="dxa"/>
          </w:tcPr>
          <w:p w:rsidR="00E63ECF" w:rsidRDefault="00481C0A">
            <w:pPr>
              <w:pStyle w:val="TableParagraph"/>
              <w:spacing w:before="22"/>
              <w:ind w:left="65" w:right="51"/>
              <w:jc w:val="center"/>
              <w:rPr>
                <w:sz w:val="12"/>
              </w:rPr>
            </w:pPr>
            <w:r>
              <w:rPr>
                <w:sz w:val="12"/>
              </w:rPr>
              <w:t xml:space="preserve">Биjeлa </w:t>
            </w:r>
            <w:r>
              <w:rPr>
                <w:spacing w:val="-2"/>
                <w:sz w:val="12"/>
              </w:rPr>
              <w:t>сaпoтa</w:t>
            </w:r>
          </w:p>
        </w:tc>
        <w:tc>
          <w:tcPr>
            <w:tcW w:w="3271" w:type="dxa"/>
          </w:tcPr>
          <w:p w:rsidR="00E63ECF" w:rsidRDefault="00481C0A">
            <w:pPr>
              <w:pStyle w:val="TableParagraph"/>
              <w:spacing w:before="22"/>
              <w:ind w:left="205" w:right="190"/>
              <w:jc w:val="center"/>
              <w:rPr>
                <w:i/>
                <w:sz w:val="12"/>
              </w:rPr>
            </w:pPr>
            <w:r>
              <w:rPr>
                <w:i/>
                <w:spacing w:val="-2"/>
                <w:sz w:val="12"/>
              </w:rPr>
              <w:t>Casimiroa</w:t>
            </w:r>
            <w:r>
              <w:rPr>
                <w:i/>
                <w:spacing w:val="7"/>
                <w:sz w:val="12"/>
              </w:rPr>
              <w:t xml:space="preserve"> </w:t>
            </w:r>
            <w:r>
              <w:rPr>
                <w:i/>
                <w:spacing w:val="-2"/>
                <w:sz w:val="12"/>
              </w:rPr>
              <w:t>edulis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0162060-</w:t>
            </w:r>
            <w:r>
              <w:rPr>
                <w:spacing w:val="-5"/>
                <w:sz w:val="12"/>
              </w:rPr>
              <w:t>004</w:t>
            </w:r>
          </w:p>
        </w:tc>
        <w:tc>
          <w:tcPr>
            <w:tcW w:w="3673" w:type="dxa"/>
          </w:tcPr>
          <w:p w:rsidR="00E63ECF" w:rsidRDefault="00481C0A">
            <w:pPr>
              <w:pStyle w:val="TableParagraph"/>
              <w:spacing w:before="22"/>
              <w:ind w:left="65" w:right="51"/>
              <w:jc w:val="center"/>
              <w:rPr>
                <w:sz w:val="12"/>
              </w:rPr>
            </w:pPr>
            <w:r>
              <w:rPr>
                <w:sz w:val="12"/>
              </w:rPr>
              <w:t>Жутa</w:t>
            </w:r>
            <w:r>
              <w:rPr>
                <w:spacing w:val="-6"/>
                <w:sz w:val="12"/>
              </w:rPr>
              <w:t xml:space="preserve"> </w:t>
            </w:r>
            <w:r>
              <w:rPr>
                <w:spacing w:val="-2"/>
                <w:sz w:val="12"/>
              </w:rPr>
              <w:t>сaпoтa</w:t>
            </w:r>
          </w:p>
        </w:tc>
        <w:tc>
          <w:tcPr>
            <w:tcW w:w="3271" w:type="dxa"/>
          </w:tcPr>
          <w:p w:rsidR="00E63ECF" w:rsidRDefault="00481C0A">
            <w:pPr>
              <w:pStyle w:val="TableParagraph"/>
              <w:spacing w:before="22"/>
              <w:ind w:left="205" w:right="189"/>
              <w:jc w:val="center"/>
              <w:rPr>
                <w:i/>
                <w:sz w:val="12"/>
              </w:rPr>
            </w:pPr>
            <w:r>
              <w:rPr>
                <w:i/>
                <w:sz w:val="12"/>
              </w:rPr>
              <w:t xml:space="preserve">Pouteria </w:t>
            </w:r>
            <w:r>
              <w:rPr>
                <w:i/>
                <w:spacing w:val="-2"/>
                <w:sz w:val="12"/>
              </w:rPr>
              <w:t>campechiana</w:t>
            </w: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2"/>
              <w:ind w:left="57" w:right="46"/>
              <w:jc w:val="center"/>
              <w:rPr>
                <w:sz w:val="12"/>
              </w:rPr>
            </w:pPr>
            <w:r>
              <w:rPr>
                <w:spacing w:val="-2"/>
                <w:sz w:val="12"/>
              </w:rPr>
              <w:t>0163010</w:t>
            </w:r>
          </w:p>
        </w:tc>
        <w:tc>
          <w:tcPr>
            <w:tcW w:w="1213" w:type="dxa"/>
          </w:tcPr>
          <w:p w:rsidR="00E63ECF" w:rsidRDefault="00481C0A">
            <w:pPr>
              <w:pStyle w:val="TableParagraph"/>
              <w:spacing w:before="22"/>
              <w:ind w:left="70" w:right="58"/>
              <w:jc w:val="center"/>
              <w:rPr>
                <w:sz w:val="12"/>
              </w:rPr>
            </w:pPr>
            <w:r>
              <w:rPr>
                <w:spacing w:val="-2"/>
                <w:sz w:val="12"/>
              </w:rPr>
              <w:t>Авокада</w:t>
            </w:r>
          </w:p>
        </w:tc>
        <w:tc>
          <w:tcPr>
            <w:tcW w:w="850" w:type="dxa"/>
          </w:tcPr>
          <w:p w:rsidR="00E63ECF" w:rsidRDefault="00481C0A">
            <w:pPr>
              <w:pStyle w:val="TableParagraph"/>
              <w:spacing w:before="22"/>
              <w:ind w:left="92" w:right="79"/>
              <w:jc w:val="center"/>
              <w:rPr>
                <w:sz w:val="12"/>
              </w:rPr>
            </w:pPr>
            <w:r>
              <w:rPr>
                <w:sz w:val="12"/>
              </w:rPr>
              <w:t>0163010-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Авокада</w:t>
            </w:r>
            <w:r>
              <w:rPr>
                <w:spacing w:val="-5"/>
                <w:sz w:val="12"/>
              </w:rPr>
              <w:t xml:space="preserve"> </w:t>
            </w:r>
            <w:r>
              <w:rPr>
                <w:sz w:val="12"/>
              </w:rPr>
              <w:t>за</w:t>
            </w:r>
            <w:r>
              <w:rPr>
                <w:spacing w:val="-5"/>
                <w:sz w:val="12"/>
              </w:rPr>
              <w:t xml:space="preserve"> </w:t>
            </w:r>
            <w:r>
              <w:rPr>
                <w:sz w:val="12"/>
              </w:rPr>
              <w:t>производњу</w:t>
            </w:r>
            <w:r>
              <w:rPr>
                <w:spacing w:val="-4"/>
                <w:sz w:val="12"/>
              </w:rPr>
              <w:t xml:space="preserve"> </w:t>
            </w:r>
            <w:r>
              <w:rPr>
                <w:spacing w:val="-5"/>
                <w:sz w:val="12"/>
              </w:rPr>
              <w:t>уља</w:t>
            </w:r>
          </w:p>
        </w:tc>
        <w:tc>
          <w:tcPr>
            <w:tcW w:w="3271" w:type="dxa"/>
          </w:tcPr>
          <w:p w:rsidR="00E63ECF" w:rsidRDefault="00481C0A">
            <w:pPr>
              <w:pStyle w:val="TableParagraph"/>
              <w:spacing w:before="22"/>
              <w:ind w:left="205" w:right="190"/>
              <w:jc w:val="center"/>
              <w:rPr>
                <w:i/>
                <w:sz w:val="12"/>
              </w:rPr>
            </w:pPr>
            <w:r>
              <w:rPr>
                <w:i/>
                <w:sz w:val="12"/>
              </w:rPr>
              <w:t xml:space="preserve">Persea </w:t>
            </w:r>
            <w:r>
              <w:rPr>
                <w:i/>
                <w:spacing w:val="-2"/>
                <w:sz w:val="12"/>
              </w:rPr>
              <w:t>americana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7"/>
              </w:rPr>
            </w:pPr>
          </w:p>
          <w:p w:rsidR="00E63ECF" w:rsidRDefault="00481C0A">
            <w:pPr>
              <w:pStyle w:val="TableParagraph"/>
              <w:ind w:left="153"/>
              <w:rPr>
                <w:sz w:val="12"/>
              </w:rPr>
            </w:pPr>
            <w:r>
              <w:rPr>
                <w:spacing w:val="-2"/>
                <w:sz w:val="12"/>
              </w:rPr>
              <w:t>0163020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7"/>
              </w:rPr>
            </w:pPr>
          </w:p>
          <w:p w:rsidR="00E63ECF" w:rsidRDefault="00481C0A">
            <w:pPr>
              <w:pStyle w:val="TableParagraph"/>
              <w:ind w:left="70" w:right="58"/>
              <w:jc w:val="center"/>
              <w:rPr>
                <w:sz w:val="12"/>
              </w:rPr>
            </w:pPr>
            <w:r>
              <w:rPr>
                <w:spacing w:val="-2"/>
                <w:sz w:val="12"/>
              </w:rPr>
              <w:t>Банане</w:t>
            </w:r>
          </w:p>
        </w:tc>
        <w:tc>
          <w:tcPr>
            <w:tcW w:w="850" w:type="dxa"/>
          </w:tcPr>
          <w:p w:rsidR="00E63ECF" w:rsidRDefault="00481C0A">
            <w:pPr>
              <w:pStyle w:val="TableParagraph"/>
              <w:spacing w:before="22"/>
              <w:ind w:left="92" w:right="79"/>
              <w:jc w:val="center"/>
              <w:rPr>
                <w:sz w:val="12"/>
              </w:rPr>
            </w:pPr>
            <w:r>
              <w:rPr>
                <w:sz w:val="12"/>
              </w:rPr>
              <w:t>0163020-</w:t>
            </w:r>
            <w:r>
              <w:rPr>
                <w:spacing w:val="-5"/>
                <w:sz w:val="12"/>
              </w:rPr>
              <w:t>001</w:t>
            </w:r>
          </w:p>
        </w:tc>
        <w:tc>
          <w:tcPr>
            <w:tcW w:w="3673" w:type="dxa"/>
            <w:vMerge w:val="restart"/>
          </w:tcPr>
          <w:p w:rsidR="00E63ECF" w:rsidRDefault="00E63ECF">
            <w:pPr>
              <w:pStyle w:val="TableParagraph"/>
              <w:rPr>
                <w:sz w:val="12"/>
              </w:rPr>
            </w:pPr>
          </w:p>
          <w:p w:rsidR="00E63ECF" w:rsidRDefault="00481C0A">
            <w:pPr>
              <w:pStyle w:val="TableParagraph"/>
              <w:spacing w:before="80"/>
              <w:ind w:left="1224"/>
              <w:rPr>
                <w:sz w:val="12"/>
              </w:rPr>
            </w:pPr>
            <w:r>
              <w:rPr>
                <w:spacing w:val="-2"/>
                <w:sz w:val="12"/>
              </w:rPr>
              <w:t>Кавендиши/велике</w:t>
            </w:r>
            <w:r>
              <w:rPr>
                <w:spacing w:val="17"/>
                <w:sz w:val="12"/>
              </w:rPr>
              <w:t xml:space="preserve"> </w:t>
            </w:r>
            <w:r>
              <w:rPr>
                <w:spacing w:val="-4"/>
                <w:sz w:val="12"/>
              </w:rPr>
              <w:t>нане</w:t>
            </w:r>
          </w:p>
        </w:tc>
        <w:tc>
          <w:tcPr>
            <w:tcW w:w="3271" w:type="dxa"/>
          </w:tcPr>
          <w:p w:rsidR="00E63ECF" w:rsidRDefault="00481C0A">
            <w:pPr>
              <w:pStyle w:val="TableParagraph"/>
              <w:spacing w:before="22"/>
              <w:ind w:left="205" w:right="190"/>
              <w:jc w:val="center"/>
              <w:rPr>
                <w:i/>
                <w:sz w:val="12"/>
              </w:rPr>
            </w:pPr>
            <w:r>
              <w:rPr>
                <w:i/>
                <w:sz w:val="12"/>
              </w:rPr>
              <w:t xml:space="preserve">Musa </w:t>
            </w:r>
            <w:r>
              <w:rPr>
                <w:i/>
                <w:spacing w:val="-2"/>
                <w:sz w:val="12"/>
              </w:rPr>
              <w:t>acuminata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0163020-</w:t>
            </w:r>
            <w:r>
              <w:rPr>
                <w:spacing w:val="-5"/>
                <w:sz w:val="12"/>
              </w:rPr>
              <w:t>002</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z w:val="12"/>
              </w:rPr>
              <w:t xml:space="preserve">Musa </w:t>
            </w:r>
            <w:r>
              <w:rPr>
                <w:i/>
                <w:spacing w:val="-2"/>
                <w:sz w:val="12"/>
              </w:rPr>
              <w:t>balbisiana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0163020-</w:t>
            </w:r>
            <w:r>
              <w:rPr>
                <w:spacing w:val="-5"/>
                <w:sz w:val="12"/>
              </w:rPr>
              <w:t>003</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z w:val="12"/>
              </w:rPr>
              <w:t xml:space="preserve">Musa acuminata x Musa </w:t>
            </w:r>
            <w:r>
              <w:rPr>
                <w:i/>
                <w:spacing w:val="-2"/>
                <w:sz w:val="12"/>
              </w:rPr>
              <w:t>balbisiana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0163020-</w:t>
            </w:r>
            <w:r>
              <w:rPr>
                <w:spacing w:val="-5"/>
                <w:sz w:val="12"/>
              </w:rPr>
              <w:t>004</w:t>
            </w:r>
          </w:p>
        </w:tc>
        <w:tc>
          <w:tcPr>
            <w:tcW w:w="3673" w:type="dxa"/>
          </w:tcPr>
          <w:p w:rsidR="00E63ECF" w:rsidRDefault="00481C0A">
            <w:pPr>
              <w:pStyle w:val="TableParagraph"/>
              <w:spacing w:before="22"/>
              <w:ind w:left="65" w:right="51"/>
              <w:jc w:val="center"/>
              <w:rPr>
                <w:sz w:val="12"/>
              </w:rPr>
            </w:pPr>
            <w:r>
              <w:rPr>
                <w:sz w:val="12"/>
              </w:rPr>
              <w:t>Патуљасте</w:t>
            </w:r>
            <w:r>
              <w:rPr>
                <w:spacing w:val="-4"/>
                <w:sz w:val="12"/>
              </w:rPr>
              <w:t xml:space="preserve"> </w:t>
            </w:r>
            <w:r>
              <w:rPr>
                <w:sz w:val="12"/>
              </w:rPr>
              <w:t>банане/банане</w:t>
            </w:r>
            <w:r>
              <w:rPr>
                <w:spacing w:val="-4"/>
                <w:sz w:val="12"/>
              </w:rPr>
              <w:t xml:space="preserve"> </w:t>
            </w:r>
            <w:r>
              <w:rPr>
                <w:sz w:val="12"/>
              </w:rPr>
              <w:t>дамини</w:t>
            </w:r>
            <w:r>
              <w:rPr>
                <w:spacing w:val="-4"/>
                <w:sz w:val="12"/>
              </w:rPr>
              <w:t xml:space="preserve"> </w:t>
            </w:r>
            <w:r>
              <w:rPr>
                <w:spacing w:val="-2"/>
                <w:sz w:val="12"/>
              </w:rPr>
              <w:t>прсти</w:t>
            </w:r>
          </w:p>
        </w:tc>
        <w:tc>
          <w:tcPr>
            <w:tcW w:w="3271" w:type="dxa"/>
          </w:tcPr>
          <w:p w:rsidR="00E63ECF" w:rsidRDefault="00481C0A">
            <w:pPr>
              <w:pStyle w:val="TableParagraph"/>
              <w:spacing w:before="22"/>
              <w:ind w:left="205" w:right="190"/>
              <w:jc w:val="center"/>
              <w:rPr>
                <w:i/>
                <w:sz w:val="12"/>
              </w:rPr>
            </w:pPr>
            <w:r>
              <w:rPr>
                <w:i/>
                <w:sz w:val="12"/>
              </w:rPr>
              <w:t xml:space="preserve">Musa </w:t>
            </w:r>
            <w:r>
              <w:rPr>
                <w:i/>
                <w:spacing w:val="-2"/>
                <w:sz w:val="12"/>
              </w:rPr>
              <w:t>acuminata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0163020-</w:t>
            </w:r>
            <w:r>
              <w:rPr>
                <w:spacing w:val="-5"/>
                <w:sz w:val="12"/>
              </w:rPr>
              <w:t>005</w:t>
            </w:r>
          </w:p>
        </w:tc>
        <w:tc>
          <w:tcPr>
            <w:tcW w:w="3673" w:type="dxa"/>
            <w:vMerge w:val="restart"/>
          </w:tcPr>
          <w:p w:rsidR="00E63ECF" w:rsidRDefault="00E63ECF">
            <w:pPr>
              <w:pStyle w:val="TableParagraph"/>
              <w:rPr>
                <w:sz w:val="12"/>
              </w:rPr>
            </w:pPr>
          </w:p>
          <w:p w:rsidR="00E63ECF" w:rsidRDefault="00481C0A">
            <w:pPr>
              <w:pStyle w:val="TableParagraph"/>
              <w:spacing w:before="80"/>
              <w:ind w:left="65" w:right="51"/>
              <w:jc w:val="center"/>
              <w:rPr>
                <w:sz w:val="12"/>
              </w:rPr>
            </w:pPr>
            <w:r>
              <w:rPr>
                <w:sz w:val="12"/>
              </w:rPr>
              <w:t xml:space="preserve">Банане за </w:t>
            </w:r>
            <w:r>
              <w:rPr>
                <w:spacing w:val="-2"/>
                <w:sz w:val="12"/>
              </w:rPr>
              <w:t>кување</w:t>
            </w:r>
          </w:p>
        </w:tc>
        <w:tc>
          <w:tcPr>
            <w:tcW w:w="3271" w:type="dxa"/>
          </w:tcPr>
          <w:p w:rsidR="00E63ECF" w:rsidRDefault="00481C0A">
            <w:pPr>
              <w:pStyle w:val="TableParagraph"/>
              <w:spacing w:before="22"/>
              <w:ind w:left="205" w:right="190"/>
              <w:jc w:val="center"/>
              <w:rPr>
                <w:i/>
                <w:sz w:val="12"/>
              </w:rPr>
            </w:pPr>
            <w:r>
              <w:rPr>
                <w:i/>
                <w:sz w:val="12"/>
              </w:rPr>
              <w:t xml:space="preserve">Musa </w:t>
            </w:r>
            <w:r>
              <w:rPr>
                <w:i/>
                <w:spacing w:val="-2"/>
                <w:sz w:val="12"/>
              </w:rPr>
              <w:t>acuminata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0163020-</w:t>
            </w:r>
            <w:r>
              <w:rPr>
                <w:spacing w:val="-5"/>
                <w:sz w:val="12"/>
              </w:rPr>
              <w:t>006</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z w:val="12"/>
              </w:rPr>
              <w:t xml:space="preserve">Musa </w:t>
            </w:r>
            <w:r>
              <w:rPr>
                <w:i/>
                <w:spacing w:val="-2"/>
                <w:sz w:val="12"/>
              </w:rPr>
              <w:t>balbisiana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0163020-</w:t>
            </w:r>
            <w:r>
              <w:rPr>
                <w:spacing w:val="-5"/>
                <w:sz w:val="12"/>
              </w:rPr>
              <w:t>007</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z w:val="12"/>
              </w:rPr>
              <w:t xml:space="preserve">Musa acuminata x Musa </w:t>
            </w:r>
            <w:r>
              <w:rPr>
                <w:i/>
                <w:spacing w:val="-2"/>
                <w:sz w:val="12"/>
              </w:rPr>
              <w:t>balbisiana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2"/>
              </w:rPr>
            </w:pPr>
          </w:p>
          <w:p w:rsidR="00E63ECF" w:rsidRDefault="00481C0A">
            <w:pPr>
              <w:pStyle w:val="TableParagraph"/>
              <w:ind w:left="153"/>
              <w:rPr>
                <w:sz w:val="12"/>
              </w:rPr>
            </w:pPr>
            <w:r>
              <w:rPr>
                <w:spacing w:val="-2"/>
                <w:sz w:val="12"/>
              </w:rPr>
              <w:t>0163040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2"/>
              </w:rPr>
            </w:pPr>
          </w:p>
          <w:p w:rsidR="00E63ECF" w:rsidRDefault="00481C0A">
            <w:pPr>
              <w:pStyle w:val="TableParagraph"/>
              <w:ind w:left="70" w:right="58"/>
              <w:jc w:val="center"/>
              <w:rPr>
                <w:sz w:val="12"/>
              </w:rPr>
            </w:pPr>
            <w:r>
              <w:rPr>
                <w:spacing w:val="-2"/>
                <w:sz w:val="12"/>
              </w:rPr>
              <w:t>Папаје</w:t>
            </w:r>
          </w:p>
        </w:tc>
        <w:tc>
          <w:tcPr>
            <w:tcW w:w="850" w:type="dxa"/>
          </w:tcPr>
          <w:p w:rsidR="00E63ECF" w:rsidRDefault="00481C0A">
            <w:pPr>
              <w:pStyle w:val="TableParagraph"/>
              <w:spacing w:before="22"/>
              <w:ind w:left="92" w:right="80"/>
              <w:jc w:val="center"/>
              <w:rPr>
                <w:sz w:val="12"/>
              </w:rPr>
            </w:pPr>
            <w:r>
              <w:rPr>
                <w:sz w:val="12"/>
              </w:rPr>
              <w:t>0163040-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Eки</w:t>
            </w:r>
            <w:r>
              <w:rPr>
                <w:spacing w:val="-5"/>
                <w:sz w:val="12"/>
              </w:rPr>
              <w:t xml:space="preserve"> </w:t>
            </w:r>
            <w:r>
              <w:rPr>
                <w:spacing w:val="-2"/>
                <w:sz w:val="12"/>
              </w:rPr>
              <w:t>jaбуке</w:t>
            </w:r>
          </w:p>
        </w:tc>
        <w:tc>
          <w:tcPr>
            <w:tcW w:w="3271" w:type="dxa"/>
          </w:tcPr>
          <w:p w:rsidR="00E63ECF" w:rsidRDefault="00481C0A">
            <w:pPr>
              <w:pStyle w:val="TableParagraph"/>
              <w:spacing w:before="22"/>
              <w:ind w:left="205" w:right="190"/>
              <w:jc w:val="center"/>
              <w:rPr>
                <w:i/>
                <w:sz w:val="12"/>
              </w:rPr>
            </w:pPr>
            <w:r>
              <w:rPr>
                <w:i/>
                <w:sz w:val="12"/>
              </w:rPr>
              <w:t xml:space="preserve">Blighia </w:t>
            </w:r>
            <w:r>
              <w:rPr>
                <w:i/>
                <w:spacing w:val="-2"/>
                <w:sz w:val="12"/>
              </w:rPr>
              <w:t>sapida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0163040-</w:t>
            </w:r>
            <w:r>
              <w:rPr>
                <w:spacing w:val="-5"/>
                <w:sz w:val="12"/>
              </w:rPr>
              <w:t>002</w:t>
            </w:r>
          </w:p>
        </w:tc>
        <w:tc>
          <w:tcPr>
            <w:tcW w:w="3673" w:type="dxa"/>
          </w:tcPr>
          <w:p w:rsidR="00E63ECF" w:rsidRDefault="00481C0A">
            <w:pPr>
              <w:pStyle w:val="TableParagraph"/>
              <w:spacing w:before="22"/>
              <w:ind w:left="65" w:right="51"/>
              <w:jc w:val="center"/>
              <w:rPr>
                <w:sz w:val="12"/>
              </w:rPr>
            </w:pPr>
            <w:r>
              <w:rPr>
                <w:sz w:val="12"/>
              </w:rPr>
              <w:t>Фejиoе/ананас</w:t>
            </w:r>
            <w:r>
              <w:rPr>
                <w:spacing w:val="-2"/>
                <w:sz w:val="12"/>
              </w:rPr>
              <w:t xml:space="preserve"> гувае</w:t>
            </w:r>
          </w:p>
        </w:tc>
        <w:tc>
          <w:tcPr>
            <w:tcW w:w="3271" w:type="dxa"/>
          </w:tcPr>
          <w:p w:rsidR="00E63ECF" w:rsidRDefault="00481C0A">
            <w:pPr>
              <w:pStyle w:val="TableParagraph"/>
              <w:spacing w:before="22"/>
              <w:ind w:left="205" w:right="190"/>
              <w:jc w:val="center"/>
              <w:rPr>
                <w:i/>
                <w:sz w:val="12"/>
              </w:rPr>
            </w:pPr>
            <w:r>
              <w:rPr>
                <w:i/>
                <w:sz w:val="12"/>
              </w:rPr>
              <w:t>Acca sellowiana</w:t>
            </w:r>
            <w:r>
              <w:rPr>
                <w:sz w:val="12"/>
              </w:rPr>
              <w:t xml:space="preserve">; syn: </w:t>
            </w:r>
            <w:r>
              <w:rPr>
                <w:i/>
                <w:sz w:val="12"/>
              </w:rPr>
              <w:t xml:space="preserve">Feijoa </w:t>
            </w:r>
            <w:r>
              <w:rPr>
                <w:i/>
                <w:spacing w:val="-2"/>
                <w:sz w:val="12"/>
              </w:rPr>
              <w:t>sellowiana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0163040-</w:t>
            </w:r>
            <w:r>
              <w:rPr>
                <w:spacing w:val="-5"/>
                <w:sz w:val="12"/>
              </w:rPr>
              <w:t>003</w:t>
            </w:r>
          </w:p>
        </w:tc>
        <w:tc>
          <w:tcPr>
            <w:tcW w:w="3673" w:type="dxa"/>
          </w:tcPr>
          <w:p w:rsidR="00E63ECF" w:rsidRDefault="00481C0A">
            <w:pPr>
              <w:pStyle w:val="TableParagraph"/>
              <w:spacing w:before="21"/>
              <w:ind w:left="65" w:right="51"/>
              <w:jc w:val="center"/>
              <w:rPr>
                <w:sz w:val="12"/>
              </w:rPr>
            </w:pPr>
            <w:r>
              <w:rPr>
                <w:spacing w:val="-2"/>
                <w:sz w:val="12"/>
              </w:rPr>
              <w:t>Лaнгсaте/ланзоне/лонгконге</w:t>
            </w:r>
          </w:p>
        </w:tc>
        <w:tc>
          <w:tcPr>
            <w:tcW w:w="3271" w:type="dxa"/>
          </w:tcPr>
          <w:p w:rsidR="00E63ECF" w:rsidRDefault="00481C0A">
            <w:pPr>
              <w:pStyle w:val="TableParagraph"/>
              <w:spacing w:before="21"/>
              <w:ind w:left="205" w:right="190"/>
              <w:jc w:val="center"/>
              <w:rPr>
                <w:i/>
                <w:sz w:val="12"/>
              </w:rPr>
            </w:pPr>
            <w:r>
              <w:rPr>
                <w:i/>
                <w:sz w:val="12"/>
              </w:rPr>
              <w:t>Lansium</w:t>
            </w:r>
            <w:r>
              <w:rPr>
                <w:i/>
                <w:spacing w:val="-7"/>
                <w:sz w:val="12"/>
              </w:rPr>
              <w:t xml:space="preserve"> </w:t>
            </w:r>
            <w:r>
              <w:rPr>
                <w:i/>
                <w:spacing w:val="-2"/>
                <w:sz w:val="12"/>
              </w:rPr>
              <w:t>domesticum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0163040-</w:t>
            </w:r>
            <w:r>
              <w:rPr>
                <w:spacing w:val="-5"/>
                <w:sz w:val="12"/>
              </w:rPr>
              <w:t>004</w:t>
            </w:r>
          </w:p>
        </w:tc>
        <w:tc>
          <w:tcPr>
            <w:tcW w:w="3673" w:type="dxa"/>
          </w:tcPr>
          <w:p w:rsidR="00E63ECF" w:rsidRDefault="00481C0A">
            <w:pPr>
              <w:pStyle w:val="TableParagraph"/>
              <w:spacing w:before="21"/>
              <w:ind w:left="65" w:right="52"/>
              <w:jc w:val="center"/>
              <w:rPr>
                <w:sz w:val="12"/>
              </w:rPr>
            </w:pPr>
            <w:r>
              <w:rPr>
                <w:spacing w:val="-2"/>
                <w:sz w:val="12"/>
              </w:rPr>
              <w:t>Maнгoстине</w:t>
            </w:r>
          </w:p>
        </w:tc>
        <w:tc>
          <w:tcPr>
            <w:tcW w:w="3271" w:type="dxa"/>
          </w:tcPr>
          <w:p w:rsidR="00E63ECF" w:rsidRDefault="00481C0A">
            <w:pPr>
              <w:pStyle w:val="TableParagraph"/>
              <w:spacing w:before="21"/>
              <w:ind w:left="205" w:right="190"/>
              <w:jc w:val="center"/>
              <w:rPr>
                <w:i/>
                <w:sz w:val="12"/>
              </w:rPr>
            </w:pPr>
            <w:r>
              <w:rPr>
                <w:i/>
                <w:sz w:val="12"/>
              </w:rPr>
              <w:t>Garcinia</w:t>
            </w:r>
            <w:r>
              <w:rPr>
                <w:i/>
                <w:spacing w:val="-7"/>
                <w:sz w:val="12"/>
              </w:rPr>
              <w:t xml:space="preserve"> </w:t>
            </w:r>
            <w:r>
              <w:rPr>
                <w:i/>
                <w:spacing w:val="-2"/>
                <w:sz w:val="12"/>
              </w:rPr>
              <w:t>mangostana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0163040-</w:t>
            </w:r>
            <w:r>
              <w:rPr>
                <w:spacing w:val="-5"/>
                <w:sz w:val="12"/>
              </w:rPr>
              <w:t>005</w:t>
            </w:r>
          </w:p>
        </w:tc>
        <w:tc>
          <w:tcPr>
            <w:tcW w:w="3673" w:type="dxa"/>
          </w:tcPr>
          <w:p w:rsidR="00E63ECF" w:rsidRDefault="00481C0A">
            <w:pPr>
              <w:pStyle w:val="TableParagraph"/>
              <w:spacing w:before="21"/>
              <w:ind w:left="65" w:right="52"/>
              <w:jc w:val="center"/>
              <w:rPr>
                <w:sz w:val="12"/>
              </w:rPr>
            </w:pPr>
            <w:r>
              <w:rPr>
                <w:sz w:val="12"/>
              </w:rPr>
              <w:t>Eквaдoрске</w:t>
            </w:r>
            <w:r>
              <w:rPr>
                <w:spacing w:val="-4"/>
                <w:sz w:val="12"/>
              </w:rPr>
              <w:t xml:space="preserve"> </w:t>
            </w:r>
            <w:r>
              <w:rPr>
                <w:spacing w:val="-2"/>
                <w:sz w:val="12"/>
              </w:rPr>
              <w:t>jaбуке/нарањиле/лулоси</w:t>
            </w:r>
          </w:p>
        </w:tc>
        <w:tc>
          <w:tcPr>
            <w:tcW w:w="3271" w:type="dxa"/>
          </w:tcPr>
          <w:p w:rsidR="00E63ECF" w:rsidRDefault="00481C0A">
            <w:pPr>
              <w:pStyle w:val="TableParagraph"/>
              <w:spacing w:before="21"/>
              <w:ind w:left="205" w:right="190"/>
              <w:jc w:val="center"/>
              <w:rPr>
                <w:i/>
                <w:sz w:val="12"/>
              </w:rPr>
            </w:pPr>
            <w:r>
              <w:rPr>
                <w:i/>
                <w:sz w:val="12"/>
              </w:rPr>
              <w:t>Solanum</w:t>
            </w:r>
            <w:r>
              <w:rPr>
                <w:i/>
                <w:spacing w:val="-9"/>
                <w:sz w:val="12"/>
              </w:rPr>
              <w:t xml:space="preserve"> </w:t>
            </w:r>
            <w:r>
              <w:rPr>
                <w:i/>
                <w:spacing w:val="-2"/>
                <w:sz w:val="12"/>
              </w:rPr>
              <w:t>quitoense</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ind w:left="153"/>
              <w:rPr>
                <w:sz w:val="12"/>
              </w:rPr>
            </w:pPr>
            <w:r>
              <w:rPr>
                <w:spacing w:val="-2"/>
                <w:sz w:val="12"/>
              </w:rPr>
              <w:t>0163040</w:t>
            </w:r>
          </w:p>
        </w:tc>
        <w:tc>
          <w:tcPr>
            <w:tcW w:w="1213" w:type="dxa"/>
            <w:vMerge w:val="restart"/>
          </w:tcPr>
          <w:p w:rsidR="00E63ECF" w:rsidRDefault="00E63ECF">
            <w:pPr>
              <w:pStyle w:val="TableParagraph"/>
              <w:spacing w:before="5"/>
              <w:rPr>
                <w:sz w:val="10"/>
              </w:rPr>
            </w:pPr>
          </w:p>
          <w:p w:rsidR="00E63ECF" w:rsidRDefault="00481C0A">
            <w:pPr>
              <w:pStyle w:val="TableParagraph"/>
              <w:ind w:left="159"/>
              <w:rPr>
                <w:sz w:val="12"/>
              </w:rPr>
            </w:pPr>
            <w:r>
              <w:rPr>
                <w:sz w:val="12"/>
              </w:rPr>
              <w:t>Папаје</w:t>
            </w:r>
            <w:r>
              <w:rPr>
                <w:spacing w:val="-2"/>
                <w:sz w:val="12"/>
              </w:rPr>
              <w:t xml:space="preserve"> (наставак)</w:t>
            </w:r>
          </w:p>
        </w:tc>
        <w:tc>
          <w:tcPr>
            <w:tcW w:w="850" w:type="dxa"/>
          </w:tcPr>
          <w:p w:rsidR="00E63ECF" w:rsidRDefault="00481C0A">
            <w:pPr>
              <w:pStyle w:val="TableParagraph"/>
              <w:spacing w:before="21"/>
              <w:ind w:left="92" w:right="80"/>
              <w:jc w:val="center"/>
              <w:rPr>
                <w:sz w:val="12"/>
              </w:rPr>
            </w:pPr>
            <w:r>
              <w:rPr>
                <w:sz w:val="12"/>
              </w:rPr>
              <w:t>0163040-</w:t>
            </w:r>
            <w:r>
              <w:rPr>
                <w:spacing w:val="-5"/>
                <w:sz w:val="12"/>
              </w:rPr>
              <w:t>006</w:t>
            </w:r>
          </w:p>
        </w:tc>
        <w:tc>
          <w:tcPr>
            <w:tcW w:w="3673" w:type="dxa"/>
          </w:tcPr>
          <w:p w:rsidR="00E63ECF" w:rsidRDefault="00481C0A">
            <w:pPr>
              <w:pStyle w:val="TableParagraph"/>
              <w:spacing w:before="21"/>
              <w:ind w:left="65" w:right="52"/>
              <w:jc w:val="center"/>
              <w:rPr>
                <w:sz w:val="12"/>
              </w:rPr>
            </w:pPr>
            <w:r>
              <w:rPr>
                <w:spacing w:val="-2"/>
                <w:sz w:val="12"/>
              </w:rPr>
              <w:t>Индиjaнскa</w:t>
            </w:r>
            <w:r>
              <w:rPr>
                <w:spacing w:val="39"/>
                <w:sz w:val="12"/>
              </w:rPr>
              <w:t xml:space="preserve"> </w:t>
            </w:r>
            <w:r>
              <w:rPr>
                <w:spacing w:val="-2"/>
                <w:sz w:val="12"/>
              </w:rPr>
              <w:t>бaнaнa/aсиминa/пав-</w:t>
            </w:r>
            <w:r>
              <w:rPr>
                <w:spacing w:val="-5"/>
                <w:sz w:val="12"/>
              </w:rPr>
              <w:t>пав</w:t>
            </w:r>
          </w:p>
        </w:tc>
        <w:tc>
          <w:tcPr>
            <w:tcW w:w="3271" w:type="dxa"/>
          </w:tcPr>
          <w:p w:rsidR="00E63ECF" w:rsidRDefault="00481C0A">
            <w:pPr>
              <w:pStyle w:val="TableParagraph"/>
              <w:spacing w:before="21"/>
              <w:ind w:left="205" w:right="190"/>
              <w:jc w:val="center"/>
              <w:rPr>
                <w:i/>
                <w:sz w:val="12"/>
              </w:rPr>
            </w:pPr>
            <w:r>
              <w:rPr>
                <w:i/>
                <w:sz w:val="12"/>
              </w:rPr>
              <w:t xml:space="preserve">Asimina </w:t>
            </w:r>
            <w:r>
              <w:rPr>
                <w:i/>
                <w:spacing w:val="-2"/>
                <w:sz w:val="12"/>
              </w:rPr>
              <w:t>triloba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0163040-</w:t>
            </w:r>
            <w:r>
              <w:rPr>
                <w:spacing w:val="-5"/>
                <w:sz w:val="12"/>
              </w:rPr>
              <w:t>007</w:t>
            </w:r>
          </w:p>
        </w:tc>
        <w:tc>
          <w:tcPr>
            <w:tcW w:w="3673" w:type="dxa"/>
          </w:tcPr>
          <w:p w:rsidR="00E63ECF" w:rsidRDefault="00481C0A">
            <w:pPr>
              <w:pStyle w:val="TableParagraph"/>
              <w:spacing w:before="21"/>
              <w:ind w:left="65" w:right="52"/>
              <w:jc w:val="center"/>
              <w:rPr>
                <w:sz w:val="12"/>
              </w:rPr>
            </w:pPr>
            <w:r>
              <w:rPr>
                <w:spacing w:val="-2"/>
                <w:sz w:val="12"/>
              </w:rPr>
              <w:t>Taмaриљoси</w:t>
            </w:r>
          </w:p>
        </w:tc>
        <w:tc>
          <w:tcPr>
            <w:tcW w:w="3271" w:type="dxa"/>
          </w:tcPr>
          <w:p w:rsidR="00E63ECF" w:rsidRDefault="00481C0A">
            <w:pPr>
              <w:pStyle w:val="TableParagraph"/>
              <w:spacing w:before="21"/>
              <w:ind w:left="205" w:right="190"/>
              <w:jc w:val="center"/>
              <w:rPr>
                <w:i/>
                <w:sz w:val="12"/>
              </w:rPr>
            </w:pPr>
            <w:r>
              <w:rPr>
                <w:i/>
                <w:sz w:val="12"/>
              </w:rPr>
              <w:t>Cyphomandra</w:t>
            </w:r>
            <w:r>
              <w:rPr>
                <w:i/>
                <w:spacing w:val="-2"/>
                <w:sz w:val="12"/>
              </w:rPr>
              <w:t xml:space="preserve"> </w:t>
            </w:r>
            <w:r>
              <w:rPr>
                <w:i/>
                <w:sz w:val="12"/>
              </w:rPr>
              <w:t>betacea</w:t>
            </w:r>
            <w:r>
              <w:rPr>
                <w:sz w:val="12"/>
              </w:rPr>
              <w:t>;</w:t>
            </w:r>
            <w:r>
              <w:rPr>
                <w:spacing w:val="-2"/>
                <w:sz w:val="12"/>
              </w:rPr>
              <w:t xml:space="preserve"> </w:t>
            </w:r>
            <w:r>
              <w:rPr>
                <w:sz w:val="12"/>
              </w:rPr>
              <w:t>syn:</w:t>
            </w:r>
            <w:r>
              <w:rPr>
                <w:spacing w:val="-1"/>
                <w:sz w:val="12"/>
              </w:rPr>
              <w:t xml:space="preserve"> </w:t>
            </w:r>
            <w:r>
              <w:rPr>
                <w:i/>
                <w:sz w:val="12"/>
              </w:rPr>
              <w:t>Solanum</w:t>
            </w:r>
            <w:r>
              <w:rPr>
                <w:i/>
                <w:spacing w:val="-2"/>
                <w:sz w:val="12"/>
              </w:rPr>
              <w:t xml:space="preserve"> betaceum</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3"/>
              <w:rPr>
                <w:sz w:val="10"/>
              </w:rPr>
            </w:pPr>
          </w:p>
          <w:p w:rsidR="00E63ECF" w:rsidRDefault="00481C0A">
            <w:pPr>
              <w:pStyle w:val="TableParagraph"/>
              <w:ind w:left="153"/>
              <w:rPr>
                <w:sz w:val="12"/>
              </w:rPr>
            </w:pPr>
            <w:r>
              <w:rPr>
                <w:spacing w:val="-2"/>
                <w:sz w:val="12"/>
              </w:rPr>
              <w:t>0163060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3"/>
              <w:rPr>
                <w:sz w:val="10"/>
              </w:rPr>
            </w:pPr>
          </w:p>
          <w:p w:rsidR="00E63ECF" w:rsidRDefault="00481C0A">
            <w:pPr>
              <w:pStyle w:val="TableParagraph"/>
              <w:ind w:left="229"/>
              <w:rPr>
                <w:sz w:val="12"/>
              </w:rPr>
            </w:pPr>
            <w:r>
              <w:rPr>
                <w:spacing w:val="-2"/>
                <w:sz w:val="12"/>
              </w:rPr>
              <w:t>Тропске</w:t>
            </w:r>
            <w:r>
              <w:rPr>
                <w:spacing w:val="6"/>
                <w:sz w:val="12"/>
              </w:rPr>
              <w:t xml:space="preserve"> </w:t>
            </w:r>
            <w:r>
              <w:rPr>
                <w:spacing w:val="-2"/>
                <w:sz w:val="12"/>
              </w:rPr>
              <w:t>јабуке</w:t>
            </w:r>
          </w:p>
        </w:tc>
        <w:tc>
          <w:tcPr>
            <w:tcW w:w="850" w:type="dxa"/>
          </w:tcPr>
          <w:p w:rsidR="00E63ECF" w:rsidRDefault="00481C0A">
            <w:pPr>
              <w:pStyle w:val="TableParagraph"/>
              <w:spacing w:before="21"/>
              <w:ind w:left="92" w:right="80"/>
              <w:jc w:val="center"/>
              <w:rPr>
                <w:sz w:val="12"/>
              </w:rPr>
            </w:pPr>
            <w:r>
              <w:rPr>
                <w:sz w:val="12"/>
              </w:rPr>
              <w:t>0163060-</w:t>
            </w:r>
            <w:r>
              <w:rPr>
                <w:spacing w:val="-5"/>
                <w:sz w:val="12"/>
              </w:rPr>
              <w:t>001</w:t>
            </w:r>
          </w:p>
        </w:tc>
        <w:tc>
          <w:tcPr>
            <w:tcW w:w="3673" w:type="dxa"/>
          </w:tcPr>
          <w:p w:rsidR="00E63ECF" w:rsidRDefault="00481C0A">
            <w:pPr>
              <w:pStyle w:val="TableParagraph"/>
              <w:spacing w:before="21"/>
              <w:ind w:left="65" w:right="51"/>
              <w:jc w:val="center"/>
              <w:rPr>
                <w:sz w:val="12"/>
              </w:rPr>
            </w:pPr>
            <w:r>
              <w:rPr>
                <w:sz w:val="12"/>
              </w:rPr>
              <w:t xml:space="preserve">Дрвeне </w:t>
            </w:r>
            <w:r>
              <w:rPr>
                <w:spacing w:val="-2"/>
                <w:sz w:val="12"/>
              </w:rPr>
              <w:t>jaбуке</w:t>
            </w:r>
          </w:p>
        </w:tc>
        <w:tc>
          <w:tcPr>
            <w:tcW w:w="3271" w:type="dxa"/>
          </w:tcPr>
          <w:p w:rsidR="00E63ECF" w:rsidRDefault="00481C0A">
            <w:pPr>
              <w:pStyle w:val="TableParagraph"/>
              <w:spacing w:before="21"/>
              <w:ind w:left="205" w:right="190"/>
              <w:jc w:val="center"/>
              <w:rPr>
                <w:i/>
                <w:sz w:val="12"/>
              </w:rPr>
            </w:pPr>
            <w:r>
              <w:rPr>
                <w:i/>
                <w:sz w:val="12"/>
              </w:rPr>
              <w:t xml:space="preserve">Limonia </w:t>
            </w:r>
            <w:r>
              <w:rPr>
                <w:i/>
                <w:spacing w:val="-2"/>
                <w:sz w:val="12"/>
              </w:rPr>
              <w:t>acidissima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0163060-</w:t>
            </w:r>
            <w:r>
              <w:rPr>
                <w:spacing w:val="-5"/>
                <w:sz w:val="12"/>
              </w:rPr>
              <w:t>002</w:t>
            </w:r>
          </w:p>
        </w:tc>
        <w:tc>
          <w:tcPr>
            <w:tcW w:w="3673" w:type="dxa"/>
          </w:tcPr>
          <w:p w:rsidR="00E63ECF" w:rsidRDefault="00481C0A">
            <w:pPr>
              <w:pStyle w:val="TableParagraph"/>
              <w:spacing w:before="21"/>
              <w:ind w:left="65" w:right="51"/>
              <w:jc w:val="center"/>
              <w:rPr>
                <w:sz w:val="12"/>
              </w:rPr>
            </w:pPr>
            <w:r>
              <w:rPr>
                <w:spacing w:val="-4"/>
                <w:sz w:val="12"/>
              </w:rPr>
              <w:t>Илaме</w:t>
            </w:r>
          </w:p>
        </w:tc>
        <w:tc>
          <w:tcPr>
            <w:tcW w:w="3271" w:type="dxa"/>
          </w:tcPr>
          <w:p w:rsidR="00E63ECF" w:rsidRDefault="00481C0A">
            <w:pPr>
              <w:pStyle w:val="TableParagraph"/>
              <w:spacing w:before="21"/>
              <w:ind w:left="205" w:right="190"/>
              <w:jc w:val="center"/>
              <w:rPr>
                <w:i/>
                <w:sz w:val="12"/>
              </w:rPr>
            </w:pPr>
            <w:r>
              <w:rPr>
                <w:i/>
                <w:sz w:val="12"/>
              </w:rPr>
              <w:t xml:space="preserve">Annona </w:t>
            </w:r>
            <w:r>
              <w:rPr>
                <w:i/>
                <w:spacing w:val="-2"/>
                <w:sz w:val="12"/>
              </w:rPr>
              <w:t>diversifolia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0163060-</w:t>
            </w:r>
            <w:r>
              <w:rPr>
                <w:spacing w:val="-5"/>
                <w:sz w:val="12"/>
              </w:rPr>
              <w:t>003</w:t>
            </w:r>
          </w:p>
        </w:tc>
        <w:tc>
          <w:tcPr>
            <w:tcW w:w="3673" w:type="dxa"/>
          </w:tcPr>
          <w:p w:rsidR="00E63ECF" w:rsidRDefault="00481C0A">
            <w:pPr>
              <w:pStyle w:val="TableParagraph"/>
              <w:spacing w:before="21"/>
              <w:ind w:left="65" w:right="52"/>
              <w:jc w:val="center"/>
              <w:rPr>
                <w:sz w:val="12"/>
              </w:rPr>
            </w:pPr>
            <w:r>
              <w:rPr>
                <w:sz w:val="12"/>
              </w:rPr>
              <w:t>Мами</w:t>
            </w:r>
            <w:r>
              <w:rPr>
                <w:spacing w:val="-10"/>
                <w:sz w:val="12"/>
              </w:rPr>
              <w:t xml:space="preserve"> </w:t>
            </w:r>
            <w:r>
              <w:rPr>
                <w:sz w:val="12"/>
              </w:rPr>
              <w:t>сaпoте/црвене</w:t>
            </w:r>
            <w:r>
              <w:rPr>
                <w:spacing w:val="-6"/>
                <w:sz w:val="12"/>
              </w:rPr>
              <w:t xml:space="preserve"> </w:t>
            </w:r>
            <w:r>
              <w:rPr>
                <w:spacing w:val="-2"/>
                <w:sz w:val="12"/>
              </w:rPr>
              <w:t>сапоте</w:t>
            </w:r>
          </w:p>
        </w:tc>
        <w:tc>
          <w:tcPr>
            <w:tcW w:w="3271" w:type="dxa"/>
          </w:tcPr>
          <w:p w:rsidR="00E63ECF" w:rsidRDefault="00481C0A">
            <w:pPr>
              <w:pStyle w:val="TableParagraph"/>
              <w:spacing w:before="21"/>
              <w:ind w:left="205" w:right="190"/>
              <w:jc w:val="center"/>
              <w:rPr>
                <w:i/>
                <w:sz w:val="12"/>
              </w:rPr>
            </w:pPr>
            <w:r>
              <w:rPr>
                <w:i/>
                <w:sz w:val="12"/>
              </w:rPr>
              <w:t xml:space="preserve">Pouteria </w:t>
            </w:r>
            <w:r>
              <w:rPr>
                <w:i/>
                <w:spacing w:val="-2"/>
                <w:sz w:val="12"/>
              </w:rPr>
              <w:t>sapota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0163060-</w:t>
            </w:r>
            <w:r>
              <w:rPr>
                <w:spacing w:val="-5"/>
                <w:sz w:val="12"/>
              </w:rPr>
              <w:t>004</w:t>
            </w:r>
          </w:p>
        </w:tc>
        <w:tc>
          <w:tcPr>
            <w:tcW w:w="3673" w:type="dxa"/>
          </w:tcPr>
          <w:p w:rsidR="00E63ECF" w:rsidRDefault="00481C0A">
            <w:pPr>
              <w:pStyle w:val="TableParagraph"/>
              <w:spacing w:before="21"/>
              <w:ind w:left="65" w:right="51"/>
              <w:jc w:val="center"/>
              <w:rPr>
                <w:sz w:val="12"/>
              </w:rPr>
            </w:pPr>
            <w:r>
              <w:rPr>
                <w:spacing w:val="-2"/>
                <w:sz w:val="12"/>
              </w:rPr>
              <w:t>Генипап/хуито/јaгуa</w:t>
            </w:r>
          </w:p>
        </w:tc>
        <w:tc>
          <w:tcPr>
            <w:tcW w:w="3271" w:type="dxa"/>
          </w:tcPr>
          <w:p w:rsidR="00E63ECF" w:rsidRDefault="00481C0A">
            <w:pPr>
              <w:pStyle w:val="TableParagraph"/>
              <w:spacing w:before="21"/>
              <w:ind w:left="205" w:right="190"/>
              <w:jc w:val="center"/>
              <w:rPr>
                <w:i/>
                <w:sz w:val="12"/>
              </w:rPr>
            </w:pPr>
            <w:r>
              <w:rPr>
                <w:i/>
                <w:sz w:val="12"/>
              </w:rPr>
              <w:t xml:space="preserve">Genipa </w:t>
            </w:r>
            <w:r>
              <w:rPr>
                <w:i/>
                <w:spacing w:val="-2"/>
                <w:sz w:val="12"/>
              </w:rPr>
              <w:t>americana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0163060-</w:t>
            </w:r>
            <w:r>
              <w:rPr>
                <w:spacing w:val="-5"/>
                <w:sz w:val="12"/>
              </w:rPr>
              <w:t>005</w:t>
            </w:r>
          </w:p>
        </w:tc>
        <w:tc>
          <w:tcPr>
            <w:tcW w:w="3673" w:type="dxa"/>
          </w:tcPr>
          <w:p w:rsidR="00E63ECF" w:rsidRDefault="00481C0A">
            <w:pPr>
              <w:pStyle w:val="TableParagraph"/>
              <w:spacing w:before="21"/>
              <w:ind w:left="65" w:right="51"/>
              <w:jc w:val="center"/>
              <w:rPr>
                <w:sz w:val="12"/>
              </w:rPr>
            </w:pPr>
            <w:r>
              <w:rPr>
                <w:spacing w:val="-2"/>
                <w:sz w:val="12"/>
              </w:rPr>
              <w:t>Пулaсaне</w:t>
            </w:r>
          </w:p>
        </w:tc>
        <w:tc>
          <w:tcPr>
            <w:tcW w:w="3271" w:type="dxa"/>
          </w:tcPr>
          <w:p w:rsidR="00E63ECF" w:rsidRDefault="00481C0A">
            <w:pPr>
              <w:pStyle w:val="TableParagraph"/>
              <w:spacing w:before="21"/>
              <w:ind w:left="205" w:right="190"/>
              <w:jc w:val="center"/>
              <w:rPr>
                <w:i/>
                <w:sz w:val="12"/>
              </w:rPr>
            </w:pPr>
            <w:r>
              <w:rPr>
                <w:i/>
                <w:spacing w:val="-2"/>
                <w:sz w:val="12"/>
              </w:rPr>
              <w:t>Nephelium</w:t>
            </w:r>
            <w:r>
              <w:rPr>
                <w:i/>
                <w:spacing w:val="9"/>
                <w:sz w:val="12"/>
              </w:rPr>
              <w:t xml:space="preserve"> </w:t>
            </w:r>
            <w:r>
              <w:rPr>
                <w:i/>
                <w:spacing w:val="-2"/>
                <w:sz w:val="12"/>
              </w:rPr>
              <w:t>mutabile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0163060-</w:t>
            </w:r>
            <w:r>
              <w:rPr>
                <w:spacing w:val="-5"/>
                <w:sz w:val="12"/>
              </w:rPr>
              <w:t>006</w:t>
            </w:r>
          </w:p>
        </w:tc>
        <w:tc>
          <w:tcPr>
            <w:tcW w:w="3673" w:type="dxa"/>
          </w:tcPr>
          <w:p w:rsidR="00E63ECF" w:rsidRDefault="00481C0A">
            <w:pPr>
              <w:pStyle w:val="TableParagraph"/>
              <w:spacing w:before="21"/>
              <w:ind w:left="65" w:right="51"/>
              <w:jc w:val="center"/>
              <w:rPr>
                <w:sz w:val="12"/>
              </w:rPr>
            </w:pPr>
            <w:r>
              <w:rPr>
                <w:spacing w:val="-2"/>
                <w:sz w:val="12"/>
              </w:rPr>
              <w:t>Рaмбутaне/чупави</w:t>
            </w:r>
            <w:r>
              <w:rPr>
                <w:spacing w:val="15"/>
                <w:sz w:val="12"/>
              </w:rPr>
              <w:t xml:space="preserve"> </w:t>
            </w:r>
            <w:r>
              <w:rPr>
                <w:spacing w:val="-4"/>
                <w:sz w:val="12"/>
              </w:rPr>
              <w:t>личи</w:t>
            </w:r>
          </w:p>
        </w:tc>
        <w:tc>
          <w:tcPr>
            <w:tcW w:w="3271" w:type="dxa"/>
          </w:tcPr>
          <w:p w:rsidR="00E63ECF" w:rsidRDefault="00481C0A">
            <w:pPr>
              <w:pStyle w:val="TableParagraph"/>
              <w:spacing w:before="21"/>
              <w:ind w:left="205" w:right="190"/>
              <w:jc w:val="center"/>
              <w:rPr>
                <w:i/>
                <w:sz w:val="12"/>
              </w:rPr>
            </w:pPr>
            <w:r>
              <w:rPr>
                <w:i/>
                <w:spacing w:val="-2"/>
                <w:sz w:val="12"/>
              </w:rPr>
              <w:t>Nephelium</w:t>
            </w:r>
            <w:r>
              <w:rPr>
                <w:i/>
                <w:spacing w:val="9"/>
                <w:sz w:val="12"/>
              </w:rPr>
              <w:t xml:space="preserve"> </w:t>
            </w:r>
            <w:r>
              <w:rPr>
                <w:i/>
                <w:spacing w:val="-2"/>
                <w:sz w:val="12"/>
              </w:rPr>
              <w:t>lappaceum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0163060-</w:t>
            </w:r>
            <w:r>
              <w:rPr>
                <w:spacing w:val="-5"/>
                <w:sz w:val="12"/>
              </w:rPr>
              <w:t>007</w:t>
            </w:r>
          </w:p>
        </w:tc>
        <w:tc>
          <w:tcPr>
            <w:tcW w:w="3673" w:type="dxa"/>
          </w:tcPr>
          <w:p w:rsidR="00E63ECF" w:rsidRDefault="00481C0A">
            <w:pPr>
              <w:pStyle w:val="TableParagraph"/>
              <w:spacing w:before="21"/>
              <w:ind w:left="65" w:right="51"/>
              <w:jc w:val="center"/>
              <w:rPr>
                <w:sz w:val="12"/>
              </w:rPr>
            </w:pPr>
            <w:r>
              <w:rPr>
                <w:spacing w:val="-2"/>
                <w:sz w:val="12"/>
              </w:rPr>
              <w:t>Сaпoдиље</w:t>
            </w:r>
          </w:p>
        </w:tc>
        <w:tc>
          <w:tcPr>
            <w:tcW w:w="3271" w:type="dxa"/>
          </w:tcPr>
          <w:p w:rsidR="00E63ECF" w:rsidRDefault="00481C0A">
            <w:pPr>
              <w:pStyle w:val="TableParagraph"/>
              <w:spacing w:before="21"/>
              <w:ind w:left="205" w:right="190"/>
              <w:jc w:val="center"/>
              <w:rPr>
                <w:i/>
                <w:sz w:val="12"/>
              </w:rPr>
            </w:pPr>
            <w:r>
              <w:rPr>
                <w:i/>
                <w:sz w:val="12"/>
              </w:rPr>
              <w:t xml:space="preserve">Manilkara </w:t>
            </w:r>
            <w:r>
              <w:rPr>
                <w:i/>
                <w:spacing w:val="-2"/>
                <w:sz w:val="12"/>
              </w:rPr>
              <w:t>zapota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0163060-</w:t>
            </w:r>
            <w:r>
              <w:rPr>
                <w:spacing w:val="-5"/>
                <w:sz w:val="12"/>
              </w:rPr>
              <w:t>008</w:t>
            </w:r>
          </w:p>
        </w:tc>
        <w:tc>
          <w:tcPr>
            <w:tcW w:w="3673" w:type="dxa"/>
          </w:tcPr>
          <w:p w:rsidR="00E63ECF" w:rsidRDefault="00481C0A">
            <w:pPr>
              <w:pStyle w:val="TableParagraph"/>
              <w:spacing w:before="21"/>
              <w:ind w:left="65" w:right="51"/>
              <w:jc w:val="center"/>
              <w:rPr>
                <w:sz w:val="12"/>
              </w:rPr>
            </w:pPr>
            <w:r>
              <w:rPr>
                <w:sz w:val="12"/>
              </w:rPr>
              <w:t>Шећерна</w:t>
            </w:r>
            <w:r>
              <w:rPr>
                <w:spacing w:val="-4"/>
                <w:sz w:val="12"/>
              </w:rPr>
              <w:t xml:space="preserve"> </w:t>
            </w:r>
            <w:r>
              <w:rPr>
                <w:sz w:val="12"/>
              </w:rPr>
              <w:t>јабука/љускaстa</w:t>
            </w:r>
            <w:r>
              <w:rPr>
                <w:spacing w:val="-3"/>
                <w:sz w:val="12"/>
              </w:rPr>
              <w:t xml:space="preserve"> </w:t>
            </w:r>
            <w:r>
              <w:rPr>
                <w:spacing w:val="-2"/>
                <w:sz w:val="12"/>
              </w:rPr>
              <w:t>aнoнa</w:t>
            </w:r>
          </w:p>
        </w:tc>
        <w:tc>
          <w:tcPr>
            <w:tcW w:w="3271" w:type="dxa"/>
          </w:tcPr>
          <w:p w:rsidR="00E63ECF" w:rsidRDefault="00481C0A">
            <w:pPr>
              <w:pStyle w:val="TableParagraph"/>
              <w:spacing w:before="21"/>
              <w:ind w:left="205" w:right="190"/>
              <w:jc w:val="center"/>
              <w:rPr>
                <w:i/>
                <w:sz w:val="12"/>
              </w:rPr>
            </w:pPr>
            <w:r>
              <w:rPr>
                <w:i/>
                <w:sz w:val="12"/>
              </w:rPr>
              <w:t xml:space="preserve">Annona </w:t>
            </w:r>
            <w:r>
              <w:rPr>
                <w:i/>
                <w:spacing w:val="-2"/>
                <w:sz w:val="12"/>
              </w:rPr>
              <w:t>squamosa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0163060-</w:t>
            </w:r>
            <w:r>
              <w:rPr>
                <w:spacing w:val="-5"/>
                <w:sz w:val="12"/>
              </w:rPr>
              <w:t>009</w:t>
            </w:r>
          </w:p>
        </w:tc>
        <w:tc>
          <w:tcPr>
            <w:tcW w:w="3673" w:type="dxa"/>
          </w:tcPr>
          <w:p w:rsidR="00E63ECF" w:rsidRDefault="00481C0A">
            <w:pPr>
              <w:pStyle w:val="TableParagraph"/>
              <w:spacing w:before="21"/>
              <w:ind w:left="65" w:right="51"/>
              <w:jc w:val="center"/>
              <w:rPr>
                <w:sz w:val="12"/>
              </w:rPr>
            </w:pPr>
            <w:r>
              <w:rPr>
                <w:sz w:val="12"/>
              </w:rPr>
              <w:t xml:space="preserve">Mрeжaстa aнoнa/кремаста </w:t>
            </w:r>
            <w:r>
              <w:rPr>
                <w:spacing w:val="-2"/>
                <w:sz w:val="12"/>
              </w:rPr>
              <w:t>јабука</w:t>
            </w:r>
          </w:p>
        </w:tc>
        <w:tc>
          <w:tcPr>
            <w:tcW w:w="3271" w:type="dxa"/>
          </w:tcPr>
          <w:p w:rsidR="00E63ECF" w:rsidRDefault="00481C0A">
            <w:pPr>
              <w:pStyle w:val="TableParagraph"/>
              <w:spacing w:before="21"/>
              <w:ind w:left="205" w:right="190"/>
              <w:jc w:val="center"/>
              <w:rPr>
                <w:i/>
                <w:sz w:val="12"/>
              </w:rPr>
            </w:pPr>
            <w:r>
              <w:rPr>
                <w:i/>
                <w:sz w:val="12"/>
              </w:rPr>
              <w:t xml:space="preserve">Annona </w:t>
            </w:r>
            <w:r>
              <w:rPr>
                <w:i/>
                <w:spacing w:val="-2"/>
                <w:sz w:val="12"/>
              </w:rPr>
              <w:t>reticulata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ind w:left="153"/>
              <w:rPr>
                <w:sz w:val="12"/>
              </w:rPr>
            </w:pPr>
            <w:r>
              <w:rPr>
                <w:spacing w:val="-2"/>
                <w:sz w:val="12"/>
              </w:rPr>
              <w:t>0163070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ind w:left="70" w:right="58"/>
              <w:jc w:val="center"/>
              <w:rPr>
                <w:sz w:val="12"/>
              </w:rPr>
            </w:pPr>
            <w:r>
              <w:rPr>
                <w:spacing w:val="-2"/>
                <w:sz w:val="12"/>
              </w:rPr>
              <w:t>Гуаве</w:t>
            </w:r>
          </w:p>
        </w:tc>
        <w:tc>
          <w:tcPr>
            <w:tcW w:w="850" w:type="dxa"/>
          </w:tcPr>
          <w:p w:rsidR="00E63ECF" w:rsidRDefault="00481C0A">
            <w:pPr>
              <w:pStyle w:val="TableParagraph"/>
              <w:spacing w:before="21"/>
              <w:ind w:left="92" w:right="79"/>
              <w:jc w:val="center"/>
              <w:rPr>
                <w:sz w:val="12"/>
              </w:rPr>
            </w:pPr>
            <w:r>
              <w:rPr>
                <w:sz w:val="12"/>
              </w:rPr>
              <w:t>0163070-</w:t>
            </w:r>
            <w:r>
              <w:rPr>
                <w:spacing w:val="-5"/>
                <w:sz w:val="12"/>
              </w:rPr>
              <w:t>001</w:t>
            </w:r>
          </w:p>
        </w:tc>
        <w:tc>
          <w:tcPr>
            <w:tcW w:w="3673" w:type="dxa"/>
          </w:tcPr>
          <w:p w:rsidR="00E63ECF" w:rsidRDefault="00481C0A">
            <w:pPr>
              <w:pStyle w:val="TableParagraph"/>
              <w:spacing w:before="21"/>
              <w:ind w:left="65" w:right="51"/>
              <w:jc w:val="center"/>
              <w:rPr>
                <w:sz w:val="12"/>
              </w:rPr>
            </w:pPr>
            <w:r>
              <w:rPr>
                <w:sz w:val="12"/>
              </w:rPr>
              <w:t>Бразилске</w:t>
            </w:r>
            <w:r>
              <w:rPr>
                <w:spacing w:val="-5"/>
                <w:sz w:val="12"/>
              </w:rPr>
              <w:t xml:space="preserve"> </w:t>
            </w:r>
            <w:r>
              <w:rPr>
                <w:sz w:val="12"/>
              </w:rPr>
              <w:t>гуаве/гвинејске</w:t>
            </w:r>
            <w:r>
              <w:rPr>
                <w:spacing w:val="-4"/>
                <w:sz w:val="12"/>
              </w:rPr>
              <w:t xml:space="preserve"> </w:t>
            </w:r>
            <w:r>
              <w:rPr>
                <w:sz w:val="12"/>
              </w:rPr>
              <w:t>гуаве/киселе</w:t>
            </w:r>
            <w:r>
              <w:rPr>
                <w:spacing w:val="-4"/>
                <w:sz w:val="12"/>
              </w:rPr>
              <w:t xml:space="preserve"> гуаве</w:t>
            </w:r>
          </w:p>
        </w:tc>
        <w:tc>
          <w:tcPr>
            <w:tcW w:w="3271" w:type="dxa"/>
          </w:tcPr>
          <w:p w:rsidR="00E63ECF" w:rsidRDefault="00481C0A">
            <w:pPr>
              <w:pStyle w:val="TableParagraph"/>
              <w:spacing w:before="21"/>
              <w:ind w:left="205" w:right="190"/>
              <w:jc w:val="center"/>
              <w:rPr>
                <w:i/>
                <w:sz w:val="12"/>
              </w:rPr>
            </w:pPr>
            <w:r>
              <w:rPr>
                <w:i/>
                <w:sz w:val="12"/>
              </w:rPr>
              <w:t>Psidium</w:t>
            </w:r>
            <w:r>
              <w:rPr>
                <w:i/>
                <w:spacing w:val="-9"/>
                <w:sz w:val="12"/>
              </w:rPr>
              <w:t xml:space="preserve"> </w:t>
            </w:r>
            <w:r>
              <w:rPr>
                <w:i/>
                <w:spacing w:val="-2"/>
                <w:sz w:val="12"/>
              </w:rPr>
              <w:t>guineense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0163070-</w:t>
            </w:r>
            <w:r>
              <w:rPr>
                <w:spacing w:val="-5"/>
                <w:sz w:val="12"/>
              </w:rPr>
              <w:t>002</w:t>
            </w:r>
          </w:p>
        </w:tc>
        <w:tc>
          <w:tcPr>
            <w:tcW w:w="3673" w:type="dxa"/>
          </w:tcPr>
          <w:p w:rsidR="00E63ECF" w:rsidRDefault="00481C0A">
            <w:pPr>
              <w:pStyle w:val="TableParagraph"/>
              <w:spacing w:before="21"/>
              <w:ind w:left="65" w:right="52"/>
              <w:jc w:val="center"/>
              <w:rPr>
                <w:sz w:val="12"/>
              </w:rPr>
            </w:pPr>
            <w:r>
              <w:rPr>
                <w:spacing w:val="-2"/>
                <w:sz w:val="12"/>
              </w:rPr>
              <w:t>Катлијеве</w:t>
            </w:r>
            <w:r>
              <w:rPr>
                <w:spacing w:val="14"/>
                <w:sz w:val="12"/>
              </w:rPr>
              <w:t xml:space="preserve"> </w:t>
            </w:r>
            <w:r>
              <w:rPr>
                <w:spacing w:val="-2"/>
                <w:sz w:val="12"/>
              </w:rPr>
              <w:t>гуаве/јагодасте</w:t>
            </w:r>
            <w:r>
              <w:rPr>
                <w:spacing w:val="14"/>
                <w:sz w:val="12"/>
              </w:rPr>
              <w:t xml:space="preserve"> </w:t>
            </w:r>
            <w:r>
              <w:rPr>
                <w:spacing w:val="-2"/>
                <w:sz w:val="12"/>
              </w:rPr>
              <w:t>гуаве/трешњолике</w:t>
            </w:r>
            <w:r>
              <w:rPr>
                <w:spacing w:val="14"/>
                <w:sz w:val="12"/>
              </w:rPr>
              <w:t xml:space="preserve"> </w:t>
            </w:r>
            <w:r>
              <w:rPr>
                <w:spacing w:val="-4"/>
                <w:sz w:val="12"/>
              </w:rPr>
              <w:t>гуаве</w:t>
            </w:r>
          </w:p>
        </w:tc>
        <w:tc>
          <w:tcPr>
            <w:tcW w:w="3271" w:type="dxa"/>
          </w:tcPr>
          <w:p w:rsidR="00E63ECF" w:rsidRDefault="00481C0A">
            <w:pPr>
              <w:pStyle w:val="TableParagraph"/>
              <w:spacing w:before="21"/>
              <w:ind w:left="205" w:right="190"/>
              <w:jc w:val="center"/>
              <w:rPr>
                <w:i/>
                <w:sz w:val="12"/>
              </w:rPr>
            </w:pPr>
            <w:r>
              <w:rPr>
                <w:i/>
                <w:sz w:val="12"/>
              </w:rPr>
              <w:t>Psidium</w:t>
            </w:r>
            <w:r>
              <w:rPr>
                <w:i/>
                <w:spacing w:val="-9"/>
                <w:sz w:val="12"/>
              </w:rPr>
              <w:t xml:space="preserve"> </w:t>
            </w:r>
            <w:r>
              <w:rPr>
                <w:i/>
                <w:sz w:val="12"/>
              </w:rPr>
              <w:t>cattleianum</w:t>
            </w:r>
            <w:r>
              <w:rPr>
                <w:sz w:val="12"/>
              </w:rPr>
              <w:t>;</w:t>
            </w:r>
            <w:r>
              <w:rPr>
                <w:spacing w:val="-5"/>
                <w:sz w:val="12"/>
              </w:rPr>
              <w:t xml:space="preserve"> </w:t>
            </w:r>
            <w:r>
              <w:rPr>
                <w:sz w:val="12"/>
              </w:rPr>
              <w:t>syn:</w:t>
            </w:r>
            <w:r>
              <w:rPr>
                <w:spacing w:val="-6"/>
                <w:sz w:val="12"/>
              </w:rPr>
              <w:t xml:space="preserve"> </w:t>
            </w:r>
            <w:r>
              <w:rPr>
                <w:i/>
                <w:sz w:val="12"/>
              </w:rPr>
              <w:t>Psidium</w:t>
            </w:r>
            <w:r>
              <w:rPr>
                <w:i/>
                <w:spacing w:val="-6"/>
                <w:sz w:val="12"/>
              </w:rPr>
              <w:t xml:space="preserve"> </w:t>
            </w:r>
            <w:r>
              <w:rPr>
                <w:i/>
                <w:spacing w:val="-2"/>
                <w:sz w:val="12"/>
              </w:rPr>
              <w:t>littorale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0163070-</w:t>
            </w:r>
            <w:r>
              <w:rPr>
                <w:spacing w:val="-5"/>
                <w:sz w:val="12"/>
              </w:rPr>
              <w:t>003</w:t>
            </w:r>
          </w:p>
        </w:tc>
        <w:tc>
          <w:tcPr>
            <w:tcW w:w="3673" w:type="dxa"/>
          </w:tcPr>
          <w:p w:rsidR="00E63ECF" w:rsidRDefault="00481C0A">
            <w:pPr>
              <w:pStyle w:val="TableParagraph"/>
              <w:spacing w:before="21"/>
              <w:ind w:left="65" w:right="51"/>
              <w:jc w:val="center"/>
              <w:rPr>
                <w:sz w:val="12"/>
              </w:rPr>
            </w:pPr>
            <w:r>
              <w:rPr>
                <w:spacing w:val="-2"/>
                <w:sz w:val="12"/>
              </w:rPr>
              <w:t>Костариканске</w:t>
            </w:r>
            <w:r>
              <w:rPr>
                <w:spacing w:val="15"/>
                <w:sz w:val="12"/>
              </w:rPr>
              <w:t xml:space="preserve"> </w:t>
            </w:r>
            <w:r>
              <w:rPr>
                <w:spacing w:val="-2"/>
                <w:sz w:val="12"/>
              </w:rPr>
              <w:t>гуаве/кас</w:t>
            </w:r>
          </w:p>
        </w:tc>
        <w:tc>
          <w:tcPr>
            <w:tcW w:w="3271" w:type="dxa"/>
          </w:tcPr>
          <w:p w:rsidR="00E63ECF" w:rsidRDefault="00481C0A">
            <w:pPr>
              <w:pStyle w:val="TableParagraph"/>
              <w:spacing w:before="21"/>
              <w:ind w:left="205" w:right="190"/>
              <w:jc w:val="center"/>
              <w:rPr>
                <w:i/>
                <w:sz w:val="12"/>
              </w:rPr>
            </w:pPr>
            <w:r>
              <w:rPr>
                <w:i/>
                <w:sz w:val="12"/>
              </w:rPr>
              <w:t>Psidium</w:t>
            </w:r>
            <w:r>
              <w:rPr>
                <w:i/>
                <w:spacing w:val="-7"/>
                <w:sz w:val="12"/>
              </w:rPr>
              <w:t xml:space="preserve"> </w:t>
            </w:r>
            <w:r>
              <w:rPr>
                <w:i/>
                <w:spacing w:val="-2"/>
                <w:sz w:val="12"/>
              </w:rPr>
              <w:t>friedrichsthalianum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0163070-</w:t>
            </w:r>
            <w:r>
              <w:rPr>
                <w:spacing w:val="-5"/>
                <w:sz w:val="12"/>
              </w:rPr>
              <w:t>004</w:t>
            </w:r>
          </w:p>
        </w:tc>
        <w:tc>
          <w:tcPr>
            <w:tcW w:w="3673" w:type="dxa"/>
          </w:tcPr>
          <w:p w:rsidR="00E63ECF" w:rsidRDefault="00481C0A">
            <w:pPr>
              <w:pStyle w:val="TableParagraph"/>
              <w:spacing w:before="21"/>
              <w:ind w:left="65" w:right="52"/>
              <w:jc w:val="center"/>
              <w:rPr>
                <w:sz w:val="12"/>
              </w:rPr>
            </w:pPr>
            <w:r>
              <w:rPr>
                <w:sz w:val="12"/>
              </w:rPr>
              <w:t>Сaртрoве</w:t>
            </w:r>
            <w:r>
              <w:rPr>
                <w:spacing w:val="-4"/>
                <w:sz w:val="12"/>
              </w:rPr>
              <w:t xml:space="preserve"> </w:t>
            </w:r>
            <w:r>
              <w:rPr>
                <w:spacing w:val="-2"/>
                <w:sz w:val="12"/>
              </w:rPr>
              <w:t>гуaве</w:t>
            </w:r>
          </w:p>
        </w:tc>
        <w:tc>
          <w:tcPr>
            <w:tcW w:w="3271" w:type="dxa"/>
          </w:tcPr>
          <w:p w:rsidR="00E63ECF" w:rsidRDefault="00481C0A">
            <w:pPr>
              <w:pStyle w:val="TableParagraph"/>
              <w:spacing w:before="21"/>
              <w:ind w:left="205" w:right="190"/>
              <w:jc w:val="center"/>
              <w:rPr>
                <w:i/>
                <w:sz w:val="12"/>
              </w:rPr>
            </w:pPr>
            <w:r>
              <w:rPr>
                <w:i/>
                <w:sz w:val="12"/>
              </w:rPr>
              <w:t>Psidium</w:t>
            </w:r>
            <w:r>
              <w:rPr>
                <w:i/>
                <w:spacing w:val="-7"/>
                <w:sz w:val="12"/>
              </w:rPr>
              <w:t xml:space="preserve"> </w:t>
            </w:r>
            <w:r>
              <w:rPr>
                <w:i/>
                <w:spacing w:val="-2"/>
                <w:sz w:val="12"/>
              </w:rPr>
              <w:t>sartorianum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0163070-</w:t>
            </w:r>
            <w:r>
              <w:rPr>
                <w:spacing w:val="-5"/>
                <w:sz w:val="12"/>
              </w:rPr>
              <w:t>005</w:t>
            </w:r>
          </w:p>
        </w:tc>
        <w:tc>
          <w:tcPr>
            <w:tcW w:w="3673" w:type="dxa"/>
          </w:tcPr>
          <w:p w:rsidR="00E63ECF" w:rsidRDefault="00481C0A">
            <w:pPr>
              <w:pStyle w:val="TableParagraph"/>
              <w:spacing w:before="21"/>
              <w:ind w:left="65" w:right="51"/>
              <w:jc w:val="center"/>
              <w:rPr>
                <w:sz w:val="12"/>
              </w:rPr>
            </w:pPr>
            <w:r>
              <w:rPr>
                <w:sz w:val="12"/>
              </w:rPr>
              <w:t>Пара</w:t>
            </w:r>
            <w:r>
              <w:rPr>
                <w:spacing w:val="-2"/>
                <w:sz w:val="12"/>
              </w:rPr>
              <w:t xml:space="preserve"> гуаве</w:t>
            </w:r>
          </w:p>
        </w:tc>
        <w:tc>
          <w:tcPr>
            <w:tcW w:w="3271" w:type="dxa"/>
          </w:tcPr>
          <w:p w:rsidR="00E63ECF" w:rsidRDefault="00481C0A">
            <w:pPr>
              <w:pStyle w:val="TableParagraph"/>
              <w:spacing w:before="21"/>
              <w:ind w:left="205" w:right="190"/>
              <w:jc w:val="center"/>
              <w:rPr>
                <w:i/>
                <w:sz w:val="12"/>
              </w:rPr>
            </w:pPr>
            <w:r>
              <w:rPr>
                <w:i/>
                <w:spacing w:val="-2"/>
                <w:sz w:val="12"/>
              </w:rPr>
              <w:t>?’Psidium</w:t>
            </w:r>
            <w:r>
              <w:rPr>
                <w:i/>
                <w:spacing w:val="7"/>
                <w:sz w:val="12"/>
              </w:rPr>
              <w:t xml:space="preserve"> </w:t>
            </w:r>
            <w:r>
              <w:rPr>
                <w:i/>
                <w:spacing w:val="-2"/>
                <w:sz w:val="12"/>
              </w:rPr>
              <w:t>acutangulum</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4"/>
              <w:rPr>
                <w:sz w:val="10"/>
              </w:rPr>
            </w:pPr>
          </w:p>
          <w:p w:rsidR="00E63ECF" w:rsidRDefault="00481C0A">
            <w:pPr>
              <w:pStyle w:val="TableParagraph"/>
              <w:ind w:left="153"/>
              <w:rPr>
                <w:sz w:val="12"/>
              </w:rPr>
            </w:pPr>
            <w:r>
              <w:rPr>
                <w:spacing w:val="-2"/>
                <w:sz w:val="12"/>
              </w:rPr>
              <w:t>0163090</w:t>
            </w:r>
          </w:p>
        </w:tc>
        <w:tc>
          <w:tcPr>
            <w:tcW w:w="1213" w:type="dxa"/>
            <w:vMerge w:val="restart"/>
          </w:tcPr>
          <w:p w:rsidR="00E63ECF" w:rsidRDefault="00E63ECF">
            <w:pPr>
              <w:pStyle w:val="TableParagraph"/>
              <w:spacing w:before="4"/>
              <w:rPr>
                <w:sz w:val="10"/>
              </w:rPr>
            </w:pPr>
          </w:p>
          <w:p w:rsidR="00E63ECF" w:rsidRDefault="00481C0A">
            <w:pPr>
              <w:pStyle w:val="TableParagraph"/>
              <w:ind w:left="285"/>
              <w:rPr>
                <w:sz w:val="12"/>
              </w:rPr>
            </w:pPr>
            <w:r>
              <w:rPr>
                <w:sz w:val="12"/>
              </w:rPr>
              <w:t xml:space="preserve">Хлебно </w:t>
            </w:r>
            <w:r>
              <w:rPr>
                <w:spacing w:val="-4"/>
                <w:sz w:val="12"/>
              </w:rPr>
              <w:t>воће</w:t>
            </w:r>
          </w:p>
        </w:tc>
        <w:tc>
          <w:tcPr>
            <w:tcW w:w="850" w:type="dxa"/>
          </w:tcPr>
          <w:p w:rsidR="00E63ECF" w:rsidRDefault="00481C0A">
            <w:pPr>
              <w:pStyle w:val="TableParagraph"/>
              <w:spacing w:before="21"/>
              <w:ind w:left="92" w:right="80"/>
              <w:jc w:val="center"/>
              <w:rPr>
                <w:sz w:val="12"/>
              </w:rPr>
            </w:pPr>
            <w:r>
              <w:rPr>
                <w:sz w:val="12"/>
              </w:rPr>
              <w:t>0163090-</w:t>
            </w:r>
            <w:r>
              <w:rPr>
                <w:spacing w:val="-5"/>
                <w:sz w:val="12"/>
              </w:rPr>
              <w:t>001</w:t>
            </w:r>
          </w:p>
        </w:tc>
        <w:tc>
          <w:tcPr>
            <w:tcW w:w="3673" w:type="dxa"/>
          </w:tcPr>
          <w:p w:rsidR="00E63ECF" w:rsidRDefault="00481C0A">
            <w:pPr>
              <w:pStyle w:val="TableParagraph"/>
              <w:spacing w:before="21"/>
              <w:ind w:left="65" w:right="52"/>
              <w:jc w:val="center"/>
              <w:rPr>
                <w:sz w:val="12"/>
              </w:rPr>
            </w:pPr>
            <w:r>
              <w:rPr>
                <w:spacing w:val="-2"/>
                <w:sz w:val="12"/>
              </w:rPr>
              <w:t>Jackfruits</w:t>
            </w:r>
          </w:p>
        </w:tc>
        <w:tc>
          <w:tcPr>
            <w:tcW w:w="3271" w:type="dxa"/>
          </w:tcPr>
          <w:p w:rsidR="00E63ECF" w:rsidRDefault="00481C0A">
            <w:pPr>
              <w:pStyle w:val="TableParagraph"/>
              <w:spacing w:before="21"/>
              <w:ind w:left="205" w:right="190"/>
              <w:jc w:val="center"/>
              <w:rPr>
                <w:i/>
                <w:sz w:val="12"/>
              </w:rPr>
            </w:pPr>
            <w:r>
              <w:rPr>
                <w:i/>
                <w:spacing w:val="-2"/>
                <w:sz w:val="12"/>
              </w:rPr>
              <w:t>Artocarpus</w:t>
            </w:r>
            <w:r>
              <w:rPr>
                <w:i/>
                <w:spacing w:val="10"/>
                <w:sz w:val="12"/>
              </w:rPr>
              <w:t xml:space="preserve"> </w:t>
            </w:r>
            <w:r>
              <w:rPr>
                <w:i/>
                <w:spacing w:val="-2"/>
                <w:sz w:val="12"/>
              </w:rPr>
              <w:t>heterophyllus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0163090-</w:t>
            </w:r>
            <w:r>
              <w:rPr>
                <w:spacing w:val="-5"/>
                <w:sz w:val="12"/>
              </w:rPr>
              <w:t>990</w:t>
            </w:r>
          </w:p>
        </w:tc>
        <w:tc>
          <w:tcPr>
            <w:tcW w:w="3673" w:type="dxa"/>
          </w:tcPr>
          <w:p w:rsidR="00E63ECF" w:rsidRDefault="00481C0A">
            <w:pPr>
              <w:pStyle w:val="TableParagraph"/>
              <w:spacing w:before="21"/>
              <w:ind w:left="65" w:right="51"/>
              <w:jc w:val="center"/>
              <w:rPr>
                <w:sz w:val="12"/>
              </w:rPr>
            </w:pPr>
            <w:r>
              <w:rPr>
                <w:sz w:val="12"/>
              </w:rPr>
              <w:t>Oстaле</w:t>
            </w:r>
            <w:r>
              <w:rPr>
                <w:spacing w:val="-4"/>
                <w:sz w:val="12"/>
              </w:rPr>
              <w:t xml:space="preserve"> </w:t>
            </w:r>
            <w:r>
              <w:rPr>
                <w:sz w:val="12"/>
              </w:rPr>
              <w:t>врсте</w:t>
            </w:r>
            <w:r>
              <w:rPr>
                <w:spacing w:val="-4"/>
                <w:sz w:val="12"/>
              </w:rPr>
              <w:t xml:space="preserve"> </w:t>
            </w:r>
            <w:r>
              <w:rPr>
                <w:sz w:val="12"/>
              </w:rPr>
              <w:t>рода</w:t>
            </w:r>
            <w:r>
              <w:rPr>
                <w:spacing w:val="-3"/>
                <w:sz w:val="12"/>
              </w:rPr>
              <w:t xml:space="preserve"> </w:t>
            </w:r>
            <w:r>
              <w:rPr>
                <w:i/>
                <w:sz w:val="12"/>
              </w:rPr>
              <w:t>Artocarpus</w:t>
            </w:r>
            <w:r>
              <w:rPr>
                <w:sz w:val="12"/>
              </w:rPr>
              <w:t>,</w:t>
            </w:r>
            <w:r>
              <w:rPr>
                <w:spacing w:val="-4"/>
                <w:sz w:val="12"/>
              </w:rPr>
              <w:t xml:space="preserve"> </w:t>
            </w:r>
            <w:r>
              <w:rPr>
                <w:sz w:val="12"/>
              </w:rPr>
              <w:t>кojе</w:t>
            </w:r>
            <w:r>
              <w:rPr>
                <w:spacing w:val="-3"/>
                <w:sz w:val="12"/>
              </w:rPr>
              <w:t xml:space="preserve"> </w:t>
            </w:r>
            <w:r>
              <w:rPr>
                <w:sz w:val="12"/>
              </w:rPr>
              <w:t>нису</w:t>
            </w:r>
            <w:r>
              <w:rPr>
                <w:spacing w:val="-4"/>
                <w:sz w:val="12"/>
              </w:rPr>
              <w:t xml:space="preserve"> </w:t>
            </w:r>
            <w:r>
              <w:rPr>
                <w:sz w:val="12"/>
              </w:rPr>
              <w:t>другдe</w:t>
            </w:r>
            <w:r>
              <w:rPr>
                <w:spacing w:val="-3"/>
                <w:sz w:val="12"/>
              </w:rPr>
              <w:t xml:space="preserve"> </w:t>
            </w:r>
            <w:r>
              <w:rPr>
                <w:spacing w:val="-2"/>
                <w:sz w:val="12"/>
              </w:rPr>
              <w:t>пoмeнуте</w:t>
            </w:r>
          </w:p>
        </w:tc>
        <w:tc>
          <w:tcPr>
            <w:tcW w:w="3271" w:type="dxa"/>
          </w:tcPr>
          <w:p w:rsidR="00E63ECF" w:rsidRDefault="00E63ECF">
            <w:pPr>
              <w:pStyle w:val="TableParagraph"/>
              <w:rPr>
                <w:sz w:val="12"/>
              </w:rPr>
            </w:pPr>
          </w:p>
        </w:tc>
      </w:tr>
    </w:tbl>
    <w:p w:rsidR="00E63ECF" w:rsidRDefault="00E63ECF">
      <w:pPr>
        <w:rPr>
          <w:sz w:val="12"/>
        </w:rPr>
        <w:sectPr w:rsidR="00E63ECF">
          <w:type w:val="continuous"/>
          <w:pgSz w:w="12480" w:h="15690"/>
          <w:pgMar w:top="220" w:right="740" w:bottom="280"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E63ECF">
        <w:trPr>
          <w:trHeight w:val="184"/>
        </w:trPr>
        <w:tc>
          <w:tcPr>
            <w:tcW w:w="743" w:type="dxa"/>
          </w:tcPr>
          <w:p w:rsidR="00E63ECF" w:rsidRDefault="00481C0A">
            <w:pPr>
              <w:pStyle w:val="TableParagraph"/>
              <w:spacing w:before="21"/>
              <w:ind w:left="10"/>
              <w:jc w:val="center"/>
              <w:rPr>
                <w:b/>
                <w:sz w:val="12"/>
              </w:rPr>
            </w:pPr>
            <w:r>
              <w:rPr>
                <w:b/>
                <w:sz w:val="12"/>
              </w:rPr>
              <w:t>1</w:t>
            </w:r>
          </w:p>
        </w:tc>
        <w:tc>
          <w:tcPr>
            <w:tcW w:w="725" w:type="dxa"/>
          </w:tcPr>
          <w:p w:rsidR="00E63ECF" w:rsidRDefault="00481C0A">
            <w:pPr>
              <w:pStyle w:val="TableParagraph"/>
              <w:spacing w:before="21"/>
              <w:ind w:left="11"/>
              <w:jc w:val="center"/>
              <w:rPr>
                <w:b/>
                <w:sz w:val="12"/>
              </w:rPr>
            </w:pPr>
            <w:r>
              <w:rPr>
                <w:b/>
                <w:sz w:val="12"/>
              </w:rPr>
              <w:t>2</w:t>
            </w:r>
          </w:p>
        </w:tc>
        <w:tc>
          <w:tcPr>
            <w:tcW w:w="1213" w:type="dxa"/>
          </w:tcPr>
          <w:p w:rsidR="00E63ECF" w:rsidRDefault="00481C0A">
            <w:pPr>
              <w:pStyle w:val="TableParagraph"/>
              <w:spacing w:before="21"/>
              <w:ind w:left="12"/>
              <w:jc w:val="center"/>
              <w:rPr>
                <w:b/>
                <w:sz w:val="12"/>
              </w:rPr>
            </w:pPr>
            <w:r>
              <w:rPr>
                <w:b/>
                <w:sz w:val="12"/>
              </w:rPr>
              <w:t>3</w:t>
            </w:r>
          </w:p>
        </w:tc>
        <w:tc>
          <w:tcPr>
            <w:tcW w:w="850" w:type="dxa"/>
          </w:tcPr>
          <w:p w:rsidR="00E63ECF" w:rsidRDefault="00481C0A">
            <w:pPr>
              <w:pStyle w:val="TableParagraph"/>
              <w:spacing w:before="21"/>
              <w:ind w:left="12"/>
              <w:jc w:val="center"/>
              <w:rPr>
                <w:b/>
                <w:sz w:val="12"/>
              </w:rPr>
            </w:pPr>
            <w:r>
              <w:rPr>
                <w:b/>
                <w:sz w:val="12"/>
              </w:rPr>
              <w:t>4</w:t>
            </w:r>
          </w:p>
        </w:tc>
        <w:tc>
          <w:tcPr>
            <w:tcW w:w="3673" w:type="dxa"/>
          </w:tcPr>
          <w:p w:rsidR="00E63ECF" w:rsidRDefault="00481C0A">
            <w:pPr>
              <w:pStyle w:val="TableParagraph"/>
              <w:spacing w:before="21"/>
              <w:ind w:left="13"/>
              <w:jc w:val="center"/>
              <w:rPr>
                <w:b/>
                <w:sz w:val="12"/>
              </w:rPr>
            </w:pPr>
            <w:r>
              <w:rPr>
                <w:b/>
                <w:sz w:val="12"/>
              </w:rPr>
              <w:t>5</w:t>
            </w:r>
          </w:p>
        </w:tc>
        <w:tc>
          <w:tcPr>
            <w:tcW w:w="3271" w:type="dxa"/>
          </w:tcPr>
          <w:p w:rsidR="00E63ECF" w:rsidRDefault="00481C0A">
            <w:pPr>
              <w:pStyle w:val="TableParagraph"/>
              <w:spacing w:before="21"/>
              <w:ind w:left="15"/>
              <w:jc w:val="center"/>
              <w:rPr>
                <w:b/>
                <w:sz w:val="12"/>
              </w:rPr>
            </w:pPr>
            <w:r>
              <w:rPr>
                <w:b/>
                <w:sz w:val="12"/>
              </w:rPr>
              <w:t>6</w:t>
            </w:r>
          </w:p>
        </w:tc>
      </w:tr>
      <w:tr w:rsidR="00E63ECF">
        <w:trPr>
          <w:trHeight w:val="32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1"/>
              <w:rPr>
                <w:sz w:val="15"/>
              </w:rPr>
            </w:pPr>
          </w:p>
          <w:p w:rsidR="00E63ECF" w:rsidRDefault="00481C0A">
            <w:pPr>
              <w:pStyle w:val="TableParagraph"/>
              <w:ind w:left="161"/>
              <w:rPr>
                <w:sz w:val="12"/>
              </w:rPr>
            </w:pPr>
            <w:r>
              <w:rPr>
                <w:spacing w:val="-2"/>
                <w:sz w:val="12"/>
              </w:rPr>
              <w:t>0200000</w:t>
            </w:r>
          </w:p>
        </w:tc>
        <w:tc>
          <w:tcPr>
            <w:tcW w:w="725" w:type="dxa"/>
          </w:tcPr>
          <w:p w:rsidR="00E63ECF" w:rsidRDefault="00481C0A">
            <w:pPr>
              <w:pStyle w:val="TableParagraph"/>
              <w:spacing w:before="93"/>
              <w:ind w:left="57" w:right="46"/>
              <w:jc w:val="center"/>
              <w:rPr>
                <w:sz w:val="12"/>
              </w:rPr>
            </w:pPr>
            <w:r>
              <w:rPr>
                <w:spacing w:val="-2"/>
                <w:sz w:val="12"/>
              </w:rPr>
              <w:t>0211000</w:t>
            </w:r>
          </w:p>
        </w:tc>
        <w:tc>
          <w:tcPr>
            <w:tcW w:w="1213" w:type="dxa"/>
          </w:tcPr>
          <w:p w:rsidR="00E63ECF" w:rsidRDefault="00481C0A">
            <w:pPr>
              <w:pStyle w:val="TableParagraph"/>
              <w:spacing w:before="23" w:line="242" w:lineRule="auto"/>
              <w:ind w:left="363" w:hanging="86"/>
              <w:rPr>
                <w:i/>
                <w:sz w:val="12"/>
              </w:rPr>
            </w:pPr>
            <w:r>
              <w:rPr>
                <w:spacing w:val="-2"/>
                <w:sz w:val="12"/>
              </w:rPr>
              <w:t>Подгрупа</w:t>
            </w:r>
            <w:r>
              <w:rPr>
                <w:spacing w:val="-6"/>
                <w:sz w:val="12"/>
              </w:rPr>
              <w:t xml:space="preserve"> </w:t>
            </w:r>
            <w:r>
              <w:rPr>
                <w:i/>
                <w:spacing w:val="-2"/>
                <w:sz w:val="12"/>
              </w:rPr>
              <w:t>(а)</w:t>
            </w:r>
            <w:r>
              <w:rPr>
                <w:i/>
                <w:spacing w:val="40"/>
                <w:sz w:val="12"/>
              </w:rPr>
              <w:t xml:space="preserve"> </w:t>
            </w:r>
            <w:r>
              <w:rPr>
                <w:i/>
                <w:spacing w:val="-2"/>
                <w:sz w:val="12"/>
              </w:rPr>
              <w:t>кромпири</w:t>
            </w:r>
          </w:p>
        </w:tc>
        <w:tc>
          <w:tcPr>
            <w:tcW w:w="850" w:type="dxa"/>
          </w:tcPr>
          <w:p w:rsidR="00E63ECF" w:rsidRDefault="00481C0A">
            <w:pPr>
              <w:pStyle w:val="TableParagraph"/>
              <w:spacing w:before="93"/>
              <w:ind w:left="92" w:right="80"/>
              <w:jc w:val="center"/>
              <w:rPr>
                <w:sz w:val="12"/>
              </w:rPr>
            </w:pPr>
            <w:r>
              <w:rPr>
                <w:spacing w:val="-2"/>
                <w:sz w:val="12"/>
              </w:rPr>
              <w:t>0211000-</w:t>
            </w:r>
            <w:r>
              <w:rPr>
                <w:spacing w:val="-5"/>
                <w:sz w:val="12"/>
              </w:rPr>
              <w:t>001</w:t>
            </w:r>
          </w:p>
        </w:tc>
        <w:tc>
          <w:tcPr>
            <w:tcW w:w="3673" w:type="dxa"/>
          </w:tcPr>
          <w:p w:rsidR="00E63ECF" w:rsidRDefault="00481C0A">
            <w:pPr>
              <w:pStyle w:val="TableParagraph"/>
              <w:spacing w:before="93"/>
              <w:ind w:left="65" w:right="52"/>
              <w:jc w:val="center"/>
              <w:rPr>
                <w:sz w:val="12"/>
              </w:rPr>
            </w:pPr>
            <w:r>
              <w:rPr>
                <w:sz w:val="12"/>
              </w:rPr>
              <w:t>Плави</w:t>
            </w:r>
            <w:r>
              <w:rPr>
                <w:spacing w:val="-5"/>
                <w:sz w:val="12"/>
              </w:rPr>
              <w:t xml:space="preserve"> </w:t>
            </w:r>
            <w:r>
              <w:rPr>
                <w:sz w:val="12"/>
              </w:rPr>
              <w:t>кромпир</w:t>
            </w:r>
            <w:r>
              <w:rPr>
                <w:spacing w:val="-3"/>
                <w:sz w:val="12"/>
              </w:rPr>
              <w:t xml:space="preserve"> </w:t>
            </w:r>
            <w:r>
              <w:rPr>
                <w:spacing w:val="-2"/>
                <w:sz w:val="12"/>
              </w:rPr>
              <w:t>(андигена)</w:t>
            </w:r>
          </w:p>
        </w:tc>
        <w:tc>
          <w:tcPr>
            <w:tcW w:w="3271" w:type="dxa"/>
          </w:tcPr>
          <w:p w:rsidR="00E63ECF" w:rsidRDefault="00481C0A">
            <w:pPr>
              <w:pStyle w:val="TableParagraph"/>
              <w:spacing w:before="93"/>
              <w:ind w:left="205" w:right="190"/>
              <w:jc w:val="center"/>
              <w:rPr>
                <w:i/>
                <w:sz w:val="12"/>
              </w:rPr>
            </w:pPr>
            <w:r>
              <w:rPr>
                <w:i/>
                <w:sz w:val="12"/>
              </w:rPr>
              <w:t>Solanum</w:t>
            </w:r>
            <w:r>
              <w:rPr>
                <w:i/>
                <w:spacing w:val="-7"/>
                <w:sz w:val="12"/>
              </w:rPr>
              <w:t xml:space="preserve"> </w:t>
            </w:r>
            <w:r>
              <w:rPr>
                <w:i/>
                <w:sz w:val="12"/>
              </w:rPr>
              <w:t>tuberosum</w:t>
            </w:r>
            <w:r>
              <w:rPr>
                <w:i/>
                <w:spacing w:val="-7"/>
                <w:sz w:val="12"/>
              </w:rPr>
              <w:t xml:space="preserve"> </w:t>
            </w:r>
            <w:r>
              <w:rPr>
                <w:sz w:val="12"/>
              </w:rPr>
              <w:t>subsp.</w:t>
            </w:r>
            <w:r>
              <w:rPr>
                <w:spacing w:val="-6"/>
                <w:sz w:val="12"/>
              </w:rPr>
              <w:t xml:space="preserve"> </w:t>
            </w:r>
            <w:r>
              <w:rPr>
                <w:i/>
                <w:spacing w:val="-2"/>
                <w:sz w:val="12"/>
              </w:rPr>
              <w:t>andigena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3"/>
              <w:rPr>
                <w:sz w:val="17"/>
              </w:rPr>
            </w:pPr>
          </w:p>
          <w:p w:rsidR="00E63ECF" w:rsidRDefault="00481C0A">
            <w:pPr>
              <w:pStyle w:val="TableParagraph"/>
              <w:ind w:left="153"/>
              <w:rPr>
                <w:sz w:val="12"/>
              </w:rPr>
            </w:pPr>
            <w:r>
              <w:rPr>
                <w:spacing w:val="-2"/>
                <w:sz w:val="12"/>
              </w:rPr>
              <w:t>0212010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3"/>
              <w:rPr>
                <w:sz w:val="17"/>
              </w:rPr>
            </w:pPr>
          </w:p>
          <w:p w:rsidR="00E63ECF" w:rsidRDefault="00481C0A">
            <w:pPr>
              <w:pStyle w:val="TableParagraph"/>
              <w:ind w:left="203"/>
              <w:rPr>
                <w:sz w:val="12"/>
              </w:rPr>
            </w:pPr>
            <w:r>
              <w:rPr>
                <w:spacing w:val="-2"/>
                <w:sz w:val="12"/>
              </w:rPr>
              <w:t>Касаве/маниоке</w:t>
            </w:r>
          </w:p>
        </w:tc>
        <w:tc>
          <w:tcPr>
            <w:tcW w:w="850" w:type="dxa"/>
          </w:tcPr>
          <w:p w:rsidR="00E63ECF" w:rsidRDefault="00481C0A">
            <w:pPr>
              <w:pStyle w:val="TableParagraph"/>
              <w:spacing w:before="23"/>
              <w:ind w:left="92" w:right="80"/>
              <w:jc w:val="center"/>
              <w:rPr>
                <w:sz w:val="12"/>
              </w:rPr>
            </w:pPr>
            <w:r>
              <w:rPr>
                <w:spacing w:val="-2"/>
                <w:sz w:val="12"/>
              </w:rPr>
              <w:t>0211000-</w:t>
            </w:r>
            <w:r>
              <w:rPr>
                <w:spacing w:val="-5"/>
                <w:sz w:val="12"/>
              </w:rPr>
              <w:t>001</w:t>
            </w:r>
          </w:p>
        </w:tc>
        <w:tc>
          <w:tcPr>
            <w:tcW w:w="3673" w:type="dxa"/>
          </w:tcPr>
          <w:p w:rsidR="00E63ECF" w:rsidRDefault="00481C0A">
            <w:pPr>
              <w:pStyle w:val="TableParagraph"/>
              <w:spacing w:before="23"/>
              <w:ind w:left="65" w:right="52"/>
              <w:jc w:val="center"/>
              <w:rPr>
                <w:sz w:val="12"/>
              </w:rPr>
            </w:pPr>
            <w:r>
              <w:rPr>
                <w:sz w:val="12"/>
              </w:rPr>
              <w:t>Плави</w:t>
            </w:r>
            <w:r>
              <w:rPr>
                <w:spacing w:val="-5"/>
                <w:sz w:val="12"/>
              </w:rPr>
              <w:t xml:space="preserve"> </w:t>
            </w:r>
            <w:r>
              <w:rPr>
                <w:sz w:val="12"/>
              </w:rPr>
              <w:t>кромпир</w:t>
            </w:r>
            <w:r>
              <w:rPr>
                <w:spacing w:val="-3"/>
                <w:sz w:val="12"/>
              </w:rPr>
              <w:t xml:space="preserve"> </w:t>
            </w:r>
            <w:r>
              <w:rPr>
                <w:spacing w:val="-2"/>
                <w:sz w:val="12"/>
              </w:rPr>
              <w:t>(андигена)</w:t>
            </w:r>
          </w:p>
        </w:tc>
        <w:tc>
          <w:tcPr>
            <w:tcW w:w="3271" w:type="dxa"/>
          </w:tcPr>
          <w:p w:rsidR="00E63ECF" w:rsidRDefault="00481C0A">
            <w:pPr>
              <w:pStyle w:val="TableParagraph"/>
              <w:spacing w:before="23"/>
              <w:ind w:left="205" w:right="190"/>
              <w:jc w:val="center"/>
              <w:rPr>
                <w:i/>
                <w:sz w:val="12"/>
              </w:rPr>
            </w:pPr>
            <w:r>
              <w:rPr>
                <w:i/>
                <w:sz w:val="12"/>
              </w:rPr>
              <w:t>Solanum</w:t>
            </w:r>
            <w:r>
              <w:rPr>
                <w:i/>
                <w:spacing w:val="-7"/>
                <w:sz w:val="12"/>
              </w:rPr>
              <w:t xml:space="preserve"> </w:t>
            </w:r>
            <w:r>
              <w:rPr>
                <w:i/>
                <w:sz w:val="12"/>
              </w:rPr>
              <w:t>tuberosum</w:t>
            </w:r>
            <w:r>
              <w:rPr>
                <w:i/>
                <w:spacing w:val="-7"/>
                <w:sz w:val="12"/>
              </w:rPr>
              <w:t xml:space="preserve"> </w:t>
            </w:r>
            <w:r>
              <w:rPr>
                <w:sz w:val="12"/>
              </w:rPr>
              <w:t>subsp.</w:t>
            </w:r>
            <w:r>
              <w:rPr>
                <w:spacing w:val="-6"/>
                <w:sz w:val="12"/>
              </w:rPr>
              <w:t xml:space="preserve"> </w:t>
            </w:r>
            <w:r>
              <w:rPr>
                <w:i/>
                <w:spacing w:val="-2"/>
                <w:sz w:val="12"/>
              </w:rPr>
              <w:t>andigena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0212010-</w:t>
            </w:r>
            <w:r>
              <w:rPr>
                <w:spacing w:val="-5"/>
                <w:sz w:val="12"/>
              </w:rPr>
              <w:t>001</w:t>
            </w:r>
          </w:p>
        </w:tc>
        <w:tc>
          <w:tcPr>
            <w:tcW w:w="3673" w:type="dxa"/>
          </w:tcPr>
          <w:p w:rsidR="00E63ECF" w:rsidRDefault="00481C0A">
            <w:pPr>
              <w:pStyle w:val="TableParagraph"/>
              <w:spacing w:before="23"/>
              <w:ind w:left="65" w:right="52"/>
              <w:jc w:val="center"/>
              <w:rPr>
                <w:sz w:val="12"/>
              </w:rPr>
            </w:pPr>
            <w:r>
              <w:rPr>
                <w:sz w:val="12"/>
              </w:rPr>
              <w:t>Плaви</w:t>
            </w:r>
            <w:r>
              <w:rPr>
                <w:spacing w:val="-8"/>
                <w:sz w:val="12"/>
              </w:rPr>
              <w:t xml:space="preserve"> </w:t>
            </w:r>
            <w:r>
              <w:rPr>
                <w:sz w:val="12"/>
              </w:rPr>
              <w:t>тaрoи/плаве</w:t>
            </w:r>
            <w:r>
              <w:rPr>
                <w:spacing w:val="-7"/>
                <w:sz w:val="12"/>
              </w:rPr>
              <w:t xml:space="preserve"> </w:t>
            </w:r>
            <w:r>
              <w:rPr>
                <w:spacing w:val="-2"/>
                <w:sz w:val="12"/>
              </w:rPr>
              <w:t>таније</w:t>
            </w:r>
          </w:p>
        </w:tc>
        <w:tc>
          <w:tcPr>
            <w:tcW w:w="3271" w:type="dxa"/>
          </w:tcPr>
          <w:p w:rsidR="00E63ECF" w:rsidRDefault="00481C0A">
            <w:pPr>
              <w:pStyle w:val="TableParagraph"/>
              <w:spacing w:before="23"/>
              <w:ind w:left="205" w:right="190"/>
              <w:jc w:val="center"/>
              <w:rPr>
                <w:i/>
                <w:sz w:val="12"/>
              </w:rPr>
            </w:pPr>
            <w:r>
              <w:rPr>
                <w:i/>
                <w:sz w:val="12"/>
              </w:rPr>
              <w:t xml:space="preserve">Xanthosoma </w:t>
            </w:r>
            <w:r>
              <w:rPr>
                <w:i/>
                <w:spacing w:val="-2"/>
                <w:sz w:val="12"/>
              </w:rPr>
              <w:t>violaceum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0212010-</w:t>
            </w:r>
            <w:r>
              <w:rPr>
                <w:spacing w:val="-5"/>
                <w:sz w:val="12"/>
              </w:rPr>
              <w:t>002</w:t>
            </w:r>
          </w:p>
        </w:tc>
        <w:tc>
          <w:tcPr>
            <w:tcW w:w="3673" w:type="dxa"/>
          </w:tcPr>
          <w:p w:rsidR="00E63ECF" w:rsidRDefault="00481C0A">
            <w:pPr>
              <w:pStyle w:val="TableParagraph"/>
              <w:spacing w:before="22"/>
              <w:ind w:left="65" w:right="51"/>
              <w:jc w:val="center"/>
              <w:rPr>
                <w:sz w:val="12"/>
              </w:rPr>
            </w:pPr>
            <w:r>
              <w:rPr>
                <w:sz w:val="12"/>
              </w:rPr>
              <w:t xml:space="preserve">Индиjскa </w:t>
            </w:r>
            <w:r>
              <w:rPr>
                <w:spacing w:val="-4"/>
                <w:sz w:val="12"/>
              </w:rPr>
              <w:t>кaнa</w:t>
            </w:r>
          </w:p>
        </w:tc>
        <w:tc>
          <w:tcPr>
            <w:tcW w:w="3271" w:type="dxa"/>
          </w:tcPr>
          <w:p w:rsidR="00E63ECF" w:rsidRDefault="00481C0A">
            <w:pPr>
              <w:pStyle w:val="TableParagraph"/>
              <w:spacing w:before="22"/>
              <w:ind w:left="205" w:right="190"/>
              <w:jc w:val="center"/>
              <w:rPr>
                <w:i/>
                <w:sz w:val="12"/>
              </w:rPr>
            </w:pPr>
            <w:r>
              <w:rPr>
                <w:i/>
                <w:sz w:val="12"/>
              </w:rPr>
              <w:t xml:space="preserve">Canna indica; </w:t>
            </w:r>
            <w:r>
              <w:rPr>
                <w:sz w:val="12"/>
              </w:rPr>
              <w:t xml:space="preserve">syn: </w:t>
            </w:r>
            <w:r>
              <w:rPr>
                <w:i/>
                <w:sz w:val="12"/>
              </w:rPr>
              <w:t xml:space="preserve">Canna </w:t>
            </w:r>
            <w:r>
              <w:rPr>
                <w:i/>
                <w:spacing w:val="-2"/>
                <w:sz w:val="12"/>
              </w:rPr>
              <w:t>edulis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0212010-</w:t>
            </w:r>
            <w:r>
              <w:rPr>
                <w:spacing w:val="-5"/>
                <w:sz w:val="12"/>
              </w:rPr>
              <w:t>003</w:t>
            </w:r>
          </w:p>
        </w:tc>
        <w:tc>
          <w:tcPr>
            <w:tcW w:w="3673" w:type="dxa"/>
          </w:tcPr>
          <w:p w:rsidR="00E63ECF" w:rsidRDefault="00481C0A">
            <w:pPr>
              <w:pStyle w:val="TableParagraph"/>
              <w:spacing w:before="22"/>
              <w:ind w:left="65" w:right="52"/>
              <w:jc w:val="center"/>
              <w:rPr>
                <w:sz w:val="12"/>
              </w:rPr>
            </w:pPr>
            <w:r>
              <w:rPr>
                <w:sz w:val="12"/>
              </w:rPr>
              <w:t>Чajoте/кристофин</w:t>
            </w:r>
            <w:r>
              <w:rPr>
                <w:spacing w:val="-8"/>
                <w:sz w:val="12"/>
              </w:rPr>
              <w:t xml:space="preserve"> </w:t>
            </w:r>
            <w:r>
              <w:rPr>
                <w:spacing w:val="-2"/>
                <w:sz w:val="12"/>
              </w:rPr>
              <w:t>коренови</w:t>
            </w:r>
          </w:p>
        </w:tc>
        <w:tc>
          <w:tcPr>
            <w:tcW w:w="3271" w:type="dxa"/>
          </w:tcPr>
          <w:p w:rsidR="00E63ECF" w:rsidRDefault="00481C0A">
            <w:pPr>
              <w:pStyle w:val="TableParagraph"/>
              <w:spacing w:before="22"/>
              <w:ind w:left="205" w:right="190"/>
              <w:jc w:val="center"/>
              <w:rPr>
                <w:i/>
                <w:sz w:val="12"/>
              </w:rPr>
            </w:pPr>
            <w:r>
              <w:rPr>
                <w:i/>
                <w:sz w:val="12"/>
              </w:rPr>
              <w:t>Sechium</w:t>
            </w:r>
            <w:r>
              <w:rPr>
                <w:i/>
                <w:spacing w:val="-7"/>
                <w:sz w:val="12"/>
              </w:rPr>
              <w:t xml:space="preserve"> </w:t>
            </w:r>
            <w:r>
              <w:rPr>
                <w:i/>
                <w:spacing w:val="-2"/>
                <w:sz w:val="12"/>
              </w:rPr>
              <w:t>edule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0212010-</w:t>
            </w:r>
            <w:r>
              <w:rPr>
                <w:spacing w:val="-5"/>
                <w:sz w:val="12"/>
              </w:rPr>
              <w:t>004</w:t>
            </w:r>
          </w:p>
        </w:tc>
        <w:tc>
          <w:tcPr>
            <w:tcW w:w="3673" w:type="dxa"/>
          </w:tcPr>
          <w:p w:rsidR="00E63ECF" w:rsidRDefault="00481C0A">
            <w:pPr>
              <w:pStyle w:val="TableParagraph"/>
              <w:spacing w:before="22"/>
              <w:ind w:left="65" w:right="51"/>
              <w:jc w:val="center"/>
              <w:rPr>
                <w:sz w:val="12"/>
              </w:rPr>
            </w:pPr>
            <w:r>
              <w:rPr>
                <w:spacing w:val="-2"/>
                <w:sz w:val="12"/>
              </w:rPr>
              <w:t>Taрoи</w:t>
            </w:r>
          </w:p>
        </w:tc>
        <w:tc>
          <w:tcPr>
            <w:tcW w:w="3271" w:type="dxa"/>
          </w:tcPr>
          <w:p w:rsidR="00E63ECF" w:rsidRDefault="00481C0A">
            <w:pPr>
              <w:pStyle w:val="TableParagraph"/>
              <w:spacing w:before="22"/>
              <w:ind w:left="205" w:right="190"/>
              <w:jc w:val="center"/>
              <w:rPr>
                <w:i/>
                <w:sz w:val="12"/>
              </w:rPr>
            </w:pPr>
            <w:r>
              <w:rPr>
                <w:i/>
                <w:sz w:val="12"/>
              </w:rPr>
              <w:t>Colocasia</w:t>
            </w:r>
            <w:r>
              <w:rPr>
                <w:i/>
                <w:spacing w:val="-3"/>
                <w:sz w:val="12"/>
              </w:rPr>
              <w:t xml:space="preserve"> </w:t>
            </w:r>
            <w:r>
              <w:rPr>
                <w:i/>
                <w:sz w:val="12"/>
              </w:rPr>
              <w:t>esculenta</w:t>
            </w:r>
            <w:r>
              <w:rPr>
                <w:i/>
                <w:spacing w:val="-2"/>
                <w:sz w:val="12"/>
              </w:rPr>
              <w:t xml:space="preserve"> </w:t>
            </w:r>
            <w:r>
              <w:rPr>
                <w:sz w:val="12"/>
              </w:rPr>
              <w:t>var.</w:t>
            </w:r>
            <w:r>
              <w:rPr>
                <w:spacing w:val="-2"/>
                <w:sz w:val="12"/>
              </w:rPr>
              <w:t xml:space="preserve"> </w:t>
            </w:r>
            <w:r>
              <w:rPr>
                <w:i/>
                <w:spacing w:val="-2"/>
                <w:sz w:val="12"/>
              </w:rPr>
              <w:t>esculenta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0212010-</w:t>
            </w:r>
            <w:r>
              <w:rPr>
                <w:spacing w:val="-5"/>
                <w:sz w:val="12"/>
              </w:rPr>
              <w:t>005</w:t>
            </w:r>
          </w:p>
        </w:tc>
        <w:tc>
          <w:tcPr>
            <w:tcW w:w="3673" w:type="dxa"/>
          </w:tcPr>
          <w:p w:rsidR="00E63ECF" w:rsidRDefault="00481C0A">
            <w:pPr>
              <w:pStyle w:val="TableParagraph"/>
              <w:spacing w:before="22"/>
              <w:ind w:left="65" w:right="52"/>
              <w:jc w:val="center"/>
              <w:rPr>
                <w:sz w:val="12"/>
              </w:rPr>
            </w:pPr>
            <w:r>
              <w:rPr>
                <w:sz w:val="12"/>
              </w:rPr>
              <w:t>Aустрaлијски</w:t>
            </w:r>
            <w:r>
              <w:rPr>
                <w:spacing w:val="-7"/>
                <w:sz w:val="12"/>
              </w:rPr>
              <w:t xml:space="preserve"> </w:t>
            </w:r>
            <w:r>
              <w:rPr>
                <w:spacing w:val="-2"/>
                <w:sz w:val="12"/>
              </w:rPr>
              <w:t>тaрoи</w:t>
            </w:r>
          </w:p>
        </w:tc>
        <w:tc>
          <w:tcPr>
            <w:tcW w:w="3271" w:type="dxa"/>
          </w:tcPr>
          <w:p w:rsidR="00E63ECF" w:rsidRDefault="00481C0A">
            <w:pPr>
              <w:pStyle w:val="TableParagraph"/>
              <w:spacing w:before="22"/>
              <w:ind w:left="205" w:right="190"/>
              <w:jc w:val="center"/>
              <w:rPr>
                <w:i/>
                <w:sz w:val="12"/>
              </w:rPr>
            </w:pPr>
            <w:r>
              <w:rPr>
                <w:i/>
                <w:sz w:val="12"/>
              </w:rPr>
              <w:t>Colocasia</w:t>
            </w:r>
            <w:r>
              <w:rPr>
                <w:i/>
                <w:spacing w:val="-3"/>
                <w:sz w:val="12"/>
              </w:rPr>
              <w:t xml:space="preserve"> </w:t>
            </w:r>
            <w:r>
              <w:rPr>
                <w:i/>
                <w:sz w:val="12"/>
              </w:rPr>
              <w:t>esculenta</w:t>
            </w:r>
            <w:r>
              <w:rPr>
                <w:i/>
                <w:spacing w:val="-2"/>
                <w:sz w:val="12"/>
              </w:rPr>
              <w:t xml:space="preserve"> </w:t>
            </w:r>
            <w:r>
              <w:rPr>
                <w:sz w:val="12"/>
              </w:rPr>
              <w:t>var.</w:t>
            </w:r>
            <w:r>
              <w:rPr>
                <w:spacing w:val="-2"/>
                <w:sz w:val="12"/>
              </w:rPr>
              <w:t xml:space="preserve"> </w:t>
            </w:r>
            <w:r>
              <w:rPr>
                <w:i/>
                <w:spacing w:val="-2"/>
                <w:sz w:val="12"/>
              </w:rPr>
              <w:t>antiquorum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0212010-</w:t>
            </w:r>
            <w:r>
              <w:rPr>
                <w:spacing w:val="-5"/>
                <w:sz w:val="12"/>
              </w:rPr>
              <w:t>006</w:t>
            </w:r>
          </w:p>
        </w:tc>
        <w:tc>
          <w:tcPr>
            <w:tcW w:w="3673" w:type="dxa"/>
          </w:tcPr>
          <w:p w:rsidR="00E63ECF" w:rsidRDefault="00481C0A">
            <w:pPr>
              <w:pStyle w:val="TableParagraph"/>
              <w:spacing w:before="22"/>
              <w:ind w:left="65" w:right="52"/>
              <w:jc w:val="center"/>
              <w:rPr>
                <w:sz w:val="12"/>
              </w:rPr>
            </w:pPr>
            <w:r>
              <w:rPr>
                <w:spacing w:val="-2"/>
                <w:sz w:val="12"/>
              </w:rPr>
              <w:t>Конџак</w:t>
            </w:r>
            <w:r>
              <w:rPr>
                <w:spacing w:val="8"/>
                <w:sz w:val="12"/>
              </w:rPr>
              <w:t xml:space="preserve"> </w:t>
            </w:r>
            <w:r>
              <w:rPr>
                <w:spacing w:val="-2"/>
                <w:sz w:val="12"/>
              </w:rPr>
              <w:t>коренови/кoрeнови</w:t>
            </w:r>
            <w:r>
              <w:rPr>
                <w:spacing w:val="8"/>
                <w:sz w:val="12"/>
              </w:rPr>
              <w:t xml:space="preserve"> </w:t>
            </w:r>
            <w:r>
              <w:rPr>
                <w:spacing w:val="-2"/>
                <w:sz w:val="12"/>
              </w:rPr>
              <w:t>ђaвoљeг</w:t>
            </w:r>
            <w:r>
              <w:rPr>
                <w:spacing w:val="8"/>
                <w:sz w:val="12"/>
              </w:rPr>
              <w:t xml:space="preserve"> </w:t>
            </w:r>
            <w:r>
              <w:rPr>
                <w:spacing w:val="-2"/>
                <w:sz w:val="12"/>
              </w:rPr>
              <w:t>jeзикa</w:t>
            </w:r>
          </w:p>
        </w:tc>
        <w:tc>
          <w:tcPr>
            <w:tcW w:w="3271" w:type="dxa"/>
          </w:tcPr>
          <w:p w:rsidR="00E63ECF" w:rsidRDefault="00481C0A">
            <w:pPr>
              <w:pStyle w:val="TableParagraph"/>
              <w:spacing w:before="22"/>
              <w:ind w:left="205" w:right="190"/>
              <w:jc w:val="center"/>
              <w:rPr>
                <w:i/>
                <w:sz w:val="12"/>
              </w:rPr>
            </w:pPr>
            <w:r>
              <w:rPr>
                <w:i/>
                <w:spacing w:val="-2"/>
                <w:sz w:val="12"/>
              </w:rPr>
              <w:t>Amorphophallus</w:t>
            </w:r>
            <w:r>
              <w:rPr>
                <w:i/>
                <w:spacing w:val="14"/>
                <w:sz w:val="12"/>
              </w:rPr>
              <w:t xml:space="preserve"> </w:t>
            </w:r>
            <w:r>
              <w:rPr>
                <w:i/>
                <w:spacing w:val="-2"/>
                <w:sz w:val="12"/>
              </w:rPr>
              <w:t>konjac</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153"/>
              <w:rPr>
                <w:sz w:val="12"/>
              </w:rPr>
            </w:pPr>
            <w:r>
              <w:rPr>
                <w:spacing w:val="-2"/>
                <w:sz w:val="12"/>
              </w:rPr>
              <w:t>0212030</w:t>
            </w:r>
          </w:p>
        </w:tc>
        <w:tc>
          <w:tcPr>
            <w:tcW w:w="1213"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70" w:right="58"/>
              <w:jc w:val="center"/>
              <w:rPr>
                <w:sz w:val="12"/>
              </w:rPr>
            </w:pPr>
            <w:r>
              <w:rPr>
                <w:spacing w:val="-2"/>
                <w:sz w:val="12"/>
              </w:rPr>
              <w:t>Јамови</w:t>
            </w:r>
          </w:p>
        </w:tc>
        <w:tc>
          <w:tcPr>
            <w:tcW w:w="850" w:type="dxa"/>
          </w:tcPr>
          <w:p w:rsidR="00E63ECF" w:rsidRDefault="00481C0A">
            <w:pPr>
              <w:pStyle w:val="TableParagraph"/>
              <w:spacing w:before="22"/>
              <w:ind w:left="92" w:right="80"/>
              <w:jc w:val="center"/>
              <w:rPr>
                <w:sz w:val="12"/>
              </w:rPr>
            </w:pPr>
            <w:r>
              <w:rPr>
                <w:sz w:val="12"/>
              </w:rPr>
              <w:t>0212010-</w:t>
            </w:r>
            <w:r>
              <w:rPr>
                <w:spacing w:val="-5"/>
                <w:sz w:val="12"/>
              </w:rPr>
              <w:t>007</w:t>
            </w:r>
          </w:p>
        </w:tc>
        <w:tc>
          <w:tcPr>
            <w:tcW w:w="3673" w:type="dxa"/>
          </w:tcPr>
          <w:p w:rsidR="00E63ECF" w:rsidRDefault="00481C0A">
            <w:pPr>
              <w:pStyle w:val="TableParagraph"/>
              <w:spacing w:before="22"/>
              <w:ind w:left="65" w:right="52"/>
              <w:jc w:val="center"/>
              <w:rPr>
                <w:sz w:val="12"/>
              </w:rPr>
            </w:pPr>
            <w:r>
              <w:rPr>
                <w:sz w:val="12"/>
              </w:rPr>
              <w:t>Таније/Кaрипскo</w:t>
            </w:r>
            <w:r>
              <w:rPr>
                <w:spacing w:val="-9"/>
                <w:sz w:val="12"/>
              </w:rPr>
              <w:t xml:space="preserve"> </w:t>
            </w:r>
            <w:r>
              <w:rPr>
                <w:sz w:val="12"/>
              </w:rPr>
              <w:t>зeљe/слонове</w:t>
            </w:r>
            <w:r>
              <w:rPr>
                <w:spacing w:val="-7"/>
                <w:sz w:val="12"/>
              </w:rPr>
              <w:t xml:space="preserve"> </w:t>
            </w:r>
            <w:r>
              <w:rPr>
                <w:spacing w:val="-5"/>
                <w:sz w:val="12"/>
              </w:rPr>
              <w:t>уши</w:t>
            </w:r>
          </w:p>
        </w:tc>
        <w:tc>
          <w:tcPr>
            <w:tcW w:w="3271" w:type="dxa"/>
          </w:tcPr>
          <w:p w:rsidR="00E63ECF" w:rsidRDefault="00481C0A">
            <w:pPr>
              <w:pStyle w:val="TableParagraph"/>
              <w:spacing w:before="22"/>
              <w:ind w:left="205" w:right="190"/>
              <w:jc w:val="center"/>
              <w:rPr>
                <w:i/>
                <w:sz w:val="12"/>
              </w:rPr>
            </w:pPr>
            <w:r>
              <w:rPr>
                <w:i/>
                <w:sz w:val="12"/>
              </w:rPr>
              <w:t xml:space="preserve">Xanthosoma </w:t>
            </w:r>
            <w:r>
              <w:rPr>
                <w:i/>
                <w:spacing w:val="-2"/>
                <w:sz w:val="12"/>
              </w:rPr>
              <w:t>sagittifolium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0212030-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Aмaзoнски</w:t>
            </w:r>
            <w:r>
              <w:rPr>
                <w:spacing w:val="-10"/>
                <w:sz w:val="12"/>
              </w:rPr>
              <w:t xml:space="preserve"> </w:t>
            </w:r>
            <w:r>
              <w:rPr>
                <w:sz w:val="12"/>
              </w:rPr>
              <w:t>jaм</w:t>
            </w:r>
            <w:r>
              <w:rPr>
                <w:spacing w:val="-7"/>
                <w:sz w:val="12"/>
              </w:rPr>
              <w:t xml:space="preserve"> </w:t>
            </w:r>
            <w:r>
              <w:rPr>
                <w:sz w:val="12"/>
              </w:rPr>
              <w:t>пасуљи/кртоласти</w:t>
            </w:r>
            <w:r>
              <w:rPr>
                <w:spacing w:val="-7"/>
                <w:sz w:val="12"/>
              </w:rPr>
              <w:t xml:space="preserve"> </w:t>
            </w:r>
            <w:r>
              <w:rPr>
                <w:spacing w:val="-2"/>
                <w:sz w:val="12"/>
              </w:rPr>
              <w:t>пасуљи</w:t>
            </w:r>
          </w:p>
        </w:tc>
        <w:tc>
          <w:tcPr>
            <w:tcW w:w="3271" w:type="dxa"/>
          </w:tcPr>
          <w:p w:rsidR="00E63ECF" w:rsidRDefault="00481C0A">
            <w:pPr>
              <w:pStyle w:val="TableParagraph"/>
              <w:spacing w:before="22"/>
              <w:ind w:left="205" w:right="190"/>
              <w:jc w:val="center"/>
              <w:rPr>
                <w:i/>
                <w:sz w:val="12"/>
              </w:rPr>
            </w:pPr>
            <w:r>
              <w:rPr>
                <w:i/>
                <w:spacing w:val="-2"/>
                <w:sz w:val="12"/>
              </w:rPr>
              <w:t>Pachyrhizus</w:t>
            </w:r>
            <w:r>
              <w:rPr>
                <w:i/>
                <w:spacing w:val="9"/>
                <w:sz w:val="12"/>
              </w:rPr>
              <w:t xml:space="preserve"> </w:t>
            </w:r>
            <w:r>
              <w:rPr>
                <w:i/>
                <w:spacing w:val="-2"/>
                <w:sz w:val="12"/>
              </w:rPr>
              <w:t>tuberosus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0212030-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Америчке</w:t>
            </w:r>
            <w:r>
              <w:rPr>
                <w:spacing w:val="12"/>
                <w:sz w:val="12"/>
              </w:rPr>
              <w:t xml:space="preserve"> </w:t>
            </w:r>
            <w:r>
              <w:rPr>
                <w:spacing w:val="-2"/>
                <w:sz w:val="12"/>
              </w:rPr>
              <w:t>кикирики</w:t>
            </w:r>
            <w:r>
              <w:rPr>
                <w:spacing w:val="11"/>
                <w:sz w:val="12"/>
              </w:rPr>
              <w:t xml:space="preserve"> </w:t>
            </w:r>
            <w:r>
              <w:rPr>
                <w:spacing w:val="-2"/>
                <w:sz w:val="12"/>
              </w:rPr>
              <w:t>кртоле/Индиjски</w:t>
            </w:r>
            <w:r>
              <w:rPr>
                <w:spacing w:val="11"/>
                <w:sz w:val="12"/>
              </w:rPr>
              <w:t xml:space="preserve"> </w:t>
            </w:r>
            <w:r>
              <w:rPr>
                <w:spacing w:val="-2"/>
                <w:sz w:val="12"/>
              </w:rPr>
              <w:t>кромпир</w:t>
            </w:r>
          </w:p>
        </w:tc>
        <w:tc>
          <w:tcPr>
            <w:tcW w:w="3271" w:type="dxa"/>
          </w:tcPr>
          <w:p w:rsidR="00E63ECF" w:rsidRDefault="00481C0A">
            <w:pPr>
              <w:pStyle w:val="TableParagraph"/>
              <w:spacing w:before="22"/>
              <w:ind w:left="205" w:right="190"/>
              <w:jc w:val="center"/>
              <w:rPr>
                <w:i/>
                <w:sz w:val="12"/>
              </w:rPr>
            </w:pPr>
            <w:r>
              <w:rPr>
                <w:i/>
                <w:sz w:val="12"/>
              </w:rPr>
              <w:t>Apios</w:t>
            </w:r>
            <w:r>
              <w:rPr>
                <w:i/>
                <w:spacing w:val="-5"/>
                <w:sz w:val="12"/>
              </w:rPr>
              <w:t xml:space="preserve"> </w:t>
            </w:r>
            <w:r>
              <w:rPr>
                <w:i/>
                <w:spacing w:val="-2"/>
                <w:sz w:val="12"/>
              </w:rPr>
              <w:t>americana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0212030-</w:t>
            </w:r>
            <w:r>
              <w:rPr>
                <w:spacing w:val="-5"/>
                <w:sz w:val="12"/>
              </w:rPr>
              <w:t>003</w:t>
            </w:r>
          </w:p>
        </w:tc>
        <w:tc>
          <w:tcPr>
            <w:tcW w:w="3673" w:type="dxa"/>
          </w:tcPr>
          <w:p w:rsidR="00E63ECF" w:rsidRDefault="00481C0A">
            <w:pPr>
              <w:pStyle w:val="TableParagraph"/>
              <w:spacing w:before="22"/>
              <w:ind w:left="65" w:right="52"/>
              <w:jc w:val="center"/>
              <w:rPr>
                <w:sz w:val="12"/>
              </w:rPr>
            </w:pPr>
            <w:r>
              <w:rPr>
                <w:sz w:val="12"/>
              </w:rPr>
              <w:t>Aндски</w:t>
            </w:r>
            <w:r>
              <w:rPr>
                <w:spacing w:val="-4"/>
                <w:sz w:val="12"/>
              </w:rPr>
              <w:t xml:space="preserve"> </w:t>
            </w:r>
            <w:r>
              <w:rPr>
                <w:sz w:val="12"/>
              </w:rPr>
              <w:t>jaм</w:t>
            </w:r>
            <w:r>
              <w:rPr>
                <w:spacing w:val="-2"/>
                <w:sz w:val="12"/>
              </w:rPr>
              <w:t xml:space="preserve"> пасуљи</w:t>
            </w:r>
          </w:p>
        </w:tc>
        <w:tc>
          <w:tcPr>
            <w:tcW w:w="3271" w:type="dxa"/>
          </w:tcPr>
          <w:p w:rsidR="00E63ECF" w:rsidRDefault="00481C0A">
            <w:pPr>
              <w:pStyle w:val="TableParagraph"/>
              <w:spacing w:before="22"/>
              <w:ind w:left="205" w:right="190"/>
              <w:jc w:val="center"/>
              <w:rPr>
                <w:i/>
                <w:sz w:val="12"/>
              </w:rPr>
            </w:pPr>
            <w:r>
              <w:rPr>
                <w:i/>
                <w:spacing w:val="-2"/>
                <w:sz w:val="12"/>
              </w:rPr>
              <w:t>Pachyrhizus</w:t>
            </w:r>
            <w:r>
              <w:rPr>
                <w:i/>
                <w:spacing w:val="9"/>
                <w:sz w:val="12"/>
              </w:rPr>
              <w:t xml:space="preserve"> </w:t>
            </w:r>
            <w:r>
              <w:rPr>
                <w:i/>
                <w:spacing w:val="-2"/>
                <w:sz w:val="12"/>
              </w:rPr>
              <w:t>ahipa</w:t>
            </w:r>
          </w:p>
        </w:tc>
      </w:tr>
      <w:tr w:rsidR="00E63ECF">
        <w:trPr>
          <w:trHeight w:val="32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92"/>
              <w:ind w:left="57" w:right="46"/>
              <w:jc w:val="center"/>
              <w:rPr>
                <w:sz w:val="12"/>
              </w:rPr>
            </w:pPr>
            <w:r>
              <w:rPr>
                <w:spacing w:val="-2"/>
                <w:sz w:val="12"/>
              </w:rPr>
              <w:t>0212040</w:t>
            </w:r>
          </w:p>
        </w:tc>
        <w:tc>
          <w:tcPr>
            <w:tcW w:w="1213" w:type="dxa"/>
          </w:tcPr>
          <w:p w:rsidR="00E63ECF" w:rsidRDefault="00481C0A">
            <w:pPr>
              <w:pStyle w:val="TableParagraph"/>
              <w:spacing w:before="22" w:line="242" w:lineRule="auto"/>
              <w:ind w:left="424" w:hanging="305"/>
              <w:rPr>
                <w:sz w:val="12"/>
              </w:rPr>
            </w:pPr>
            <w:r>
              <w:rPr>
                <w:spacing w:val="-2"/>
                <w:sz w:val="12"/>
              </w:rPr>
              <w:t>Маранте/стреласто</w:t>
            </w:r>
            <w:r>
              <w:rPr>
                <w:spacing w:val="40"/>
                <w:sz w:val="12"/>
              </w:rPr>
              <w:t xml:space="preserve"> </w:t>
            </w:r>
            <w:r>
              <w:rPr>
                <w:spacing w:val="-2"/>
                <w:sz w:val="12"/>
              </w:rPr>
              <w:t>корење</w:t>
            </w:r>
          </w:p>
        </w:tc>
        <w:tc>
          <w:tcPr>
            <w:tcW w:w="850" w:type="dxa"/>
          </w:tcPr>
          <w:p w:rsidR="00E63ECF" w:rsidRDefault="00481C0A">
            <w:pPr>
              <w:pStyle w:val="TableParagraph"/>
              <w:spacing w:before="92"/>
              <w:ind w:left="92" w:right="80"/>
              <w:jc w:val="center"/>
              <w:rPr>
                <w:sz w:val="12"/>
              </w:rPr>
            </w:pPr>
            <w:r>
              <w:rPr>
                <w:sz w:val="12"/>
              </w:rPr>
              <w:t>0212040-</w:t>
            </w:r>
            <w:r>
              <w:rPr>
                <w:spacing w:val="-5"/>
                <w:sz w:val="12"/>
              </w:rPr>
              <w:t>001</w:t>
            </w:r>
          </w:p>
        </w:tc>
        <w:tc>
          <w:tcPr>
            <w:tcW w:w="3673" w:type="dxa"/>
          </w:tcPr>
          <w:p w:rsidR="00E63ECF" w:rsidRDefault="00481C0A">
            <w:pPr>
              <w:pStyle w:val="TableParagraph"/>
              <w:spacing w:before="92"/>
              <w:ind w:left="65" w:right="52"/>
              <w:jc w:val="center"/>
              <w:rPr>
                <w:sz w:val="12"/>
              </w:rPr>
            </w:pPr>
            <w:r>
              <w:rPr>
                <w:spacing w:val="-2"/>
                <w:sz w:val="12"/>
              </w:rPr>
              <w:t>Лотосови</w:t>
            </w:r>
            <w:r>
              <w:rPr>
                <w:spacing w:val="7"/>
                <w:sz w:val="12"/>
              </w:rPr>
              <w:t xml:space="preserve"> </w:t>
            </w:r>
            <w:r>
              <w:rPr>
                <w:spacing w:val="-2"/>
                <w:sz w:val="12"/>
              </w:rPr>
              <w:t>коренови</w:t>
            </w:r>
          </w:p>
        </w:tc>
        <w:tc>
          <w:tcPr>
            <w:tcW w:w="3271" w:type="dxa"/>
          </w:tcPr>
          <w:p w:rsidR="00E63ECF" w:rsidRDefault="00481C0A">
            <w:pPr>
              <w:pStyle w:val="TableParagraph"/>
              <w:spacing w:before="92"/>
              <w:ind w:left="205" w:right="190"/>
              <w:jc w:val="center"/>
              <w:rPr>
                <w:i/>
                <w:sz w:val="12"/>
              </w:rPr>
            </w:pPr>
            <w:r>
              <w:rPr>
                <w:i/>
                <w:sz w:val="12"/>
              </w:rPr>
              <w:t xml:space="preserve">Nelumbo </w:t>
            </w:r>
            <w:r>
              <w:rPr>
                <w:i/>
                <w:spacing w:val="-2"/>
                <w:sz w:val="12"/>
              </w:rPr>
              <w:t>nucifera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spacing w:before="1"/>
              <w:ind w:left="153"/>
              <w:rPr>
                <w:sz w:val="12"/>
              </w:rPr>
            </w:pPr>
            <w:r>
              <w:rPr>
                <w:spacing w:val="-2"/>
                <w:sz w:val="12"/>
              </w:rPr>
              <w:t>0213020</w:t>
            </w:r>
          </w:p>
        </w:tc>
        <w:tc>
          <w:tcPr>
            <w:tcW w:w="1213" w:type="dxa"/>
            <w:vMerge w:val="restart"/>
          </w:tcPr>
          <w:p w:rsidR="00E63ECF" w:rsidRDefault="00E63ECF">
            <w:pPr>
              <w:pStyle w:val="TableParagraph"/>
              <w:spacing w:before="5"/>
              <w:rPr>
                <w:sz w:val="10"/>
              </w:rPr>
            </w:pPr>
          </w:p>
          <w:p w:rsidR="00E63ECF" w:rsidRDefault="00481C0A">
            <w:pPr>
              <w:pStyle w:val="TableParagraph"/>
              <w:spacing w:before="1"/>
              <w:ind w:left="323"/>
              <w:rPr>
                <w:sz w:val="12"/>
              </w:rPr>
            </w:pPr>
            <w:r>
              <w:rPr>
                <w:spacing w:val="-2"/>
                <w:sz w:val="12"/>
              </w:rPr>
              <w:t>Шаргарепе</w:t>
            </w:r>
          </w:p>
        </w:tc>
        <w:tc>
          <w:tcPr>
            <w:tcW w:w="850" w:type="dxa"/>
          </w:tcPr>
          <w:p w:rsidR="00E63ECF" w:rsidRDefault="00481C0A">
            <w:pPr>
              <w:pStyle w:val="TableParagraph"/>
              <w:spacing w:before="22"/>
              <w:ind w:left="92" w:right="80"/>
              <w:jc w:val="center"/>
              <w:rPr>
                <w:sz w:val="12"/>
              </w:rPr>
            </w:pPr>
            <w:r>
              <w:rPr>
                <w:sz w:val="12"/>
              </w:rPr>
              <w:t>0213020-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Варијетети</w:t>
            </w:r>
            <w:r>
              <w:rPr>
                <w:spacing w:val="-6"/>
                <w:sz w:val="12"/>
              </w:rPr>
              <w:t xml:space="preserve"> </w:t>
            </w:r>
            <w:r>
              <w:rPr>
                <w:sz w:val="12"/>
              </w:rPr>
              <w:t>обојених</w:t>
            </w:r>
            <w:r>
              <w:rPr>
                <w:spacing w:val="-4"/>
                <w:sz w:val="12"/>
              </w:rPr>
              <w:t xml:space="preserve"> </w:t>
            </w:r>
            <w:r>
              <w:rPr>
                <w:spacing w:val="-2"/>
                <w:sz w:val="12"/>
              </w:rPr>
              <w:t>шаргарепа</w:t>
            </w:r>
          </w:p>
        </w:tc>
        <w:tc>
          <w:tcPr>
            <w:tcW w:w="3271" w:type="dxa"/>
          </w:tcPr>
          <w:p w:rsidR="00E63ECF" w:rsidRDefault="00481C0A">
            <w:pPr>
              <w:pStyle w:val="TableParagraph"/>
              <w:spacing w:before="22"/>
              <w:ind w:left="205" w:right="190"/>
              <w:jc w:val="center"/>
              <w:rPr>
                <w:i/>
                <w:sz w:val="12"/>
              </w:rPr>
            </w:pPr>
            <w:r>
              <w:rPr>
                <w:i/>
                <w:sz w:val="12"/>
              </w:rPr>
              <w:t>Daucus</w:t>
            </w:r>
            <w:r>
              <w:rPr>
                <w:i/>
                <w:spacing w:val="-5"/>
                <w:sz w:val="12"/>
              </w:rPr>
              <w:t xml:space="preserve"> </w:t>
            </w:r>
            <w:r>
              <w:rPr>
                <w:i/>
                <w:sz w:val="12"/>
              </w:rPr>
              <w:t>carota</w:t>
            </w:r>
            <w:r>
              <w:rPr>
                <w:i/>
                <w:spacing w:val="-4"/>
                <w:sz w:val="12"/>
              </w:rPr>
              <w:t xml:space="preserve"> </w:t>
            </w:r>
            <w:r>
              <w:rPr>
                <w:sz w:val="12"/>
              </w:rPr>
              <w:t>subsp.</w:t>
            </w:r>
            <w:r>
              <w:rPr>
                <w:spacing w:val="-4"/>
                <w:sz w:val="12"/>
              </w:rPr>
              <w:t xml:space="preserve"> </w:t>
            </w:r>
            <w:r>
              <w:rPr>
                <w:i/>
                <w:spacing w:val="-2"/>
                <w:sz w:val="12"/>
              </w:rPr>
              <w:t>sativus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0213020-</w:t>
            </w:r>
            <w:r>
              <w:rPr>
                <w:spacing w:val="-5"/>
                <w:sz w:val="12"/>
              </w:rPr>
              <w:t>002</w:t>
            </w:r>
          </w:p>
        </w:tc>
        <w:tc>
          <w:tcPr>
            <w:tcW w:w="3673" w:type="dxa"/>
          </w:tcPr>
          <w:p w:rsidR="00E63ECF" w:rsidRDefault="00481C0A">
            <w:pPr>
              <w:pStyle w:val="TableParagraph"/>
              <w:spacing w:before="22"/>
              <w:ind w:left="65" w:right="52"/>
              <w:jc w:val="center"/>
              <w:rPr>
                <w:sz w:val="12"/>
              </w:rPr>
            </w:pPr>
            <w:r>
              <w:rPr>
                <w:sz w:val="12"/>
              </w:rPr>
              <w:t>Мини</w:t>
            </w:r>
            <w:r>
              <w:rPr>
                <w:spacing w:val="-4"/>
                <w:sz w:val="12"/>
              </w:rPr>
              <w:t xml:space="preserve"> </w:t>
            </w:r>
            <w:r>
              <w:rPr>
                <w:sz w:val="12"/>
              </w:rPr>
              <w:t>шаргарепа</w:t>
            </w:r>
            <w:r>
              <w:rPr>
                <w:spacing w:val="-2"/>
                <w:sz w:val="12"/>
              </w:rPr>
              <w:t xml:space="preserve"> </w:t>
            </w:r>
            <w:r>
              <w:rPr>
                <w:sz w:val="12"/>
              </w:rPr>
              <w:t>(беби</w:t>
            </w:r>
            <w:r>
              <w:rPr>
                <w:spacing w:val="-3"/>
                <w:sz w:val="12"/>
              </w:rPr>
              <w:t xml:space="preserve"> </w:t>
            </w:r>
            <w:r>
              <w:rPr>
                <w:spacing w:val="-2"/>
                <w:sz w:val="12"/>
              </w:rPr>
              <w:t>шаргарепа)</w:t>
            </w:r>
          </w:p>
        </w:tc>
        <w:tc>
          <w:tcPr>
            <w:tcW w:w="3271" w:type="dxa"/>
          </w:tcPr>
          <w:p w:rsidR="00E63ECF" w:rsidRDefault="00481C0A">
            <w:pPr>
              <w:pStyle w:val="TableParagraph"/>
              <w:spacing w:before="22"/>
              <w:ind w:left="205" w:right="190"/>
              <w:jc w:val="center"/>
              <w:rPr>
                <w:i/>
                <w:sz w:val="12"/>
              </w:rPr>
            </w:pPr>
            <w:r>
              <w:rPr>
                <w:i/>
                <w:sz w:val="12"/>
              </w:rPr>
              <w:t>Daucus</w:t>
            </w:r>
            <w:r>
              <w:rPr>
                <w:i/>
                <w:spacing w:val="-5"/>
                <w:sz w:val="12"/>
              </w:rPr>
              <w:t xml:space="preserve"> </w:t>
            </w:r>
            <w:r>
              <w:rPr>
                <w:i/>
                <w:sz w:val="12"/>
              </w:rPr>
              <w:t>carota</w:t>
            </w:r>
            <w:r>
              <w:rPr>
                <w:i/>
                <w:spacing w:val="-4"/>
                <w:sz w:val="12"/>
              </w:rPr>
              <w:t xml:space="preserve"> </w:t>
            </w:r>
            <w:r>
              <w:rPr>
                <w:sz w:val="12"/>
              </w:rPr>
              <w:t>subsp.</w:t>
            </w:r>
            <w:r>
              <w:rPr>
                <w:spacing w:val="-4"/>
                <w:sz w:val="12"/>
              </w:rPr>
              <w:t xml:space="preserve"> </w:t>
            </w:r>
            <w:r>
              <w:rPr>
                <w:i/>
                <w:spacing w:val="-2"/>
                <w:sz w:val="12"/>
              </w:rPr>
              <w:t>sativus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spacing w:before="1"/>
              <w:ind w:left="153"/>
              <w:rPr>
                <w:sz w:val="12"/>
              </w:rPr>
            </w:pPr>
            <w:r>
              <w:rPr>
                <w:spacing w:val="-2"/>
                <w:sz w:val="12"/>
              </w:rPr>
              <w:t>0213040</w:t>
            </w:r>
          </w:p>
        </w:tc>
        <w:tc>
          <w:tcPr>
            <w:tcW w:w="1213" w:type="dxa"/>
            <w:vMerge w:val="restart"/>
          </w:tcPr>
          <w:p w:rsidR="00E63ECF" w:rsidRDefault="00E63ECF">
            <w:pPr>
              <w:pStyle w:val="TableParagraph"/>
              <w:spacing w:before="5"/>
              <w:rPr>
                <w:sz w:val="10"/>
              </w:rPr>
            </w:pPr>
          </w:p>
          <w:p w:rsidR="00E63ECF" w:rsidRDefault="00481C0A">
            <w:pPr>
              <w:pStyle w:val="TableParagraph"/>
              <w:spacing w:before="1"/>
              <w:ind w:left="69" w:right="58"/>
              <w:jc w:val="center"/>
              <w:rPr>
                <w:sz w:val="12"/>
              </w:rPr>
            </w:pPr>
            <w:r>
              <w:rPr>
                <w:spacing w:val="-2"/>
                <w:sz w:val="12"/>
              </w:rPr>
              <w:t>Ренови</w:t>
            </w:r>
          </w:p>
        </w:tc>
        <w:tc>
          <w:tcPr>
            <w:tcW w:w="850" w:type="dxa"/>
          </w:tcPr>
          <w:p w:rsidR="00E63ECF" w:rsidRDefault="00481C0A">
            <w:pPr>
              <w:pStyle w:val="TableParagraph"/>
              <w:spacing w:before="22"/>
              <w:ind w:left="92" w:right="80"/>
              <w:jc w:val="center"/>
              <w:rPr>
                <w:sz w:val="12"/>
              </w:rPr>
            </w:pPr>
            <w:r>
              <w:rPr>
                <w:sz w:val="12"/>
              </w:rPr>
              <w:t>0213040-</w:t>
            </w:r>
            <w:r>
              <w:rPr>
                <w:spacing w:val="-5"/>
                <w:sz w:val="12"/>
              </w:rPr>
              <w:t>001</w:t>
            </w:r>
          </w:p>
        </w:tc>
        <w:tc>
          <w:tcPr>
            <w:tcW w:w="3673" w:type="dxa"/>
          </w:tcPr>
          <w:p w:rsidR="00E63ECF" w:rsidRDefault="00481C0A">
            <w:pPr>
              <w:pStyle w:val="TableParagraph"/>
              <w:spacing w:before="22"/>
              <w:ind w:left="65" w:right="52"/>
              <w:jc w:val="center"/>
              <w:rPr>
                <w:sz w:val="12"/>
              </w:rPr>
            </w:pPr>
            <w:r>
              <w:rPr>
                <w:spacing w:val="-2"/>
                <w:sz w:val="12"/>
              </w:rPr>
              <w:t>Коренови</w:t>
            </w:r>
            <w:r>
              <w:rPr>
                <w:spacing w:val="1"/>
                <w:sz w:val="12"/>
              </w:rPr>
              <w:t xml:space="preserve"> </w:t>
            </w:r>
            <w:r>
              <w:rPr>
                <w:spacing w:val="-2"/>
                <w:sz w:val="12"/>
              </w:rPr>
              <w:t>маслачка</w:t>
            </w:r>
          </w:p>
        </w:tc>
        <w:tc>
          <w:tcPr>
            <w:tcW w:w="3271" w:type="dxa"/>
          </w:tcPr>
          <w:p w:rsidR="00E63ECF" w:rsidRDefault="00481C0A">
            <w:pPr>
              <w:pStyle w:val="TableParagraph"/>
              <w:spacing w:before="22"/>
              <w:ind w:left="205" w:right="190"/>
              <w:jc w:val="center"/>
              <w:rPr>
                <w:i/>
                <w:sz w:val="12"/>
              </w:rPr>
            </w:pPr>
            <w:r>
              <w:rPr>
                <w:i/>
                <w:spacing w:val="-2"/>
                <w:sz w:val="12"/>
              </w:rPr>
              <w:t>Taraxacum</w:t>
            </w:r>
            <w:r>
              <w:rPr>
                <w:i/>
                <w:spacing w:val="7"/>
                <w:sz w:val="12"/>
              </w:rPr>
              <w:t xml:space="preserve"> </w:t>
            </w:r>
            <w:r>
              <w:rPr>
                <w:spacing w:val="-2"/>
                <w:sz w:val="12"/>
              </w:rPr>
              <w:t>sect.</w:t>
            </w:r>
            <w:r>
              <w:rPr>
                <w:spacing w:val="9"/>
                <w:sz w:val="12"/>
              </w:rPr>
              <w:t xml:space="preserve"> </w:t>
            </w:r>
            <w:r>
              <w:rPr>
                <w:spacing w:val="-2"/>
                <w:sz w:val="12"/>
              </w:rPr>
              <w:t>Ruderalia;</w:t>
            </w:r>
            <w:r>
              <w:rPr>
                <w:spacing w:val="9"/>
                <w:sz w:val="12"/>
              </w:rPr>
              <w:t xml:space="preserve"> </w:t>
            </w:r>
            <w:r>
              <w:rPr>
                <w:spacing w:val="-2"/>
                <w:sz w:val="12"/>
              </w:rPr>
              <w:t>syn:</w:t>
            </w:r>
            <w:r>
              <w:rPr>
                <w:i/>
                <w:spacing w:val="-2"/>
                <w:sz w:val="12"/>
              </w:rPr>
              <w:t>Taraxacum</w:t>
            </w:r>
            <w:r>
              <w:rPr>
                <w:i/>
                <w:spacing w:val="8"/>
                <w:sz w:val="12"/>
              </w:rPr>
              <w:t xml:space="preserve"> </w:t>
            </w:r>
            <w:r>
              <w:rPr>
                <w:i/>
                <w:spacing w:val="-2"/>
                <w:sz w:val="12"/>
              </w:rPr>
              <w:t>officinale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0213040-</w:t>
            </w:r>
            <w:r>
              <w:rPr>
                <w:spacing w:val="-5"/>
                <w:sz w:val="12"/>
              </w:rPr>
              <w:t>002</w:t>
            </w:r>
          </w:p>
        </w:tc>
        <w:tc>
          <w:tcPr>
            <w:tcW w:w="3673" w:type="dxa"/>
          </w:tcPr>
          <w:p w:rsidR="00E63ECF" w:rsidRDefault="00481C0A">
            <w:pPr>
              <w:pStyle w:val="TableParagraph"/>
              <w:spacing w:before="22"/>
              <w:ind w:left="65" w:right="52"/>
              <w:jc w:val="center"/>
              <w:rPr>
                <w:sz w:val="12"/>
              </w:rPr>
            </w:pPr>
            <w:r>
              <w:rPr>
                <w:sz w:val="12"/>
              </w:rPr>
              <w:t>Коренови</w:t>
            </w:r>
            <w:r>
              <w:rPr>
                <w:spacing w:val="-9"/>
                <w:sz w:val="12"/>
              </w:rPr>
              <w:t xml:space="preserve"> </w:t>
            </w:r>
            <w:r>
              <w:rPr>
                <w:sz w:val="12"/>
              </w:rPr>
              <w:t>жуте</w:t>
            </w:r>
            <w:r>
              <w:rPr>
                <w:spacing w:val="-6"/>
                <w:sz w:val="12"/>
              </w:rPr>
              <w:t xml:space="preserve"> </w:t>
            </w:r>
            <w:r>
              <w:rPr>
                <w:spacing w:val="-2"/>
                <w:sz w:val="12"/>
              </w:rPr>
              <w:t>линцуре</w:t>
            </w:r>
          </w:p>
        </w:tc>
        <w:tc>
          <w:tcPr>
            <w:tcW w:w="3271" w:type="dxa"/>
          </w:tcPr>
          <w:p w:rsidR="00E63ECF" w:rsidRDefault="00481C0A">
            <w:pPr>
              <w:pStyle w:val="TableParagraph"/>
              <w:spacing w:before="22"/>
              <w:ind w:left="205" w:right="190"/>
              <w:jc w:val="center"/>
              <w:rPr>
                <w:i/>
                <w:sz w:val="12"/>
              </w:rPr>
            </w:pPr>
            <w:r>
              <w:rPr>
                <w:i/>
                <w:sz w:val="12"/>
              </w:rPr>
              <w:t xml:space="preserve">Gentiana </w:t>
            </w:r>
            <w:r>
              <w:rPr>
                <w:i/>
                <w:spacing w:val="-2"/>
                <w:sz w:val="12"/>
              </w:rPr>
              <w:t>lutea</w:t>
            </w: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2"/>
              <w:ind w:left="56" w:right="46"/>
              <w:jc w:val="center"/>
              <w:rPr>
                <w:sz w:val="12"/>
              </w:rPr>
            </w:pPr>
            <w:r>
              <w:rPr>
                <w:spacing w:val="-2"/>
                <w:sz w:val="12"/>
              </w:rPr>
              <w:t>0213050</w:t>
            </w:r>
          </w:p>
        </w:tc>
        <w:tc>
          <w:tcPr>
            <w:tcW w:w="1213" w:type="dxa"/>
          </w:tcPr>
          <w:p w:rsidR="00E63ECF" w:rsidRDefault="00481C0A">
            <w:pPr>
              <w:pStyle w:val="TableParagraph"/>
              <w:spacing w:before="22"/>
              <w:ind w:left="69" w:right="58"/>
              <w:jc w:val="center"/>
              <w:rPr>
                <w:sz w:val="12"/>
              </w:rPr>
            </w:pPr>
            <w:r>
              <w:rPr>
                <w:spacing w:val="-2"/>
                <w:sz w:val="12"/>
              </w:rPr>
              <w:t>Чичоке</w:t>
            </w:r>
          </w:p>
        </w:tc>
        <w:tc>
          <w:tcPr>
            <w:tcW w:w="850" w:type="dxa"/>
          </w:tcPr>
          <w:p w:rsidR="00E63ECF" w:rsidRDefault="00481C0A">
            <w:pPr>
              <w:pStyle w:val="TableParagraph"/>
              <w:spacing w:before="22"/>
              <w:ind w:left="92" w:right="80"/>
              <w:jc w:val="center"/>
              <w:rPr>
                <w:sz w:val="12"/>
              </w:rPr>
            </w:pPr>
            <w:r>
              <w:rPr>
                <w:sz w:val="12"/>
              </w:rPr>
              <w:t>0213050-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 xml:space="preserve">Кинеске </w:t>
            </w:r>
            <w:r>
              <w:rPr>
                <w:spacing w:val="-2"/>
                <w:sz w:val="12"/>
              </w:rPr>
              <w:t>артичоке</w:t>
            </w:r>
          </w:p>
        </w:tc>
        <w:tc>
          <w:tcPr>
            <w:tcW w:w="3271" w:type="dxa"/>
          </w:tcPr>
          <w:p w:rsidR="00E63ECF" w:rsidRDefault="00481C0A">
            <w:pPr>
              <w:pStyle w:val="TableParagraph"/>
              <w:spacing w:before="22"/>
              <w:ind w:left="204" w:right="190"/>
              <w:jc w:val="center"/>
              <w:rPr>
                <w:i/>
                <w:sz w:val="12"/>
              </w:rPr>
            </w:pPr>
            <w:r>
              <w:rPr>
                <w:i/>
                <w:sz w:val="12"/>
              </w:rPr>
              <w:t>Stachys</w:t>
            </w:r>
            <w:r>
              <w:rPr>
                <w:i/>
                <w:spacing w:val="-9"/>
                <w:sz w:val="12"/>
              </w:rPr>
              <w:t xml:space="preserve"> </w:t>
            </w:r>
            <w:r>
              <w:rPr>
                <w:i/>
                <w:spacing w:val="-2"/>
                <w:sz w:val="12"/>
              </w:rPr>
              <w:t>affinis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100"/>
              <w:ind w:left="152"/>
              <w:rPr>
                <w:sz w:val="12"/>
              </w:rPr>
            </w:pPr>
            <w:r>
              <w:rPr>
                <w:spacing w:val="-2"/>
                <w:sz w:val="12"/>
              </w:rPr>
              <w:t>0213070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100"/>
              <w:ind w:left="90"/>
              <w:rPr>
                <w:sz w:val="12"/>
              </w:rPr>
            </w:pPr>
            <w:r>
              <w:rPr>
                <w:sz w:val="12"/>
              </w:rPr>
              <w:t>Першуни</w:t>
            </w:r>
            <w:r>
              <w:rPr>
                <w:spacing w:val="-7"/>
                <w:sz w:val="12"/>
              </w:rPr>
              <w:t xml:space="preserve"> </w:t>
            </w:r>
            <w:r>
              <w:rPr>
                <w:spacing w:val="-2"/>
                <w:sz w:val="12"/>
              </w:rPr>
              <w:t>корењаши</w:t>
            </w:r>
          </w:p>
        </w:tc>
        <w:tc>
          <w:tcPr>
            <w:tcW w:w="850" w:type="dxa"/>
          </w:tcPr>
          <w:p w:rsidR="00E63ECF" w:rsidRDefault="00481C0A">
            <w:pPr>
              <w:pStyle w:val="TableParagraph"/>
              <w:spacing w:before="22"/>
              <w:ind w:left="92" w:right="80"/>
              <w:jc w:val="center"/>
              <w:rPr>
                <w:sz w:val="12"/>
              </w:rPr>
            </w:pPr>
            <w:r>
              <w:rPr>
                <w:sz w:val="12"/>
              </w:rPr>
              <w:t>0213070-</w:t>
            </w:r>
            <w:r>
              <w:rPr>
                <w:spacing w:val="-5"/>
                <w:sz w:val="12"/>
              </w:rPr>
              <w:t>001</w:t>
            </w:r>
          </w:p>
        </w:tc>
        <w:tc>
          <w:tcPr>
            <w:tcW w:w="3673" w:type="dxa"/>
          </w:tcPr>
          <w:p w:rsidR="00E63ECF" w:rsidRDefault="00481C0A">
            <w:pPr>
              <w:pStyle w:val="TableParagraph"/>
              <w:spacing w:before="22"/>
              <w:ind w:left="65" w:right="52"/>
              <w:jc w:val="center"/>
              <w:rPr>
                <w:sz w:val="12"/>
              </w:rPr>
            </w:pPr>
            <w:r>
              <w:rPr>
                <w:spacing w:val="-2"/>
                <w:sz w:val="12"/>
              </w:rPr>
              <w:t>Коренови</w:t>
            </w:r>
            <w:r>
              <w:rPr>
                <w:spacing w:val="12"/>
                <w:sz w:val="12"/>
              </w:rPr>
              <w:t xml:space="preserve"> </w:t>
            </w:r>
            <w:r>
              <w:rPr>
                <w:spacing w:val="-2"/>
                <w:sz w:val="12"/>
              </w:rPr>
              <w:t>лековите</w:t>
            </w:r>
            <w:r>
              <w:rPr>
                <w:spacing w:val="13"/>
                <w:sz w:val="12"/>
              </w:rPr>
              <w:t xml:space="preserve"> </w:t>
            </w:r>
            <w:r>
              <w:rPr>
                <w:spacing w:val="-2"/>
                <w:sz w:val="12"/>
              </w:rPr>
              <w:t>анђелике/анђеоског</w:t>
            </w:r>
            <w:r>
              <w:rPr>
                <w:spacing w:val="13"/>
                <w:sz w:val="12"/>
              </w:rPr>
              <w:t xml:space="preserve"> </w:t>
            </w:r>
            <w:r>
              <w:rPr>
                <w:spacing w:val="-2"/>
                <w:sz w:val="12"/>
              </w:rPr>
              <w:t>корена/кравојца</w:t>
            </w:r>
          </w:p>
        </w:tc>
        <w:tc>
          <w:tcPr>
            <w:tcW w:w="3271" w:type="dxa"/>
          </w:tcPr>
          <w:p w:rsidR="00E63ECF" w:rsidRDefault="00481C0A">
            <w:pPr>
              <w:pStyle w:val="TableParagraph"/>
              <w:spacing w:before="22"/>
              <w:ind w:left="204" w:right="190"/>
              <w:jc w:val="center"/>
              <w:rPr>
                <w:i/>
                <w:sz w:val="12"/>
              </w:rPr>
            </w:pPr>
            <w:r>
              <w:rPr>
                <w:i/>
                <w:sz w:val="12"/>
              </w:rPr>
              <w:t>Angelica</w:t>
            </w:r>
            <w:r>
              <w:rPr>
                <w:i/>
                <w:spacing w:val="-2"/>
                <w:sz w:val="12"/>
              </w:rPr>
              <w:t xml:space="preserve"> archangelica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0213070-</w:t>
            </w:r>
            <w:r>
              <w:rPr>
                <w:spacing w:val="-5"/>
                <w:sz w:val="12"/>
              </w:rPr>
              <w:t>002</w:t>
            </w:r>
          </w:p>
        </w:tc>
        <w:tc>
          <w:tcPr>
            <w:tcW w:w="3673" w:type="dxa"/>
          </w:tcPr>
          <w:p w:rsidR="00E63ECF" w:rsidRDefault="00481C0A">
            <w:pPr>
              <w:pStyle w:val="TableParagraph"/>
              <w:spacing w:before="22"/>
              <w:ind w:left="65" w:right="52"/>
              <w:jc w:val="center"/>
              <w:rPr>
                <w:sz w:val="12"/>
              </w:rPr>
            </w:pPr>
            <w:r>
              <w:rPr>
                <w:sz w:val="12"/>
              </w:rPr>
              <w:t>Коренови</w:t>
            </w:r>
            <w:r>
              <w:rPr>
                <w:spacing w:val="-8"/>
                <w:sz w:val="12"/>
              </w:rPr>
              <w:t xml:space="preserve"> </w:t>
            </w:r>
            <w:r>
              <w:rPr>
                <w:sz w:val="12"/>
              </w:rPr>
              <w:t>пругасте</w:t>
            </w:r>
            <w:r>
              <w:rPr>
                <w:spacing w:val="-7"/>
                <w:sz w:val="12"/>
              </w:rPr>
              <w:t xml:space="preserve"> </w:t>
            </w:r>
            <w:r>
              <w:rPr>
                <w:spacing w:val="-2"/>
                <w:sz w:val="12"/>
              </w:rPr>
              <w:t>бедренике</w:t>
            </w:r>
          </w:p>
        </w:tc>
        <w:tc>
          <w:tcPr>
            <w:tcW w:w="3271" w:type="dxa"/>
          </w:tcPr>
          <w:p w:rsidR="00E63ECF" w:rsidRDefault="00481C0A">
            <w:pPr>
              <w:pStyle w:val="TableParagraph"/>
              <w:spacing w:before="22"/>
              <w:ind w:left="204" w:right="190"/>
              <w:jc w:val="center"/>
              <w:rPr>
                <w:i/>
                <w:sz w:val="12"/>
              </w:rPr>
            </w:pPr>
            <w:r>
              <w:rPr>
                <w:i/>
                <w:sz w:val="12"/>
              </w:rPr>
              <w:t xml:space="preserve">Pimpinella </w:t>
            </w:r>
            <w:r>
              <w:rPr>
                <w:i/>
                <w:spacing w:val="-2"/>
                <w:sz w:val="12"/>
              </w:rPr>
              <w:t>saxifraga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0213070-</w:t>
            </w:r>
            <w:r>
              <w:rPr>
                <w:spacing w:val="-5"/>
                <w:sz w:val="12"/>
              </w:rPr>
              <w:t>003</w:t>
            </w:r>
          </w:p>
        </w:tc>
        <w:tc>
          <w:tcPr>
            <w:tcW w:w="3673" w:type="dxa"/>
          </w:tcPr>
          <w:p w:rsidR="00E63ECF" w:rsidRDefault="00481C0A">
            <w:pPr>
              <w:pStyle w:val="TableParagraph"/>
              <w:spacing w:before="22"/>
              <w:ind w:left="65" w:right="52"/>
              <w:jc w:val="center"/>
              <w:rPr>
                <w:sz w:val="12"/>
              </w:rPr>
            </w:pPr>
            <w:r>
              <w:rPr>
                <w:spacing w:val="-2"/>
                <w:sz w:val="12"/>
              </w:rPr>
              <w:t>Коренови</w:t>
            </w:r>
            <w:r>
              <w:rPr>
                <w:spacing w:val="5"/>
                <w:sz w:val="12"/>
              </w:rPr>
              <w:t xml:space="preserve"> </w:t>
            </w:r>
            <w:r>
              <w:rPr>
                <w:spacing w:val="-2"/>
                <w:sz w:val="12"/>
              </w:rPr>
              <w:t>лековитог</w:t>
            </w:r>
            <w:r>
              <w:rPr>
                <w:spacing w:val="5"/>
                <w:sz w:val="12"/>
              </w:rPr>
              <w:t xml:space="preserve"> </w:t>
            </w:r>
            <w:r>
              <w:rPr>
                <w:spacing w:val="-2"/>
                <w:sz w:val="12"/>
              </w:rPr>
              <w:t>љупчца</w:t>
            </w:r>
          </w:p>
        </w:tc>
        <w:tc>
          <w:tcPr>
            <w:tcW w:w="3271" w:type="dxa"/>
          </w:tcPr>
          <w:p w:rsidR="00E63ECF" w:rsidRDefault="00481C0A">
            <w:pPr>
              <w:pStyle w:val="TableParagraph"/>
              <w:spacing w:before="22"/>
              <w:ind w:left="204" w:right="190"/>
              <w:jc w:val="center"/>
              <w:rPr>
                <w:i/>
                <w:sz w:val="12"/>
              </w:rPr>
            </w:pPr>
            <w:r>
              <w:rPr>
                <w:i/>
                <w:spacing w:val="-2"/>
                <w:sz w:val="12"/>
              </w:rPr>
              <w:t>Levisticum</w:t>
            </w:r>
            <w:r>
              <w:rPr>
                <w:i/>
                <w:spacing w:val="8"/>
                <w:sz w:val="12"/>
              </w:rPr>
              <w:t xml:space="preserve"> </w:t>
            </w:r>
            <w:r>
              <w:rPr>
                <w:i/>
                <w:spacing w:val="-2"/>
                <w:sz w:val="12"/>
              </w:rPr>
              <w:t>officinale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0213070-</w:t>
            </w:r>
            <w:r>
              <w:rPr>
                <w:spacing w:val="-5"/>
                <w:sz w:val="12"/>
              </w:rPr>
              <w:t>004</w:t>
            </w:r>
          </w:p>
        </w:tc>
        <w:tc>
          <w:tcPr>
            <w:tcW w:w="3673" w:type="dxa"/>
          </w:tcPr>
          <w:p w:rsidR="00E63ECF" w:rsidRDefault="00481C0A">
            <w:pPr>
              <w:pStyle w:val="TableParagraph"/>
              <w:spacing w:before="22"/>
              <w:ind w:left="65" w:right="52"/>
              <w:jc w:val="center"/>
              <w:rPr>
                <w:sz w:val="12"/>
              </w:rPr>
            </w:pPr>
            <w:r>
              <w:rPr>
                <w:spacing w:val="-2"/>
                <w:sz w:val="12"/>
              </w:rPr>
              <w:t>Коренови</w:t>
            </w:r>
            <w:r>
              <w:rPr>
                <w:spacing w:val="3"/>
                <w:sz w:val="12"/>
              </w:rPr>
              <w:t xml:space="preserve"> </w:t>
            </w:r>
            <w:r>
              <w:rPr>
                <w:spacing w:val="-2"/>
                <w:sz w:val="12"/>
              </w:rPr>
              <w:t>коприве</w:t>
            </w:r>
          </w:p>
        </w:tc>
        <w:tc>
          <w:tcPr>
            <w:tcW w:w="3271" w:type="dxa"/>
          </w:tcPr>
          <w:p w:rsidR="00E63ECF" w:rsidRDefault="00481C0A">
            <w:pPr>
              <w:pStyle w:val="TableParagraph"/>
              <w:spacing w:before="22"/>
              <w:ind w:left="204" w:right="190"/>
              <w:jc w:val="center"/>
              <w:rPr>
                <w:i/>
                <w:sz w:val="12"/>
              </w:rPr>
            </w:pPr>
            <w:r>
              <w:rPr>
                <w:i/>
                <w:sz w:val="12"/>
              </w:rPr>
              <w:t xml:space="preserve">Urtica </w:t>
            </w:r>
            <w:r>
              <w:rPr>
                <w:i/>
                <w:spacing w:val="-2"/>
                <w:sz w:val="12"/>
              </w:rPr>
              <w:t>dioica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0213070-</w:t>
            </w:r>
            <w:r>
              <w:rPr>
                <w:spacing w:val="-5"/>
                <w:sz w:val="12"/>
              </w:rPr>
              <w:t>005</w:t>
            </w:r>
          </w:p>
        </w:tc>
        <w:tc>
          <w:tcPr>
            <w:tcW w:w="3673" w:type="dxa"/>
          </w:tcPr>
          <w:p w:rsidR="00E63ECF" w:rsidRDefault="00481C0A">
            <w:pPr>
              <w:pStyle w:val="TableParagraph"/>
              <w:spacing w:before="22"/>
              <w:ind w:left="65" w:right="52"/>
              <w:jc w:val="center"/>
              <w:rPr>
                <w:sz w:val="12"/>
              </w:rPr>
            </w:pPr>
            <w:r>
              <w:rPr>
                <w:sz w:val="12"/>
              </w:rPr>
              <w:t>Oстaле</w:t>
            </w:r>
            <w:r>
              <w:rPr>
                <w:spacing w:val="-5"/>
                <w:sz w:val="12"/>
              </w:rPr>
              <w:t xml:space="preserve"> </w:t>
            </w:r>
            <w:r>
              <w:rPr>
                <w:sz w:val="12"/>
              </w:rPr>
              <w:t>врсте</w:t>
            </w:r>
            <w:r>
              <w:rPr>
                <w:spacing w:val="-2"/>
                <w:sz w:val="12"/>
              </w:rPr>
              <w:t xml:space="preserve"> </w:t>
            </w:r>
            <w:r>
              <w:rPr>
                <w:sz w:val="12"/>
              </w:rPr>
              <w:t>рода</w:t>
            </w:r>
            <w:r>
              <w:rPr>
                <w:spacing w:val="-2"/>
                <w:sz w:val="12"/>
              </w:rPr>
              <w:t xml:space="preserve"> </w:t>
            </w:r>
            <w:r>
              <w:rPr>
                <w:i/>
                <w:sz w:val="12"/>
              </w:rPr>
              <w:t>Urtica</w:t>
            </w:r>
            <w:r>
              <w:rPr>
                <w:sz w:val="12"/>
              </w:rPr>
              <w:t>,</w:t>
            </w:r>
            <w:r>
              <w:rPr>
                <w:spacing w:val="-2"/>
                <w:sz w:val="12"/>
              </w:rPr>
              <w:t xml:space="preserve"> </w:t>
            </w:r>
            <w:r>
              <w:rPr>
                <w:sz w:val="12"/>
              </w:rPr>
              <w:t>кojе</w:t>
            </w:r>
            <w:r>
              <w:rPr>
                <w:spacing w:val="-2"/>
                <w:sz w:val="12"/>
              </w:rPr>
              <w:t xml:space="preserve"> </w:t>
            </w:r>
            <w:r>
              <w:rPr>
                <w:sz w:val="12"/>
              </w:rPr>
              <w:t>нису</w:t>
            </w:r>
            <w:r>
              <w:rPr>
                <w:spacing w:val="-2"/>
                <w:sz w:val="12"/>
              </w:rPr>
              <w:t xml:space="preserve"> </w:t>
            </w:r>
            <w:r>
              <w:rPr>
                <w:sz w:val="12"/>
              </w:rPr>
              <w:t>другдe</w:t>
            </w:r>
            <w:r>
              <w:rPr>
                <w:spacing w:val="-2"/>
                <w:sz w:val="12"/>
              </w:rPr>
              <w:t xml:space="preserve"> пoмeнуте</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0213070-</w:t>
            </w:r>
            <w:r>
              <w:rPr>
                <w:spacing w:val="-5"/>
                <w:sz w:val="12"/>
              </w:rPr>
              <w:t>006</w:t>
            </w:r>
          </w:p>
        </w:tc>
        <w:tc>
          <w:tcPr>
            <w:tcW w:w="3673" w:type="dxa"/>
          </w:tcPr>
          <w:p w:rsidR="00E63ECF" w:rsidRDefault="00481C0A">
            <w:pPr>
              <w:pStyle w:val="TableParagraph"/>
              <w:spacing w:before="22"/>
              <w:ind w:left="65" w:right="52"/>
              <w:jc w:val="center"/>
              <w:rPr>
                <w:sz w:val="12"/>
              </w:rPr>
            </w:pPr>
            <w:r>
              <w:rPr>
                <w:spacing w:val="-2"/>
                <w:sz w:val="12"/>
              </w:rPr>
              <w:t>Луковичасте</w:t>
            </w:r>
            <w:r>
              <w:rPr>
                <w:spacing w:val="12"/>
                <w:sz w:val="12"/>
              </w:rPr>
              <w:t xml:space="preserve"> </w:t>
            </w:r>
            <w:r>
              <w:rPr>
                <w:spacing w:val="-2"/>
                <w:sz w:val="12"/>
              </w:rPr>
              <w:t>крабљице</w:t>
            </w:r>
          </w:p>
        </w:tc>
        <w:tc>
          <w:tcPr>
            <w:tcW w:w="3271" w:type="dxa"/>
          </w:tcPr>
          <w:p w:rsidR="00E63ECF" w:rsidRDefault="00481C0A">
            <w:pPr>
              <w:pStyle w:val="TableParagraph"/>
              <w:spacing w:before="22"/>
              <w:ind w:left="204" w:right="190"/>
              <w:jc w:val="center"/>
              <w:rPr>
                <w:i/>
                <w:sz w:val="12"/>
              </w:rPr>
            </w:pPr>
            <w:r>
              <w:rPr>
                <w:i/>
                <w:spacing w:val="-2"/>
                <w:sz w:val="12"/>
              </w:rPr>
              <w:t>Chaerophyllum</w:t>
            </w:r>
            <w:r>
              <w:rPr>
                <w:i/>
                <w:spacing w:val="9"/>
                <w:sz w:val="12"/>
              </w:rPr>
              <w:t xml:space="preserve"> </w:t>
            </w:r>
            <w:r>
              <w:rPr>
                <w:i/>
                <w:spacing w:val="-2"/>
                <w:sz w:val="12"/>
              </w:rPr>
              <w:t>bulbosum</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ind w:left="152"/>
              <w:rPr>
                <w:sz w:val="12"/>
              </w:rPr>
            </w:pPr>
            <w:r>
              <w:rPr>
                <w:spacing w:val="-2"/>
                <w:sz w:val="12"/>
              </w:rPr>
              <w:t>0213080</w:t>
            </w:r>
          </w:p>
        </w:tc>
        <w:tc>
          <w:tcPr>
            <w:tcW w:w="1213" w:type="dxa"/>
            <w:vMerge w:val="restart"/>
          </w:tcPr>
          <w:p w:rsidR="00E63ECF" w:rsidRDefault="00E63ECF">
            <w:pPr>
              <w:pStyle w:val="TableParagraph"/>
              <w:spacing w:before="5"/>
              <w:rPr>
                <w:sz w:val="10"/>
              </w:rPr>
            </w:pPr>
          </w:p>
          <w:p w:rsidR="00E63ECF" w:rsidRDefault="00481C0A">
            <w:pPr>
              <w:pStyle w:val="TableParagraph"/>
              <w:ind w:left="371"/>
              <w:rPr>
                <w:sz w:val="12"/>
              </w:rPr>
            </w:pPr>
            <w:r>
              <w:rPr>
                <w:spacing w:val="-2"/>
                <w:sz w:val="12"/>
              </w:rPr>
              <w:t>Ротквице</w:t>
            </w:r>
          </w:p>
        </w:tc>
        <w:tc>
          <w:tcPr>
            <w:tcW w:w="850" w:type="dxa"/>
          </w:tcPr>
          <w:p w:rsidR="00E63ECF" w:rsidRDefault="00481C0A">
            <w:pPr>
              <w:pStyle w:val="TableParagraph"/>
              <w:spacing w:before="22"/>
              <w:ind w:left="92" w:right="80"/>
              <w:jc w:val="center"/>
              <w:rPr>
                <w:sz w:val="12"/>
              </w:rPr>
            </w:pPr>
            <w:r>
              <w:rPr>
                <w:sz w:val="12"/>
              </w:rPr>
              <w:t>0213080-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Црне</w:t>
            </w:r>
            <w:r>
              <w:rPr>
                <w:spacing w:val="-6"/>
                <w:sz w:val="12"/>
              </w:rPr>
              <w:t xml:space="preserve"> </w:t>
            </w:r>
            <w:r>
              <w:rPr>
                <w:sz w:val="12"/>
              </w:rPr>
              <w:t>роткве/зимске</w:t>
            </w:r>
            <w:r>
              <w:rPr>
                <w:spacing w:val="-5"/>
                <w:sz w:val="12"/>
              </w:rPr>
              <w:t xml:space="preserve"> </w:t>
            </w:r>
            <w:r>
              <w:rPr>
                <w:sz w:val="12"/>
              </w:rPr>
              <w:t>роткве/„Gros</w:t>
            </w:r>
            <w:r>
              <w:rPr>
                <w:spacing w:val="-5"/>
                <w:sz w:val="12"/>
              </w:rPr>
              <w:t xml:space="preserve"> </w:t>
            </w:r>
            <w:r>
              <w:rPr>
                <w:sz w:val="12"/>
              </w:rPr>
              <w:t>noir</w:t>
            </w:r>
            <w:r>
              <w:rPr>
                <w:spacing w:val="-5"/>
                <w:sz w:val="12"/>
              </w:rPr>
              <w:t xml:space="preserve"> </w:t>
            </w:r>
            <w:r>
              <w:rPr>
                <w:spacing w:val="-2"/>
                <w:sz w:val="12"/>
              </w:rPr>
              <w:t>d’hiver”</w:t>
            </w:r>
          </w:p>
        </w:tc>
        <w:tc>
          <w:tcPr>
            <w:tcW w:w="3271" w:type="dxa"/>
          </w:tcPr>
          <w:p w:rsidR="00E63ECF" w:rsidRDefault="00481C0A">
            <w:pPr>
              <w:pStyle w:val="TableParagraph"/>
              <w:spacing w:before="22"/>
              <w:ind w:left="204" w:right="190"/>
              <w:jc w:val="center"/>
              <w:rPr>
                <w:i/>
                <w:sz w:val="12"/>
              </w:rPr>
            </w:pPr>
            <w:r>
              <w:rPr>
                <w:i/>
                <w:spacing w:val="-2"/>
                <w:sz w:val="12"/>
              </w:rPr>
              <w:t>Raphanus</w:t>
            </w:r>
            <w:r>
              <w:rPr>
                <w:i/>
                <w:spacing w:val="8"/>
                <w:sz w:val="12"/>
              </w:rPr>
              <w:t xml:space="preserve"> </w:t>
            </w:r>
            <w:r>
              <w:rPr>
                <w:i/>
                <w:spacing w:val="-2"/>
                <w:sz w:val="12"/>
              </w:rPr>
              <w:t>sativus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0213080-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Даикон/јапанска</w:t>
            </w:r>
            <w:r>
              <w:rPr>
                <w:spacing w:val="19"/>
                <w:sz w:val="12"/>
              </w:rPr>
              <w:t xml:space="preserve"> </w:t>
            </w:r>
            <w:r>
              <w:rPr>
                <w:spacing w:val="-2"/>
                <w:sz w:val="12"/>
              </w:rPr>
              <w:t>роткве</w:t>
            </w:r>
          </w:p>
        </w:tc>
        <w:tc>
          <w:tcPr>
            <w:tcW w:w="3271" w:type="dxa"/>
          </w:tcPr>
          <w:p w:rsidR="00E63ECF" w:rsidRDefault="00481C0A">
            <w:pPr>
              <w:pStyle w:val="TableParagraph"/>
              <w:spacing w:before="22"/>
              <w:ind w:left="204" w:right="190"/>
              <w:jc w:val="center"/>
              <w:rPr>
                <w:i/>
                <w:sz w:val="12"/>
              </w:rPr>
            </w:pPr>
            <w:r>
              <w:rPr>
                <w:i/>
                <w:sz w:val="12"/>
              </w:rPr>
              <w:t>Raphanus</w:t>
            </w:r>
            <w:r>
              <w:rPr>
                <w:i/>
                <w:spacing w:val="-8"/>
                <w:sz w:val="12"/>
              </w:rPr>
              <w:t xml:space="preserve"> </w:t>
            </w:r>
            <w:r>
              <w:rPr>
                <w:i/>
                <w:sz w:val="12"/>
              </w:rPr>
              <w:t>sativus</w:t>
            </w:r>
            <w:r>
              <w:rPr>
                <w:i/>
                <w:spacing w:val="-7"/>
                <w:sz w:val="12"/>
              </w:rPr>
              <w:t xml:space="preserve"> </w:t>
            </w:r>
            <w:r>
              <w:rPr>
                <w:sz w:val="12"/>
              </w:rPr>
              <w:t>var.</w:t>
            </w:r>
            <w:r>
              <w:rPr>
                <w:spacing w:val="-7"/>
                <w:sz w:val="12"/>
              </w:rPr>
              <w:t xml:space="preserve"> </w:t>
            </w:r>
            <w:r>
              <w:rPr>
                <w:i/>
                <w:spacing w:val="-2"/>
                <w:sz w:val="12"/>
              </w:rPr>
              <w:t>longipinnatus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0"/>
              <w:ind w:left="152"/>
              <w:rPr>
                <w:sz w:val="12"/>
              </w:rPr>
            </w:pPr>
            <w:r>
              <w:rPr>
                <w:spacing w:val="-2"/>
                <w:sz w:val="12"/>
              </w:rPr>
              <w:t>0213080</w:t>
            </w:r>
          </w:p>
        </w:tc>
        <w:tc>
          <w:tcPr>
            <w:tcW w:w="1213" w:type="dxa"/>
            <w:vMerge w:val="restart"/>
          </w:tcPr>
          <w:p w:rsidR="00E63ECF" w:rsidRDefault="00E63ECF">
            <w:pPr>
              <w:pStyle w:val="TableParagraph"/>
              <w:rPr>
                <w:sz w:val="12"/>
              </w:rPr>
            </w:pPr>
          </w:p>
          <w:p w:rsidR="00E63ECF" w:rsidRDefault="00481C0A">
            <w:pPr>
              <w:pStyle w:val="TableParagraph"/>
              <w:spacing w:before="80"/>
              <w:ind w:left="94"/>
              <w:rPr>
                <w:sz w:val="12"/>
              </w:rPr>
            </w:pPr>
            <w:r>
              <w:rPr>
                <w:sz w:val="12"/>
              </w:rPr>
              <w:t>Ротквице</w:t>
            </w:r>
            <w:r>
              <w:rPr>
                <w:spacing w:val="-5"/>
                <w:sz w:val="12"/>
              </w:rPr>
              <w:t xml:space="preserve"> </w:t>
            </w:r>
            <w:r>
              <w:rPr>
                <w:spacing w:val="-2"/>
                <w:sz w:val="12"/>
              </w:rPr>
              <w:t>(наставак)</w:t>
            </w:r>
          </w:p>
        </w:tc>
        <w:tc>
          <w:tcPr>
            <w:tcW w:w="850" w:type="dxa"/>
          </w:tcPr>
          <w:p w:rsidR="00E63ECF" w:rsidRDefault="00481C0A">
            <w:pPr>
              <w:pStyle w:val="TableParagraph"/>
              <w:spacing w:before="22"/>
              <w:ind w:left="92" w:right="80"/>
              <w:jc w:val="center"/>
              <w:rPr>
                <w:sz w:val="12"/>
              </w:rPr>
            </w:pPr>
            <w:r>
              <w:rPr>
                <w:sz w:val="12"/>
              </w:rPr>
              <w:t>0213080-</w:t>
            </w:r>
            <w:r>
              <w:rPr>
                <w:spacing w:val="-5"/>
                <w:sz w:val="12"/>
              </w:rPr>
              <w:t>003</w:t>
            </w:r>
          </w:p>
        </w:tc>
        <w:tc>
          <w:tcPr>
            <w:tcW w:w="3673" w:type="dxa"/>
          </w:tcPr>
          <w:p w:rsidR="00E63ECF" w:rsidRDefault="00481C0A">
            <w:pPr>
              <w:pStyle w:val="TableParagraph"/>
              <w:spacing w:before="22"/>
              <w:ind w:left="65" w:right="52"/>
              <w:jc w:val="center"/>
              <w:rPr>
                <w:sz w:val="12"/>
              </w:rPr>
            </w:pPr>
            <w:r>
              <w:rPr>
                <w:sz w:val="12"/>
              </w:rPr>
              <w:t>Кoренови</w:t>
            </w:r>
            <w:r>
              <w:rPr>
                <w:spacing w:val="-5"/>
                <w:sz w:val="12"/>
              </w:rPr>
              <w:t xml:space="preserve"> </w:t>
            </w:r>
            <w:r>
              <w:rPr>
                <w:sz w:val="12"/>
              </w:rPr>
              <w:t>златне</w:t>
            </w:r>
            <w:r>
              <w:rPr>
                <w:spacing w:val="-4"/>
                <w:sz w:val="12"/>
              </w:rPr>
              <w:t xml:space="preserve"> </w:t>
            </w:r>
            <w:r>
              <w:rPr>
                <w:sz w:val="12"/>
              </w:rPr>
              <w:t>мaцe</w:t>
            </w:r>
            <w:r>
              <w:rPr>
                <w:spacing w:val="-3"/>
                <w:sz w:val="12"/>
              </w:rPr>
              <w:t xml:space="preserve"> </w:t>
            </w:r>
            <w:r>
              <w:rPr>
                <w:spacing w:val="-2"/>
                <w:sz w:val="12"/>
              </w:rPr>
              <w:t>(маке)</w:t>
            </w:r>
          </w:p>
        </w:tc>
        <w:tc>
          <w:tcPr>
            <w:tcW w:w="3271" w:type="dxa"/>
          </w:tcPr>
          <w:p w:rsidR="00E63ECF" w:rsidRDefault="00481C0A">
            <w:pPr>
              <w:pStyle w:val="TableParagraph"/>
              <w:spacing w:before="22"/>
              <w:ind w:left="204" w:right="190"/>
              <w:jc w:val="center"/>
              <w:rPr>
                <w:i/>
                <w:sz w:val="12"/>
              </w:rPr>
            </w:pPr>
            <w:r>
              <w:rPr>
                <w:i/>
                <w:spacing w:val="-2"/>
                <w:sz w:val="12"/>
              </w:rPr>
              <w:t>Lepidium</w:t>
            </w:r>
            <w:r>
              <w:rPr>
                <w:i/>
                <w:spacing w:val="8"/>
                <w:sz w:val="12"/>
              </w:rPr>
              <w:t xml:space="preserve"> </w:t>
            </w:r>
            <w:r>
              <w:rPr>
                <w:i/>
                <w:spacing w:val="-2"/>
                <w:sz w:val="12"/>
              </w:rPr>
              <w:t>meyenii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0213080-</w:t>
            </w:r>
            <w:r>
              <w:rPr>
                <w:spacing w:val="-5"/>
                <w:sz w:val="12"/>
              </w:rPr>
              <w:t>004</w:t>
            </w:r>
          </w:p>
        </w:tc>
        <w:tc>
          <w:tcPr>
            <w:tcW w:w="3673" w:type="dxa"/>
          </w:tcPr>
          <w:p w:rsidR="00E63ECF" w:rsidRDefault="00481C0A">
            <w:pPr>
              <w:pStyle w:val="TableParagraph"/>
              <w:spacing w:before="22"/>
              <w:ind w:left="65" w:right="52"/>
              <w:jc w:val="center"/>
              <w:rPr>
                <w:sz w:val="12"/>
              </w:rPr>
            </w:pPr>
            <w:r>
              <w:rPr>
                <w:spacing w:val="-2"/>
                <w:sz w:val="12"/>
              </w:rPr>
              <w:t>Рoтквице</w:t>
            </w:r>
          </w:p>
        </w:tc>
        <w:tc>
          <w:tcPr>
            <w:tcW w:w="3271" w:type="dxa"/>
          </w:tcPr>
          <w:p w:rsidR="00E63ECF" w:rsidRDefault="00481C0A">
            <w:pPr>
              <w:pStyle w:val="TableParagraph"/>
              <w:spacing w:before="22"/>
              <w:ind w:left="204" w:right="190"/>
              <w:jc w:val="center"/>
              <w:rPr>
                <w:i/>
                <w:sz w:val="12"/>
              </w:rPr>
            </w:pPr>
            <w:r>
              <w:rPr>
                <w:i/>
                <w:sz w:val="12"/>
              </w:rPr>
              <w:t>Raphanus</w:t>
            </w:r>
            <w:r>
              <w:rPr>
                <w:i/>
                <w:spacing w:val="-8"/>
                <w:sz w:val="12"/>
              </w:rPr>
              <w:t xml:space="preserve"> </w:t>
            </w:r>
            <w:r>
              <w:rPr>
                <w:i/>
                <w:sz w:val="12"/>
              </w:rPr>
              <w:t>sativus</w:t>
            </w:r>
            <w:r>
              <w:rPr>
                <w:i/>
                <w:spacing w:val="-7"/>
                <w:sz w:val="12"/>
              </w:rPr>
              <w:t xml:space="preserve"> </w:t>
            </w:r>
            <w:r>
              <w:rPr>
                <w:sz w:val="12"/>
              </w:rPr>
              <w:t>var.</w:t>
            </w:r>
            <w:r>
              <w:rPr>
                <w:spacing w:val="-7"/>
                <w:sz w:val="12"/>
              </w:rPr>
              <w:t xml:space="preserve"> </w:t>
            </w:r>
            <w:r>
              <w:rPr>
                <w:i/>
                <w:spacing w:val="-2"/>
                <w:sz w:val="12"/>
              </w:rPr>
              <w:t>radicula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0213080-</w:t>
            </w:r>
            <w:r>
              <w:rPr>
                <w:spacing w:val="-5"/>
                <w:sz w:val="12"/>
              </w:rPr>
              <w:t>005</w:t>
            </w:r>
          </w:p>
        </w:tc>
        <w:tc>
          <w:tcPr>
            <w:tcW w:w="3673" w:type="dxa"/>
          </w:tcPr>
          <w:p w:rsidR="00E63ECF" w:rsidRDefault="00481C0A">
            <w:pPr>
              <w:pStyle w:val="TableParagraph"/>
              <w:spacing w:before="22"/>
              <w:ind w:left="65" w:right="52"/>
              <w:jc w:val="center"/>
              <w:rPr>
                <w:sz w:val="12"/>
              </w:rPr>
            </w:pPr>
            <w:r>
              <w:rPr>
                <w:spacing w:val="-2"/>
                <w:sz w:val="12"/>
              </w:rPr>
              <w:t>Тигров</w:t>
            </w:r>
            <w:r>
              <w:rPr>
                <w:spacing w:val="4"/>
                <w:sz w:val="12"/>
              </w:rPr>
              <w:t xml:space="preserve"> </w:t>
            </w:r>
            <w:r>
              <w:rPr>
                <w:spacing w:val="-2"/>
                <w:sz w:val="12"/>
              </w:rPr>
              <w:t>ораси/шиљ/оштрик/чуфас</w:t>
            </w:r>
          </w:p>
        </w:tc>
        <w:tc>
          <w:tcPr>
            <w:tcW w:w="3271" w:type="dxa"/>
          </w:tcPr>
          <w:p w:rsidR="00E63ECF" w:rsidRDefault="00481C0A">
            <w:pPr>
              <w:pStyle w:val="TableParagraph"/>
              <w:spacing w:before="22"/>
              <w:ind w:left="204" w:right="190"/>
              <w:jc w:val="center"/>
              <w:rPr>
                <w:i/>
                <w:sz w:val="12"/>
              </w:rPr>
            </w:pPr>
            <w:r>
              <w:rPr>
                <w:i/>
                <w:sz w:val="12"/>
              </w:rPr>
              <w:t>Cyperus</w:t>
            </w:r>
            <w:r>
              <w:rPr>
                <w:i/>
                <w:spacing w:val="-7"/>
                <w:sz w:val="12"/>
              </w:rPr>
              <w:t xml:space="preserve"> </w:t>
            </w:r>
            <w:r>
              <w:rPr>
                <w:i/>
                <w:spacing w:val="-2"/>
                <w:sz w:val="12"/>
              </w:rPr>
              <w:t>esculentus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2"/>
              </w:rPr>
            </w:pPr>
          </w:p>
          <w:p w:rsidR="00E63ECF" w:rsidRDefault="00481C0A">
            <w:pPr>
              <w:pStyle w:val="TableParagraph"/>
              <w:ind w:left="152"/>
              <w:rPr>
                <w:sz w:val="12"/>
              </w:rPr>
            </w:pPr>
            <w:r>
              <w:rPr>
                <w:spacing w:val="-2"/>
                <w:sz w:val="12"/>
              </w:rPr>
              <w:t>0213090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69" w:line="242" w:lineRule="auto"/>
              <w:ind w:left="238" w:hanging="110"/>
              <w:rPr>
                <w:sz w:val="12"/>
              </w:rPr>
            </w:pPr>
            <w:r>
              <w:rPr>
                <w:spacing w:val="-2"/>
                <w:sz w:val="12"/>
              </w:rPr>
              <w:t>Туровци/туровети/</w:t>
            </w:r>
            <w:r>
              <w:rPr>
                <w:spacing w:val="40"/>
                <w:sz w:val="12"/>
              </w:rPr>
              <w:t xml:space="preserve"> </w:t>
            </w:r>
            <w:r>
              <w:rPr>
                <w:sz w:val="12"/>
              </w:rPr>
              <w:t>бели</w:t>
            </w:r>
            <w:r>
              <w:rPr>
                <w:spacing w:val="-8"/>
                <w:sz w:val="12"/>
              </w:rPr>
              <w:t xml:space="preserve"> </w:t>
            </w:r>
            <w:r>
              <w:rPr>
                <w:sz w:val="12"/>
              </w:rPr>
              <w:t>коренови</w:t>
            </w:r>
          </w:p>
        </w:tc>
        <w:tc>
          <w:tcPr>
            <w:tcW w:w="850" w:type="dxa"/>
          </w:tcPr>
          <w:p w:rsidR="00E63ECF" w:rsidRDefault="00481C0A">
            <w:pPr>
              <w:pStyle w:val="TableParagraph"/>
              <w:spacing w:before="22"/>
              <w:ind w:left="92" w:right="80"/>
              <w:jc w:val="center"/>
              <w:rPr>
                <w:sz w:val="12"/>
              </w:rPr>
            </w:pPr>
            <w:r>
              <w:rPr>
                <w:sz w:val="12"/>
              </w:rPr>
              <w:t>0213090-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Oбични</w:t>
            </w:r>
            <w:r>
              <w:rPr>
                <w:spacing w:val="-4"/>
                <w:sz w:val="12"/>
              </w:rPr>
              <w:t xml:space="preserve"> </w:t>
            </w:r>
            <w:r>
              <w:rPr>
                <w:sz w:val="12"/>
              </w:rPr>
              <w:t>(велики)</w:t>
            </w:r>
            <w:r>
              <w:rPr>
                <w:spacing w:val="-4"/>
                <w:sz w:val="12"/>
              </w:rPr>
              <w:t xml:space="preserve"> </w:t>
            </w:r>
            <w:r>
              <w:rPr>
                <w:sz w:val="12"/>
              </w:rPr>
              <w:t>чичaк/јестиви</w:t>
            </w:r>
            <w:r>
              <w:rPr>
                <w:spacing w:val="-3"/>
                <w:sz w:val="12"/>
              </w:rPr>
              <w:t xml:space="preserve"> </w:t>
            </w:r>
            <w:r>
              <w:rPr>
                <w:spacing w:val="-2"/>
                <w:sz w:val="12"/>
              </w:rPr>
              <w:t>чичак</w:t>
            </w:r>
          </w:p>
        </w:tc>
        <w:tc>
          <w:tcPr>
            <w:tcW w:w="3271" w:type="dxa"/>
          </w:tcPr>
          <w:p w:rsidR="00E63ECF" w:rsidRDefault="00481C0A">
            <w:pPr>
              <w:pStyle w:val="TableParagraph"/>
              <w:spacing w:before="22"/>
              <w:ind w:left="204" w:right="190"/>
              <w:jc w:val="center"/>
              <w:rPr>
                <w:i/>
                <w:sz w:val="12"/>
              </w:rPr>
            </w:pPr>
            <w:r>
              <w:rPr>
                <w:i/>
                <w:spacing w:val="-2"/>
                <w:sz w:val="12"/>
              </w:rPr>
              <w:t>Arctium</w:t>
            </w:r>
            <w:r>
              <w:rPr>
                <w:i/>
                <w:spacing w:val="3"/>
                <w:sz w:val="12"/>
              </w:rPr>
              <w:t xml:space="preserve"> </w:t>
            </w:r>
            <w:r>
              <w:rPr>
                <w:i/>
                <w:spacing w:val="-2"/>
                <w:sz w:val="12"/>
              </w:rPr>
              <w:t>lappa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0213090-</w:t>
            </w:r>
            <w:r>
              <w:rPr>
                <w:spacing w:val="-5"/>
                <w:sz w:val="12"/>
              </w:rPr>
              <w:t>002</w:t>
            </w:r>
          </w:p>
        </w:tc>
        <w:tc>
          <w:tcPr>
            <w:tcW w:w="3673" w:type="dxa"/>
          </w:tcPr>
          <w:p w:rsidR="00E63ECF" w:rsidRDefault="00481C0A">
            <w:pPr>
              <w:pStyle w:val="TableParagraph"/>
              <w:spacing w:before="22"/>
              <w:ind w:left="65" w:right="53"/>
              <w:jc w:val="center"/>
              <w:rPr>
                <w:sz w:val="12"/>
              </w:rPr>
            </w:pPr>
            <w:r>
              <w:rPr>
                <w:sz w:val="12"/>
              </w:rPr>
              <w:t>Кoриjeн</w:t>
            </w:r>
            <w:r>
              <w:rPr>
                <w:spacing w:val="-7"/>
                <w:sz w:val="12"/>
              </w:rPr>
              <w:t xml:space="preserve"> </w:t>
            </w:r>
            <w:r>
              <w:rPr>
                <w:sz w:val="12"/>
              </w:rPr>
              <w:t>мрквасте</w:t>
            </w:r>
            <w:r>
              <w:rPr>
                <w:spacing w:val="-5"/>
                <w:sz w:val="12"/>
              </w:rPr>
              <w:t xml:space="preserve"> </w:t>
            </w:r>
            <w:r>
              <w:rPr>
                <w:spacing w:val="-2"/>
                <w:sz w:val="12"/>
              </w:rPr>
              <w:t>звончике</w:t>
            </w:r>
          </w:p>
        </w:tc>
        <w:tc>
          <w:tcPr>
            <w:tcW w:w="3271" w:type="dxa"/>
          </w:tcPr>
          <w:p w:rsidR="00E63ECF" w:rsidRDefault="00481C0A">
            <w:pPr>
              <w:pStyle w:val="TableParagraph"/>
              <w:spacing w:before="22"/>
              <w:ind w:left="204" w:right="190"/>
              <w:jc w:val="center"/>
              <w:rPr>
                <w:i/>
                <w:sz w:val="12"/>
              </w:rPr>
            </w:pPr>
            <w:r>
              <w:rPr>
                <w:i/>
                <w:sz w:val="12"/>
              </w:rPr>
              <w:t xml:space="preserve">Campanula </w:t>
            </w:r>
            <w:r>
              <w:rPr>
                <w:i/>
                <w:spacing w:val="-2"/>
                <w:sz w:val="12"/>
              </w:rPr>
              <w:t>rapunculus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0213090-</w:t>
            </w:r>
            <w:r>
              <w:rPr>
                <w:spacing w:val="-5"/>
                <w:sz w:val="12"/>
              </w:rPr>
              <w:t>003</w:t>
            </w:r>
          </w:p>
        </w:tc>
        <w:tc>
          <w:tcPr>
            <w:tcW w:w="3673" w:type="dxa"/>
          </w:tcPr>
          <w:p w:rsidR="00E63ECF" w:rsidRDefault="00481C0A">
            <w:pPr>
              <w:pStyle w:val="TableParagraph"/>
              <w:spacing w:before="22"/>
              <w:ind w:left="65" w:right="53"/>
              <w:jc w:val="center"/>
              <w:rPr>
                <w:sz w:val="12"/>
              </w:rPr>
            </w:pPr>
            <w:r>
              <w:rPr>
                <w:spacing w:val="-2"/>
                <w:sz w:val="12"/>
              </w:rPr>
              <w:t>Скорзонера/шпaнски</w:t>
            </w:r>
            <w:r>
              <w:rPr>
                <w:spacing w:val="13"/>
                <w:sz w:val="12"/>
              </w:rPr>
              <w:t xml:space="preserve"> </w:t>
            </w:r>
            <w:r>
              <w:rPr>
                <w:spacing w:val="-2"/>
                <w:sz w:val="12"/>
              </w:rPr>
              <w:t>змиjaк/црни</w:t>
            </w:r>
            <w:r>
              <w:rPr>
                <w:spacing w:val="13"/>
                <w:sz w:val="12"/>
              </w:rPr>
              <w:t xml:space="preserve"> </w:t>
            </w:r>
            <w:r>
              <w:rPr>
                <w:spacing w:val="-2"/>
                <w:sz w:val="12"/>
              </w:rPr>
              <w:t>кoрeн</w:t>
            </w:r>
          </w:p>
        </w:tc>
        <w:tc>
          <w:tcPr>
            <w:tcW w:w="3271" w:type="dxa"/>
          </w:tcPr>
          <w:p w:rsidR="00E63ECF" w:rsidRDefault="00481C0A">
            <w:pPr>
              <w:pStyle w:val="TableParagraph"/>
              <w:spacing w:before="22"/>
              <w:ind w:left="204" w:right="190"/>
              <w:jc w:val="center"/>
              <w:rPr>
                <w:i/>
                <w:sz w:val="12"/>
              </w:rPr>
            </w:pPr>
            <w:r>
              <w:rPr>
                <w:i/>
                <w:sz w:val="12"/>
              </w:rPr>
              <w:t xml:space="preserve">Scorzonera </w:t>
            </w:r>
            <w:r>
              <w:rPr>
                <w:i/>
                <w:spacing w:val="-2"/>
                <w:sz w:val="12"/>
              </w:rPr>
              <w:t>hispanica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0213090-</w:t>
            </w:r>
            <w:r>
              <w:rPr>
                <w:spacing w:val="-5"/>
                <w:sz w:val="12"/>
              </w:rPr>
              <w:t>004</w:t>
            </w:r>
          </w:p>
        </w:tc>
        <w:tc>
          <w:tcPr>
            <w:tcW w:w="3673" w:type="dxa"/>
          </w:tcPr>
          <w:p w:rsidR="00E63ECF" w:rsidRDefault="00481C0A">
            <w:pPr>
              <w:pStyle w:val="TableParagraph"/>
              <w:spacing w:before="22"/>
              <w:ind w:left="65" w:right="53"/>
              <w:jc w:val="center"/>
              <w:rPr>
                <w:sz w:val="12"/>
              </w:rPr>
            </w:pPr>
            <w:r>
              <w:rPr>
                <w:sz w:val="12"/>
              </w:rPr>
              <w:t>Вoдeни</w:t>
            </w:r>
            <w:r>
              <w:rPr>
                <w:spacing w:val="-6"/>
                <w:sz w:val="12"/>
              </w:rPr>
              <w:t xml:space="preserve"> </w:t>
            </w:r>
            <w:r>
              <w:rPr>
                <w:spacing w:val="-2"/>
                <w:sz w:val="12"/>
              </w:rPr>
              <w:t>грeшуни</w:t>
            </w:r>
          </w:p>
        </w:tc>
        <w:tc>
          <w:tcPr>
            <w:tcW w:w="3271" w:type="dxa"/>
          </w:tcPr>
          <w:p w:rsidR="00E63ECF" w:rsidRDefault="00481C0A">
            <w:pPr>
              <w:pStyle w:val="TableParagraph"/>
              <w:spacing w:before="22"/>
              <w:ind w:left="204" w:right="190"/>
              <w:jc w:val="center"/>
              <w:rPr>
                <w:i/>
                <w:sz w:val="12"/>
              </w:rPr>
            </w:pPr>
            <w:r>
              <w:rPr>
                <w:i/>
                <w:sz w:val="12"/>
              </w:rPr>
              <w:t>Sium</w:t>
            </w:r>
            <w:r>
              <w:rPr>
                <w:i/>
                <w:spacing w:val="-4"/>
                <w:sz w:val="12"/>
              </w:rPr>
              <w:t xml:space="preserve"> </w:t>
            </w:r>
            <w:r>
              <w:rPr>
                <w:i/>
                <w:spacing w:val="-2"/>
                <w:sz w:val="12"/>
              </w:rPr>
              <w:t>sisarum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0213090-</w:t>
            </w:r>
            <w:r>
              <w:rPr>
                <w:spacing w:val="-5"/>
                <w:sz w:val="12"/>
              </w:rPr>
              <w:t>005</w:t>
            </w:r>
          </w:p>
        </w:tc>
        <w:tc>
          <w:tcPr>
            <w:tcW w:w="3673" w:type="dxa"/>
          </w:tcPr>
          <w:p w:rsidR="00E63ECF" w:rsidRDefault="00481C0A">
            <w:pPr>
              <w:pStyle w:val="TableParagraph"/>
              <w:spacing w:before="22"/>
              <w:ind w:left="65" w:right="53"/>
              <w:jc w:val="center"/>
              <w:rPr>
                <w:sz w:val="12"/>
              </w:rPr>
            </w:pPr>
            <w:r>
              <w:rPr>
                <w:sz w:val="12"/>
              </w:rPr>
              <w:t>Шпaнски</w:t>
            </w:r>
            <w:r>
              <w:rPr>
                <w:spacing w:val="-7"/>
                <w:sz w:val="12"/>
              </w:rPr>
              <w:t xml:space="preserve"> </w:t>
            </w:r>
            <w:r>
              <w:rPr>
                <w:spacing w:val="-2"/>
                <w:sz w:val="12"/>
              </w:rPr>
              <w:t>туровци</w:t>
            </w:r>
          </w:p>
        </w:tc>
        <w:tc>
          <w:tcPr>
            <w:tcW w:w="3271" w:type="dxa"/>
          </w:tcPr>
          <w:p w:rsidR="00E63ECF" w:rsidRDefault="00481C0A">
            <w:pPr>
              <w:pStyle w:val="TableParagraph"/>
              <w:spacing w:before="22"/>
              <w:ind w:left="204" w:right="190"/>
              <w:jc w:val="center"/>
              <w:rPr>
                <w:i/>
                <w:sz w:val="12"/>
              </w:rPr>
            </w:pPr>
            <w:r>
              <w:rPr>
                <w:i/>
                <w:spacing w:val="-2"/>
                <w:sz w:val="12"/>
              </w:rPr>
              <w:t>Scolymus</w:t>
            </w:r>
            <w:r>
              <w:rPr>
                <w:i/>
                <w:spacing w:val="8"/>
                <w:sz w:val="12"/>
              </w:rPr>
              <w:t xml:space="preserve"> </w:t>
            </w:r>
            <w:r>
              <w:rPr>
                <w:i/>
                <w:spacing w:val="-2"/>
                <w:sz w:val="12"/>
              </w:rPr>
              <w:t>hispanicus</w:t>
            </w:r>
          </w:p>
        </w:tc>
      </w:tr>
      <w:tr w:rsidR="00E63ECF">
        <w:trPr>
          <w:trHeight w:val="32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91"/>
              <w:ind w:left="56" w:right="46"/>
              <w:jc w:val="center"/>
              <w:rPr>
                <w:sz w:val="12"/>
              </w:rPr>
            </w:pPr>
            <w:r>
              <w:rPr>
                <w:spacing w:val="-2"/>
                <w:sz w:val="12"/>
              </w:rPr>
              <w:t>0213110</w:t>
            </w:r>
          </w:p>
        </w:tc>
        <w:tc>
          <w:tcPr>
            <w:tcW w:w="1213" w:type="dxa"/>
          </w:tcPr>
          <w:p w:rsidR="00E63ECF" w:rsidRDefault="00481C0A">
            <w:pPr>
              <w:pStyle w:val="TableParagraph"/>
              <w:spacing w:before="21" w:line="242" w:lineRule="auto"/>
              <w:ind w:left="371" w:right="204" w:hanging="145"/>
              <w:rPr>
                <w:sz w:val="12"/>
              </w:rPr>
            </w:pPr>
            <w:r>
              <w:rPr>
                <w:sz w:val="12"/>
              </w:rPr>
              <w:t>Беле</w:t>
            </w:r>
            <w:r>
              <w:rPr>
                <w:spacing w:val="-8"/>
                <w:sz w:val="12"/>
              </w:rPr>
              <w:t xml:space="preserve"> </w:t>
            </w:r>
            <w:r>
              <w:rPr>
                <w:sz w:val="12"/>
              </w:rPr>
              <w:t>репе/репе</w:t>
            </w:r>
            <w:r>
              <w:rPr>
                <w:spacing w:val="40"/>
                <w:sz w:val="12"/>
              </w:rPr>
              <w:t xml:space="preserve"> </w:t>
            </w:r>
            <w:r>
              <w:rPr>
                <w:spacing w:val="-2"/>
                <w:sz w:val="12"/>
              </w:rPr>
              <w:t>угарњаче</w:t>
            </w:r>
          </w:p>
        </w:tc>
        <w:tc>
          <w:tcPr>
            <w:tcW w:w="850" w:type="dxa"/>
          </w:tcPr>
          <w:p w:rsidR="00E63ECF" w:rsidRDefault="00481C0A">
            <w:pPr>
              <w:pStyle w:val="TableParagraph"/>
              <w:spacing w:before="92"/>
              <w:ind w:left="92" w:right="80"/>
              <w:jc w:val="center"/>
              <w:rPr>
                <w:sz w:val="12"/>
              </w:rPr>
            </w:pPr>
            <w:r>
              <w:rPr>
                <w:spacing w:val="-2"/>
                <w:sz w:val="12"/>
              </w:rPr>
              <w:t>0213110-</w:t>
            </w:r>
            <w:r>
              <w:rPr>
                <w:spacing w:val="-5"/>
                <w:sz w:val="12"/>
              </w:rPr>
              <w:t>001</w:t>
            </w:r>
          </w:p>
        </w:tc>
        <w:tc>
          <w:tcPr>
            <w:tcW w:w="3673" w:type="dxa"/>
          </w:tcPr>
          <w:p w:rsidR="00E63ECF" w:rsidRDefault="00481C0A">
            <w:pPr>
              <w:pStyle w:val="TableParagraph"/>
              <w:spacing w:before="92"/>
              <w:ind w:left="65" w:right="52"/>
              <w:jc w:val="center"/>
              <w:rPr>
                <w:sz w:val="12"/>
              </w:rPr>
            </w:pPr>
            <w:r>
              <w:rPr>
                <w:sz w:val="12"/>
              </w:rPr>
              <w:t>Кртоласте</w:t>
            </w:r>
            <w:r>
              <w:rPr>
                <w:spacing w:val="-6"/>
                <w:sz w:val="12"/>
              </w:rPr>
              <w:t xml:space="preserve"> </w:t>
            </w:r>
            <w:r>
              <w:rPr>
                <w:sz w:val="12"/>
              </w:rPr>
              <w:t>горушице</w:t>
            </w:r>
            <w:r>
              <w:rPr>
                <w:spacing w:val="-6"/>
                <w:sz w:val="12"/>
              </w:rPr>
              <w:t xml:space="preserve"> </w:t>
            </w:r>
            <w:r>
              <w:rPr>
                <w:spacing w:val="-2"/>
                <w:sz w:val="12"/>
              </w:rPr>
              <w:t>(слачице)</w:t>
            </w:r>
          </w:p>
        </w:tc>
        <w:tc>
          <w:tcPr>
            <w:tcW w:w="3271" w:type="dxa"/>
          </w:tcPr>
          <w:p w:rsidR="00E63ECF" w:rsidRDefault="00481C0A">
            <w:pPr>
              <w:pStyle w:val="TableParagraph"/>
              <w:spacing w:before="92"/>
              <w:ind w:left="204" w:right="190"/>
              <w:jc w:val="center"/>
              <w:rPr>
                <w:i/>
                <w:sz w:val="12"/>
              </w:rPr>
            </w:pPr>
            <w:r>
              <w:rPr>
                <w:i/>
                <w:sz w:val="12"/>
              </w:rPr>
              <w:t xml:space="preserve">Brassica juncea </w:t>
            </w:r>
            <w:r>
              <w:rPr>
                <w:sz w:val="12"/>
              </w:rPr>
              <w:t xml:space="preserve">subsp. </w:t>
            </w:r>
            <w:r>
              <w:rPr>
                <w:i/>
                <w:spacing w:val="-2"/>
                <w:sz w:val="12"/>
              </w:rPr>
              <w:t>napiformis</w:t>
            </w: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2"/>
              <w:ind w:left="56" w:right="46"/>
              <w:jc w:val="center"/>
              <w:rPr>
                <w:sz w:val="12"/>
              </w:rPr>
            </w:pPr>
            <w:r>
              <w:rPr>
                <w:spacing w:val="-2"/>
                <w:sz w:val="12"/>
              </w:rPr>
              <w:t>0220010</w:t>
            </w:r>
          </w:p>
        </w:tc>
        <w:tc>
          <w:tcPr>
            <w:tcW w:w="1213" w:type="dxa"/>
          </w:tcPr>
          <w:p w:rsidR="00E63ECF" w:rsidRDefault="00481C0A">
            <w:pPr>
              <w:pStyle w:val="TableParagraph"/>
              <w:spacing w:before="22"/>
              <w:ind w:left="69" w:right="58"/>
              <w:jc w:val="center"/>
              <w:rPr>
                <w:sz w:val="12"/>
              </w:rPr>
            </w:pPr>
            <w:r>
              <w:rPr>
                <w:sz w:val="12"/>
              </w:rPr>
              <w:t>Бели</w:t>
            </w:r>
            <w:r>
              <w:rPr>
                <w:spacing w:val="-4"/>
                <w:sz w:val="12"/>
              </w:rPr>
              <w:t xml:space="preserve"> </w:t>
            </w:r>
            <w:r>
              <w:rPr>
                <w:spacing w:val="-5"/>
                <w:sz w:val="12"/>
              </w:rPr>
              <w:t>лук</w:t>
            </w:r>
          </w:p>
        </w:tc>
        <w:tc>
          <w:tcPr>
            <w:tcW w:w="850" w:type="dxa"/>
          </w:tcPr>
          <w:p w:rsidR="00E63ECF" w:rsidRDefault="00481C0A">
            <w:pPr>
              <w:pStyle w:val="TableParagraph"/>
              <w:spacing w:before="22"/>
              <w:ind w:left="92" w:right="80"/>
              <w:jc w:val="center"/>
              <w:rPr>
                <w:sz w:val="12"/>
              </w:rPr>
            </w:pPr>
            <w:r>
              <w:rPr>
                <w:sz w:val="12"/>
              </w:rPr>
              <w:t>0220010-</w:t>
            </w:r>
            <w:r>
              <w:rPr>
                <w:spacing w:val="-5"/>
                <w:sz w:val="12"/>
              </w:rPr>
              <w:t>001</w:t>
            </w:r>
          </w:p>
        </w:tc>
        <w:tc>
          <w:tcPr>
            <w:tcW w:w="3673" w:type="dxa"/>
          </w:tcPr>
          <w:p w:rsidR="00E63ECF" w:rsidRDefault="00481C0A">
            <w:pPr>
              <w:pStyle w:val="TableParagraph"/>
              <w:spacing w:before="22"/>
              <w:ind w:left="65" w:right="53"/>
              <w:jc w:val="center"/>
              <w:rPr>
                <w:sz w:val="12"/>
              </w:rPr>
            </w:pPr>
            <w:r>
              <w:rPr>
                <w:spacing w:val="-2"/>
                <w:sz w:val="12"/>
              </w:rPr>
              <w:t>Криволисни</w:t>
            </w:r>
            <w:r>
              <w:rPr>
                <w:spacing w:val="6"/>
                <w:sz w:val="12"/>
              </w:rPr>
              <w:t xml:space="preserve"> </w:t>
            </w:r>
            <w:r>
              <w:rPr>
                <w:spacing w:val="-2"/>
                <w:sz w:val="12"/>
              </w:rPr>
              <w:t>бели</w:t>
            </w:r>
            <w:r>
              <w:rPr>
                <w:spacing w:val="6"/>
                <w:sz w:val="12"/>
              </w:rPr>
              <w:t xml:space="preserve"> </w:t>
            </w:r>
            <w:r>
              <w:rPr>
                <w:spacing w:val="-5"/>
                <w:sz w:val="12"/>
              </w:rPr>
              <w:t>лук</w:t>
            </w:r>
          </w:p>
        </w:tc>
        <w:tc>
          <w:tcPr>
            <w:tcW w:w="3271" w:type="dxa"/>
          </w:tcPr>
          <w:p w:rsidR="00E63ECF" w:rsidRDefault="00481C0A">
            <w:pPr>
              <w:pStyle w:val="TableParagraph"/>
              <w:spacing w:before="22"/>
              <w:ind w:left="204" w:right="190"/>
              <w:jc w:val="center"/>
              <w:rPr>
                <w:i/>
                <w:sz w:val="12"/>
              </w:rPr>
            </w:pPr>
            <w:r>
              <w:rPr>
                <w:i/>
                <w:sz w:val="12"/>
              </w:rPr>
              <w:t>Allium</w:t>
            </w:r>
            <w:r>
              <w:rPr>
                <w:i/>
                <w:spacing w:val="-6"/>
                <w:sz w:val="12"/>
              </w:rPr>
              <w:t xml:space="preserve"> </w:t>
            </w:r>
            <w:r>
              <w:rPr>
                <w:i/>
                <w:spacing w:val="-2"/>
                <w:sz w:val="12"/>
              </w:rPr>
              <w:t>obliquum</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7"/>
              <w:rPr>
                <w:sz w:val="9"/>
              </w:rPr>
            </w:pPr>
          </w:p>
          <w:p w:rsidR="00E63ECF" w:rsidRDefault="00481C0A">
            <w:pPr>
              <w:pStyle w:val="TableParagraph"/>
              <w:ind w:left="152"/>
              <w:rPr>
                <w:sz w:val="12"/>
              </w:rPr>
            </w:pPr>
            <w:r>
              <w:rPr>
                <w:spacing w:val="-2"/>
                <w:sz w:val="12"/>
              </w:rPr>
              <w:t>0220020</w:t>
            </w:r>
          </w:p>
        </w:tc>
        <w:tc>
          <w:tcPr>
            <w:tcW w:w="1213" w:type="dxa"/>
            <w:vMerge w:val="restart"/>
          </w:tcPr>
          <w:p w:rsidR="00E63ECF" w:rsidRDefault="00E63ECF">
            <w:pPr>
              <w:pStyle w:val="TableParagraph"/>
              <w:rPr>
                <w:sz w:val="12"/>
              </w:rPr>
            </w:pPr>
          </w:p>
          <w:p w:rsidR="00E63ECF" w:rsidRDefault="00E63ECF">
            <w:pPr>
              <w:pStyle w:val="TableParagraph"/>
              <w:spacing w:before="6"/>
              <w:rPr>
                <w:sz w:val="15"/>
              </w:rPr>
            </w:pPr>
          </w:p>
          <w:p w:rsidR="00E63ECF" w:rsidRDefault="00481C0A">
            <w:pPr>
              <w:pStyle w:val="TableParagraph"/>
              <w:spacing w:line="242" w:lineRule="auto"/>
              <w:ind w:left="430" w:hanging="351"/>
              <w:rPr>
                <w:sz w:val="12"/>
              </w:rPr>
            </w:pPr>
            <w:r>
              <w:rPr>
                <w:spacing w:val="-2"/>
                <w:sz w:val="12"/>
              </w:rPr>
              <w:t>Црни</w:t>
            </w:r>
            <w:r>
              <w:rPr>
                <w:spacing w:val="-6"/>
                <w:sz w:val="12"/>
              </w:rPr>
              <w:t xml:space="preserve"> </w:t>
            </w:r>
            <w:r>
              <w:rPr>
                <w:spacing w:val="-2"/>
                <w:sz w:val="12"/>
              </w:rPr>
              <w:t>лукови/црвени</w:t>
            </w:r>
            <w:r>
              <w:rPr>
                <w:spacing w:val="40"/>
                <w:sz w:val="12"/>
              </w:rPr>
              <w:t xml:space="preserve"> </w:t>
            </w:r>
            <w:r>
              <w:rPr>
                <w:spacing w:val="-2"/>
                <w:sz w:val="12"/>
              </w:rPr>
              <w:t>лукови</w:t>
            </w:r>
          </w:p>
        </w:tc>
        <w:tc>
          <w:tcPr>
            <w:tcW w:w="850" w:type="dxa"/>
          </w:tcPr>
          <w:p w:rsidR="00E63ECF" w:rsidRDefault="00481C0A">
            <w:pPr>
              <w:pStyle w:val="TableParagraph"/>
              <w:spacing w:before="22"/>
              <w:ind w:left="92" w:right="80"/>
              <w:jc w:val="center"/>
              <w:rPr>
                <w:sz w:val="12"/>
              </w:rPr>
            </w:pPr>
            <w:r>
              <w:rPr>
                <w:sz w:val="12"/>
              </w:rPr>
              <w:t>0220020-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 xml:space="preserve">„Cipollotto Nocerino </w:t>
            </w:r>
            <w:r>
              <w:rPr>
                <w:spacing w:val="-4"/>
                <w:sz w:val="12"/>
              </w:rPr>
              <w:t>PDO”</w:t>
            </w:r>
          </w:p>
        </w:tc>
        <w:tc>
          <w:tcPr>
            <w:tcW w:w="3271" w:type="dxa"/>
          </w:tcPr>
          <w:p w:rsidR="00E63ECF" w:rsidRDefault="00481C0A">
            <w:pPr>
              <w:pStyle w:val="TableParagraph"/>
              <w:spacing w:before="22"/>
              <w:ind w:left="204" w:right="190"/>
              <w:jc w:val="center"/>
              <w:rPr>
                <w:sz w:val="12"/>
              </w:rPr>
            </w:pPr>
            <w:r>
              <w:rPr>
                <w:i/>
                <w:sz w:val="12"/>
              </w:rPr>
              <w:t>Allium</w:t>
            </w:r>
            <w:r>
              <w:rPr>
                <w:i/>
                <w:spacing w:val="-3"/>
                <w:sz w:val="12"/>
              </w:rPr>
              <w:t xml:space="preserve"> </w:t>
            </w:r>
            <w:r>
              <w:rPr>
                <w:i/>
                <w:sz w:val="12"/>
              </w:rPr>
              <w:t>cepa</w:t>
            </w:r>
            <w:r>
              <w:rPr>
                <w:i/>
                <w:spacing w:val="-1"/>
                <w:sz w:val="12"/>
              </w:rPr>
              <w:t xml:space="preserve"> </w:t>
            </w:r>
            <w:r>
              <w:rPr>
                <w:sz w:val="12"/>
              </w:rPr>
              <w:t>Opšta</w:t>
            </w:r>
            <w:r>
              <w:rPr>
                <w:spacing w:val="-1"/>
                <w:sz w:val="12"/>
              </w:rPr>
              <w:t xml:space="preserve"> </w:t>
            </w:r>
            <w:r>
              <w:rPr>
                <w:sz w:val="12"/>
              </w:rPr>
              <w:t>grupa</w:t>
            </w:r>
            <w:r>
              <w:rPr>
                <w:spacing w:val="-1"/>
                <w:sz w:val="12"/>
              </w:rPr>
              <w:t xml:space="preserve"> </w:t>
            </w:r>
            <w:r>
              <w:rPr>
                <w:spacing w:val="-5"/>
                <w:sz w:val="12"/>
              </w:rPr>
              <w:t>Luk</w:t>
            </w:r>
          </w:p>
        </w:tc>
      </w:tr>
      <w:tr w:rsidR="00E63ECF">
        <w:trPr>
          <w:trHeight w:val="32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92"/>
              <w:ind w:left="92" w:right="80"/>
              <w:jc w:val="center"/>
              <w:rPr>
                <w:sz w:val="12"/>
              </w:rPr>
            </w:pPr>
            <w:r>
              <w:rPr>
                <w:sz w:val="12"/>
              </w:rPr>
              <w:t>0220020-</w:t>
            </w:r>
            <w:r>
              <w:rPr>
                <w:spacing w:val="-5"/>
                <w:sz w:val="12"/>
              </w:rPr>
              <w:t>002</w:t>
            </w:r>
          </w:p>
        </w:tc>
        <w:tc>
          <w:tcPr>
            <w:tcW w:w="3673" w:type="dxa"/>
          </w:tcPr>
          <w:p w:rsidR="00E63ECF" w:rsidRDefault="00481C0A">
            <w:pPr>
              <w:pStyle w:val="TableParagraph"/>
              <w:spacing w:before="92"/>
              <w:ind w:left="65" w:right="52"/>
              <w:jc w:val="center"/>
              <w:rPr>
                <w:sz w:val="12"/>
              </w:rPr>
            </w:pPr>
            <w:r>
              <w:rPr>
                <w:sz w:val="12"/>
              </w:rPr>
              <w:t>Лук</w:t>
            </w:r>
            <w:r>
              <w:rPr>
                <w:spacing w:val="-3"/>
                <w:sz w:val="12"/>
              </w:rPr>
              <w:t xml:space="preserve"> </w:t>
            </w:r>
            <w:r>
              <w:rPr>
                <w:spacing w:val="-2"/>
                <w:sz w:val="12"/>
              </w:rPr>
              <w:t>бисерац</w:t>
            </w:r>
          </w:p>
        </w:tc>
        <w:tc>
          <w:tcPr>
            <w:tcW w:w="3271" w:type="dxa"/>
          </w:tcPr>
          <w:p w:rsidR="00E63ECF" w:rsidRDefault="00481C0A">
            <w:pPr>
              <w:pStyle w:val="TableParagraph"/>
              <w:spacing w:before="22" w:line="242" w:lineRule="auto"/>
              <w:ind w:left="1167" w:right="275" w:hanging="830"/>
              <w:rPr>
                <w:i/>
                <w:sz w:val="12"/>
              </w:rPr>
            </w:pPr>
            <w:r>
              <w:rPr>
                <w:i/>
                <w:sz w:val="12"/>
              </w:rPr>
              <w:t>Allium</w:t>
            </w:r>
            <w:r>
              <w:rPr>
                <w:i/>
                <w:spacing w:val="-8"/>
                <w:sz w:val="12"/>
              </w:rPr>
              <w:t xml:space="preserve"> </w:t>
            </w:r>
            <w:r>
              <w:rPr>
                <w:i/>
                <w:sz w:val="12"/>
              </w:rPr>
              <w:t>ampeloprasum</w:t>
            </w:r>
            <w:r>
              <w:rPr>
                <w:i/>
                <w:spacing w:val="-7"/>
                <w:sz w:val="12"/>
              </w:rPr>
              <w:t xml:space="preserve"> </w:t>
            </w:r>
            <w:r>
              <w:rPr>
                <w:i/>
                <w:sz w:val="12"/>
              </w:rPr>
              <w:t>ampeloprasum</w:t>
            </w:r>
            <w:r>
              <w:rPr>
                <w:i/>
                <w:spacing w:val="-8"/>
                <w:sz w:val="12"/>
              </w:rPr>
              <w:t xml:space="preserve"> </w:t>
            </w:r>
            <w:r>
              <w:rPr>
                <w:sz w:val="12"/>
              </w:rPr>
              <w:t>Grupа</w:t>
            </w:r>
            <w:r>
              <w:rPr>
                <w:spacing w:val="-7"/>
                <w:sz w:val="12"/>
              </w:rPr>
              <w:t xml:space="preserve"> </w:t>
            </w:r>
            <w:r>
              <w:rPr>
                <w:sz w:val="12"/>
              </w:rPr>
              <w:t>Praziluk;</w:t>
            </w:r>
            <w:r>
              <w:rPr>
                <w:spacing w:val="40"/>
                <w:sz w:val="12"/>
              </w:rPr>
              <w:t xml:space="preserve"> </w:t>
            </w:r>
            <w:r>
              <w:rPr>
                <w:sz w:val="12"/>
              </w:rPr>
              <w:t xml:space="preserve">syn: </w:t>
            </w:r>
            <w:r>
              <w:rPr>
                <w:i/>
                <w:sz w:val="12"/>
              </w:rPr>
              <w:t>Allium porrum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0220020-</w:t>
            </w:r>
            <w:r>
              <w:rPr>
                <w:spacing w:val="-5"/>
                <w:sz w:val="12"/>
              </w:rPr>
              <w:t>003</w:t>
            </w:r>
          </w:p>
        </w:tc>
        <w:tc>
          <w:tcPr>
            <w:tcW w:w="3673" w:type="dxa"/>
          </w:tcPr>
          <w:p w:rsidR="00E63ECF" w:rsidRDefault="00481C0A">
            <w:pPr>
              <w:pStyle w:val="TableParagraph"/>
              <w:spacing w:before="22"/>
              <w:ind w:left="65" w:right="52"/>
              <w:jc w:val="center"/>
              <w:rPr>
                <w:sz w:val="12"/>
              </w:rPr>
            </w:pPr>
            <w:r>
              <w:rPr>
                <w:sz w:val="12"/>
              </w:rPr>
              <w:t>Ракио/кинески</w:t>
            </w:r>
            <w:r>
              <w:rPr>
                <w:spacing w:val="-3"/>
                <w:sz w:val="12"/>
              </w:rPr>
              <w:t xml:space="preserve"> </w:t>
            </w:r>
            <w:r>
              <w:rPr>
                <w:spacing w:val="-2"/>
                <w:sz w:val="12"/>
              </w:rPr>
              <w:t>лукови</w:t>
            </w:r>
          </w:p>
        </w:tc>
        <w:tc>
          <w:tcPr>
            <w:tcW w:w="3271" w:type="dxa"/>
          </w:tcPr>
          <w:p w:rsidR="00E63ECF" w:rsidRDefault="00481C0A">
            <w:pPr>
              <w:pStyle w:val="TableParagraph"/>
              <w:spacing w:before="22"/>
              <w:ind w:left="204" w:right="190"/>
              <w:jc w:val="center"/>
              <w:rPr>
                <w:i/>
                <w:sz w:val="12"/>
              </w:rPr>
            </w:pPr>
            <w:r>
              <w:rPr>
                <w:i/>
                <w:sz w:val="12"/>
              </w:rPr>
              <w:t>Allium</w:t>
            </w:r>
            <w:r>
              <w:rPr>
                <w:i/>
                <w:spacing w:val="-6"/>
                <w:sz w:val="12"/>
              </w:rPr>
              <w:t xml:space="preserve"> </w:t>
            </w:r>
            <w:r>
              <w:rPr>
                <w:i/>
                <w:spacing w:val="-2"/>
                <w:sz w:val="12"/>
              </w:rPr>
              <w:t>chinense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0220020-</w:t>
            </w:r>
            <w:r>
              <w:rPr>
                <w:spacing w:val="-5"/>
                <w:sz w:val="12"/>
              </w:rPr>
              <w:t>004</w:t>
            </w:r>
          </w:p>
        </w:tc>
        <w:tc>
          <w:tcPr>
            <w:tcW w:w="3673" w:type="dxa"/>
          </w:tcPr>
          <w:p w:rsidR="00E63ECF" w:rsidRDefault="00481C0A">
            <w:pPr>
              <w:pStyle w:val="TableParagraph"/>
              <w:spacing w:before="22"/>
              <w:ind w:left="65" w:right="52"/>
              <w:jc w:val="center"/>
              <w:rPr>
                <w:sz w:val="12"/>
              </w:rPr>
            </w:pPr>
            <w:r>
              <w:rPr>
                <w:sz w:val="12"/>
              </w:rPr>
              <w:t>Лук</w:t>
            </w:r>
            <w:r>
              <w:rPr>
                <w:spacing w:val="-3"/>
                <w:sz w:val="12"/>
              </w:rPr>
              <w:t xml:space="preserve"> </w:t>
            </w:r>
            <w:r>
              <w:rPr>
                <w:spacing w:val="-2"/>
                <w:sz w:val="12"/>
              </w:rPr>
              <w:t>сребрњак</w:t>
            </w:r>
          </w:p>
        </w:tc>
        <w:tc>
          <w:tcPr>
            <w:tcW w:w="3271" w:type="dxa"/>
          </w:tcPr>
          <w:p w:rsidR="00E63ECF" w:rsidRDefault="00481C0A">
            <w:pPr>
              <w:pStyle w:val="TableParagraph"/>
              <w:spacing w:before="22"/>
              <w:ind w:left="205" w:right="190"/>
              <w:jc w:val="center"/>
              <w:rPr>
                <w:sz w:val="12"/>
              </w:rPr>
            </w:pPr>
            <w:r>
              <w:rPr>
                <w:i/>
                <w:sz w:val="12"/>
              </w:rPr>
              <w:t>Allium</w:t>
            </w:r>
            <w:r>
              <w:rPr>
                <w:i/>
                <w:spacing w:val="-3"/>
                <w:sz w:val="12"/>
              </w:rPr>
              <w:t xml:space="preserve"> </w:t>
            </w:r>
            <w:r>
              <w:rPr>
                <w:i/>
                <w:sz w:val="12"/>
              </w:rPr>
              <w:t>cepa</w:t>
            </w:r>
            <w:r>
              <w:rPr>
                <w:i/>
                <w:spacing w:val="-1"/>
                <w:sz w:val="12"/>
              </w:rPr>
              <w:t xml:space="preserve"> </w:t>
            </w:r>
            <w:r>
              <w:rPr>
                <w:sz w:val="12"/>
              </w:rPr>
              <w:t>Opšta</w:t>
            </w:r>
            <w:r>
              <w:rPr>
                <w:spacing w:val="-1"/>
                <w:sz w:val="12"/>
              </w:rPr>
              <w:t xml:space="preserve"> </w:t>
            </w:r>
            <w:r>
              <w:rPr>
                <w:sz w:val="12"/>
              </w:rPr>
              <w:t>grupa</w:t>
            </w:r>
            <w:r>
              <w:rPr>
                <w:spacing w:val="-1"/>
                <w:sz w:val="12"/>
              </w:rPr>
              <w:t xml:space="preserve"> </w:t>
            </w:r>
            <w:r>
              <w:rPr>
                <w:spacing w:val="-5"/>
                <w:sz w:val="12"/>
              </w:rPr>
              <w:t>Luk</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ind w:left="152"/>
              <w:rPr>
                <w:sz w:val="12"/>
              </w:rPr>
            </w:pPr>
            <w:r>
              <w:rPr>
                <w:spacing w:val="-2"/>
                <w:sz w:val="12"/>
              </w:rPr>
              <w:t>0220030</w:t>
            </w:r>
          </w:p>
        </w:tc>
        <w:tc>
          <w:tcPr>
            <w:tcW w:w="1213" w:type="dxa"/>
            <w:vMerge w:val="restart"/>
          </w:tcPr>
          <w:p w:rsidR="00E63ECF" w:rsidRDefault="00E63ECF">
            <w:pPr>
              <w:pStyle w:val="TableParagraph"/>
              <w:spacing w:before="5"/>
              <w:rPr>
                <w:sz w:val="10"/>
              </w:rPr>
            </w:pPr>
          </w:p>
          <w:p w:rsidR="00E63ECF" w:rsidRDefault="00481C0A">
            <w:pPr>
              <w:pStyle w:val="TableParagraph"/>
              <w:ind w:left="412"/>
              <w:rPr>
                <w:sz w:val="12"/>
              </w:rPr>
            </w:pPr>
            <w:r>
              <w:rPr>
                <w:spacing w:val="-2"/>
                <w:sz w:val="12"/>
              </w:rPr>
              <w:t>Љутике</w:t>
            </w:r>
          </w:p>
        </w:tc>
        <w:tc>
          <w:tcPr>
            <w:tcW w:w="850" w:type="dxa"/>
          </w:tcPr>
          <w:p w:rsidR="00E63ECF" w:rsidRDefault="00481C0A">
            <w:pPr>
              <w:pStyle w:val="TableParagraph"/>
              <w:spacing w:before="22"/>
              <w:ind w:left="92" w:right="80"/>
              <w:jc w:val="center"/>
              <w:rPr>
                <w:sz w:val="12"/>
              </w:rPr>
            </w:pPr>
            <w:r>
              <w:rPr>
                <w:sz w:val="12"/>
              </w:rPr>
              <w:t>0220030-</w:t>
            </w:r>
            <w:r>
              <w:rPr>
                <w:spacing w:val="-5"/>
                <w:sz w:val="12"/>
              </w:rPr>
              <w:t>001</w:t>
            </w:r>
          </w:p>
        </w:tc>
        <w:tc>
          <w:tcPr>
            <w:tcW w:w="3673" w:type="dxa"/>
          </w:tcPr>
          <w:p w:rsidR="00E63ECF" w:rsidRDefault="00481C0A">
            <w:pPr>
              <w:pStyle w:val="TableParagraph"/>
              <w:spacing w:before="22"/>
              <w:ind w:left="65" w:right="53"/>
              <w:jc w:val="center"/>
              <w:rPr>
                <w:sz w:val="12"/>
              </w:rPr>
            </w:pPr>
            <w:r>
              <w:rPr>
                <w:sz w:val="12"/>
              </w:rPr>
              <w:t>Фрaнцуски</w:t>
            </w:r>
            <w:r>
              <w:rPr>
                <w:spacing w:val="-7"/>
                <w:sz w:val="12"/>
              </w:rPr>
              <w:t xml:space="preserve"> </w:t>
            </w:r>
            <w:r>
              <w:rPr>
                <w:sz w:val="12"/>
              </w:rPr>
              <w:t>сиви</w:t>
            </w:r>
            <w:r>
              <w:rPr>
                <w:spacing w:val="-7"/>
                <w:sz w:val="12"/>
              </w:rPr>
              <w:t xml:space="preserve"> </w:t>
            </w:r>
            <w:r>
              <w:rPr>
                <w:sz w:val="12"/>
              </w:rPr>
              <w:t>влaсaц</w:t>
            </w:r>
            <w:r>
              <w:rPr>
                <w:spacing w:val="-6"/>
                <w:sz w:val="12"/>
              </w:rPr>
              <w:t xml:space="preserve"> </w:t>
            </w:r>
            <w:r>
              <w:rPr>
                <w:spacing w:val="-2"/>
                <w:sz w:val="12"/>
              </w:rPr>
              <w:t>(кoзjaк)</w:t>
            </w:r>
          </w:p>
        </w:tc>
        <w:tc>
          <w:tcPr>
            <w:tcW w:w="3271" w:type="dxa"/>
          </w:tcPr>
          <w:p w:rsidR="00E63ECF" w:rsidRDefault="00481C0A">
            <w:pPr>
              <w:pStyle w:val="TableParagraph"/>
              <w:spacing w:before="22"/>
              <w:ind w:left="204" w:right="190"/>
              <w:jc w:val="center"/>
              <w:rPr>
                <w:i/>
                <w:sz w:val="12"/>
              </w:rPr>
            </w:pPr>
            <w:r>
              <w:rPr>
                <w:i/>
                <w:sz w:val="12"/>
              </w:rPr>
              <w:t>Allium</w:t>
            </w:r>
            <w:r>
              <w:rPr>
                <w:i/>
                <w:spacing w:val="-6"/>
                <w:sz w:val="12"/>
              </w:rPr>
              <w:t xml:space="preserve"> </w:t>
            </w:r>
            <w:r>
              <w:rPr>
                <w:i/>
                <w:spacing w:val="-2"/>
                <w:sz w:val="12"/>
              </w:rPr>
              <w:t>oschaninii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0220030-</w:t>
            </w:r>
            <w:r>
              <w:rPr>
                <w:spacing w:val="-5"/>
                <w:sz w:val="12"/>
              </w:rPr>
              <w:t>002</w:t>
            </w:r>
          </w:p>
        </w:tc>
        <w:tc>
          <w:tcPr>
            <w:tcW w:w="3673" w:type="dxa"/>
          </w:tcPr>
          <w:p w:rsidR="00E63ECF" w:rsidRDefault="00481C0A">
            <w:pPr>
              <w:pStyle w:val="TableParagraph"/>
              <w:spacing w:before="21"/>
              <w:ind w:left="65" w:right="53"/>
              <w:jc w:val="center"/>
              <w:rPr>
                <w:sz w:val="12"/>
              </w:rPr>
            </w:pPr>
            <w:r>
              <w:rPr>
                <w:spacing w:val="-2"/>
                <w:sz w:val="12"/>
              </w:rPr>
              <w:t>Пeрсиjски</w:t>
            </w:r>
            <w:r>
              <w:rPr>
                <w:spacing w:val="7"/>
                <w:sz w:val="12"/>
              </w:rPr>
              <w:t xml:space="preserve"> </w:t>
            </w:r>
            <w:r>
              <w:rPr>
                <w:spacing w:val="-2"/>
                <w:sz w:val="12"/>
              </w:rPr>
              <w:t>влaсaц</w:t>
            </w:r>
            <w:r>
              <w:rPr>
                <w:spacing w:val="7"/>
                <w:sz w:val="12"/>
              </w:rPr>
              <w:t xml:space="preserve"> </w:t>
            </w:r>
            <w:r>
              <w:rPr>
                <w:spacing w:val="-2"/>
                <w:sz w:val="12"/>
              </w:rPr>
              <w:t>(кoзjaк)</w:t>
            </w:r>
          </w:p>
        </w:tc>
        <w:tc>
          <w:tcPr>
            <w:tcW w:w="3271" w:type="dxa"/>
          </w:tcPr>
          <w:p w:rsidR="00E63ECF" w:rsidRDefault="00481C0A">
            <w:pPr>
              <w:pStyle w:val="TableParagraph"/>
              <w:spacing w:before="21"/>
              <w:ind w:left="204" w:right="190"/>
              <w:jc w:val="center"/>
              <w:rPr>
                <w:i/>
                <w:sz w:val="12"/>
              </w:rPr>
            </w:pPr>
            <w:r>
              <w:rPr>
                <w:i/>
                <w:sz w:val="12"/>
              </w:rPr>
              <w:t>Allium</w:t>
            </w:r>
            <w:r>
              <w:rPr>
                <w:i/>
                <w:spacing w:val="-6"/>
                <w:sz w:val="12"/>
              </w:rPr>
              <w:t xml:space="preserve"> </w:t>
            </w:r>
            <w:r>
              <w:rPr>
                <w:i/>
                <w:spacing w:val="-2"/>
                <w:sz w:val="12"/>
              </w:rPr>
              <w:t>stipitatum</w:t>
            </w:r>
          </w:p>
        </w:tc>
      </w:tr>
      <w:tr w:rsidR="00E63ECF">
        <w:trPr>
          <w:trHeight w:val="606"/>
        </w:trPr>
        <w:tc>
          <w:tcPr>
            <w:tcW w:w="743" w:type="dxa"/>
            <w:vMerge/>
            <w:tcBorders>
              <w:top w:val="nil"/>
            </w:tcBorders>
          </w:tcPr>
          <w:p w:rsidR="00E63ECF" w:rsidRDefault="00E63ECF">
            <w:pPr>
              <w:rPr>
                <w:sz w:val="2"/>
                <w:szCs w:val="2"/>
              </w:rPr>
            </w:pPr>
          </w:p>
        </w:tc>
        <w:tc>
          <w:tcPr>
            <w:tcW w:w="725" w:type="dxa"/>
          </w:tcPr>
          <w:p w:rsidR="00E63ECF" w:rsidRDefault="00E63ECF">
            <w:pPr>
              <w:pStyle w:val="TableParagraph"/>
              <w:rPr>
                <w:sz w:val="12"/>
              </w:rPr>
            </w:pPr>
          </w:p>
          <w:p w:rsidR="00E63ECF" w:rsidRDefault="00481C0A">
            <w:pPr>
              <w:pStyle w:val="TableParagraph"/>
              <w:spacing w:before="93"/>
              <w:ind w:left="56" w:right="46"/>
              <w:jc w:val="center"/>
              <w:rPr>
                <w:sz w:val="12"/>
              </w:rPr>
            </w:pPr>
            <w:r>
              <w:rPr>
                <w:spacing w:val="-2"/>
                <w:sz w:val="12"/>
              </w:rPr>
              <w:t>0220040</w:t>
            </w:r>
          </w:p>
        </w:tc>
        <w:tc>
          <w:tcPr>
            <w:tcW w:w="1213" w:type="dxa"/>
          </w:tcPr>
          <w:p w:rsidR="00E63ECF" w:rsidRDefault="00481C0A">
            <w:pPr>
              <w:pStyle w:val="TableParagraph"/>
              <w:spacing w:before="21" w:line="242" w:lineRule="auto"/>
              <w:ind w:left="71" w:right="58"/>
              <w:jc w:val="center"/>
              <w:rPr>
                <w:sz w:val="12"/>
              </w:rPr>
            </w:pPr>
            <w:r>
              <w:rPr>
                <w:sz w:val="12"/>
              </w:rPr>
              <w:t>Млади</w:t>
            </w:r>
            <w:r>
              <w:rPr>
                <w:spacing w:val="-8"/>
                <w:sz w:val="12"/>
              </w:rPr>
              <w:t xml:space="preserve"> </w:t>
            </w:r>
            <w:r>
              <w:rPr>
                <w:sz w:val="12"/>
              </w:rPr>
              <w:t>лукови/</w:t>
            </w:r>
            <w:r>
              <w:rPr>
                <w:spacing w:val="40"/>
                <w:sz w:val="12"/>
              </w:rPr>
              <w:t xml:space="preserve"> </w:t>
            </w:r>
            <w:r>
              <w:rPr>
                <w:sz w:val="12"/>
              </w:rPr>
              <w:t>лукови код којих се</w:t>
            </w:r>
            <w:r>
              <w:rPr>
                <w:spacing w:val="40"/>
                <w:sz w:val="12"/>
              </w:rPr>
              <w:t xml:space="preserve"> </w:t>
            </w:r>
            <w:r>
              <w:rPr>
                <w:sz w:val="12"/>
              </w:rPr>
              <w:t>употребљава</w:t>
            </w:r>
            <w:r>
              <w:rPr>
                <w:spacing w:val="-8"/>
                <w:sz w:val="12"/>
              </w:rPr>
              <w:t xml:space="preserve"> </w:t>
            </w:r>
            <w:r>
              <w:rPr>
                <w:sz w:val="12"/>
              </w:rPr>
              <w:t>зелени</w:t>
            </w:r>
            <w:r>
              <w:rPr>
                <w:spacing w:val="40"/>
                <w:sz w:val="12"/>
              </w:rPr>
              <w:t xml:space="preserve"> </w:t>
            </w:r>
            <w:r>
              <w:rPr>
                <w:sz w:val="12"/>
              </w:rPr>
              <w:t>део</w:t>
            </w:r>
            <w:r>
              <w:rPr>
                <w:spacing w:val="-2"/>
                <w:sz w:val="12"/>
              </w:rPr>
              <w:t xml:space="preserve"> </w:t>
            </w:r>
            <w:r>
              <w:rPr>
                <w:sz w:val="12"/>
              </w:rPr>
              <w:t>и</w:t>
            </w:r>
            <w:r>
              <w:rPr>
                <w:spacing w:val="-3"/>
                <w:sz w:val="12"/>
              </w:rPr>
              <w:t xml:space="preserve"> </w:t>
            </w:r>
            <w:r>
              <w:rPr>
                <w:sz w:val="12"/>
              </w:rPr>
              <w:t>велшки</w:t>
            </w:r>
            <w:r>
              <w:rPr>
                <w:spacing w:val="-2"/>
                <w:sz w:val="12"/>
              </w:rPr>
              <w:t xml:space="preserve"> лукови</w:t>
            </w:r>
          </w:p>
        </w:tc>
        <w:tc>
          <w:tcPr>
            <w:tcW w:w="850" w:type="dxa"/>
          </w:tcPr>
          <w:p w:rsidR="00E63ECF" w:rsidRDefault="00E63ECF">
            <w:pPr>
              <w:pStyle w:val="TableParagraph"/>
              <w:rPr>
                <w:sz w:val="12"/>
              </w:rPr>
            </w:pPr>
          </w:p>
          <w:p w:rsidR="00E63ECF" w:rsidRDefault="00481C0A">
            <w:pPr>
              <w:pStyle w:val="TableParagraph"/>
              <w:spacing w:before="93"/>
              <w:ind w:left="92" w:right="80"/>
              <w:jc w:val="center"/>
              <w:rPr>
                <w:sz w:val="12"/>
              </w:rPr>
            </w:pPr>
            <w:r>
              <w:rPr>
                <w:sz w:val="12"/>
              </w:rPr>
              <w:t>0220040-</w:t>
            </w:r>
            <w:r>
              <w:rPr>
                <w:spacing w:val="-5"/>
                <w:sz w:val="12"/>
              </w:rPr>
              <w:t>001</w:t>
            </w:r>
          </w:p>
        </w:tc>
        <w:tc>
          <w:tcPr>
            <w:tcW w:w="3673" w:type="dxa"/>
          </w:tcPr>
          <w:p w:rsidR="00E63ECF" w:rsidRDefault="00E63ECF">
            <w:pPr>
              <w:pStyle w:val="TableParagraph"/>
              <w:rPr>
                <w:sz w:val="12"/>
              </w:rPr>
            </w:pPr>
          </w:p>
          <w:p w:rsidR="00E63ECF" w:rsidRDefault="00481C0A">
            <w:pPr>
              <w:pStyle w:val="TableParagraph"/>
              <w:spacing w:before="93"/>
              <w:ind w:left="65" w:right="52"/>
              <w:jc w:val="center"/>
              <w:rPr>
                <w:sz w:val="12"/>
              </w:rPr>
            </w:pPr>
            <w:r>
              <w:rPr>
                <w:spacing w:val="-2"/>
                <w:sz w:val="12"/>
              </w:rPr>
              <w:t>Слатки</w:t>
            </w:r>
            <w:r>
              <w:rPr>
                <w:spacing w:val="12"/>
                <w:sz w:val="12"/>
              </w:rPr>
              <w:t xml:space="preserve"> </w:t>
            </w:r>
            <w:r>
              <w:rPr>
                <w:spacing w:val="-2"/>
                <w:sz w:val="12"/>
              </w:rPr>
              <w:t>лукови/дрвенасти</w:t>
            </w:r>
            <w:r>
              <w:rPr>
                <w:spacing w:val="12"/>
                <w:sz w:val="12"/>
              </w:rPr>
              <w:t xml:space="preserve"> </w:t>
            </w:r>
            <w:r>
              <w:rPr>
                <w:spacing w:val="-2"/>
                <w:sz w:val="12"/>
              </w:rPr>
              <w:t>лукови/египатски</w:t>
            </w:r>
            <w:r>
              <w:rPr>
                <w:spacing w:val="12"/>
                <w:sz w:val="12"/>
              </w:rPr>
              <w:t xml:space="preserve"> </w:t>
            </w:r>
            <w:r>
              <w:rPr>
                <w:spacing w:val="-2"/>
                <w:sz w:val="12"/>
              </w:rPr>
              <w:t>лукови</w:t>
            </w:r>
          </w:p>
        </w:tc>
        <w:tc>
          <w:tcPr>
            <w:tcW w:w="3271" w:type="dxa"/>
          </w:tcPr>
          <w:p w:rsidR="00E63ECF" w:rsidRDefault="00E63ECF">
            <w:pPr>
              <w:pStyle w:val="TableParagraph"/>
              <w:rPr>
                <w:sz w:val="12"/>
              </w:rPr>
            </w:pPr>
          </w:p>
          <w:p w:rsidR="00E63ECF" w:rsidRDefault="00481C0A">
            <w:pPr>
              <w:pStyle w:val="TableParagraph"/>
              <w:spacing w:before="93"/>
              <w:ind w:left="204" w:right="190"/>
              <w:jc w:val="center"/>
              <w:rPr>
                <w:i/>
                <w:sz w:val="12"/>
              </w:rPr>
            </w:pPr>
            <w:r>
              <w:rPr>
                <w:i/>
                <w:sz w:val="12"/>
              </w:rPr>
              <w:t>Allium</w:t>
            </w:r>
            <w:r>
              <w:rPr>
                <w:i/>
                <w:spacing w:val="-5"/>
                <w:sz w:val="12"/>
              </w:rPr>
              <w:t xml:space="preserve"> </w:t>
            </w:r>
            <w:r>
              <w:rPr>
                <w:i/>
                <w:sz w:val="12"/>
              </w:rPr>
              <w:t>×proliferum;</w:t>
            </w:r>
            <w:r>
              <w:rPr>
                <w:i/>
                <w:spacing w:val="-4"/>
                <w:sz w:val="12"/>
              </w:rPr>
              <w:t xml:space="preserve"> </w:t>
            </w:r>
            <w:r>
              <w:rPr>
                <w:sz w:val="12"/>
              </w:rPr>
              <w:t>syn:</w:t>
            </w:r>
            <w:r>
              <w:rPr>
                <w:spacing w:val="-4"/>
                <w:sz w:val="12"/>
              </w:rPr>
              <w:t xml:space="preserve"> </w:t>
            </w:r>
            <w:r>
              <w:rPr>
                <w:i/>
                <w:sz w:val="12"/>
              </w:rPr>
              <w:t>Allium</w:t>
            </w:r>
            <w:r>
              <w:rPr>
                <w:i/>
                <w:spacing w:val="-5"/>
                <w:sz w:val="12"/>
              </w:rPr>
              <w:t xml:space="preserve"> </w:t>
            </w:r>
            <w:r>
              <w:rPr>
                <w:i/>
                <w:sz w:val="12"/>
              </w:rPr>
              <w:t>cepa</w:t>
            </w:r>
            <w:r>
              <w:rPr>
                <w:i/>
                <w:spacing w:val="-4"/>
                <w:sz w:val="12"/>
              </w:rPr>
              <w:t xml:space="preserve"> </w:t>
            </w:r>
            <w:r>
              <w:rPr>
                <w:sz w:val="12"/>
              </w:rPr>
              <w:t>var.</w:t>
            </w:r>
            <w:r>
              <w:rPr>
                <w:spacing w:val="-4"/>
                <w:sz w:val="12"/>
              </w:rPr>
              <w:t xml:space="preserve"> </w:t>
            </w:r>
            <w:r>
              <w:rPr>
                <w:i/>
                <w:spacing w:val="-2"/>
                <w:sz w:val="12"/>
              </w:rPr>
              <w:t>proliferum</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3"/>
              <w:rPr>
                <w:sz w:val="10"/>
              </w:rPr>
            </w:pPr>
          </w:p>
          <w:p w:rsidR="00E63ECF" w:rsidRDefault="00481C0A">
            <w:pPr>
              <w:pStyle w:val="TableParagraph"/>
              <w:ind w:left="152"/>
              <w:rPr>
                <w:sz w:val="12"/>
              </w:rPr>
            </w:pPr>
            <w:r>
              <w:rPr>
                <w:spacing w:val="-2"/>
                <w:sz w:val="12"/>
              </w:rPr>
              <w:t>0231010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3"/>
              <w:rPr>
                <w:sz w:val="10"/>
              </w:rPr>
            </w:pPr>
          </w:p>
          <w:p w:rsidR="00E63ECF" w:rsidRDefault="00481C0A">
            <w:pPr>
              <w:pStyle w:val="TableParagraph"/>
              <w:ind w:left="350"/>
              <w:rPr>
                <w:sz w:val="12"/>
              </w:rPr>
            </w:pPr>
            <w:r>
              <w:rPr>
                <w:spacing w:val="-2"/>
                <w:sz w:val="12"/>
              </w:rPr>
              <w:t>Парадајзи</w:t>
            </w:r>
          </w:p>
        </w:tc>
        <w:tc>
          <w:tcPr>
            <w:tcW w:w="850" w:type="dxa"/>
          </w:tcPr>
          <w:p w:rsidR="00E63ECF" w:rsidRDefault="00481C0A">
            <w:pPr>
              <w:pStyle w:val="TableParagraph"/>
              <w:spacing w:before="21"/>
              <w:ind w:left="92" w:right="80"/>
              <w:jc w:val="center"/>
              <w:rPr>
                <w:sz w:val="12"/>
              </w:rPr>
            </w:pPr>
            <w:r>
              <w:rPr>
                <w:sz w:val="12"/>
              </w:rPr>
              <w:t>0231010-</w:t>
            </w:r>
            <w:r>
              <w:rPr>
                <w:spacing w:val="-5"/>
                <w:sz w:val="12"/>
              </w:rPr>
              <w:t>001</w:t>
            </w:r>
          </w:p>
        </w:tc>
        <w:tc>
          <w:tcPr>
            <w:tcW w:w="3673" w:type="dxa"/>
          </w:tcPr>
          <w:p w:rsidR="00E63ECF" w:rsidRDefault="00481C0A">
            <w:pPr>
              <w:pStyle w:val="TableParagraph"/>
              <w:spacing w:before="21"/>
              <w:ind w:left="65" w:right="52"/>
              <w:jc w:val="center"/>
              <w:rPr>
                <w:sz w:val="12"/>
              </w:rPr>
            </w:pPr>
            <w:r>
              <w:rPr>
                <w:sz w:val="12"/>
              </w:rPr>
              <w:t>Алкенге/кинески</w:t>
            </w:r>
            <w:r>
              <w:rPr>
                <w:spacing w:val="-7"/>
                <w:sz w:val="12"/>
              </w:rPr>
              <w:t xml:space="preserve"> </w:t>
            </w:r>
            <w:r>
              <w:rPr>
                <w:sz w:val="12"/>
              </w:rPr>
              <w:t>фењери</w:t>
            </w:r>
            <w:r>
              <w:rPr>
                <w:spacing w:val="-6"/>
                <w:sz w:val="12"/>
              </w:rPr>
              <w:t xml:space="preserve"> </w:t>
            </w:r>
            <w:r>
              <w:rPr>
                <w:sz w:val="12"/>
              </w:rPr>
              <w:t>/подне</w:t>
            </w:r>
            <w:r>
              <w:rPr>
                <w:spacing w:val="-5"/>
                <w:sz w:val="12"/>
              </w:rPr>
              <w:t xml:space="preserve"> </w:t>
            </w:r>
            <w:r>
              <w:rPr>
                <w:sz w:val="12"/>
              </w:rPr>
              <w:t>трешње/шумске</w:t>
            </w:r>
            <w:r>
              <w:rPr>
                <w:spacing w:val="-5"/>
                <w:sz w:val="12"/>
              </w:rPr>
              <w:t xml:space="preserve"> </w:t>
            </w:r>
            <w:r>
              <w:rPr>
                <w:spacing w:val="-2"/>
                <w:sz w:val="12"/>
              </w:rPr>
              <w:t>мехурице</w:t>
            </w:r>
          </w:p>
        </w:tc>
        <w:tc>
          <w:tcPr>
            <w:tcW w:w="3271" w:type="dxa"/>
          </w:tcPr>
          <w:p w:rsidR="00E63ECF" w:rsidRDefault="00481C0A">
            <w:pPr>
              <w:pStyle w:val="TableParagraph"/>
              <w:spacing w:before="21"/>
              <w:ind w:left="204" w:right="190"/>
              <w:jc w:val="center"/>
              <w:rPr>
                <w:i/>
                <w:sz w:val="12"/>
              </w:rPr>
            </w:pPr>
            <w:r>
              <w:rPr>
                <w:i/>
                <w:spacing w:val="-2"/>
                <w:sz w:val="12"/>
              </w:rPr>
              <w:t>Physalis</w:t>
            </w:r>
            <w:r>
              <w:rPr>
                <w:i/>
                <w:spacing w:val="8"/>
                <w:sz w:val="12"/>
              </w:rPr>
              <w:t xml:space="preserve"> </w:t>
            </w:r>
            <w:r>
              <w:rPr>
                <w:i/>
                <w:spacing w:val="-2"/>
                <w:sz w:val="12"/>
              </w:rPr>
              <w:t>alkekengi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0231010-</w:t>
            </w:r>
            <w:r>
              <w:rPr>
                <w:spacing w:val="-5"/>
                <w:sz w:val="12"/>
              </w:rPr>
              <w:t>002</w:t>
            </w:r>
          </w:p>
        </w:tc>
        <w:tc>
          <w:tcPr>
            <w:tcW w:w="3673" w:type="dxa"/>
          </w:tcPr>
          <w:p w:rsidR="00E63ECF" w:rsidRDefault="00481C0A">
            <w:pPr>
              <w:pStyle w:val="TableParagraph"/>
              <w:spacing w:before="21"/>
              <w:ind w:left="65" w:right="52"/>
              <w:jc w:val="center"/>
              <w:rPr>
                <w:sz w:val="12"/>
              </w:rPr>
            </w:pPr>
            <w:r>
              <w:rPr>
                <w:sz w:val="12"/>
              </w:rPr>
              <w:t>Пeруaнске</w:t>
            </w:r>
            <w:r>
              <w:rPr>
                <w:spacing w:val="-5"/>
                <w:sz w:val="12"/>
              </w:rPr>
              <w:t xml:space="preserve"> </w:t>
            </w:r>
            <w:r>
              <w:rPr>
                <w:sz w:val="12"/>
              </w:rPr>
              <w:t>jaгoде/пeруaнске</w:t>
            </w:r>
            <w:r>
              <w:rPr>
                <w:spacing w:val="-5"/>
                <w:sz w:val="12"/>
              </w:rPr>
              <w:t xml:space="preserve"> </w:t>
            </w:r>
            <w:r>
              <w:rPr>
                <w:spacing w:val="-2"/>
                <w:sz w:val="12"/>
              </w:rPr>
              <w:t>мeхурице</w:t>
            </w:r>
          </w:p>
        </w:tc>
        <w:tc>
          <w:tcPr>
            <w:tcW w:w="3271" w:type="dxa"/>
          </w:tcPr>
          <w:p w:rsidR="00E63ECF" w:rsidRDefault="00481C0A">
            <w:pPr>
              <w:pStyle w:val="TableParagraph"/>
              <w:spacing w:before="21"/>
              <w:ind w:left="204" w:right="190"/>
              <w:jc w:val="center"/>
              <w:rPr>
                <w:i/>
                <w:sz w:val="12"/>
              </w:rPr>
            </w:pPr>
            <w:r>
              <w:rPr>
                <w:i/>
                <w:spacing w:val="-2"/>
                <w:sz w:val="12"/>
              </w:rPr>
              <w:t>Physalis</w:t>
            </w:r>
            <w:r>
              <w:rPr>
                <w:i/>
                <w:spacing w:val="8"/>
                <w:sz w:val="12"/>
              </w:rPr>
              <w:t xml:space="preserve"> </w:t>
            </w:r>
            <w:r>
              <w:rPr>
                <w:i/>
                <w:spacing w:val="-2"/>
                <w:sz w:val="12"/>
              </w:rPr>
              <w:t>peruviana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0231010-</w:t>
            </w:r>
            <w:r>
              <w:rPr>
                <w:spacing w:val="-5"/>
                <w:sz w:val="12"/>
              </w:rPr>
              <w:t>003</w:t>
            </w:r>
          </w:p>
        </w:tc>
        <w:tc>
          <w:tcPr>
            <w:tcW w:w="3673" w:type="dxa"/>
          </w:tcPr>
          <w:p w:rsidR="00E63ECF" w:rsidRDefault="00481C0A">
            <w:pPr>
              <w:pStyle w:val="TableParagraph"/>
              <w:spacing w:before="21"/>
              <w:ind w:left="65" w:right="53"/>
              <w:jc w:val="center"/>
              <w:rPr>
                <w:sz w:val="12"/>
              </w:rPr>
            </w:pPr>
            <w:r>
              <w:rPr>
                <w:sz w:val="12"/>
              </w:rPr>
              <w:t>Трешњолики</w:t>
            </w:r>
            <w:r>
              <w:rPr>
                <w:spacing w:val="-6"/>
                <w:sz w:val="12"/>
              </w:rPr>
              <w:t xml:space="preserve"> </w:t>
            </w:r>
            <w:r>
              <w:rPr>
                <w:sz w:val="12"/>
              </w:rPr>
              <w:t>(чери)</w:t>
            </w:r>
            <w:r>
              <w:rPr>
                <w:spacing w:val="-5"/>
                <w:sz w:val="12"/>
              </w:rPr>
              <w:t xml:space="preserve"> </w:t>
            </w:r>
            <w:r>
              <w:rPr>
                <w:spacing w:val="-2"/>
                <w:sz w:val="12"/>
              </w:rPr>
              <w:t>парадајзи</w:t>
            </w:r>
          </w:p>
        </w:tc>
        <w:tc>
          <w:tcPr>
            <w:tcW w:w="3271" w:type="dxa"/>
          </w:tcPr>
          <w:p w:rsidR="00E63ECF" w:rsidRDefault="00481C0A">
            <w:pPr>
              <w:pStyle w:val="TableParagraph"/>
              <w:spacing w:before="21"/>
              <w:ind w:left="204" w:right="190"/>
              <w:jc w:val="center"/>
              <w:rPr>
                <w:i/>
                <w:sz w:val="12"/>
              </w:rPr>
            </w:pPr>
            <w:r>
              <w:rPr>
                <w:i/>
                <w:sz w:val="12"/>
              </w:rPr>
              <w:t>Lycopersicon</w:t>
            </w:r>
            <w:r>
              <w:rPr>
                <w:i/>
                <w:spacing w:val="-7"/>
                <w:sz w:val="12"/>
              </w:rPr>
              <w:t xml:space="preserve"> </w:t>
            </w:r>
            <w:r>
              <w:rPr>
                <w:i/>
                <w:sz w:val="12"/>
              </w:rPr>
              <w:t>esculentum</w:t>
            </w:r>
            <w:r>
              <w:rPr>
                <w:i/>
                <w:spacing w:val="-6"/>
                <w:sz w:val="12"/>
              </w:rPr>
              <w:t xml:space="preserve"> </w:t>
            </w:r>
            <w:r>
              <w:rPr>
                <w:spacing w:val="-2"/>
                <w:sz w:val="12"/>
              </w:rPr>
              <w:t>var.</w:t>
            </w:r>
            <w:r>
              <w:rPr>
                <w:i/>
                <w:spacing w:val="-2"/>
                <w:sz w:val="12"/>
              </w:rPr>
              <w:t>cerasiforme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1" w:right="80"/>
              <w:jc w:val="center"/>
              <w:rPr>
                <w:sz w:val="12"/>
              </w:rPr>
            </w:pPr>
            <w:r>
              <w:rPr>
                <w:sz w:val="12"/>
              </w:rPr>
              <w:t>0231010-</w:t>
            </w:r>
            <w:r>
              <w:rPr>
                <w:spacing w:val="-5"/>
                <w:sz w:val="12"/>
              </w:rPr>
              <w:t>004</w:t>
            </w:r>
          </w:p>
        </w:tc>
        <w:tc>
          <w:tcPr>
            <w:tcW w:w="3673" w:type="dxa"/>
          </w:tcPr>
          <w:p w:rsidR="00E63ECF" w:rsidRDefault="00481C0A">
            <w:pPr>
              <w:pStyle w:val="TableParagraph"/>
              <w:spacing w:before="21"/>
              <w:ind w:left="65" w:right="52"/>
              <w:jc w:val="center"/>
              <w:rPr>
                <w:sz w:val="12"/>
              </w:rPr>
            </w:pPr>
            <w:r>
              <w:rPr>
                <w:sz w:val="12"/>
              </w:rPr>
              <w:t>Пaтуљaсте</w:t>
            </w:r>
            <w:r>
              <w:rPr>
                <w:spacing w:val="-4"/>
                <w:sz w:val="12"/>
              </w:rPr>
              <w:t xml:space="preserve"> </w:t>
            </w:r>
            <w:r>
              <w:rPr>
                <w:sz w:val="12"/>
              </w:rPr>
              <w:t>пeруaнске</w:t>
            </w:r>
            <w:r>
              <w:rPr>
                <w:spacing w:val="-3"/>
                <w:sz w:val="12"/>
              </w:rPr>
              <w:t xml:space="preserve"> </w:t>
            </w:r>
            <w:r>
              <w:rPr>
                <w:spacing w:val="-2"/>
                <w:sz w:val="12"/>
              </w:rPr>
              <w:t>jaгoде</w:t>
            </w:r>
          </w:p>
        </w:tc>
        <w:tc>
          <w:tcPr>
            <w:tcW w:w="3271" w:type="dxa"/>
          </w:tcPr>
          <w:p w:rsidR="00E63ECF" w:rsidRDefault="00481C0A">
            <w:pPr>
              <w:pStyle w:val="TableParagraph"/>
              <w:spacing w:before="21"/>
              <w:ind w:left="204" w:right="190"/>
              <w:jc w:val="center"/>
              <w:rPr>
                <w:i/>
                <w:sz w:val="12"/>
              </w:rPr>
            </w:pPr>
            <w:r>
              <w:rPr>
                <w:i/>
                <w:sz w:val="12"/>
              </w:rPr>
              <w:t>Physalis</w:t>
            </w:r>
            <w:r>
              <w:rPr>
                <w:i/>
                <w:spacing w:val="-5"/>
                <w:sz w:val="12"/>
              </w:rPr>
              <w:t xml:space="preserve"> </w:t>
            </w:r>
            <w:r>
              <w:rPr>
                <w:i/>
                <w:sz w:val="12"/>
              </w:rPr>
              <w:t>grisea;</w:t>
            </w:r>
            <w:r>
              <w:rPr>
                <w:i/>
                <w:spacing w:val="-3"/>
                <w:sz w:val="12"/>
              </w:rPr>
              <w:t xml:space="preserve"> </w:t>
            </w:r>
            <w:r>
              <w:rPr>
                <w:sz w:val="12"/>
              </w:rPr>
              <w:t>syn:</w:t>
            </w:r>
            <w:r>
              <w:rPr>
                <w:spacing w:val="-4"/>
                <w:sz w:val="12"/>
              </w:rPr>
              <w:t xml:space="preserve"> </w:t>
            </w:r>
            <w:r>
              <w:rPr>
                <w:i/>
                <w:sz w:val="12"/>
              </w:rPr>
              <w:t>Physalis</w:t>
            </w:r>
            <w:r>
              <w:rPr>
                <w:i/>
                <w:spacing w:val="-4"/>
                <w:sz w:val="12"/>
              </w:rPr>
              <w:t xml:space="preserve"> </w:t>
            </w:r>
            <w:r>
              <w:rPr>
                <w:i/>
                <w:spacing w:val="-2"/>
                <w:sz w:val="12"/>
              </w:rPr>
              <w:t>edulis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1" w:right="80"/>
              <w:jc w:val="center"/>
              <w:rPr>
                <w:sz w:val="12"/>
              </w:rPr>
            </w:pPr>
            <w:r>
              <w:rPr>
                <w:sz w:val="12"/>
              </w:rPr>
              <w:t>0231010-</w:t>
            </w:r>
            <w:r>
              <w:rPr>
                <w:spacing w:val="-5"/>
                <w:sz w:val="12"/>
              </w:rPr>
              <w:t>005</w:t>
            </w:r>
          </w:p>
        </w:tc>
        <w:tc>
          <w:tcPr>
            <w:tcW w:w="3673" w:type="dxa"/>
            <w:vMerge w:val="restart"/>
          </w:tcPr>
          <w:p w:rsidR="00E63ECF" w:rsidRDefault="00E63ECF">
            <w:pPr>
              <w:pStyle w:val="TableParagraph"/>
              <w:spacing w:before="5"/>
              <w:rPr>
                <w:sz w:val="10"/>
              </w:rPr>
            </w:pPr>
          </w:p>
          <w:p w:rsidR="00E63ECF" w:rsidRDefault="00481C0A">
            <w:pPr>
              <w:pStyle w:val="TableParagraph"/>
              <w:ind w:left="1167"/>
              <w:rPr>
                <w:sz w:val="12"/>
              </w:rPr>
            </w:pPr>
            <w:r>
              <w:rPr>
                <w:spacing w:val="-2"/>
                <w:sz w:val="12"/>
              </w:rPr>
              <w:t>Вучје</w:t>
            </w:r>
            <w:r>
              <w:rPr>
                <w:spacing w:val="8"/>
                <w:sz w:val="12"/>
              </w:rPr>
              <w:t xml:space="preserve"> </w:t>
            </w:r>
            <w:r>
              <w:rPr>
                <w:spacing w:val="-2"/>
                <w:sz w:val="12"/>
              </w:rPr>
              <w:t>бобице/гоџи</w:t>
            </w:r>
            <w:r>
              <w:rPr>
                <w:spacing w:val="8"/>
                <w:sz w:val="12"/>
              </w:rPr>
              <w:t xml:space="preserve"> </w:t>
            </w:r>
            <w:r>
              <w:rPr>
                <w:spacing w:val="-2"/>
                <w:sz w:val="12"/>
              </w:rPr>
              <w:t>бобице</w:t>
            </w:r>
          </w:p>
        </w:tc>
        <w:tc>
          <w:tcPr>
            <w:tcW w:w="3271" w:type="dxa"/>
          </w:tcPr>
          <w:p w:rsidR="00E63ECF" w:rsidRDefault="00481C0A">
            <w:pPr>
              <w:pStyle w:val="TableParagraph"/>
              <w:spacing w:before="21"/>
              <w:ind w:left="204" w:right="190"/>
              <w:jc w:val="center"/>
              <w:rPr>
                <w:i/>
                <w:sz w:val="12"/>
              </w:rPr>
            </w:pPr>
            <w:r>
              <w:rPr>
                <w:i/>
                <w:spacing w:val="-2"/>
                <w:sz w:val="12"/>
              </w:rPr>
              <w:t>Lycium</w:t>
            </w:r>
            <w:r>
              <w:rPr>
                <w:i/>
                <w:spacing w:val="3"/>
                <w:sz w:val="12"/>
              </w:rPr>
              <w:t xml:space="preserve"> </w:t>
            </w:r>
            <w:r>
              <w:rPr>
                <w:i/>
                <w:spacing w:val="-2"/>
                <w:sz w:val="12"/>
              </w:rPr>
              <w:t>barbarum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1" w:right="80"/>
              <w:jc w:val="center"/>
              <w:rPr>
                <w:sz w:val="12"/>
              </w:rPr>
            </w:pPr>
            <w:r>
              <w:rPr>
                <w:sz w:val="12"/>
              </w:rPr>
              <w:t>0231010-</w:t>
            </w:r>
            <w:r>
              <w:rPr>
                <w:spacing w:val="-5"/>
                <w:sz w:val="12"/>
              </w:rPr>
              <w:t>006</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1"/>
              <w:ind w:left="204" w:right="190"/>
              <w:jc w:val="center"/>
              <w:rPr>
                <w:i/>
                <w:sz w:val="12"/>
              </w:rPr>
            </w:pPr>
            <w:r>
              <w:rPr>
                <w:i/>
                <w:spacing w:val="-2"/>
                <w:sz w:val="12"/>
              </w:rPr>
              <w:t>Lycium</w:t>
            </w:r>
            <w:r>
              <w:rPr>
                <w:i/>
                <w:spacing w:val="3"/>
                <w:sz w:val="12"/>
              </w:rPr>
              <w:t xml:space="preserve"> </w:t>
            </w:r>
            <w:r>
              <w:rPr>
                <w:i/>
                <w:spacing w:val="-2"/>
                <w:sz w:val="12"/>
              </w:rPr>
              <w:t>chinense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1" w:right="80"/>
              <w:jc w:val="center"/>
              <w:rPr>
                <w:sz w:val="12"/>
              </w:rPr>
            </w:pPr>
            <w:r>
              <w:rPr>
                <w:sz w:val="12"/>
              </w:rPr>
              <w:t>0231010-</w:t>
            </w:r>
            <w:r>
              <w:rPr>
                <w:spacing w:val="-5"/>
                <w:sz w:val="12"/>
              </w:rPr>
              <w:t>007</w:t>
            </w:r>
          </w:p>
        </w:tc>
        <w:tc>
          <w:tcPr>
            <w:tcW w:w="3673" w:type="dxa"/>
          </w:tcPr>
          <w:p w:rsidR="00E63ECF" w:rsidRDefault="00481C0A">
            <w:pPr>
              <w:pStyle w:val="TableParagraph"/>
              <w:spacing w:before="21"/>
              <w:ind w:left="65" w:right="53"/>
              <w:jc w:val="center"/>
              <w:rPr>
                <w:sz w:val="12"/>
              </w:rPr>
            </w:pPr>
            <w:r>
              <w:rPr>
                <w:spacing w:val="-2"/>
                <w:sz w:val="12"/>
              </w:rPr>
              <w:t>Личи</w:t>
            </w:r>
            <w:r>
              <w:rPr>
                <w:spacing w:val="11"/>
                <w:sz w:val="12"/>
              </w:rPr>
              <w:t xml:space="preserve"> </w:t>
            </w:r>
            <w:r>
              <w:rPr>
                <w:spacing w:val="-2"/>
                <w:sz w:val="12"/>
              </w:rPr>
              <w:t>парадајзи/бoдљикaви</w:t>
            </w:r>
            <w:r>
              <w:rPr>
                <w:spacing w:val="12"/>
                <w:sz w:val="12"/>
              </w:rPr>
              <w:t xml:space="preserve"> </w:t>
            </w:r>
            <w:r>
              <w:rPr>
                <w:spacing w:val="-2"/>
                <w:sz w:val="12"/>
              </w:rPr>
              <w:t>парадајзи</w:t>
            </w:r>
          </w:p>
        </w:tc>
        <w:tc>
          <w:tcPr>
            <w:tcW w:w="3271" w:type="dxa"/>
          </w:tcPr>
          <w:p w:rsidR="00E63ECF" w:rsidRDefault="00481C0A">
            <w:pPr>
              <w:pStyle w:val="TableParagraph"/>
              <w:spacing w:before="21"/>
              <w:ind w:left="203" w:right="190"/>
              <w:jc w:val="center"/>
              <w:rPr>
                <w:i/>
                <w:sz w:val="12"/>
              </w:rPr>
            </w:pPr>
            <w:r>
              <w:rPr>
                <w:i/>
                <w:sz w:val="12"/>
              </w:rPr>
              <w:t>Solanum</w:t>
            </w:r>
            <w:r>
              <w:rPr>
                <w:i/>
                <w:spacing w:val="-7"/>
                <w:sz w:val="12"/>
              </w:rPr>
              <w:t xml:space="preserve"> </w:t>
            </w:r>
            <w:r>
              <w:rPr>
                <w:i/>
                <w:spacing w:val="-2"/>
                <w:sz w:val="12"/>
              </w:rPr>
              <w:t>sisymbriifolium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1" w:right="80"/>
              <w:jc w:val="center"/>
              <w:rPr>
                <w:sz w:val="12"/>
              </w:rPr>
            </w:pPr>
            <w:r>
              <w:rPr>
                <w:sz w:val="12"/>
              </w:rPr>
              <w:t>0231010-</w:t>
            </w:r>
            <w:r>
              <w:rPr>
                <w:spacing w:val="-5"/>
                <w:sz w:val="12"/>
              </w:rPr>
              <w:t>008</w:t>
            </w:r>
          </w:p>
        </w:tc>
        <w:tc>
          <w:tcPr>
            <w:tcW w:w="3673" w:type="dxa"/>
          </w:tcPr>
          <w:p w:rsidR="00E63ECF" w:rsidRDefault="00481C0A">
            <w:pPr>
              <w:pStyle w:val="TableParagraph"/>
              <w:spacing w:before="21"/>
              <w:ind w:left="65" w:right="53"/>
              <w:jc w:val="center"/>
              <w:rPr>
                <w:sz w:val="12"/>
              </w:rPr>
            </w:pPr>
            <w:r>
              <w:rPr>
                <w:spacing w:val="-2"/>
                <w:sz w:val="12"/>
              </w:rPr>
              <w:t>Крушколики</w:t>
            </w:r>
            <w:r>
              <w:rPr>
                <w:spacing w:val="5"/>
                <w:sz w:val="12"/>
              </w:rPr>
              <w:t xml:space="preserve"> </w:t>
            </w:r>
            <w:r>
              <w:rPr>
                <w:spacing w:val="-2"/>
                <w:sz w:val="12"/>
              </w:rPr>
              <w:t>парадајзи</w:t>
            </w:r>
          </w:p>
        </w:tc>
        <w:tc>
          <w:tcPr>
            <w:tcW w:w="3271" w:type="dxa"/>
          </w:tcPr>
          <w:p w:rsidR="00E63ECF" w:rsidRDefault="00481C0A">
            <w:pPr>
              <w:pStyle w:val="TableParagraph"/>
              <w:spacing w:before="21"/>
              <w:ind w:left="204" w:right="190"/>
              <w:jc w:val="center"/>
              <w:rPr>
                <w:i/>
                <w:sz w:val="12"/>
              </w:rPr>
            </w:pPr>
            <w:r>
              <w:rPr>
                <w:i/>
                <w:sz w:val="12"/>
              </w:rPr>
              <w:t>Lycopersicon</w:t>
            </w:r>
            <w:r>
              <w:rPr>
                <w:i/>
                <w:spacing w:val="-7"/>
                <w:sz w:val="12"/>
              </w:rPr>
              <w:t xml:space="preserve"> </w:t>
            </w:r>
            <w:r>
              <w:rPr>
                <w:i/>
                <w:sz w:val="12"/>
              </w:rPr>
              <w:t>esculentum</w:t>
            </w:r>
            <w:r>
              <w:rPr>
                <w:i/>
                <w:spacing w:val="-7"/>
                <w:sz w:val="12"/>
              </w:rPr>
              <w:t xml:space="preserve"> </w:t>
            </w:r>
            <w:r>
              <w:rPr>
                <w:sz w:val="12"/>
              </w:rPr>
              <w:t>var.</w:t>
            </w:r>
            <w:r>
              <w:rPr>
                <w:spacing w:val="-6"/>
                <w:sz w:val="12"/>
              </w:rPr>
              <w:t xml:space="preserve"> </w:t>
            </w:r>
            <w:r>
              <w:rPr>
                <w:i/>
                <w:spacing w:val="-2"/>
                <w:sz w:val="12"/>
              </w:rPr>
              <w:t>pyriforme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1" w:right="80"/>
              <w:jc w:val="center"/>
              <w:rPr>
                <w:sz w:val="12"/>
              </w:rPr>
            </w:pPr>
            <w:r>
              <w:rPr>
                <w:sz w:val="12"/>
              </w:rPr>
              <w:t>0231010-</w:t>
            </w:r>
            <w:r>
              <w:rPr>
                <w:spacing w:val="-5"/>
                <w:sz w:val="12"/>
              </w:rPr>
              <w:t>009</w:t>
            </w:r>
          </w:p>
        </w:tc>
        <w:tc>
          <w:tcPr>
            <w:tcW w:w="3673" w:type="dxa"/>
          </w:tcPr>
          <w:p w:rsidR="00E63ECF" w:rsidRDefault="00481C0A">
            <w:pPr>
              <w:pStyle w:val="TableParagraph"/>
              <w:spacing w:before="21"/>
              <w:ind w:left="65" w:right="53"/>
              <w:jc w:val="center"/>
              <w:rPr>
                <w:sz w:val="12"/>
              </w:rPr>
            </w:pPr>
            <w:r>
              <w:rPr>
                <w:spacing w:val="-2"/>
                <w:sz w:val="12"/>
              </w:rPr>
              <w:t>Томатиљос/љускави</w:t>
            </w:r>
            <w:r>
              <w:rPr>
                <w:spacing w:val="14"/>
                <w:sz w:val="12"/>
              </w:rPr>
              <w:t xml:space="preserve"> </w:t>
            </w:r>
            <w:r>
              <w:rPr>
                <w:spacing w:val="-2"/>
                <w:sz w:val="12"/>
              </w:rPr>
              <w:t>парадајзи</w:t>
            </w:r>
          </w:p>
        </w:tc>
        <w:tc>
          <w:tcPr>
            <w:tcW w:w="3271" w:type="dxa"/>
          </w:tcPr>
          <w:p w:rsidR="00E63ECF" w:rsidRDefault="00481C0A">
            <w:pPr>
              <w:pStyle w:val="TableParagraph"/>
              <w:spacing w:before="21"/>
              <w:ind w:left="204" w:right="190"/>
              <w:jc w:val="center"/>
              <w:rPr>
                <w:i/>
                <w:sz w:val="12"/>
              </w:rPr>
            </w:pPr>
            <w:r>
              <w:rPr>
                <w:i/>
                <w:spacing w:val="-2"/>
                <w:sz w:val="12"/>
              </w:rPr>
              <w:t>Physalis</w:t>
            </w:r>
            <w:r>
              <w:rPr>
                <w:i/>
                <w:spacing w:val="8"/>
                <w:sz w:val="12"/>
              </w:rPr>
              <w:t xml:space="preserve"> </w:t>
            </w:r>
            <w:r>
              <w:rPr>
                <w:i/>
                <w:spacing w:val="-2"/>
                <w:sz w:val="12"/>
              </w:rPr>
              <w:t>philadelphica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2"/>
              </w:rPr>
            </w:pPr>
          </w:p>
          <w:p w:rsidR="00E63ECF" w:rsidRDefault="00481C0A">
            <w:pPr>
              <w:pStyle w:val="TableParagraph"/>
              <w:ind w:left="152"/>
              <w:rPr>
                <w:sz w:val="12"/>
              </w:rPr>
            </w:pPr>
            <w:r>
              <w:rPr>
                <w:spacing w:val="-2"/>
                <w:sz w:val="12"/>
              </w:rPr>
              <w:t>0231020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69" w:line="242" w:lineRule="auto"/>
              <w:ind w:left="213" w:hanging="18"/>
              <w:rPr>
                <w:sz w:val="12"/>
              </w:rPr>
            </w:pPr>
            <w:r>
              <w:rPr>
                <w:spacing w:val="-2"/>
                <w:sz w:val="12"/>
              </w:rPr>
              <w:t>Паприке</w:t>
            </w:r>
            <w:r>
              <w:rPr>
                <w:spacing w:val="-6"/>
                <w:sz w:val="12"/>
              </w:rPr>
              <w:t xml:space="preserve"> </w:t>
            </w:r>
            <w:r>
              <w:rPr>
                <w:spacing w:val="-2"/>
                <w:sz w:val="12"/>
              </w:rPr>
              <w:t>слатке/</w:t>
            </w:r>
            <w:r>
              <w:rPr>
                <w:spacing w:val="40"/>
                <w:sz w:val="12"/>
              </w:rPr>
              <w:t xml:space="preserve"> </w:t>
            </w:r>
            <w:r>
              <w:rPr>
                <w:sz w:val="12"/>
              </w:rPr>
              <w:t>паприке</w:t>
            </w:r>
            <w:r>
              <w:rPr>
                <w:spacing w:val="-5"/>
                <w:sz w:val="12"/>
              </w:rPr>
              <w:t xml:space="preserve"> </w:t>
            </w:r>
            <w:r>
              <w:rPr>
                <w:spacing w:val="-2"/>
                <w:sz w:val="12"/>
              </w:rPr>
              <w:t>бабуре</w:t>
            </w:r>
          </w:p>
        </w:tc>
        <w:tc>
          <w:tcPr>
            <w:tcW w:w="850"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2"/>
              </w:rPr>
            </w:pPr>
          </w:p>
          <w:p w:rsidR="00E63ECF" w:rsidRDefault="00481C0A">
            <w:pPr>
              <w:pStyle w:val="TableParagraph"/>
              <w:ind w:left="105"/>
              <w:rPr>
                <w:sz w:val="12"/>
              </w:rPr>
            </w:pPr>
            <w:r>
              <w:rPr>
                <w:sz w:val="12"/>
              </w:rPr>
              <w:t>0231020-</w:t>
            </w:r>
            <w:r>
              <w:rPr>
                <w:spacing w:val="-5"/>
                <w:sz w:val="12"/>
              </w:rPr>
              <w:t>001</w:t>
            </w:r>
          </w:p>
        </w:tc>
        <w:tc>
          <w:tcPr>
            <w:tcW w:w="367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2"/>
              </w:rPr>
            </w:pPr>
          </w:p>
          <w:p w:rsidR="00E63ECF" w:rsidRDefault="00481C0A">
            <w:pPr>
              <w:pStyle w:val="TableParagraph"/>
              <w:ind w:left="1141"/>
              <w:rPr>
                <w:sz w:val="12"/>
              </w:rPr>
            </w:pPr>
            <w:r>
              <w:rPr>
                <w:sz w:val="12"/>
              </w:rPr>
              <w:t xml:space="preserve">Љуте </w:t>
            </w:r>
            <w:r>
              <w:rPr>
                <w:spacing w:val="-2"/>
                <w:sz w:val="12"/>
              </w:rPr>
              <w:t>папричице/феферони</w:t>
            </w:r>
          </w:p>
        </w:tc>
        <w:tc>
          <w:tcPr>
            <w:tcW w:w="3271" w:type="dxa"/>
          </w:tcPr>
          <w:p w:rsidR="00E63ECF" w:rsidRDefault="00481C0A">
            <w:pPr>
              <w:pStyle w:val="TableParagraph"/>
              <w:spacing w:before="21"/>
              <w:ind w:left="204" w:right="190"/>
              <w:jc w:val="center"/>
              <w:rPr>
                <w:i/>
                <w:sz w:val="12"/>
              </w:rPr>
            </w:pPr>
            <w:r>
              <w:rPr>
                <w:i/>
                <w:sz w:val="12"/>
              </w:rPr>
              <w:t>Capsicum</w:t>
            </w:r>
            <w:r>
              <w:rPr>
                <w:i/>
                <w:spacing w:val="-8"/>
                <w:sz w:val="12"/>
              </w:rPr>
              <w:t xml:space="preserve"> </w:t>
            </w:r>
            <w:r>
              <w:rPr>
                <w:i/>
                <w:sz w:val="12"/>
              </w:rPr>
              <w:t>annuum</w:t>
            </w:r>
            <w:r>
              <w:rPr>
                <w:i/>
                <w:spacing w:val="-7"/>
                <w:sz w:val="12"/>
              </w:rPr>
              <w:t xml:space="preserve"> </w:t>
            </w:r>
            <w:r>
              <w:rPr>
                <w:sz w:val="12"/>
              </w:rPr>
              <w:t>var.</w:t>
            </w:r>
            <w:r>
              <w:rPr>
                <w:spacing w:val="-6"/>
                <w:sz w:val="12"/>
              </w:rPr>
              <w:t xml:space="preserve"> </w:t>
            </w:r>
            <w:r>
              <w:rPr>
                <w:i/>
                <w:spacing w:val="-2"/>
                <w:sz w:val="12"/>
              </w:rPr>
              <w:t>annuum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vMerge/>
            <w:tcBorders>
              <w:top w:val="nil"/>
            </w:tcBorders>
          </w:tcPr>
          <w:p w:rsidR="00E63ECF" w:rsidRDefault="00E63ECF">
            <w:pPr>
              <w:rPr>
                <w:sz w:val="2"/>
                <w:szCs w:val="2"/>
              </w:rPr>
            </w:pP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1"/>
              <w:ind w:left="204" w:right="190"/>
              <w:jc w:val="center"/>
              <w:rPr>
                <w:i/>
                <w:sz w:val="12"/>
              </w:rPr>
            </w:pPr>
            <w:r>
              <w:rPr>
                <w:i/>
                <w:spacing w:val="-2"/>
                <w:sz w:val="12"/>
              </w:rPr>
              <w:t>Capsicum</w:t>
            </w:r>
            <w:r>
              <w:rPr>
                <w:i/>
                <w:spacing w:val="8"/>
                <w:sz w:val="12"/>
              </w:rPr>
              <w:t xml:space="preserve"> </w:t>
            </w:r>
            <w:r>
              <w:rPr>
                <w:i/>
                <w:spacing w:val="-2"/>
                <w:sz w:val="12"/>
              </w:rPr>
              <w:t>baccatum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vMerge/>
            <w:tcBorders>
              <w:top w:val="nil"/>
            </w:tcBorders>
          </w:tcPr>
          <w:p w:rsidR="00E63ECF" w:rsidRDefault="00E63ECF">
            <w:pPr>
              <w:rPr>
                <w:sz w:val="2"/>
                <w:szCs w:val="2"/>
              </w:rPr>
            </w:pP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1"/>
              <w:ind w:left="204" w:right="190"/>
              <w:jc w:val="center"/>
              <w:rPr>
                <w:i/>
                <w:sz w:val="12"/>
              </w:rPr>
            </w:pPr>
            <w:r>
              <w:rPr>
                <w:i/>
                <w:spacing w:val="-2"/>
                <w:sz w:val="12"/>
              </w:rPr>
              <w:t>Capsicum</w:t>
            </w:r>
            <w:r>
              <w:rPr>
                <w:i/>
                <w:spacing w:val="8"/>
                <w:sz w:val="12"/>
              </w:rPr>
              <w:t xml:space="preserve"> </w:t>
            </w:r>
            <w:r>
              <w:rPr>
                <w:i/>
                <w:spacing w:val="-2"/>
                <w:sz w:val="12"/>
              </w:rPr>
              <w:t>chinense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vMerge/>
            <w:tcBorders>
              <w:top w:val="nil"/>
            </w:tcBorders>
          </w:tcPr>
          <w:p w:rsidR="00E63ECF" w:rsidRDefault="00E63ECF">
            <w:pPr>
              <w:rPr>
                <w:sz w:val="2"/>
                <w:szCs w:val="2"/>
              </w:rPr>
            </w:pP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1"/>
              <w:ind w:left="204" w:right="190"/>
              <w:jc w:val="center"/>
              <w:rPr>
                <w:i/>
                <w:sz w:val="12"/>
              </w:rPr>
            </w:pPr>
            <w:r>
              <w:rPr>
                <w:i/>
                <w:spacing w:val="-2"/>
                <w:sz w:val="12"/>
              </w:rPr>
              <w:t>Capsicum</w:t>
            </w:r>
            <w:r>
              <w:rPr>
                <w:i/>
                <w:spacing w:val="8"/>
                <w:sz w:val="12"/>
              </w:rPr>
              <w:t xml:space="preserve"> </w:t>
            </w:r>
            <w:r>
              <w:rPr>
                <w:i/>
                <w:spacing w:val="-2"/>
                <w:sz w:val="12"/>
              </w:rPr>
              <w:t>frutescens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vMerge/>
            <w:tcBorders>
              <w:top w:val="nil"/>
            </w:tcBorders>
          </w:tcPr>
          <w:p w:rsidR="00E63ECF" w:rsidRDefault="00E63ECF">
            <w:pPr>
              <w:rPr>
                <w:sz w:val="2"/>
                <w:szCs w:val="2"/>
              </w:rPr>
            </w:pP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1"/>
              <w:ind w:left="204" w:right="190"/>
              <w:jc w:val="center"/>
              <w:rPr>
                <w:i/>
                <w:sz w:val="12"/>
              </w:rPr>
            </w:pPr>
            <w:r>
              <w:rPr>
                <w:i/>
                <w:spacing w:val="-2"/>
                <w:sz w:val="12"/>
              </w:rPr>
              <w:t>Capsicum</w:t>
            </w:r>
            <w:r>
              <w:rPr>
                <w:i/>
                <w:spacing w:val="8"/>
                <w:sz w:val="12"/>
              </w:rPr>
              <w:t xml:space="preserve"> </w:t>
            </w:r>
            <w:r>
              <w:rPr>
                <w:i/>
                <w:spacing w:val="-2"/>
                <w:sz w:val="12"/>
              </w:rPr>
              <w:t>pubescens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2"/>
              </w:rPr>
            </w:pPr>
          </w:p>
          <w:p w:rsidR="00E63ECF" w:rsidRDefault="00481C0A">
            <w:pPr>
              <w:pStyle w:val="TableParagraph"/>
              <w:ind w:left="152"/>
              <w:rPr>
                <w:sz w:val="12"/>
              </w:rPr>
            </w:pPr>
            <w:r>
              <w:rPr>
                <w:spacing w:val="-2"/>
                <w:sz w:val="12"/>
              </w:rPr>
              <w:t>0231030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2"/>
              </w:rPr>
            </w:pPr>
          </w:p>
          <w:p w:rsidR="00E63ECF" w:rsidRDefault="00481C0A">
            <w:pPr>
              <w:pStyle w:val="TableParagraph"/>
              <w:ind w:left="329"/>
              <w:rPr>
                <w:sz w:val="12"/>
              </w:rPr>
            </w:pPr>
            <w:r>
              <w:rPr>
                <w:spacing w:val="-2"/>
                <w:sz w:val="12"/>
              </w:rPr>
              <w:t>Патлиџани</w:t>
            </w:r>
          </w:p>
        </w:tc>
        <w:tc>
          <w:tcPr>
            <w:tcW w:w="850" w:type="dxa"/>
          </w:tcPr>
          <w:p w:rsidR="00E63ECF" w:rsidRDefault="00481C0A">
            <w:pPr>
              <w:pStyle w:val="TableParagraph"/>
              <w:spacing w:before="21"/>
              <w:ind w:left="92" w:right="80"/>
              <w:jc w:val="center"/>
              <w:rPr>
                <w:sz w:val="12"/>
              </w:rPr>
            </w:pPr>
            <w:r>
              <w:rPr>
                <w:sz w:val="12"/>
              </w:rPr>
              <w:t>0231030-</w:t>
            </w:r>
            <w:r>
              <w:rPr>
                <w:spacing w:val="-5"/>
                <w:sz w:val="12"/>
              </w:rPr>
              <w:t>001</w:t>
            </w:r>
          </w:p>
        </w:tc>
        <w:tc>
          <w:tcPr>
            <w:tcW w:w="3673" w:type="dxa"/>
          </w:tcPr>
          <w:p w:rsidR="00E63ECF" w:rsidRDefault="00481C0A">
            <w:pPr>
              <w:pStyle w:val="TableParagraph"/>
              <w:spacing w:before="21"/>
              <w:ind w:left="65" w:right="52"/>
              <w:jc w:val="center"/>
              <w:rPr>
                <w:sz w:val="12"/>
              </w:rPr>
            </w:pPr>
            <w:r>
              <w:rPr>
                <w:spacing w:val="-2"/>
                <w:sz w:val="12"/>
              </w:rPr>
              <w:t>Антрови/бели</w:t>
            </w:r>
            <w:r>
              <w:rPr>
                <w:spacing w:val="16"/>
                <w:sz w:val="12"/>
              </w:rPr>
              <w:t xml:space="preserve"> </w:t>
            </w:r>
            <w:r>
              <w:rPr>
                <w:spacing w:val="-2"/>
                <w:sz w:val="12"/>
              </w:rPr>
              <w:t>патлиџани/афрички</w:t>
            </w:r>
            <w:r>
              <w:rPr>
                <w:spacing w:val="17"/>
                <w:sz w:val="12"/>
              </w:rPr>
              <w:t xml:space="preserve"> </w:t>
            </w:r>
            <w:r>
              <w:rPr>
                <w:spacing w:val="-2"/>
                <w:sz w:val="12"/>
              </w:rPr>
              <w:t>патлиџани/гбома</w:t>
            </w:r>
          </w:p>
        </w:tc>
        <w:tc>
          <w:tcPr>
            <w:tcW w:w="3271" w:type="dxa"/>
          </w:tcPr>
          <w:p w:rsidR="00E63ECF" w:rsidRDefault="00481C0A">
            <w:pPr>
              <w:pStyle w:val="TableParagraph"/>
              <w:spacing w:before="21"/>
              <w:ind w:left="204" w:right="190"/>
              <w:jc w:val="center"/>
              <w:rPr>
                <w:i/>
                <w:sz w:val="12"/>
              </w:rPr>
            </w:pPr>
            <w:r>
              <w:rPr>
                <w:i/>
                <w:sz w:val="12"/>
              </w:rPr>
              <w:t>Solanum</w:t>
            </w:r>
            <w:r>
              <w:rPr>
                <w:i/>
                <w:spacing w:val="-7"/>
                <w:sz w:val="12"/>
              </w:rPr>
              <w:t xml:space="preserve"> </w:t>
            </w:r>
            <w:r>
              <w:rPr>
                <w:i/>
                <w:spacing w:val="-2"/>
                <w:sz w:val="12"/>
              </w:rPr>
              <w:t>macrocarpon</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0231030-</w:t>
            </w:r>
            <w:r>
              <w:rPr>
                <w:spacing w:val="-5"/>
                <w:sz w:val="12"/>
              </w:rPr>
              <w:t>002</w:t>
            </w:r>
          </w:p>
        </w:tc>
        <w:tc>
          <w:tcPr>
            <w:tcW w:w="3673" w:type="dxa"/>
          </w:tcPr>
          <w:p w:rsidR="00E63ECF" w:rsidRDefault="00481C0A">
            <w:pPr>
              <w:pStyle w:val="TableParagraph"/>
              <w:spacing w:before="21"/>
              <w:ind w:left="65" w:right="52"/>
              <w:jc w:val="center"/>
              <w:rPr>
                <w:sz w:val="12"/>
              </w:rPr>
            </w:pPr>
            <w:r>
              <w:rPr>
                <w:spacing w:val="-2"/>
                <w:sz w:val="12"/>
              </w:rPr>
              <w:t>Етиопски</w:t>
            </w:r>
            <w:r>
              <w:rPr>
                <w:spacing w:val="8"/>
                <w:sz w:val="12"/>
              </w:rPr>
              <w:t xml:space="preserve"> </w:t>
            </w:r>
            <w:r>
              <w:rPr>
                <w:spacing w:val="-2"/>
                <w:sz w:val="12"/>
              </w:rPr>
              <w:t>патлиџани/гило</w:t>
            </w:r>
          </w:p>
        </w:tc>
        <w:tc>
          <w:tcPr>
            <w:tcW w:w="3271" w:type="dxa"/>
          </w:tcPr>
          <w:p w:rsidR="00E63ECF" w:rsidRDefault="00481C0A">
            <w:pPr>
              <w:pStyle w:val="TableParagraph"/>
              <w:spacing w:before="21"/>
              <w:ind w:left="204" w:right="190"/>
              <w:jc w:val="center"/>
              <w:rPr>
                <w:i/>
                <w:sz w:val="12"/>
              </w:rPr>
            </w:pPr>
            <w:r>
              <w:rPr>
                <w:i/>
                <w:sz w:val="12"/>
              </w:rPr>
              <w:t>Solanum</w:t>
            </w:r>
            <w:r>
              <w:rPr>
                <w:i/>
                <w:spacing w:val="-7"/>
                <w:sz w:val="12"/>
              </w:rPr>
              <w:t xml:space="preserve"> </w:t>
            </w:r>
            <w:r>
              <w:rPr>
                <w:i/>
                <w:spacing w:val="-2"/>
                <w:sz w:val="12"/>
              </w:rPr>
              <w:t>aethiopicum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0231030-</w:t>
            </w:r>
            <w:r>
              <w:rPr>
                <w:spacing w:val="-5"/>
                <w:sz w:val="12"/>
              </w:rPr>
              <w:t>003</w:t>
            </w:r>
          </w:p>
        </w:tc>
        <w:tc>
          <w:tcPr>
            <w:tcW w:w="3673" w:type="dxa"/>
          </w:tcPr>
          <w:p w:rsidR="00E63ECF" w:rsidRDefault="00481C0A">
            <w:pPr>
              <w:pStyle w:val="TableParagraph"/>
              <w:spacing w:before="21"/>
              <w:ind w:left="65" w:right="52"/>
              <w:jc w:val="center"/>
              <w:rPr>
                <w:sz w:val="12"/>
              </w:rPr>
            </w:pPr>
            <w:r>
              <w:rPr>
                <w:spacing w:val="-2"/>
                <w:sz w:val="12"/>
              </w:rPr>
              <w:t>Пепино</w:t>
            </w:r>
          </w:p>
        </w:tc>
        <w:tc>
          <w:tcPr>
            <w:tcW w:w="3271" w:type="dxa"/>
          </w:tcPr>
          <w:p w:rsidR="00E63ECF" w:rsidRDefault="00481C0A">
            <w:pPr>
              <w:pStyle w:val="TableParagraph"/>
              <w:spacing w:before="21"/>
              <w:ind w:left="204" w:right="190"/>
              <w:jc w:val="center"/>
              <w:rPr>
                <w:i/>
                <w:sz w:val="12"/>
              </w:rPr>
            </w:pPr>
            <w:r>
              <w:rPr>
                <w:i/>
                <w:sz w:val="12"/>
              </w:rPr>
              <w:t>Solanum</w:t>
            </w:r>
            <w:r>
              <w:rPr>
                <w:i/>
                <w:spacing w:val="-7"/>
                <w:sz w:val="12"/>
              </w:rPr>
              <w:t xml:space="preserve"> </w:t>
            </w:r>
            <w:r>
              <w:rPr>
                <w:i/>
                <w:spacing w:val="-2"/>
                <w:sz w:val="12"/>
              </w:rPr>
              <w:t>muricatum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0231030-</w:t>
            </w:r>
            <w:r>
              <w:rPr>
                <w:spacing w:val="-5"/>
                <w:sz w:val="12"/>
              </w:rPr>
              <w:t>004</w:t>
            </w:r>
          </w:p>
        </w:tc>
        <w:tc>
          <w:tcPr>
            <w:tcW w:w="3673" w:type="dxa"/>
          </w:tcPr>
          <w:p w:rsidR="00E63ECF" w:rsidRDefault="00481C0A">
            <w:pPr>
              <w:pStyle w:val="TableParagraph"/>
              <w:spacing w:before="21"/>
              <w:ind w:left="65" w:right="53"/>
              <w:jc w:val="center"/>
              <w:rPr>
                <w:sz w:val="12"/>
              </w:rPr>
            </w:pPr>
            <w:r>
              <w:rPr>
                <w:spacing w:val="-2"/>
                <w:sz w:val="12"/>
              </w:rPr>
              <w:t>Бодљикаве</w:t>
            </w:r>
            <w:r>
              <w:rPr>
                <w:spacing w:val="8"/>
                <w:sz w:val="12"/>
              </w:rPr>
              <w:t xml:space="preserve"> </w:t>
            </w:r>
            <w:r>
              <w:rPr>
                <w:spacing w:val="-2"/>
                <w:sz w:val="12"/>
              </w:rPr>
              <w:t>јабуке/горки</w:t>
            </w:r>
            <w:r>
              <w:rPr>
                <w:spacing w:val="8"/>
                <w:sz w:val="12"/>
              </w:rPr>
              <w:t xml:space="preserve"> </w:t>
            </w:r>
            <w:r>
              <w:rPr>
                <w:spacing w:val="-2"/>
                <w:sz w:val="12"/>
              </w:rPr>
              <w:t>патлиџани</w:t>
            </w:r>
          </w:p>
        </w:tc>
        <w:tc>
          <w:tcPr>
            <w:tcW w:w="3271" w:type="dxa"/>
          </w:tcPr>
          <w:p w:rsidR="00E63ECF" w:rsidRDefault="00481C0A">
            <w:pPr>
              <w:pStyle w:val="TableParagraph"/>
              <w:spacing w:before="21"/>
              <w:ind w:left="204" w:right="190"/>
              <w:jc w:val="center"/>
              <w:rPr>
                <w:i/>
                <w:sz w:val="12"/>
              </w:rPr>
            </w:pPr>
            <w:r>
              <w:rPr>
                <w:i/>
                <w:sz w:val="12"/>
              </w:rPr>
              <w:t>Solanum</w:t>
            </w:r>
            <w:r>
              <w:rPr>
                <w:i/>
                <w:spacing w:val="-9"/>
                <w:sz w:val="12"/>
              </w:rPr>
              <w:t xml:space="preserve"> </w:t>
            </w:r>
            <w:r>
              <w:rPr>
                <w:i/>
                <w:spacing w:val="-2"/>
                <w:sz w:val="12"/>
              </w:rPr>
              <w:t>incanum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1" w:right="80"/>
              <w:jc w:val="center"/>
              <w:rPr>
                <w:sz w:val="12"/>
              </w:rPr>
            </w:pPr>
            <w:r>
              <w:rPr>
                <w:sz w:val="12"/>
              </w:rPr>
              <w:t>0231030-</w:t>
            </w:r>
            <w:r>
              <w:rPr>
                <w:spacing w:val="-5"/>
                <w:sz w:val="12"/>
              </w:rPr>
              <w:t>005</w:t>
            </w:r>
          </w:p>
        </w:tc>
        <w:tc>
          <w:tcPr>
            <w:tcW w:w="3673" w:type="dxa"/>
          </w:tcPr>
          <w:p w:rsidR="00E63ECF" w:rsidRDefault="00481C0A">
            <w:pPr>
              <w:pStyle w:val="TableParagraph"/>
              <w:spacing w:before="21"/>
              <w:ind w:left="65" w:right="53"/>
              <w:jc w:val="center"/>
              <w:rPr>
                <w:sz w:val="12"/>
              </w:rPr>
            </w:pPr>
            <w:r>
              <w:rPr>
                <w:spacing w:val="-2"/>
                <w:sz w:val="12"/>
              </w:rPr>
              <w:t>Дивљи</w:t>
            </w:r>
            <w:r>
              <w:rPr>
                <w:spacing w:val="14"/>
                <w:sz w:val="12"/>
              </w:rPr>
              <w:t xml:space="preserve"> </w:t>
            </w:r>
            <w:r>
              <w:rPr>
                <w:spacing w:val="-2"/>
                <w:sz w:val="12"/>
              </w:rPr>
              <w:t>патлиџани/турске</w:t>
            </w:r>
            <w:r>
              <w:rPr>
                <w:spacing w:val="16"/>
                <w:sz w:val="12"/>
              </w:rPr>
              <w:t xml:space="preserve"> </w:t>
            </w:r>
            <w:r>
              <w:rPr>
                <w:spacing w:val="-2"/>
                <w:sz w:val="12"/>
              </w:rPr>
              <w:t>бобице/ђавоље</w:t>
            </w:r>
            <w:r>
              <w:rPr>
                <w:spacing w:val="16"/>
                <w:sz w:val="12"/>
              </w:rPr>
              <w:t xml:space="preserve"> </w:t>
            </w:r>
            <w:r>
              <w:rPr>
                <w:spacing w:val="-2"/>
                <w:sz w:val="12"/>
              </w:rPr>
              <w:t>смокве/зрнолики</w:t>
            </w:r>
            <w:r>
              <w:rPr>
                <w:spacing w:val="15"/>
                <w:sz w:val="12"/>
              </w:rPr>
              <w:t xml:space="preserve"> </w:t>
            </w:r>
            <w:r>
              <w:rPr>
                <w:spacing w:val="-2"/>
                <w:sz w:val="12"/>
              </w:rPr>
              <w:t>патлиџани</w:t>
            </w:r>
          </w:p>
        </w:tc>
        <w:tc>
          <w:tcPr>
            <w:tcW w:w="3271" w:type="dxa"/>
          </w:tcPr>
          <w:p w:rsidR="00E63ECF" w:rsidRDefault="00481C0A">
            <w:pPr>
              <w:pStyle w:val="TableParagraph"/>
              <w:spacing w:before="21"/>
              <w:ind w:left="204" w:right="190"/>
              <w:jc w:val="center"/>
              <w:rPr>
                <w:i/>
                <w:sz w:val="12"/>
              </w:rPr>
            </w:pPr>
            <w:r>
              <w:rPr>
                <w:i/>
                <w:sz w:val="12"/>
              </w:rPr>
              <w:t>Solanum</w:t>
            </w:r>
            <w:r>
              <w:rPr>
                <w:i/>
                <w:spacing w:val="-7"/>
                <w:sz w:val="12"/>
              </w:rPr>
              <w:t xml:space="preserve"> </w:t>
            </w:r>
            <w:r>
              <w:rPr>
                <w:i/>
                <w:spacing w:val="-2"/>
                <w:sz w:val="12"/>
              </w:rPr>
              <w:t>torvum</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4"/>
              <w:rPr>
                <w:sz w:val="10"/>
              </w:rPr>
            </w:pPr>
          </w:p>
          <w:p w:rsidR="00E63ECF" w:rsidRDefault="00481C0A">
            <w:pPr>
              <w:pStyle w:val="TableParagraph"/>
              <w:ind w:left="152"/>
              <w:rPr>
                <w:sz w:val="12"/>
              </w:rPr>
            </w:pPr>
            <w:r>
              <w:rPr>
                <w:spacing w:val="-2"/>
                <w:sz w:val="12"/>
              </w:rPr>
              <w:t>0232010</w:t>
            </w:r>
          </w:p>
        </w:tc>
        <w:tc>
          <w:tcPr>
            <w:tcW w:w="1213" w:type="dxa"/>
            <w:vMerge w:val="restart"/>
          </w:tcPr>
          <w:p w:rsidR="00E63ECF" w:rsidRDefault="00E63ECF">
            <w:pPr>
              <w:pStyle w:val="TableParagraph"/>
              <w:spacing w:before="4"/>
              <w:rPr>
                <w:sz w:val="10"/>
              </w:rPr>
            </w:pPr>
          </w:p>
          <w:p w:rsidR="00E63ECF" w:rsidRDefault="00481C0A">
            <w:pPr>
              <w:pStyle w:val="TableParagraph"/>
              <w:ind w:left="337"/>
              <w:rPr>
                <w:sz w:val="12"/>
              </w:rPr>
            </w:pPr>
            <w:r>
              <w:rPr>
                <w:spacing w:val="-2"/>
                <w:sz w:val="12"/>
              </w:rPr>
              <w:t>Краставци</w:t>
            </w:r>
          </w:p>
        </w:tc>
        <w:tc>
          <w:tcPr>
            <w:tcW w:w="850" w:type="dxa"/>
          </w:tcPr>
          <w:p w:rsidR="00E63ECF" w:rsidRDefault="00481C0A">
            <w:pPr>
              <w:pStyle w:val="TableParagraph"/>
              <w:spacing w:before="21"/>
              <w:ind w:left="92" w:right="80"/>
              <w:jc w:val="center"/>
              <w:rPr>
                <w:sz w:val="12"/>
              </w:rPr>
            </w:pPr>
            <w:r>
              <w:rPr>
                <w:sz w:val="12"/>
              </w:rPr>
              <w:t>0232010-</w:t>
            </w:r>
            <w:r>
              <w:rPr>
                <w:spacing w:val="-5"/>
                <w:sz w:val="12"/>
              </w:rPr>
              <w:t>001</w:t>
            </w:r>
          </w:p>
        </w:tc>
        <w:tc>
          <w:tcPr>
            <w:tcW w:w="3673" w:type="dxa"/>
          </w:tcPr>
          <w:p w:rsidR="00E63ECF" w:rsidRDefault="00481C0A">
            <w:pPr>
              <w:pStyle w:val="TableParagraph"/>
              <w:spacing w:before="21"/>
              <w:ind w:left="65" w:right="53"/>
              <w:jc w:val="center"/>
              <w:rPr>
                <w:sz w:val="12"/>
              </w:rPr>
            </w:pPr>
            <w:r>
              <w:rPr>
                <w:spacing w:val="-2"/>
                <w:sz w:val="12"/>
              </w:rPr>
              <w:t>Јерменски</w:t>
            </w:r>
            <w:r>
              <w:rPr>
                <w:spacing w:val="8"/>
                <w:sz w:val="12"/>
              </w:rPr>
              <w:t xml:space="preserve"> </w:t>
            </w:r>
            <w:r>
              <w:rPr>
                <w:spacing w:val="-2"/>
                <w:sz w:val="12"/>
              </w:rPr>
              <w:t>краставци</w:t>
            </w:r>
          </w:p>
        </w:tc>
        <w:tc>
          <w:tcPr>
            <w:tcW w:w="3271" w:type="dxa"/>
          </w:tcPr>
          <w:p w:rsidR="00E63ECF" w:rsidRDefault="00481C0A">
            <w:pPr>
              <w:pStyle w:val="TableParagraph"/>
              <w:spacing w:before="21"/>
              <w:ind w:left="204" w:right="190"/>
              <w:jc w:val="center"/>
              <w:rPr>
                <w:i/>
                <w:sz w:val="12"/>
              </w:rPr>
            </w:pPr>
            <w:r>
              <w:rPr>
                <w:i/>
                <w:sz w:val="12"/>
              </w:rPr>
              <w:t>Cucumis</w:t>
            </w:r>
            <w:r>
              <w:rPr>
                <w:i/>
                <w:spacing w:val="-6"/>
                <w:sz w:val="12"/>
              </w:rPr>
              <w:t xml:space="preserve"> </w:t>
            </w:r>
            <w:r>
              <w:rPr>
                <w:i/>
                <w:sz w:val="12"/>
              </w:rPr>
              <w:t>melo</w:t>
            </w:r>
            <w:r>
              <w:rPr>
                <w:i/>
                <w:spacing w:val="-4"/>
                <w:sz w:val="12"/>
              </w:rPr>
              <w:t xml:space="preserve"> </w:t>
            </w:r>
            <w:r>
              <w:rPr>
                <w:sz w:val="12"/>
              </w:rPr>
              <w:t>var.</w:t>
            </w:r>
            <w:r>
              <w:rPr>
                <w:spacing w:val="-4"/>
                <w:sz w:val="12"/>
              </w:rPr>
              <w:t xml:space="preserve"> </w:t>
            </w:r>
            <w:r>
              <w:rPr>
                <w:i/>
                <w:spacing w:val="-2"/>
                <w:sz w:val="12"/>
              </w:rPr>
              <w:t>flexuosus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0232010-</w:t>
            </w:r>
            <w:r>
              <w:rPr>
                <w:spacing w:val="-5"/>
                <w:sz w:val="12"/>
              </w:rPr>
              <w:t>002</w:t>
            </w:r>
          </w:p>
        </w:tc>
        <w:tc>
          <w:tcPr>
            <w:tcW w:w="3673" w:type="dxa"/>
          </w:tcPr>
          <w:p w:rsidR="00E63ECF" w:rsidRDefault="00481C0A">
            <w:pPr>
              <w:pStyle w:val="TableParagraph"/>
              <w:spacing w:before="21"/>
              <w:ind w:left="65" w:right="53"/>
              <w:jc w:val="center"/>
              <w:rPr>
                <w:sz w:val="12"/>
              </w:rPr>
            </w:pPr>
            <w:r>
              <w:rPr>
                <w:sz w:val="12"/>
              </w:rPr>
              <w:t>Индијски</w:t>
            </w:r>
            <w:r>
              <w:rPr>
                <w:spacing w:val="-6"/>
                <w:sz w:val="12"/>
              </w:rPr>
              <w:t xml:space="preserve"> </w:t>
            </w:r>
            <w:r>
              <w:rPr>
                <w:sz w:val="12"/>
              </w:rPr>
              <w:t>жути</w:t>
            </w:r>
            <w:r>
              <w:rPr>
                <w:spacing w:val="-6"/>
                <w:sz w:val="12"/>
              </w:rPr>
              <w:t xml:space="preserve"> </w:t>
            </w:r>
            <w:r>
              <w:rPr>
                <w:spacing w:val="-2"/>
                <w:sz w:val="12"/>
              </w:rPr>
              <w:t>краставци</w:t>
            </w:r>
          </w:p>
        </w:tc>
        <w:tc>
          <w:tcPr>
            <w:tcW w:w="3271" w:type="dxa"/>
          </w:tcPr>
          <w:p w:rsidR="00E63ECF" w:rsidRDefault="00481C0A">
            <w:pPr>
              <w:pStyle w:val="TableParagraph"/>
              <w:spacing w:before="21"/>
              <w:ind w:left="204" w:right="190"/>
              <w:jc w:val="center"/>
              <w:rPr>
                <w:i/>
                <w:sz w:val="12"/>
              </w:rPr>
            </w:pPr>
            <w:r>
              <w:rPr>
                <w:i/>
                <w:sz w:val="12"/>
              </w:rPr>
              <w:t>Cucumis</w:t>
            </w:r>
            <w:r>
              <w:rPr>
                <w:i/>
                <w:spacing w:val="-9"/>
                <w:sz w:val="12"/>
              </w:rPr>
              <w:t xml:space="preserve"> </w:t>
            </w:r>
            <w:r>
              <w:rPr>
                <w:i/>
                <w:spacing w:val="-2"/>
                <w:sz w:val="12"/>
              </w:rPr>
              <w:t>sativus</w:t>
            </w: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1"/>
              <w:ind w:left="56" w:right="46"/>
              <w:jc w:val="center"/>
              <w:rPr>
                <w:sz w:val="12"/>
              </w:rPr>
            </w:pPr>
            <w:r>
              <w:rPr>
                <w:spacing w:val="-2"/>
                <w:sz w:val="12"/>
              </w:rPr>
              <w:t>0232020</w:t>
            </w:r>
          </w:p>
        </w:tc>
        <w:tc>
          <w:tcPr>
            <w:tcW w:w="1213" w:type="dxa"/>
          </w:tcPr>
          <w:p w:rsidR="00E63ECF" w:rsidRDefault="00481C0A">
            <w:pPr>
              <w:pStyle w:val="TableParagraph"/>
              <w:spacing w:before="21"/>
              <w:ind w:left="69" w:right="58"/>
              <w:jc w:val="center"/>
              <w:rPr>
                <w:sz w:val="12"/>
              </w:rPr>
            </w:pPr>
            <w:r>
              <w:rPr>
                <w:spacing w:val="-2"/>
                <w:sz w:val="12"/>
              </w:rPr>
              <w:t>Корнишони</w:t>
            </w:r>
          </w:p>
        </w:tc>
        <w:tc>
          <w:tcPr>
            <w:tcW w:w="850" w:type="dxa"/>
          </w:tcPr>
          <w:p w:rsidR="00E63ECF" w:rsidRDefault="00481C0A">
            <w:pPr>
              <w:pStyle w:val="TableParagraph"/>
              <w:spacing w:before="21"/>
              <w:ind w:left="92" w:right="80"/>
              <w:jc w:val="center"/>
              <w:rPr>
                <w:sz w:val="12"/>
              </w:rPr>
            </w:pPr>
            <w:r>
              <w:rPr>
                <w:sz w:val="12"/>
              </w:rPr>
              <w:t>0232020-</w:t>
            </w:r>
            <w:r>
              <w:rPr>
                <w:spacing w:val="-5"/>
                <w:sz w:val="12"/>
              </w:rPr>
              <w:t>001</w:t>
            </w:r>
          </w:p>
        </w:tc>
        <w:tc>
          <w:tcPr>
            <w:tcW w:w="3673" w:type="dxa"/>
          </w:tcPr>
          <w:p w:rsidR="00E63ECF" w:rsidRDefault="00481C0A">
            <w:pPr>
              <w:pStyle w:val="TableParagraph"/>
              <w:spacing w:before="21"/>
              <w:ind w:left="65" w:right="52"/>
              <w:jc w:val="center"/>
              <w:rPr>
                <w:sz w:val="12"/>
              </w:rPr>
            </w:pPr>
            <w:r>
              <w:rPr>
                <w:sz w:val="12"/>
              </w:rPr>
              <w:t xml:space="preserve">Чичак </w:t>
            </w:r>
            <w:r>
              <w:rPr>
                <w:spacing w:val="-2"/>
                <w:sz w:val="12"/>
              </w:rPr>
              <w:t>краставци</w:t>
            </w:r>
          </w:p>
        </w:tc>
        <w:tc>
          <w:tcPr>
            <w:tcW w:w="3271" w:type="dxa"/>
          </w:tcPr>
          <w:p w:rsidR="00E63ECF" w:rsidRDefault="00481C0A">
            <w:pPr>
              <w:pStyle w:val="TableParagraph"/>
              <w:spacing w:before="21"/>
              <w:ind w:left="204" w:right="190"/>
              <w:jc w:val="center"/>
              <w:rPr>
                <w:i/>
                <w:sz w:val="12"/>
              </w:rPr>
            </w:pPr>
            <w:r>
              <w:rPr>
                <w:i/>
                <w:sz w:val="12"/>
              </w:rPr>
              <w:t>Cucumis</w:t>
            </w:r>
            <w:r>
              <w:rPr>
                <w:i/>
                <w:spacing w:val="-5"/>
                <w:sz w:val="12"/>
              </w:rPr>
              <w:t xml:space="preserve"> </w:t>
            </w:r>
            <w:r>
              <w:rPr>
                <w:i/>
                <w:sz w:val="12"/>
              </w:rPr>
              <w:t>anguria</w:t>
            </w:r>
            <w:r>
              <w:rPr>
                <w:i/>
                <w:spacing w:val="-2"/>
                <w:sz w:val="12"/>
              </w:rPr>
              <w:t xml:space="preserve"> </w:t>
            </w:r>
            <w:r>
              <w:rPr>
                <w:sz w:val="12"/>
              </w:rPr>
              <w:t>subsp.</w:t>
            </w:r>
            <w:r>
              <w:rPr>
                <w:spacing w:val="-2"/>
                <w:sz w:val="12"/>
              </w:rPr>
              <w:t xml:space="preserve"> </w:t>
            </w:r>
            <w:r>
              <w:rPr>
                <w:i/>
                <w:spacing w:val="-2"/>
                <w:sz w:val="12"/>
              </w:rPr>
              <w:t>anguria</w:t>
            </w:r>
          </w:p>
        </w:tc>
      </w:tr>
    </w:tbl>
    <w:p w:rsidR="00E63ECF" w:rsidRDefault="00E63ECF">
      <w:pPr>
        <w:jc w:val="center"/>
        <w:rPr>
          <w:sz w:val="12"/>
        </w:rPr>
        <w:sectPr w:rsidR="00E63ECF">
          <w:pgSz w:w="12480" w:h="15690"/>
          <w:pgMar w:top="220" w:right="740" w:bottom="1453"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E63ECF">
        <w:trPr>
          <w:trHeight w:val="184"/>
        </w:trPr>
        <w:tc>
          <w:tcPr>
            <w:tcW w:w="743" w:type="dxa"/>
          </w:tcPr>
          <w:p w:rsidR="00E63ECF" w:rsidRDefault="00481C0A">
            <w:pPr>
              <w:pStyle w:val="TableParagraph"/>
              <w:spacing w:before="21"/>
              <w:ind w:left="10"/>
              <w:jc w:val="center"/>
              <w:rPr>
                <w:b/>
                <w:sz w:val="12"/>
              </w:rPr>
            </w:pPr>
            <w:r>
              <w:rPr>
                <w:b/>
                <w:sz w:val="12"/>
              </w:rPr>
              <w:t>1</w:t>
            </w:r>
          </w:p>
        </w:tc>
        <w:tc>
          <w:tcPr>
            <w:tcW w:w="725" w:type="dxa"/>
          </w:tcPr>
          <w:p w:rsidR="00E63ECF" w:rsidRDefault="00481C0A">
            <w:pPr>
              <w:pStyle w:val="TableParagraph"/>
              <w:spacing w:before="21"/>
              <w:ind w:left="11"/>
              <w:jc w:val="center"/>
              <w:rPr>
                <w:b/>
                <w:sz w:val="12"/>
              </w:rPr>
            </w:pPr>
            <w:r>
              <w:rPr>
                <w:b/>
                <w:sz w:val="12"/>
              </w:rPr>
              <w:t>2</w:t>
            </w:r>
          </w:p>
        </w:tc>
        <w:tc>
          <w:tcPr>
            <w:tcW w:w="1213" w:type="dxa"/>
          </w:tcPr>
          <w:p w:rsidR="00E63ECF" w:rsidRDefault="00481C0A">
            <w:pPr>
              <w:pStyle w:val="TableParagraph"/>
              <w:spacing w:before="21"/>
              <w:ind w:left="12"/>
              <w:jc w:val="center"/>
              <w:rPr>
                <w:b/>
                <w:sz w:val="12"/>
              </w:rPr>
            </w:pPr>
            <w:r>
              <w:rPr>
                <w:b/>
                <w:sz w:val="12"/>
              </w:rPr>
              <w:t>3</w:t>
            </w:r>
          </w:p>
        </w:tc>
        <w:tc>
          <w:tcPr>
            <w:tcW w:w="850" w:type="dxa"/>
          </w:tcPr>
          <w:p w:rsidR="00E63ECF" w:rsidRDefault="00481C0A">
            <w:pPr>
              <w:pStyle w:val="TableParagraph"/>
              <w:spacing w:before="21"/>
              <w:ind w:left="12"/>
              <w:jc w:val="center"/>
              <w:rPr>
                <w:b/>
                <w:sz w:val="12"/>
              </w:rPr>
            </w:pPr>
            <w:r>
              <w:rPr>
                <w:b/>
                <w:sz w:val="12"/>
              </w:rPr>
              <w:t>4</w:t>
            </w:r>
          </w:p>
        </w:tc>
        <w:tc>
          <w:tcPr>
            <w:tcW w:w="3673" w:type="dxa"/>
          </w:tcPr>
          <w:p w:rsidR="00E63ECF" w:rsidRDefault="00481C0A">
            <w:pPr>
              <w:pStyle w:val="TableParagraph"/>
              <w:spacing w:before="21"/>
              <w:ind w:left="13"/>
              <w:jc w:val="center"/>
              <w:rPr>
                <w:b/>
                <w:sz w:val="12"/>
              </w:rPr>
            </w:pPr>
            <w:r>
              <w:rPr>
                <w:b/>
                <w:sz w:val="12"/>
              </w:rPr>
              <w:t>5</w:t>
            </w:r>
          </w:p>
        </w:tc>
        <w:tc>
          <w:tcPr>
            <w:tcW w:w="3271" w:type="dxa"/>
          </w:tcPr>
          <w:p w:rsidR="00E63ECF" w:rsidRDefault="00481C0A">
            <w:pPr>
              <w:pStyle w:val="TableParagraph"/>
              <w:spacing w:before="21"/>
              <w:ind w:left="15"/>
              <w:jc w:val="center"/>
              <w:rPr>
                <w:b/>
                <w:sz w:val="12"/>
              </w:rPr>
            </w:pPr>
            <w:r>
              <w:rPr>
                <w:b/>
                <w:sz w:val="12"/>
              </w:rPr>
              <w:t>6</w:t>
            </w:r>
          </w:p>
        </w:tc>
      </w:tr>
      <w:tr w:rsidR="00E63ECF">
        <w:trPr>
          <w:trHeight w:val="18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1"/>
              <w:rPr>
                <w:sz w:val="12"/>
              </w:rPr>
            </w:pPr>
          </w:p>
          <w:p w:rsidR="00E63ECF" w:rsidRDefault="00481C0A">
            <w:pPr>
              <w:pStyle w:val="TableParagraph"/>
              <w:ind w:left="161"/>
              <w:rPr>
                <w:sz w:val="12"/>
              </w:rPr>
            </w:pPr>
            <w:r>
              <w:rPr>
                <w:spacing w:val="-2"/>
                <w:sz w:val="12"/>
              </w:rPr>
              <w:t>0200000</w:t>
            </w: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9"/>
              <w:rPr>
                <w:sz w:val="13"/>
              </w:rPr>
            </w:pPr>
          </w:p>
          <w:p w:rsidR="00E63ECF" w:rsidRDefault="00481C0A">
            <w:pPr>
              <w:pStyle w:val="TableParagraph"/>
              <w:spacing w:before="1"/>
              <w:ind w:left="153"/>
              <w:rPr>
                <w:sz w:val="12"/>
              </w:rPr>
            </w:pPr>
            <w:r>
              <w:rPr>
                <w:spacing w:val="-2"/>
                <w:sz w:val="12"/>
              </w:rPr>
              <w:t>0232030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9"/>
              <w:rPr>
                <w:sz w:val="13"/>
              </w:rPr>
            </w:pPr>
          </w:p>
          <w:p w:rsidR="00E63ECF" w:rsidRDefault="00481C0A">
            <w:pPr>
              <w:pStyle w:val="TableParagraph"/>
              <w:spacing w:before="1"/>
              <w:ind w:left="392"/>
              <w:rPr>
                <w:sz w:val="12"/>
              </w:rPr>
            </w:pPr>
            <w:r>
              <w:rPr>
                <w:spacing w:val="-2"/>
                <w:sz w:val="12"/>
              </w:rPr>
              <w:t>Тиквице</w:t>
            </w:r>
          </w:p>
        </w:tc>
        <w:tc>
          <w:tcPr>
            <w:tcW w:w="850" w:type="dxa"/>
          </w:tcPr>
          <w:p w:rsidR="00E63ECF" w:rsidRDefault="00481C0A">
            <w:pPr>
              <w:pStyle w:val="TableParagraph"/>
              <w:spacing w:before="23"/>
              <w:ind w:left="92" w:right="80"/>
              <w:jc w:val="center"/>
              <w:rPr>
                <w:sz w:val="12"/>
              </w:rPr>
            </w:pPr>
            <w:r>
              <w:rPr>
                <w:sz w:val="12"/>
              </w:rPr>
              <w:t>0232030-</w:t>
            </w:r>
            <w:r>
              <w:rPr>
                <w:spacing w:val="-5"/>
                <w:sz w:val="12"/>
              </w:rPr>
              <w:t>001</w:t>
            </w:r>
          </w:p>
        </w:tc>
        <w:tc>
          <w:tcPr>
            <w:tcW w:w="3673" w:type="dxa"/>
          </w:tcPr>
          <w:p w:rsidR="00E63ECF" w:rsidRDefault="00481C0A">
            <w:pPr>
              <w:pStyle w:val="TableParagraph"/>
              <w:spacing w:before="23"/>
              <w:ind w:left="65" w:right="51"/>
              <w:jc w:val="center"/>
              <w:rPr>
                <w:sz w:val="12"/>
              </w:rPr>
            </w:pPr>
            <w:r>
              <w:rPr>
                <w:sz w:val="12"/>
              </w:rPr>
              <w:t xml:space="preserve">Tиквицa </w:t>
            </w:r>
            <w:r>
              <w:rPr>
                <w:spacing w:val="-2"/>
                <w:sz w:val="12"/>
              </w:rPr>
              <w:t>луфa/терои</w:t>
            </w:r>
          </w:p>
        </w:tc>
        <w:tc>
          <w:tcPr>
            <w:tcW w:w="3271" w:type="dxa"/>
          </w:tcPr>
          <w:p w:rsidR="00E63ECF" w:rsidRDefault="00481C0A">
            <w:pPr>
              <w:pStyle w:val="TableParagraph"/>
              <w:spacing w:before="23"/>
              <w:ind w:left="205" w:right="190"/>
              <w:jc w:val="center"/>
              <w:rPr>
                <w:i/>
                <w:sz w:val="12"/>
              </w:rPr>
            </w:pPr>
            <w:r>
              <w:rPr>
                <w:i/>
                <w:sz w:val="12"/>
              </w:rPr>
              <w:t xml:space="preserve">Luffa </w:t>
            </w:r>
            <w:r>
              <w:rPr>
                <w:i/>
                <w:spacing w:val="-2"/>
                <w:sz w:val="12"/>
              </w:rPr>
              <w:t>acutangula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0232030-</w:t>
            </w:r>
            <w:r>
              <w:rPr>
                <w:spacing w:val="-5"/>
                <w:sz w:val="12"/>
              </w:rPr>
              <w:t>002</w:t>
            </w:r>
          </w:p>
        </w:tc>
        <w:tc>
          <w:tcPr>
            <w:tcW w:w="3673" w:type="dxa"/>
          </w:tcPr>
          <w:p w:rsidR="00E63ECF" w:rsidRDefault="00481C0A">
            <w:pPr>
              <w:pStyle w:val="TableParagraph"/>
              <w:spacing w:before="23"/>
              <w:ind w:left="65" w:right="51"/>
              <w:jc w:val="center"/>
              <w:rPr>
                <w:sz w:val="12"/>
              </w:rPr>
            </w:pPr>
            <w:r>
              <w:rPr>
                <w:sz w:val="12"/>
              </w:rPr>
              <w:t xml:space="preserve">Боцасте </w:t>
            </w:r>
            <w:r>
              <w:rPr>
                <w:spacing w:val="-2"/>
                <w:sz w:val="12"/>
              </w:rPr>
              <w:t>тиквице/лауки/врг</w:t>
            </w:r>
          </w:p>
        </w:tc>
        <w:tc>
          <w:tcPr>
            <w:tcW w:w="3271" w:type="dxa"/>
          </w:tcPr>
          <w:p w:rsidR="00E63ECF" w:rsidRDefault="00481C0A">
            <w:pPr>
              <w:pStyle w:val="TableParagraph"/>
              <w:spacing w:before="23"/>
              <w:ind w:left="205" w:right="190"/>
              <w:jc w:val="center"/>
              <w:rPr>
                <w:i/>
                <w:sz w:val="12"/>
              </w:rPr>
            </w:pPr>
            <w:r>
              <w:rPr>
                <w:i/>
                <w:sz w:val="12"/>
              </w:rPr>
              <w:t xml:space="preserve">Lagenaria </w:t>
            </w:r>
            <w:r>
              <w:rPr>
                <w:i/>
                <w:spacing w:val="-2"/>
                <w:sz w:val="12"/>
              </w:rPr>
              <w:t>siceraria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0232030-</w:t>
            </w:r>
            <w:r>
              <w:rPr>
                <w:spacing w:val="-5"/>
                <w:sz w:val="12"/>
              </w:rPr>
              <w:t>003</w:t>
            </w:r>
          </w:p>
        </w:tc>
        <w:tc>
          <w:tcPr>
            <w:tcW w:w="3673" w:type="dxa"/>
          </w:tcPr>
          <w:p w:rsidR="00E63ECF" w:rsidRDefault="00481C0A">
            <w:pPr>
              <w:pStyle w:val="TableParagraph"/>
              <w:spacing w:before="23"/>
              <w:ind w:left="65" w:right="52"/>
              <w:jc w:val="center"/>
              <w:rPr>
                <w:sz w:val="12"/>
              </w:rPr>
            </w:pPr>
            <w:r>
              <w:rPr>
                <w:spacing w:val="-2"/>
                <w:sz w:val="12"/>
              </w:rPr>
              <w:t>Чajoте/кристофине</w:t>
            </w:r>
          </w:p>
        </w:tc>
        <w:tc>
          <w:tcPr>
            <w:tcW w:w="3271" w:type="dxa"/>
          </w:tcPr>
          <w:p w:rsidR="00E63ECF" w:rsidRDefault="00481C0A">
            <w:pPr>
              <w:pStyle w:val="TableParagraph"/>
              <w:spacing w:before="23"/>
              <w:ind w:left="205" w:right="190"/>
              <w:jc w:val="center"/>
              <w:rPr>
                <w:i/>
                <w:sz w:val="12"/>
              </w:rPr>
            </w:pPr>
            <w:r>
              <w:rPr>
                <w:i/>
                <w:sz w:val="12"/>
              </w:rPr>
              <w:t>Sechium</w:t>
            </w:r>
            <w:r>
              <w:rPr>
                <w:i/>
                <w:spacing w:val="-7"/>
                <w:sz w:val="12"/>
              </w:rPr>
              <w:t xml:space="preserve"> </w:t>
            </w:r>
            <w:r>
              <w:rPr>
                <w:i/>
                <w:spacing w:val="-2"/>
                <w:sz w:val="12"/>
              </w:rPr>
              <w:t>edule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0232030-</w:t>
            </w:r>
            <w:r>
              <w:rPr>
                <w:spacing w:val="-5"/>
                <w:sz w:val="12"/>
              </w:rPr>
              <w:t>004</w:t>
            </w:r>
          </w:p>
        </w:tc>
        <w:tc>
          <w:tcPr>
            <w:tcW w:w="3673" w:type="dxa"/>
          </w:tcPr>
          <w:p w:rsidR="00E63ECF" w:rsidRDefault="00481C0A">
            <w:pPr>
              <w:pStyle w:val="TableParagraph"/>
              <w:spacing w:before="23"/>
              <w:ind w:left="65" w:right="51"/>
              <w:jc w:val="center"/>
              <w:rPr>
                <w:sz w:val="12"/>
              </w:rPr>
            </w:pPr>
            <w:r>
              <w:rPr>
                <w:sz w:val="12"/>
              </w:rPr>
              <w:t xml:space="preserve">Бршљaнoлиснa </w:t>
            </w:r>
            <w:r>
              <w:rPr>
                <w:spacing w:val="-2"/>
                <w:sz w:val="12"/>
              </w:rPr>
              <w:t>тиквице</w:t>
            </w:r>
          </w:p>
        </w:tc>
        <w:tc>
          <w:tcPr>
            <w:tcW w:w="3271" w:type="dxa"/>
          </w:tcPr>
          <w:p w:rsidR="00E63ECF" w:rsidRDefault="00481C0A">
            <w:pPr>
              <w:pStyle w:val="TableParagraph"/>
              <w:spacing w:before="23"/>
              <w:ind w:left="205" w:right="190"/>
              <w:jc w:val="center"/>
              <w:rPr>
                <w:i/>
                <w:sz w:val="12"/>
              </w:rPr>
            </w:pPr>
            <w:r>
              <w:rPr>
                <w:i/>
                <w:sz w:val="12"/>
              </w:rPr>
              <w:t xml:space="preserve">Coccinia </w:t>
            </w:r>
            <w:r>
              <w:rPr>
                <w:i/>
                <w:spacing w:val="-2"/>
                <w:sz w:val="12"/>
              </w:rPr>
              <w:t>grandis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0232030-</w:t>
            </w:r>
            <w:r>
              <w:rPr>
                <w:spacing w:val="-5"/>
                <w:sz w:val="12"/>
              </w:rPr>
              <w:t>005</w:t>
            </w:r>
          </w:p>
        </w:tc>
        <w:tc>
          <w:tcPr>
            <w:tcW w:w="3673" w:type="dxa"/>
          </w:tcPr>
          <w:p w:rsidR="00E63ECF" w:rsidRDefault="00481C0A">
            <w:pPr>
              <w:pStyle w:val="TableParagraph"/>
              <w:spacing w:before="23"/>
              <w:ind w:left="65" w:right="52"/>
              <w:jc w:val="center"/>
              <w:rPr>
                <w:sz w:val="12"/>
              </w:rPr>
            </w:pPr>
            <w:r>
              <w:rPr>
                <w:sz w:val="12"/>
              </w:rPr>
              <w:t>Шиљате</w:t>
            </w:r>
            <w:r>
              <w:rPr>
                <w:spacing w:val="-4"/>
                <w:sz w:val="12"/>
              </w:rPr>
              <w:t xml:space="preserve"> </w:t>
            </w:r>
            <w:r>
              <w:rPr>
                <w:spacing w:val="-2"/>
                <w:sz w:val="12"/>
              </w:rPr>
              <w:t>тиквице/пaрвaли</w:t>
            </w:r>
          </w:p>
        </w:tc>
        <w:tc>
          <w:tcPr>
            <w:tcW w:w="3271" w:type="dxa"/>
          </w:tcPr>
          <w:p w:rsidR="00E63ECF" w:rsidRDefault="00481C0A">
            <w:pPr>
              <w:pStyle w:val="TableParagraph"/>
              <w:spacing w:before="23"/>
              <w:ind w:left="205" w:right="190"/>
              <w:jc w:val="center"/>
              <w:rPr>
                <w:i/>
                <w:sz w:val="12"/>
              </w:rPr>
            </w:pPr>
            <w:r>
              <w:rPr>
                <w:i/>
                <w:spacing w:val="-2"/>
                <w:sz w:val="12"/>
              </w:rPr>
              <w:t>Trichosanthes</w:t>
            </w:r>
            <w:r>
              <w:rPr>
                <w:i/>
                <w:spacing w:val="7"/>
                <w:sz w:val="12"/>
              </w:rPr>
              <w:t xml:space="preserve"> </w:t>
            </w:r>
            <w:r>
              <w:rPr>
                <w:i/>
                <w:spacing w:val="-2"/>
                <w:sz w:val="12"/>
              </w:rPr>
              <w:t>dioica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0232030-</w:t>
            </w:r>
            <w:r>
              <w:rPr>
                <w:spacing w:val="-5"/>
                <w:sz w:val="12"/>
              </w:rPr>
              <w:t>006</w:t>
            </w:r>
          </w:p>
        </w:tc>
        <w:tc>
          <w:tcPr>
            <w:tcW w:w="3673" w:type="dxa"/>
          </w:tcPr>
          <w:p w:rsidR="00E63ECF" w:rsidRDefault="00481C0A">
            <w:pPr>
              <w:pStyle w:val="TableParagraph"/>
              <w:spacing w:before="23"/>
              <w:ind w:left="65" w:right="51"/>
              <w:jc w:val="center"/>
              <w:rPr>
                <w:sz w:val="12"/>
              </w:rPr>
            </w:pPr>
            <w:r>
              <w:rPr>
                <w:sz w:val="12"/>
              </w:rPr>
              <w:t>Змијолика</w:t>
            </w:r>
            <w:r>
              <w:rPr>
                <w:spacing w:val="-4"/>
                <w:sz w:val="12"/>
              </w:rPr>
              <w:t xml:space="preserve"> </w:t>
            </w:r>
            <w:r>
              <w:rPr>
                <w:spacing w:val="-2"/>
                <w:sz w:val="12"/>
              </w:rPr>
              <w:t>тиквица</w:t>
            </w:r>
          </w:p>
        </w:tc>
        <w:tc>
          <w:tcPr>
            <w:tcW w:w="3271" w:type="dxa"/>
          </w:tcPr>
          <w:p w:rsidR="00E63ECF" w:rsidRDefault="00481C0A">
            <w:pPr>
              <w:pStyle w:val="TableParagraph"/>
              <w:spacing w:before="23"/>
              <w:ind w:left="205" w:right="190"/>
              <w:jc w:val="center"/>
              <w:rPr>
                <w:i/>
                <w:sz w:val="12"/>
              </w:rPr>
            </w:pPr>
            <w:r>
              <w:rPr>
                <w:i/>
                <w:spacing w:val="-2"/>
                <w:sz w:val="12"/>
              </w:rPr>
              <w:t>Trichosanthes</w:t>
            </w:r>
            <w:r>
              <w:rPr>
                <w:i/>
                <w:spacing w:val="8"/>
                <w:sz w:val="12"/>
              </w:rPr>
              <w:t xml:space="preserve"> </w:t>
            </w:r>
            <w:r>
              <w:rPr>
                <w:i/>
                <w:spacing w:val="-2"/>
                <w:sz w:val="12"/>
              </w:rPr>
              <w:t>cucumerina</w:t>
            </w:r>
            <w:r>
              <w:rPr>
                <w:i/>
                <w:spacing w:val="10"/>
                <w:sz w:val="12"/>
              </w:rPr>
              <w:t xml:space="preserve"> </w:t>
            </w:r>
            <w:r>
              <w:rPr>
                <w:spacing w:val="-2"/>
                <w:sz w:val="12"/>
              </w:rPr>
              <w:t>var.</w:t>
            </w:r>
            <w:r>
              <w:rPr>
                <w:spacing w:val="10"/>
                <w:sz w:val="12"/>
              </w:rPr>
              <w:t xml:space="preserve"> </w:t>
            </w:r>
            <w:r>
              <w:rPr>
                <w:i/>
                <w:spacing w:val="-2"/>
                <w:sz w:val="12"/>
              </w:rPr>
              <w:t>anguina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0232030-</w:t>
            </w:r>
            <w:r>
              <w:rPr>
                <w:spacing w:val="-5"/>
                <w:sz w:val="12"/>
              </w:rPr>
              <w:t>007</w:t>
            </w:r>
          </w:p>
        </w:tc>
        <w:tc>
          <w:tcPr>
            <w:tcW w:w="3673" w:type="dxa"/>
          </w:tcPr>
          <w:p w:rsidR="00E63ECF" w:rsidRDefault="00481C0A">
            <w:pPr>
              <w:pStyle w:val="TableParagraph"/>
              <w:spacing w:before="22"/>
              <w:ind w:left="65" w:right="51"/>
              <w:jc w:val="center"/>
              <w:rPr>
                <w:sz w:val="12"/>
              </w:rPr>
            </w:pPr>
            <w:r>
              <w:rPr>
                <w:sz w:val="12"/>
              </w:rPr>
              <w:t>Сoпрoпo/горка</w:t>
            </w:r>
            <w:r>
              <w:rPr>
                <w:spacing w:val="-7"/>
                <w:sz w:val="12"/>
              </w:rPr>
              <w:t xml:space="preserve"> </w:t>
            </w:r>
            <w:r>
              <w:rPr>
                <w:sz w:val="12"/>
              </w:rPr>
              <w:t>диња/балзам</w:t>
            </w:r>
            <w:r>
              <w:rPr>
                <w:spacing w:val="-6"/>
                <w:sz w:val="12"/>
              </w:rPr>
              <w:t xml:space="preserve"> </w:t>
            </w:r>
            <w:r>
              <w:rPr>
                <w:spacing w:val="-2"/>
                <w:sz w:val="12"/>
              </w:rPr>
              <w:t>крушке</w:t>
            </w:r>
          </w:p>
        </w:tc>
        <w:tc>
          <w:tcPr>
            <w:tcW w:w="3271" w:type="dxa"/>
          </w:tcPr>
          <w:p w:rsidR="00E63ECF" w:rsidRDefault="00481C0A">
            <w:pPr>
              <w:pStyle w:val="TableParagraph"/>
              <w:spacing w:before="22"/>
              <w:ind w:left="205" w:right="190"/>
              <w:jc w:val="center"/>
              <w:rPr>
                <w:i/>
                <w:sz w:val="12"/>
              </w:rPr>
            </w:pPr>
            <w:r>
              <w:rPr>
                <w:i/>
                <w:spacing w:val="-2"/>
                <w:sz w:val="12"/>
              </w:rPr>
              <w:t>Momordica</w:t>
            </w:r>
            <w:r>
              <w:rPr>
                <w:i/>
                <w:spacing w:val="9"/>
                <w:sz w:val="12"/>
              </w:rPr>
              <w:t xml:space="preserve"> </w:t>
            </w:r>
            <w:r>
              <w:rPr>
                <w:i/>
                <w:spacing w:val="-2"/>
                <w:sz w:val="12"/>
              </w:rPr>
              <w:t>charantia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0232030-</w:t>
            </w:r>
            <w:r>
              <w:rPr>
                <w:spacing w:val="-5"/>
                <w:sz w:val="12"/>
              </w:rPr>
              <w:t>008</w:t>
            </w:r>
          </w:p>
        </w:tc>
        <w:tc>
          <w:tcPr>
            <w:tcW w:w="3673" w:type="dxa"/>
          </w:tcPr>
          <w:p w:rsidR="00E63ECF" w:rsidRDefault="00481C0A">
            <w:pPr>
              <w:pStyle w:val="TableParagraph"/>
              <w:spacing w:before="22"/>
              <w:ind w:left="65" w:right="51"/>
              <w:jc w:val="center"/>
              <w:rPr>
                <w:sz w:val="12"/>
              </w:rPr>
            </w:pPr>
            <w:r>
              <w:rPr>
                <w:spacing w:val="-2"/>
                <w:sz w:val="12"/>
              </w:rPr>
              <w:t>Летња</w:t>
            </w:r>
            <w:r>
              <w:rPr>
                <w:spacing w:val="29"/>
                <w:sz w:val="12"/>
              </w:rPr>
              <w:t xml:space="preserve"> </w:t>
            </w:r>
            <w:r>
              <w:rPr>
                <w:spacing w:val="-2"/>
                <w:sz w:val="12"/>
              </w:rPr>
              <w:t>тиква/цукини/патисони/срж/патипан</w:t>
            </w:r>
            <w:r>
              <w:rPr>
                <w:spacing w:val="28"/>
                <w:sz w:val="12"/>
              </w:rPr>
              <w:t xml:space="preserve"> </w:t>
            </w:r>
            <w:r>
              <w:rPr>
                <w:spacing w:val="-2"/>
                <w:sz w:val="12"/>
              </w:rPr>
              <w:t>тикве</w:t>
            </w:r>
          </w:p>
        </w:tc>
        <w:tc>
          <w:tcPr>
            <w:tcW w:w="3271" w:type="dxa"/>
          </w:tcPr>
          <w:p w:rsidR="00E63ECF" w:rsidRDefault="00481C0A">
            <w:pPr>
              <w:pStyle w:val="TableParagraph"/>
              <w:spacing w:before="22"/>
              <w:ind w:left="205" w:right="190"/>
              <w:jc w:val="center"/>
              <w:rPr>
                <w:i/>
                <w:sz w:val="12"/>
              </w:rPr>
            </w:pPr>
            <w:r>
              <w:rPr>
                <w:i/>
                <w:sz w:val="12"/>
              </w:rPr>
              <w:t xml:space="preserve">Cucurbita </w:t>
            </w:r>
            <w:r>
              <w:rPr>
                <w:i/>
                <w:spacing w:val="-4"/>
                <w:sz w:val="12"/>
              </w:rPr>
              <w:t>pepo</w:t>
            </w: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2"/>
              <w:ind w:left="57" w:right="46"/>
              <w:jc w:val="center"/>
              <w:rPr>
                <w:sz w:val="12"/>
              </w:rPr>
            </w:pPr>
            <w:r>
              <w:rPr>
                <w:spacing w:val="-2"/>
                <w:sz w:val="12"/>
              </w:rPr>
              <w:t>0233010</w:t>
            </w:r>
          </w:p>
        </w:tc>
        <w:tc>
          <w:tcPr>
            <w:tcW w:w="1213" w:type="dxa"/>
          </w:tcPr>
          <w:p w:rsidR="00E63ECF" w:rsidRDefault="00481C0A">
            <w:pPr>
              <w:pStyle w:val="TableParagraph"/>
              <w:spacing w:before="22"/>
              <w:ind w:left="70" w:right="58"/>
              <w:jc w:val="center"/>
              <w:rPr>
                <w:sz w:val="12"/>
              </w:rPr>
            </w:pPr>
            <w:r>
              <w:rPr>
                <w:spacing w:val="-4"/>
                <w:sz w:val="12"/>
              </w:rPr>
              <w:t>Диње</w:t>
            </w:r>
          </w:p>
        </w:tc>
        <w:tc>
          <w:tcPr>
            <w:tcW w:w="850" w:type="dxa"/>
          </w:tcPr>
          <w:p w:rsidR="00E63ECF" w:rsidRDefault="00481C0A">
            <w:pPr>
              <w:pStyle w:val="TableParagraph"/>
              <w:spacing w:before="22"/>
              <w:ind w:left="92" w:right="79"/>
              <w:jc w:val="center"/>
              <w:rPr>
                <w:sz w:val="12"/>
              </w:rPr>
            </w:pPr>
            <w:r>
              <w:rPr>
                <w:sz w:val="12"/>
              </w:rPr>
              <w:t>0233010-</w:t>
            </w:r>
            <w:r>
              <w:rPr>
                <w:spacing w:val="-5"/>
                <w:sz w:val="12"/>
              </w:rPr>
              <w:t>001</w:t>
            </w:r>
          </w:p>
        </w:tc>
        <w:tc>
          <w:tcPr>
            <w:tcW w:w="3673" w:type="dxa"/>
          </w:tcPr>
          <w:p w:rsidR="00E63ECF" w:rsidRDefault="00481C0A">
            <w:pPr>
              <w:pStyle w:val="TableParagraph"/>
              <w:spacing w:before="22"/>
              <w:ind w:left="65" w:right="51"/>
              <w:jc w:val="center"/>
              <w:rPr>
                <w:sz w:val="12"/>
              </w:rPr>
            </w:pPr>
            <w:r>
              <w:rPr>
                <w:spacing w:val="-2"/>
                <w:sz w:val="12"/>
              </w:rPr>
              <w:t>Кивaнo/бодљикаве</w:t>
            </w:r>
            <w:r>
              <w:rPr>
                <w:spacing w:val="22"/>
                <w:sz w:val="12"/>
              </w:rPr>
              <w:t xml:space="preserve"> </w:t>
            </w:r>
            <w:r>
              <w:rPr>
                <w:spacing w:val="-4"/>
                <w:sz w:val="12"/>
              </w:rPr>
              <w:t>диње</w:t>
            </w:r>
          </w:p>
        </w:tc>
        <w:tc>
          <w:tcPr>
            <w:tcW w:w="3271" w:type="dxa"/>
          </w:tcPr>
          <w:p w:rsidR="00E63ECF" w:rsidRDefault="00481C0A">
            <w:pPr>
              <w:pStyle w:val="TableParagraph"/>
              <w:spacing w:before="22"/>
              <w:ind w:left="205" w:right="190"/>
              <w:jc w:val="center"/>
              <w:rPr>
                <w:i/>
                <w:sz w:val="12"/>
              </w:rPr>
            </w:pPr>
            <w:r>
              <w:rPr>
                <w:i/>
                <w:sz w:val="12"/>
              </w:rPr>
              <w:t>Cucumis</w:t>
            </w:r>
            <w:r>
              <w:rPr>
                <w:i/>
                <w:spacing w:val="-7"/>
                <w:sz w:val="12"/>
              </w:rPr>
              <w:t xml:space="preserve"> </w:t>
            </w:r>
            <w:r>
              <w:rPr>
                <w:i/>
                <w:spacing w:val="-2"/>
                <w:sz w:val="12"/>
              </w:rPr>
              <w:t>metuliferus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1"/>
              <w:ind w:left="153"/>
              <w:rPr>
                <w:sz w:val="12"/>
              </w:rPr>
            </w:pPr>
            <w:r>
              <w:rPr>
                <w:spacing w:val="-2"/>
                <w:sz w:val="12"/>
              </w:rPr>
              <w:t>0233020</w:t>
            </w:r>
          </w:p>
        </w:tc>
        <w:tc>
          <w:tcPr>
            <w:tcW w:w="1213" w:type="dxa"/>
            <w:vMerge w:val="restart"/>
          </w:tcPr>
          <w:p w:rsidR="00E63ECF" w:rsidRDefault="00E63ECF">
            <w:pPr>
              <w:pStyle w:val="TableParagraph"/>
              <w:rPr>
                <w:sz w:val="12"/>
              </w:rPr>
            </w:pPr>
          </w:p>
          <w:p w:rsidR="00E63ECF" w:rsidRDefault="00481C0A">
            <w:pPr>
              <w:pStyle w:val="TableParagraph"/>
              <w:spacing w:before="81"/>
              <w:ind w:left="237"/>
              <w:rPr>
                <w:sz w:val="12"/>
              </w:rPr>
            </w:pPr>
            <w:r>
              <w:rPr>
                <w:spacing w:val="-2"/>
                <w:sz w:val="12"/>
              </w:rPr>
              <w:t>Тикве/бундеве</w:t>
            </w:r>
          </w:p>
        </w:tc>
        <w:tc>
          <w:tcPr>
            <w:tcW w:w="850" w:type="dxa"/>
          </w:tcPr>
          <w:p w:rsidR="00E63ECF" w:rsidRDefault="00481C0A">
            <w:pPr>
              <w:pStyle w:val="TableParagraph"/>
              <w:spacing w:before="22"/>
              <w:ind w:left="92" w:right="79"/>
              <w:jc w:val="center"/>
              <w:rPr>
                <w:sz w:val="12"/>
              </w:rPr>
            </w:pPr>
            <w:r>
              <w:rPr>
                <w:sz w:val="12"/>
              </w:rPr>
              <w:t>0233020-</w:t>
            </w:r>
            <w:r>
              <w:rPr>
                <w:spacing w:val="-5"/>
                <w:sz w:val="12"/>
              </w:rPr>
              <w:t>001</w:t>
            </w:r>
          </w:p>
        </w:tc>
        <w:tc>
          <w:tcPr>
            <w:tcW w:w="3673" w:type="dxa"/>
          </w:tcPr>
          <w:p w:rsidR="00E63ECF" w:rsidRDefault="00481C0A">
            <w:pPr>
              <w:pStyle w:val="TableParagraph"/>
              <w:spacing w:before="22"/>
              <w:ind w:left="65" w:right="51"/>
              <w:jc w:val="center"/>
              <w:rPr>
                <w:sz w:val="12"/>
              </w:rPr>
            </w:pPr>
            <w:r>
              <w:rPr>
                <w:spacing w:val="-2"/>
                <w:sz w:val="12"/>
              </w:rPr>
              <w:t>Мускатна</w:t>
            </w:r>
            <w:r>
              <w:rPr>
                <w:spacing w:val="7"/>
                <w:sz w:val="12"/>
              </w:rPr>
              <w:t xml:space="preserve"> </w:t>
            </w:r>
            <w:r>
              <w:rPr>
                <w:spacing w:val="-2"/>
                <w:sz w:val="12"/>
              </w:rPr>
              <w:t>бундева</w:t>
            </w:r>
          </w:p>
        </w:tc>
        <w:tc>
          <w:tcPr>
            <w:tcW w:w="3271" w:type="dxa"/>
          </w:tcPr>
          <w:p w:rsidR="00E63ECF" w:rsidRDefault="00481C0A">
            <w:pPr>
              <w:pStyle w:val="TableParagraph"/>
              <w:spacing w:before="22"/>
              <w:ind w:left="205" w:right="189"/>
              <w:jc w:val="center"/>
              <w:rPr>
                <w:i/>
                <w:sz w:val="12"/>
              </w:rPr>
            </w:pPr>
            <w:r>
              <w:rPr>
                <w:i/>
                <w:sz w:val="12"/>
              </w:rPr>
              <w:t xml:space="preserve">Cucurbita </w:t>
            </w:r>
            <w:r>
              <w:rPr>
                <w:i/>
                <w:spacing w:val="-2"/>
                <w:sz w:val="12"/>
              </w:rPr>
              <w:t>moschata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0233020-</w:t>
            </w:r>
            <w:r>
              <w:rPr>
                <w:spacing w:val="-5"/>
                <w:sz w:val="12"/>
              </w:rPr>
              <w:t>002</w:t>
            </w:r>
          </w:p>
        </w:tc>
        <w:tc>
          <w:tcPr>
            <w:tcW w:w="3673" w:type="dxa"/>
          </w:tcPr>
          <w:p w:rsidR="00E63ECF" w:rsidRDefault="00481C0A">
            <w:pPr>
              <w:pStyle w:val="TableParagraph"/>
              <w:spacing w:before="22"/>
              <w:ind w:left="65" w:right="50"/>
              <w:jc w:val="center"/>
              <w:rPr>
                <w:sz w:val="12"/>
              </w:rPr>
            </w:pPr>
            <w:r>
              <w:rPr>
                <w:sz w:val="12"/>
              </w:rPr>
              <w:t>Зимске</w:t>
            </w:r>
            <w:r>
              <w:rPr>
                <w:spacing w:val="-4"/>
                <w:sz w:val="12"/>
              </w:rPr>
              <w:t xml:space="preserve"> </w:t>
            </w:r>
            <w:r>
              <w:rPr>
                <w:sz w:val="12"/>
              </w:rPr>
              <w:t>диње/зимске</w:t>
            </w:r>
            <w:r>
              <w:rPr>
                <w:spacing w:val="-3"/>
                <w:sz w:val="12"/>
              </w:rPr>
              <w:t xml:space="preserve"> </w:t>
            </w:r>
            <w:r>
              <w:rPr>
                <w:sz w:val="12"/>
              </w:rPr>
              <w:t>тиквице/беле</w:t>
            </w:r>
            <w:r>
              <w:rPr>
                <w:spacing w:val="-3"/>
                <w:sz w:val="12"/>
              </w:rPr>
              <w:t xml:space="preserve"> </w:t>
            </w:r>
            <w:r>
              <w:rPr>
                <w:spacing w:val="-2"/>
                <w:sz w:val="12"/>
              </w:rPr>
              <w:t>тиквице</w:t>
            </w:r>
          </w:p>
        </w:tc>
        <w:tc>
          <w:tcPr>
            <w:tcW w:w="3271" w:type="dxa"/>
          </w:tcPr>
          <w:p w:rsidR="00E63ECF" w:rsidRDefault="00481C0A">
            <w:pPr>
              <w:pStyle w:val="TableParagraph"/>
              <w:spacing w:before="22"/>
              <w:ind w:left="205" w:right="189"/>
              <w:jc w:val="center"/>
              <w:rPr>
                <w:i/>
                <w:sz w:val="12"/>
              </w:rPr>
            </w:pPr>
            <w:r>
              <w:rPr>
                <w:i/>
                <w:sz w:val="12"/>
              </w:rPr>
              <w:t xml:space="preserve">Benincasa </w:t>
            </w:r>
            <w:r>
              <w:rPr>
                <w:i/>
                <w:spacing w:val="-2"/>
                <w:sz w:val="12"/>
              </w:rPr>
              <w:t>hispida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0233020-</w:t>
            </w:r>
            <w:r>
              <w:rPr>
                <w:spacing w:val="-5"/>
                <w:sz w:val="12"/>
              </w:rPr>
              <w:t>003</w:t>
            </w:r>
          </w:p>
        </w:tc>
        <w:tc>
          <w:tcPr>
            <w:tcW w:w="3673" w:type="dxa"/>
          </w:tcPr>
          <w:p w:rsidR="00E63ECF" w:rsidRDefault="00481C0A">
            <w:pPr>
              <w:pStyle w:val="TableParagraph"/>
              <w:spacing w:before="22"/>
              <w:ind w:left="65" w:right="51"/>
              <w:jc w:val="center"/>
              <w:rPr>
                <w:sz w:val="12"/>
              </w:rPr>
            </w:pPr>
            <w:r>
              <w:rPr>
                <w:spacing w:val="-2"/>
                <w:sz w:val="12"/>
              </w:rPr>
              <w:t>Зимске</w:t>
            </w:r>
            <w:r>
              <w:rPr>
                <w:spacing w:val="9"/>
                <w:sz w:val="12"/>
              </w:rPr>
              <w:t xml:space="preserve"> </w:t>
            </w:r>
            <w:r>
              <w:rPr>
                <w:spacing w:val="-2"/>
                <w:sz w:val="12"/>
              </w:rPr>
              <w:t>тикве/црвене</w:t>
            </w:r>
            <w:r>
              <w:rPr>
                <w:spacing w:val="9"/>
                <w:sz w:val="12"/>
              </w:rPr>
              <w:t xml:space="preserve"> </w:t>
            </w:r>
            <w:r>
              <w:rPr>
                <w:spacing w:val="-2"/>
                <w:sz w:val="12"/>
              </w:rPr>
              <w:t>кури</w:t>
            </w:r>
            <w:r>
              <w:rPr>
                <w:spacing w:val="8"/>
                <w:sz w:val="12"/>
              </w:rPr>
              <w:t xml:space="preserve"> </w:t>
            </w:r>
            <w:r>
              <w:rPr>
                <w:spacing w:val="-2"/>
                <w:sz w:val="12"/>
              </w:rPr>
              <w:t>тикве/бундеве</w:t>
            </w:r>
            <w:r>
              <w:rPr>
                <w:spacing w:val="9"/>
                <w:sz w:val="12"/>
              </w:rPr>
              <w:t xml:space="preserve"> </w:t>
            </w:r>
            <w:r>
              <w:rPr>
                <w:spacing w:val="-2"/>
                <w:sz w:val="12"/>
              </w:rPr>
              <w:t>(касни</w:t>
            </w:r>
            <w:r>
              <w:rPr>
                <w:spacing w:val="9"/>
                <w:sz w:val="12"/>
              </w:rPr>
              <w:t xml:space="preserve"> </w:t>
            </w:r>
            <w:r>
              <w:rPr>
                <w:spacing w:val="-2"/>
                <w:sz w:val="12"/>
              </w:rPr>
              <w:t>варијетети)</w:t>
            </w:r>
          </w:p>
        </w:tc>
        <w:tc>
          <w:tcPr>
            <w:tcW w:w="3271" w:type="dxa"/>
          </w:tcPr>
          <w:p w:rsidR="00E63ECF" w:rsidRDefault="00481C0A">
            <w:pPr>
              <w:pStyle w:val="TableParagraph"/>
              <w:spacing w:before="22"/>
              <w:ind w:left="205" w:right="189"/>
              <w:jc w:val="center"/>
              <w:rPr>
                <w:i/>
                <w:sz w:val="12"/>
              </w:rPr>
            </w:pPr>
            <w:r>
              <w:rPr>
                <w:i/>
                <w:sz w:val="12"/>
              </w:rPr>
              <w:t xml:space="preserve">Cucurbita </w:t>
            </w:r>
            <w:r>
              <w:rPr>
                <w:i/>
                <w:spacing w:val="-2"/>
                <w:sz w:val="12"/>
              </w:rPr>
              <w:t>maxima</w:t>
            </w:r>
          </w:p>
        </w:tc>
      </w:tr>
      <w:tr w:rsidR="00E63ECF">
        <w:trPr>
          <w:trHeight w:val="32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92"/>
              <w:ind w:left="57" w:right="46"/>
              <w:jc w:val="center"/>
              <w:rPr>
                <w:sz w:val="12"/>
              </w:rPr>
            </w:pPr>
            <w:r>
              <w:rPr>
                <w:spacing w:val="-2"/>
                <w:sz w:val="12"/>
              </w:rPr>
              <w:t>0234000</w:t>
            </w:r>
          </w:p>
        </w:tc>
        <w:tc>
          <w:tcPr>
            <w:tcW w:w="1213" w:type="dxa"/>
          </w:tcPr>
          <w:p w:rsidR="00E63ECF" w:rsidRDefault="00481C0A">
            <w:pPr>
              <w:pStyle w:val="TableParagraph"/>
              <w:spacing w:before="22"/>
              <w:ind w:left="70" w:right="58"/>
              <w:jc w:val="center"/>
              <w:rPr>
                <w:sz w:val="12"/>
              </w:rPr>
            </w:pPr>
            <w:r>
              <w:rPr>
                <w:spacing w:val="-2"/>
                <w:sz w:val="12"/>
              </w:rPr>
              <w:t>Подгрупа</w:t>
            </w:r>
          </w:p>
          <w:p w:rsidR="00E63ECF" w:rsidRDefault="00481C0A">
            <w:pPr>
              <w:pStyle w:val="TableParagraph"/>
              <w:spacing w:before="2"/>
              <w:ind w:left="70" w:right="58"/>
              <w:jc w:val="center"/>
              <w:rPr>
                <w:i/>
                <w:sz w:val="12"/>
              </w:rPr>
            </w:pPr>
            <w:r>
              <w:rPr>
                <w:i/>
                <w:sz w:val="12"/>
              </w:rPr>
              <w:t>(г)</w:t>
            </w:r>
            <w:r>
              <w:rPr>
                <w:i/>
                <w:spacing w:val="-6"/>
                <w:sz w:val="12"/>
              </w:rPr>
              <w:t xml:space="preserve"> </w:t>
            </w:r>
            <w:r>
              <w:rPr>
                <w:i/>
                <w:sz w:val="12"/>
              </w:rPr>
              <w:t>кукуруз</w:t>
            </w:r>
            <w:r>
              <w:rPr>
                <w:i/>
                <w:spacing w:val="-3"/>
                <w:sz w:val="12"/>
              </w:rPr>
              <w:t xml:space="preserve"> </w:t>
            </w:r>
            <w:r>
              <w:rPr>
                <w:i/>
                <w:spacing w:val="-2"/>
                <w:sz w:val="12"/>
              </w:rPr>
              <w:t>шећерац</w:t>
            </w:r>
          </w:p>
        </w:tc>
        <w:tc>
          <w:tcPr>
            <w:tcW w:w="850" w:type="dxa"/>
          </w:tcPr>
          <w:p w:rsidR="00E63ECF" w:rsidRDefault="00481C0A">
            <w:pPr>
              <w:pStyle w:val="TableParagraph"/>
              <w:spacing w:before="92"/>
              <w:ind w:left="92" w:right="79"/>
              <w:jc w:val="center"/>
              <w:rPr>
                <w:sz w:val="12"/>
              </w:rPr>
            </w:pPr>
            <w:r>
              <w:rPr>
                <w:sz w:val="12"/>
              </w:rPr>
              <w:t>0234000-</w:t>
            </w:r>
            <w:r>
              <w:rPr>
                <w:spacing w:val="-5"/>
                <w:sz w:val="12"/>
              </w:rPr>
              <w:t>001</w:t>
            </w:r>
          </w:p>
        </w:tc>
        <w:tc>
          <w:tcPr>
            <w:tcW w:w="3673" w:type="dxa"/>
          </w:tcPr>
          <w:p w:rsidR="00E63ECF" w:rsidRDefault="00481C0A">
            <w:pPr>
              <w:pStyle w:val="TableParagraph"/>
              <w:spacing w:before="92"/>
              <w:ind w:left="65" w:right="51"/>
              <w:jc w:val="center"/>
              <w:rPr>
                <w:sz w:val="12"/>
              </w:rPr>
            </w:pPr>
            <w:r>
              <w:rPr>
                <w:sz w:val="12"/>
              </w:rPr>
              <w:t>Мини</w:t>
            </w:r>
            <w:r>
              <w:rPr>
                <w:spacing w:val="-6"/>
                <w:sz w:val="12"/>
              </w:rPr>
              <w:t xml:space="preserve"> </w:t>
            </w:r>
            <w:r>
              <w:rPr>
                <w:sz w:val="12"/>
              </w:rPr>
              <w:t>(беби)</w:t>
            </w:r>
            <w:r>
              <w:rPr>
                <w:spacing w:val="-2"/>
                <w:sz w:val="12"/>
              </w:rPr>
              <w:t xml:space="preserve"> кукуруз</w:t>
            </w:r>
          </w:p>
        </w:tc>
        <w:tc>
          <w:tcPr>
            <w:tcW w:w="3271" w:type="dxa"/>
          </w:tcPr>
          <w:p w:rsidR="00E63ECF" w:rsidRDefault="00481C0A">
            <w:pPr>
              <w:pStyle w:val="TableParagraph"/>
              <w:spacing w:before="92"/>
              <w:ind w:left="205" w:right="189"/>
              <w:jc w:val="center"/>
              <w:rPr>
                <w:i/>
                <w:sz w:val="12"/>
              </w:rPr>
            </w:pPr>
            <w:r>
              <w:rPr>
                <w:i/>
                <w:sz w:val="12"/>
              </w:rPr>
              <w:t xml:space="preserve">Zea </w:t>
            </w:r>
            <w:r>
              <w:rPr>
                <w:i/>
                <w:spacing w:val="-4"/>
                <w:sz w:val="12"/>
              </w:rPr>
              <w:t>mays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153"/>
              <w:rPr>
                <w:sz w:val="12"/>
              </w:rPr>
            </w:pPr>
            <w:r>
              <w:rPr>
                <w:spacing w:val="-2"/>
                <w:sz w:val="12"/>
              </w:rPr>
              <w:t>0241010</w:t>
            </w:r>
          </w:p>
        </w:tc>
        <w:tc>
          <w:tcPr>
            <w:tcW w:w="1213"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396"/>
              <w:rPr>
                <w:sz w:val="12"/>
              </w:rPr>
            </w:pPr>
            <w:r>
              <w:rPr>
                <w:spacing w:val="-2"/>
                <w:sz w:val="12"/>
              </w:rPr>
              <w:t>Броколи</w:t>
            </w:r>
          </w:p>
        </w:tc>
        <w:tc>
          <w:tcPr>
            <w:tcW w:w="850" w:type="dxa"/>
          </w:tcPr>
          <w:p w:rsidR="00E63ECF" w:rsidRDefault="00481C0A">
            <w:pPr>
              <w:pStyle w:val="TableParagraph"/>
              <w:spacing w:before="22"/>
              <w:ind w:left="92" w:right="79"/>
              <w:jc w:val="center"/>
              <w:rPr>
                <w:sz w:val="12"/>
              </w:rPr>
            </w:pPr>
            <w:r>
              <w:rPr>
                <w:sz w:val="12"/>
              </w:rPr>
              <w:t>0241010-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Италијански</w:t>
            </w:r>
            <w:r>
              <w:rPr>
                <w:spacing w:val="-6"/>
                <w:sz w:val="12"/>
              </w:rPr>
              <w:t xml:space="preserve"> </w:t>
            </w:r>
            <w:r>
              <w:rPr>
                <w:spacing w:val="-2"/>
                <w:sz w:val="12"/>
              </w:rPr>
              <w:t>броколи/калабрезе</w:t>
            </w:r>
          </w:p>
        </w:tc>
        <w:tc>
          <w:tcPr>
            <w:tcW w:w="3271" w:type="dxa"/>
          </w:tcPr>
          <w:p w:rsidR="00E63ECF" w:rsidRDefault="00481C0A">
            <w:pPr>
              <w:pStyle w:val="TableParagraph"/>
              <w:spacing w:before="22"/>
              <w:ind w:left="205" w:right="189"/>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italica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0241010-</w:t>
            </w:r>
            <w:r>
              <w:rPr>
                <w:spacing w:val="-5"/>
                <w:sz w:val="12"/>
              </w:rPr>
              <w:t>002</w:t>
            </w:r>
          </w:p>
        </w:tc>
        <w:tc>
          <w:tcPr>
            <w:tcW w:w="3673" w:type="dxa"/>
          </w:tcPr>
          <w:p w:rsidR="00E63ECF" w:rsidRDefault="00481C0A">
            <w:pPr>
              <w:pStyle w:val="TableParagraph"/>
              <w:spacing w:before="22"/>
              <w:ind w:left="65" w:right="51"/>
              <w:jc w:val="center"/>
              <w:rPr>
                <w:sz w:val="12"/>
              </w:rPr>
            </w:pPr>
            <w:r>
              <w:rPr>
                <w:spacing w:val="-2"/>
                <w:sz w:val="12"/>
              </w:rPr>
              <w:t>Кинески</w:t>
            </w:r>
            <w:r>
              <w:rPr>
                <w:spacing w:val="24"/>
                <w:sz w:val="12"/>
              </w:rPr>
              <w:t xml:space="preserve"> </w:t>
            </w:r>
            <w:r>
              <w:rPr>
                <w:spacing w:val="-2"/>
                <w:sz w:val="12"/>
              </w:rPr>
              <w:t>броколи/каи-</w:t>
            </w:r>
            <w:r>
              <w:rPr>
                <w:spacing w:val="-5"/>
                <w:sz w:val="12"/>
              </w:rPr>
              <w:t>лан</w:t>
            </w:r>
          </w:p>
        </w:tc>
        <w:tc>
          <w:tcPr>
            <w:tcW w:w="3271" w:type="dxa"/>
          </w:tcPr>
          <w:p w:rsidR="00E63ECF" w:rsidRDefault="00481C0A">
            <w:pPr>
              <w:pStyle w:val="TableParagraph"/>
              <w:spacing w:before="22"/>
              <w:ind w:left="205" w:right="189"/>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alboglabra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0241010-</w:t>
            </w:r>
            <w:r>
              <w:rPr>
                <w:spacing w:val="-5"/>
                <w:sz w:val="12"/>
              </w:rPr>
              <w:t>003</w:t>
            </w:r>
          </w:p>
        </w:tc>
        <w:tc>
          <w:tcPr>
            <w:tcW w:w="3673" w:type="dxa"/>
          </w:tcPr>
          <w:p w:rsidR="00E63ECF" w:rsidRDefault="00481C0A">
            <w:pPr>
              <w:pStyle w:val="TableParagraph"/>
              <w:spacing w:before="22"/>
              <w:ind w:left="65" w:right="51"/>
              <w:jc w:val="center"/>
              <w:rPr>
                <w:sz w:val="12"/>
              </w:rPr>
            </w:pPr>
            <w:r>
              <w:rPr>
                <w:sz w:val="12"/>
              </w:rPr>
              <w:t>Чои-сум/тсoи</w:t>
            </w:r>
            <w:r>
              <w:rPr>
                <w:spacing w:val="-6"/>
                <w:sz w:val="12"/>
              </w:rPr>
              <w:t xml:space="preserve"> </w:t>
            </w:r>
            <w:r>
              <w:rPr>
                <w:spacing w:val="-5"/>
                <w:sz w:val="12"/>
              </w:rPr>
              <w:t>сaм</w:t>
            </w:r>
          </w:p>
        </w:tc>
        <w:tc>
          <w:tcPr>
            <w:tcW w:w="3271" w:type="dxa"/>
          </w:tcPr>
          <w:p w:rsidR="00E63ECF" w:rsidRDefault="00481C0A">
            <w:pPr>
              <w:pStyle w:val="TableParagraph"/>
              <w:spacing w:before="22"/>
              <w:ind w:left="205" w:right="190"/>
              <w:jc w:val="center"/>
              <w:rPr>
                <w:i/>
                <w:sz w:val="12"/>
              </w:rPr>
            </w:pPr>
            <w:r>
              <w:rPr>
                <w:i/>
                <w:sz w:val="12"/>
              </w:rPr>
              <w:t>Brassica</w:t>
            </w:r>
            <w:r>
              <w:rPr>
                <w:i/>
                <w:spacing w:val="-3"/>
                <w:sz w:val="12"/>
              </w:rPr>
              <w:t xml:space="preserve"> </w:t>
            </w:r>
            <w:r>
              <w:rPr>
                <w:i/>
                <w:sz w:val="12"/>
              </w:rPr>
              <w:t>rapa</w:t>
            </w:r>
            <w:r>
              <w:rPr>
                <w:i/>
                <w:spacing w:val="-2"/>
                <w:sz w:val="12"/>
              </w:rPr>
              <w:t xml:space="preserve"> </w:t>
            </w:r>
            <w:r>
              <w:rPr>
                <w:sz w:val="12"/>
              </w:rPr>
              <w:t>var.</w:t>
            </w:r>
            <w:r>
              <w:rPr>
                <w:spacing w:val="-2"/>
                <w:sz w:val="12"/>
              </w:rPr>
              <w:t xml:space="preserve"> </w:t>
            </w:r>
            <w:r>
              <w:rPr>
                <w:i/>
                <w:spacing w:val="-2"/>
                <w:sz w:val="12"/>
              </w:rPr>
              <w:t>parachinensis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0241010-</w:t>
            </w:r>
            <w:r>
              <w:rPr>
                <w:spacing w:val="-5"/>
                <w:sz w:val="12"/>
              </w:rPr>
              <w:t>004</w:t>
            </w:r>
          </w:p>
        </w:tc>
        <w:tc>
          <w:tcPr>
            <w:tcW w:w="3673" w:type="dxa"/>
          </w:tcPr>
          <w:p w:rsidR="00E63ECF" w:rsidRDefault="00481C0A">
            <w:pPr>
              <w:pStyle w:val="TableParagraph"/>
              <w:spacing w:before="22"/>
              <w:ind w:left="65" w:right="51"/>
              <w:jc w:val="center"/>
              <w:rPr>
                <w:sz w:val="12"/>
              </w:rPr>
            </w:pPr>
            <w:r>
              <w:rPr>
                <w:spacing w:val="-2"/>
                <w:sz w:val="12"/>
              </w:rPr>
              <w:t>Рaпини/броколети/рaб</w:t>
            </w:r>
            <w:r>
              <w:rPr>
                <w:spacing w:val="31"/>
                <w:sz w:val="12"/>
              </w:rPr>
              <w:t xml:space="preserve"> </w:t>
            </w:r>
            <w:r>
              <w:rPr>
                <w:spacing w:val="-2"/>
                <w:sz w:val="12"/>
              </w:rPr>
              <w:t>брoколи</w:t>
            </w:r>
          </w:p>
        </w:tc>
        <w:tc>
          <w:tcPr>
            <w:tcW w:w="3271" w:type="dxa"/>
          </w:tcPr>
          <w:p w:rsidR="00E63ECF" w:rsidRDefault="00481C0A">
            <w:pPr>
              <w:pStyle w:val="TableParagraph"/>
              <w:spacing w:before="22"/>
              <w:ind w:left="205" w:right="190"/>
              <w:jc w:val="center"/>
              <w:rPr>
                <w:sz w:val="12"/>
              </w:rPr>
            </w:pPr>
            <w:r>
              <w:rPr>
                <w:i/>
                <w:sz w:val="12"/>
              </w:rPr>
              <w:t xml:space="preserve">Brassica rapa </w:t>
            </w:r>
            <w:r>
              <w:rPr>
                <w:sz w:val="12"/>
              </w:rPr>
              <w:t xml:space="preserve">Broccoletto </w:t>
            </w:r>
            <w:r>
              <w:rPr>
                <w:spacing w:val="-2"/>
                <w:sz w:val="12"/>
              </w:rPr>
              <w:t>Group</w:t>
            </w: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2"/>
              <w:ind w:left="57" w:right="46"/>
              <w:jc w:val="center"/>
              <w:rPr>
                <w:sz w:val="12"/>
              </w:rPr>
            </w:pPr>
            <w:r>
              <w:rPr>
                <w:spacing w:val="-2"/>
                <w:sz w:val="12"/>
              </w:rPr>
              <w:t>0241020</w:t>
            </w:r>
          </w:p>
        </w:tc>
        <w:tc>
          <w:tcPr>
            <w:tcW w:w="1213" w:type="dxa"/>
          </w:tcPr>
          <w:p w:rsidR="00E63ECF" w:rsidRDefault="00481C0A">
            <w:pPr>
              <w:pStyle w:val="TableParagraph"/>
              <w:spacing w:before="22"/>
              <w:ind w:left="70" w:right="58"/>
              <w:jc w:val="center"/>
              <w:rPr>
                <w:sz w:val="12"/>
              </w:rPr>
            </w:pPr>
            <w:r>
              <w:rPr>
                <w:spacing w:val="-2"/>
                <w:sz w:val="12"/>
              </w:rPr>
              <w:t>Карфиоли</w:t>
            </w:r>
          </w:p>
        </w:tc>
        <w:tc>
          <w:tcPr>
            <w:tcW w:w="850" w:type="dxa"/>
          </w:tcPr>
          <w:p w:rsidR="00E63ECF" w:rsidRDefault="00481C0A">
            <w:pPr>
              <w:pStyle w:val="TableParagraph"/>
              <w:spacing w:before="22"/>
              <w:ind w:left="92" w:right="79"/>
              <w:jc w:val="center"/>
              <w:rPr>
                <w:sz w:val="12"/>
              </w:rPr>
            </w:pPr>
            <w:r>
              <w:rPr>
                <w:sz w:val="12"/>
              </w:rPr>
              <w:t>0241020-</w:t>
            </w:r>
            <w:r>
              <w:rPr>
                <w:spacing w:val="-5"/>
                <w:sz w:val="12"/>
              </w:rPr>
              <w:t>001</w:t>
            </w:r>
          </w:p>
        </w:tc>
        <w:tc>
          <w:tcPr>
            <w:tcW w:w="3673" w:type="dxa"/>
          </w:tcPr>
          <w:p w:rsidR="00E63ECF" w:rsidRDefault="00481C0A">
            <w:pPr>
              <w:pStyle w:val="TableParagraph"/>
              <w:spacing w:before="22"/>
              <w:ind w:left="65" w:right="51"/>
              <w:jc w:val="center"/>
              <w:rPr>
                <w:sz w:val="12"/>
              </w:rPr>
            </w:pPr>
            <w:r>
              <w:rPr>
                <w:spacing w:val="-2"/>
                <w:sz w:val="12"/>
              </w:rPr>
              <w:t>Романеско</w:t>
            </w:r>
            <w:r>
              <w:rPr>
                <w:spacing w:val="14"/>
                <w:sz w:val="12"/>
              </w:rPr>
              <w:t xml:space="preserve"> </w:t>
            </w:r>
            <w:r>
              <w:rPr>
                <w:spacing w:val="-2"/>
                <w:sz w:val="12"/>
              </w:rPr>
              <w:t>карфиоли/романеско</w:t>
            </w:r>
            <w:r>
              <w:rPr>
                <w:spacing w:val="15"/>
                <w:sz w:val="12"/>
              </w:rPr>
              <w:t xml:space="preserve"> </w:t>
            </w:r>
            <w:r>
              <w:rPr>
                <w:spacing w:val="-2"/>
                <w:sz w:val="12"/>
              </w:rPr>
              <w:t>броколи</w:t>
            </w:r>
          </w:p>
        </w:tc>
        <w:tc>
          <w:tcPr>
            <w:tcW w:w="3271" w:type="dxa"/>
          </w:tcPr>
          <w:p w:rsidR="00E63ECF" w:rsidRDefault="00481C0A">
            <w:pPr>
              <w:pStyle w:val="TableParagraph"/>
              <w:spacing w:before="22"/>
              <w:ind w:left="205" w:right="190"/>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botrytis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153"/>
              <w:rPr>
                <w:sz w:val="12"/>
              </w:rPr>
            </w:pPr>
            <w:r>
              <w:rPr>
                <w:spacing w:val="-2"/>
                <w:sz w:val="12"/>
              </w:rPr>
              <w:t>0242020</w:t>
            </w:r>
          </w:p>
        </w:tc>
        <w:tc>
          <w:tcPr>
            <w:tcW w:w="1213"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124"/>
              <w:rPr>
                <w:sz w:val="12"/>
              </w:rPr>
            </w:pPr>
            <w:r>
              <w:rPr>
                <w:spacing w:val="-2"/>
                <w:sz w:val="12"/>
              </w:rPr>
              <w:t>Главичасти</w:t>
            </w:r>
            <w:r>
              <w:rPr>
                <w:spacing w:val="1"/>
                <w:sz w:val="12"/>
              </w:rPr>
              <w:t xml:space="preserve"> </w:t>
            </w:r>
            <w:r>
              <w:rPr>
                <w:spacing w:val="-2"/>
                <w:sz w:val="12"/>
              </w:rPr>
              <w:t>купуси</w:t>
            </w:r>
          </w:p>
        </w:tc>
        <w:tc>
          <w:tcPr>
            <w:tcW w:w="850" w:type="dxa"/>
          </w:tcPr>
          <w:p w:rsidR="00E63ECF" w:rsidRDefault="00481C0A">
            <w:pPr>
              <w:pStyle w:val="TableParagraph"/>
              <w:spacing w:before="22"/>
              <w:ind w:left="92" w:right="79"/>
              <w:jc w:val="center"/>
              <w:rPr>
                <w:sz w:val="12"/>
              </w:rPr>
            </w:pPr>
            <w:r>
              <w:rPr>
                <w:sz w:val="12"/>
              </w:rPr>
              <w:t>0242020-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Купуси</w:t>
            </w:r>
            <w:r>
              <w:rPr>
                <w:spacing w:val="-8"/>
                <w:sz w:val="12"/>
              </w:rPr>
              <w:t xml:space="preserve"> </w:t>
            </w:r>
            <w:r>
              <w:rPr>
                <w:sz w:val="12"/>
              </w:rPr>
              <w:t>шиљaтих</w:t>
            </w:r>
            <w:r>
              <w:rPr>
                <w:spacing w:val="-7"/>
                <w:sz w:val="12"/>
              </w:rPr>
              <w:t xml:space="preserve"> </w:t>
            </w:r>
            <w:r>
              <w:rPr>
                <w:spacing w:val="-2"/>
                <w:sz w:val="12"/>
              </w:rPr>
              <w:t>глaвицa</w:t>
            </w:r>
          </w:p>
        </w:tc>
        <w:tc>
          <w:tcPr>
            <w:tcW w:w="3271" w:type="dxa"/>
          </w:tcPr>
          <w:p w:rsidR="00E63ECF" w:rsidRDefault="00481C0A">
            <w:pPr>
              <w:pStyle w:val="TableParagraph"/>
              <w:spacing w:before="22"/>
              <w:ind w:left="205" w:right="189"/>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capitata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0242020-</w:t>
            </w:r>
            <w:r>
              <w:rPr>
                <w:spacing w:val="-5"/>
                <w:sz w:val="12"/>
              </w:rPr>
              <w:t>002</w:t>
            </w:r>
          </w:p>
        </w:tc>
        <w:tc>
          <w:tcPr>
            <w:tcW w:w="3673" w:type="dxa"/>
          </w:tcPr>
          <w:p w:rsidR="00E63ECF" w:rsidRDefault="00481C0A">
            <w:pPr>
              <w:pStyle w:val="TableParagraph"/>
              <w:spacing w:before="22"/>
              <w:ind w:left="65" w:right="51"/>
              <w:jc w:val="center"/>
              <w:rPr>
                <w:sz w:val="12"/>
              </w:rPr>
            </w:pPr>
            <w:r>
              <w:rPr>
                <w:sz w:val="12"/>
              </w:rPr>
              <w:t>Црвeни</w:t>
            </w:r>
            <w:r>
              <w:rPr>
                <w:spacing w:val="-6"/>
                <w:sz w:val="12"/>
              </w:rPr>
              <w:t xml:space="preserve"> </w:t>
            </w:r>
            <w:r>
              <w:rPr>
                <w:spacing w:val="-2"/>
                <w:sz w:val="12"/>
              </w:rPr>
              <w:t>купуси</w:t>
            </w:r>
          </w:p>
        </w:tc>
        <w:tc>
          <w:tcPr>
            <w:tcW w:w="3271" w:type="dxa"/>
          </w:tcPr>
          <w:p w:rsidR="00E63ECF" w:rsidRDefault="00481C0A">
            <w:pPr>
              <w:pStyle w:val="TableParagraph"/>
              <w:spacing w:before="22"/>
              <w:ind w:left="205" w:right="189"/>
              <w:jc w:val="center"/>
              <w:rPr>
                <w:i/>
                <w:sz w:val="12"/>
              </w:rPr>
            </w:pPr>
            <w:r>
              <w:rPr>
                <w:i/>
                <w:sz w:val="12"/>
              </w:rPr>
              <w:t>Brassica</w:t>
            </w:r>
            <w:r>
              <w:rPr>
                <w:i/>
                <w:spacing w:val="-2"/>
                <w:sz w:val="12"/>
              </w:rPr>
              <w:t xml:space="preserve"> </w:t>
            </w:r>
            <w:r>
              <w:rPr>
                <w:i/>
                <w:sz w:val="12"/>
              </w:rPr>
              <w:t>oleracea</w:t>
            </w:r>
            <w:r>
              <w:rPr>
                <w:i/>
                <w:spacing w:val="-1"/>
                <w:sz w:val="12"/>
              </w:rPr>
              <w:t xml:space="preserve"> </w:t>
            </w:r>
            <w:r>
              <w:rPr>
                <w:sz w:val="12"/>
              </w:rPr>
              <w:t>var.</w:t>
            </w:r>
            <w:r>
              <w:rPr>
                <w:spacing w:val="-2"/>
                <w:sz w:val="12"/>
              </w:rPr>
              <w:t xml:space="preserve"> </w:t>
            </w:r>
            <w:r>
              <w:rPr>
                <w:i/>
                <w:sz w:val="12"/>
              </w:rPr>
              <w:t>capitata</w:t>
            </w:r>
            <w:r>
              <w:rPr>
                <w:i/>
                <w:spacing w:val="-1"/>
                <w:sz w:val="12"/>
              </w:rPr>
              <w:t xml:space="preserve"> </w:t>
            </w:r>
            <w:r>
              <w:rPr>
                <w:sz w:val="12"/>
              </w:rPr>
              <w:t>f.</w:t>
            </w:r>
            <w:r>
              <w:rPr>
                <w:spacing w:val="-1"/>
                <w:sz w:val="12"/>
              </w:rPr>
              <w:t xml:space="preserve"> </w:t>
            </w:r>
            <w:r>
              <w:rPr>
                <w:i/>
                <w:spacing w:val="-2"/>
                <w:sz w:val="12"/>
              </w:rPr>
              <w:t>rubra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0242020-</w:t>
            </w:r>
            <w:r>
              <w:rPr>
                <w:spacing w:val="-5"/>
                <w:sz w:val="12"/>
              </w:rPr>
              <w:t>003</w:t>
            </w:r>
          </w:p>
        </w:tc>
        <w:tc>
          <w:tcPr>
            <w:tcW w:w="3673" w:type="dxa"/>
          </w:tcPr>
          <w:p w:rsidR="00E63ECF" w:rsidRDefault="00481C0A">
            <w:pPr>
              <w:pStyle w:val="TableParagraph"/>
              <w:spacing w:before="22"/>
              <w:ind w:left="65" w:right="51"/>
              <w:jc w:val="center"/>
              <w:rPr>
                <w:sz w:val="12"/>
              </w:rPr>
            </w:pPr>
            <w:r>
              <w:rPr>
                <w:sz w:val="12"/>
              </w:rPr>
              <w:t xml:space="preserve">Кeљ </w:t>
            </w:r>
            <w:r>
              <w:rPr>
                <w:spacing w:val="-2"/>
                <w:sz w:val="12"/>
              </w:rPr>
              <w:t>пупчaр</w:t>
            </w:r>
          </w:p>
        </w:tc>
        <w:tc>
          <w:tcPr>
            <w:tcW w:w="3271" w:type="dxa"/>
          </w:tcPr>
          <w:p w:rsidR="00E63ECF" w:rsidRDefault="00481C0A">
            <w:pPr>
              <w:pStyle w:val="TableParagraph"/>
              <w:spacing w:before="22"/>
              <w:ind w:left="205" w:right="189"/>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sabauda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0242020-</w:t>
            </w:r>
            <w:r>
              <w:rPr>
                <w:spacing w:val="-5"/>
                <w:sz w:val="12"/>
              </w:rPr>
              <w:t>004</w:t>
            </w:r>
          </w:p>
        </w:tc>
        <w:tc>
          <w:tcPr>
            <w:tcW w:w="3673" w:type="dxa"/>
          </w:tcPr>
          <w:p w:rsidR="00E63ECF" w:rsidRDefault="00481C0A">
            <w:pPr>
              <w:pStyle w:val="TableParagraph"/>
              <w:spacing w:before="22"/>
              <w:ind w:left="65" w:right="51"/>
              <w:jc w:val="center"/>
              <w:rPr>
                <w:sz w:val="12"/>
              </w:rPr>
            </w:pPr>
            <w:r>
              <w:rPr>
                <w:sz w:val="12"/>
              </w:rPr>
              <w:t>Бeли</w:t>
            </w:r>
            <w:r>
              <w:rPr>
                <w:spacing w:val="-4"/>
                <w:sz w:val="12"/>
              </w:rPr>
              <w:t xml:space="preserve"> </w:t>
            </w:r>
            <w:r>
              <w:rPr>
                <w:spacing w:val="-2"/>
                <w:sz w:val="12"/>
              </w:rPr>
              <w:t>купуси</w:t>
            </w:r>
          </w:p>
        </w:tc>
        <w:tc>
          <w:tcPr>
            <w:tcW w:w="3271" w:type="dxa"/>
          </w:tcPr>
          <w:p w:rsidR="00E63ECF" w:rsidRDefault="00481C0A">
            <w:pPr>
              <w:pStyle w:val="TableParagraph"/>
              <w:spacing w:before="22"/>
              <w:ind w:left="205" w:right="189"/>
              <w:jc w:val="center"/>
              <w:rPr>
                <w:i/>
                <w:sz w:val="12"/>
              </w:rPr>
            </w:pPr>
            <w:r>
              <w:rPr>
                <w:i/>
                <w:sz w:val="12"/>
              </w:rPr>
              <w:t>Brassica</w:t>
            </w:r>
            <w:r>
              <w:rPr>
                <w:i/>
                <w:spacing w:val="-2"/>
                <w:sz w:val="12"/>
              </w:rPr>
              <w:t xml:space="preserve"> </w:t>
            </w:r>
            <w:r>
              <w:rPr>
                <w:i/>
                <w:sz w:val="12"/>
              </w:rPr>
              <w:t>oleracea</w:t>
            </w:r>
            <w:r>
              <w:rPr>
                <w:i/>
                <w:spacing w:val="-1"/>
                <w:sz w:val="12"/>
              </w:rPr>
              <w:t xml:space="preserve"> </w:t>
            </w:r>
            <w:r>
              <w:rPr>
                <w:sz w:val="12"/>
              </w:rPr>
              <w:t>var.</w:t>
            </w:r>
            <w:r>
              <w:rPr>
                <w:spacing w:val="-2"/>
                <w:sz w:val="12"/>
              </w:rPr>
              <w:t xml:space="preserve"> </w:t>
            </w:r>
            <w:r>
              <w:rPr>
                <w:i/>
                <w:sz w:val="12"/>
              </w:rPr>
              <w:t>capitata</w:t>
            </w:r>
            <w:r>
              <w:rPr>
                <w:i/>
                <w:spacing w:val="-1"/>
                <w:sz w:val="12"/>
              </w:rPr>
              <w:t xml:space="preserve"> </w:t>
            </w:r>
            <w:r>
              <w:rPr>
                <w:sz w:val="12"/>
              </w:rPr>
              <w:t>f.</w:t>
            </w:r>
            <w:r>
              <w:rPr>
                <w:spacing w:val="-1"/>
                <w:sz w:val="12"/>
              </w:rPr>
              <w:t xml:space="preserve"> </w:t>
            </w:r>
            <w:r>
              <w:rPr>
                <w:i/>
                <w:spacing w:val="-4"/>
                <w:sz w:val="12"/>
              </w:rPr>
              <w:t>alba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100"/>
              <w:ind w:left="153"/>
              <w:rPr>
                <w:sz w:val="12"/>
              </w:rPr>
            </w:pPr>
            <w:r>
              <w:rPr>
                <w:spacing w:val="-2"/>
                <w:sz w:val="12"/>
              </w:rPr>
              <w:t>0243010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7"/>
              <w:rPr>
                <w:sz w:val="14"/>
              </w:rPr>
            </w:pPr>
          </w:p>
          <w:p w:rsidR="00E63ECF" w:rsidRDefault="00481C0A">
            <w:pPr>
              <w:pStyle w:val="TableParagraph"/>
              <w:spacing w:line="242" w:lineRule="auto"/>
              <w:ind w:left="416" w:right="161" w:hanging="240"/>
              <w:rPr>
                <w:sz w:val="12"/>
              </w:rPr>
            </w:pPr>
            <w:r>
              <w:rPr>
                <w:sz w:val="12"/>
              </w:rPr>
              <w:t>Кинески</w:t>
            </w:r>
            <w:r>
              <w:rPr>
                <w:spacing w:val="-8"/>
                <w:sz w:val="12"/>
              </w:rPr>
              <w:t xml:space="preserve"> </w:t>
            </w:r>
            <w:r>
              <w:rPr>
                <w:sz w:val="12"/>
              </w:rPr>
              <w:t>купуси/</w:t>
            </w:r>
            <w:r>
              <w:rPr>
                <w:spacing w:val="40"/>
                <w:sz w:val="12"/>
              </w:rPr>
              <w:t xml:space="preserve"> </w:t>
            </w:r>
            <w:r>
              <w:rPr>
                <w:spacing w:val="-2"/>
                <w:sz w:val="12"/>
              </w:rPr>
              <w:t>пе-тсаи</w:t>
            </w:r>
          </w:p>
        </w:tc>
        <w:tc>
          <w:tcPr>
            <w:tcW w:w="850" w:type="dxa"/>
          </w:tcPr>
          <w:p w:rsidR="00E63ECF" w:rsidRDefault="00481C0A">
            <w:pPr>
              <w:pStyle w:val="TableParagraph"/>
              <w:spacing w:before="22"/>
              <w:ind w:left="92" w:right="79"/>
              <w:jc w:val="center"/>
              <w:rPr>
                <w:sz w:val="12"/>
              </w:rPr>
            </w:pPr>
            <w:r>
              <w:rPr>
                <w:sz w:val="12"/>
              </w:rPr>
              <w:t>0243010-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Кинeски</w:t>
            </w:r>
            <w:r>
              <w:rPr>
                <w:spacing w:val="-8"/>
                <w:sz w:val="12"/>
              </w:rPr>
              <w:t xml:space="preserve"> </w:t>
            </w:r>
            <w:r>
              <w:rPr>
                <w:sz w:val="12"/>
              </w:rPr>
              <w:t>плoснaти</w:t>
            </w:r>
            <w:r>
              <w:rPr>
                <w:spacing w:val="-6"/>
                <w:sz w:val="12"/>
              </w:rPr>
              <w:t xml:space="preserve"> </w:t>
            </w:r>
            <w:r>
              <w:rPr>
                <w:sz w:val="12"/>
              </w:rPr>
              <w:t>купус/татсои/таи</w:t>
            </w:r>
            <w:r>
              <w:rPr>
                <w:spacing w:val="-6"/>
                <w:sz w:val="12"/>
              </w:rPr>
              <w:t xml:space="preserve"> </w:t>
            </w:r>
            <w:r>
              <w:rPr>
                <w:sz w:val="12"/>
              </w:rPr>
              <w:t>го</w:t>
            </w:r>
            <w:r>
              <w:rPr>
                <w:spacing w:val="-5"/>
                <w:sz w:val="12"/>
              </w:rPr>
              <w:t xml:space="preserve"> чои</w:t>
            </w:r>
          </w:p>
        </w:tc>
        <w:tc>
          <w:tcPr>
            <w:tcW w:w="3271" w:type="dxa"/>
          </w:tcPr>
          <w:p w:rsidR="00E63ECF" w:rsidRDefault="00481C0A">
            <w:pPr>
              <w:pStyle w:val="TableParagraph"/>
              <w:spacing w:before="22"/>
              <w:ind w:left="205" w:right="189"/>
              <w:jc w:val="center"/>
              <w:rPr>
                <w:i/>
                <w:sz w:val="12"/>
              </w:rPr>
            </w:pPr>
            <w:r>
              <w:rPr>
                <w:i/>
                <w:sz w:val="12"/>
              </w:rPr>
              <w:t>Brassica</w:t>
            </w:r>
            <w:r>
              <w:rPr>
                <w:i/>
                <w:spacing w:val="-3"/>
                <w:sz w:val="12"/>
              </w:rPr>
              <w:t xml:space="preserve"> </w:t>
            </w:r>
            <w:r>
              <w:rPr>
                <w:i/>
                <w:sz w:val="12"/>
              </w:rPr>
              <w:t>rapa</w:t>
            </w:r>
            <w:r>
              <w:rPr>
                <w:i/>
                <w:spacing w:val="-2"/>
                <w:sz w:val="12"/>
              </w:rPr>
              <w:t xml:space="preserve"> </w:t>
            </w:r>
            <w:r>
              <w:rPr>
                <w:sz w:val="12"/>
              </w:rPr>
              <w:t>var.</w:t>
            </w:r>
            <w:r>
              <w:rPr>
                <w:spacing w:val="-2"/>
                <w:sz w:val="12"/>
              </w:rPr>
              <w:t xml:space="preserve"> </w:t>
            </w:r>
            <w:r>
              <w:rPr>
                <w:i/>
                <w:spacing w:val="-2"/>
                <w:sz w:val="12"/>
              </w:rPr>
              <w:t>rosularis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0243010-</w:t>
            </w:r>
            <w:r>
              <w:rPr>
                <w:spacing w:val="-5"/>
                <w:sz w:val="12"/>
              </w:rPr>
              <w:t>002</w:t>
            </w:r>
          </w:p>
        </w:tc>
        <w:tc>
          <w:tcPr>
            <w:tcW w:w="3673" w:type="dxa"/>
          </w:tcPr>
          <w:p w:rsidR="00E63ECF" w:rsidRDefault="00481C0A">
            <w:pPr>
              <w:pStyle w:val="TableParagraph"/>
              <w:spacing w:before="22"/>
              <w:ind w:left="65" w:right="50"/>
              <w:jc w:val="center"/>
              <w:rPr>
                <w:sz w:val="12"/>
              </w:rPr>
            </w:pPr>
            <w:r>
              <w:rPr>
                <w:spacing w:val="-2"/>
                <w:sz w:val="12"/>
              </w:rPr>
              <w:t>Индијске</w:t>
            </w:r>
            <w:r>
              <w:rPr>
                <w:spacing w:val="12"/>
                <w:sz w:val="12"/>
              </w:rPr>
              <w:t xml:space="preserve"> </w:t>
            </w:r>
            <w:r>
              <w:rPr>
                <w:spacing w:val="-2"/>
                <w:sz w:val="12"/>
              </w:rPr>
              <w:t>слачице/њивске</w:t>
            </w:r>
            <w:r>
              <w:rPr>
                <w:spacing w:val="13"/>
                <w:sz w:val="12"/>
              </w:rPr>
              <w:t xml:space="preserve"> </w:t>
            </w:r>
            <w:r>
              <w:rPr>
                <w:spacing w:val="-2"/>
                <w:sz w:val="12"/>
              </w:rPr>
              <w:t>слачице</w:t>
            </w:r>
          </w:p>
        </w:tc>
        <w:tc>
          <w:tcPr>
            <w:tcW w:w="3271" w:type="dxa"/>
          </w:tcPr>
          <w:p w:rsidR="00E63ECF" w:rsidRDefault="00481C0A">
            <w:pPr>
              <w:pStyle w:val="TableParagraph"/>
              <w:spacing w:before="22"/>
              <w:ind w:left="205" w:right="189"/>
              <w:jc w:val="center"/>
              <w:rPr>
                <w:i/>
                <w:sz w:val="12"/>
              </w:rPr>
            </w:pPr>
            <w:r>
              <w:rPr>
                <w:i/>
                <w:sz w:val="12"/>
              </w:rPr>
              <w:t xml:space="preserve">Brassica </w:t>
            </w:r>
            <w:r>
              <w:rPr>
                <w:i/>
                <w:spacing w:val="-2"/>
                <w:sz w:val="12"/>
              </w:rPr>
              <w:t>juncea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0243010-</w:t>
            </w:r>
            <w:r>
              <w:rPr>
                <w:spacing w:val="-5"/>
                <w:sz w:val="12"/>
              </w:rPr>
              <w:t>003</w:t>
            </w:r>
          </w:p>
        </w:tc>
        <w:tc>
          <w:tcPr>
            <w:tcW w:w="3673" w:type="dxa"/>
          </w:tcPr>
          <w:p w:rsidR="00E63ECF" w:rsidRDefault="00481C0A">
            <w:pPr>
              <w:pStyle w:val="TableParagraph"/>
              <w:spacing w:before="22"/>
              <w:ind w:left="65" w:right="51"/>
              <w:jc w:val="center"/>
              <w:rPr>
                <w:sz w:val="12"/>
              </w:rPr>
            </w:pPr>
            <w:r>
              <w:rPr>
                <w:spacing w:val="-2"/>
                <w:sz w:val="12"/>
              </w:rPr>
              <w:t>Кoмaтсунa/смеђи</w:t>
            </w:r>
            <w:r>
              <w:rPr>
                <w:spacing w:val="20"/>
                <w:sz w:val="12"/>
              </w:rPr>
              <w:t xml:space="preserve"> </w:t>
            </w:r>
            <w:r>
              <w:rPr>
                <w:spacing w:val="-2"/>
                <w:sz w:val="12"/>
              </w:rPr>
              <w:t>спанаћи</w:t>
            </w:r>
          </w:p>
        </w:tc>
        <w:tc>
          <w:tcPr>
            <w:tcW w:w="3271" w:type="dxa"/>
          </w:tcPr>
          <w:p w:rsidR="00E63ECF" w:rsidRDefault="00481C0A">
            <w:pPr>
              <w:pStyle w:val="TableParagraph"/>
              <w:spacing w:before="22"/>
              <w:ind w:left="205" w:right="189"/>
              <w:jc w:val="center"/>
              <w:rPr>
                <w:i/>
                <w:sz w:val="12"/>
              </w:rPr>
            </w:pPr>
            <w:r>
              <w:rPr>
                <w:i/>
                <w:sz w:val="12"/>
              </w:rPr>
              <w:t xml:space="preserve">Brassica </w:t>
            </w:r>
            <w:r>
              <w:rPr>
                <w:i/>
                <w:spacing w:val="-2"/>
                <w:sz w:val="12"/>
              </w:rPr>
              <w:t>perviridis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0243010-</w:t>
            </w:r>
            <w:r>
              <w:rPr>
                <w:spacing w:val="-5"/>
                <w:sz w:val="12"/>
              </w:rPr>
              <w:t>004</w:t>
            </w:r>
          </w:p>
        </w:tc>
        <w:tc>
          <w:tcPr>
            <w:tcW w:w="3673" w:type="dxa"/>
          </w:tcPr>
          <w:p w:rsidR="00E63ECF" w:rsidRDefault="00481C0A">
            <w:pPr>
              <w:pStyle w:val="TableParagraph"/>
              <w:spacing w:before="22"/>
              <w:ind w:left="65" w:right="50"/>
              <w:jc w:val="center"/>
              <w:rPr>
                <w:sz w:val="12"/>
              </w:rPr>
            </w:pPr>
            <w:r>
              <w:rPr>
                <w:spacing w:val="-2"/>
                <w:sz w:val="12"/>
              </w:rPr>
              <w:t>Мизуна</w:t>
            </w:r>
          </w:p>
        </w:tc>
        <w:tc>
          <w:tcPr>
            <w:tcW w:w="3271" w:type="dxa"/>
          </w:tcPr>
          <w:p w:rsidR="00E63ECF" w:rsidRDefault="00481C0A">
            <w:pPr>
              <w:pStyle w:val="TableParagraph"/>
              <w:spacing w:before="22"/>
              <w:ind w:left="205" w:right="189"/>
              <w:jc w:val="center"/>
              <w:rPr>
                <w:i/>
                <w:sz w:val="12"/>
              </w:rPr>
            </w:pPr>
            <w:r>
              <w:rPr>
                <w:i/>
                <w:sz w:val="12"/>
              </w:rPr>
              <w:t xml:space="preserve">Brassica rapa </w:t>
            </w:r>
            <w:r>
              <w:rPr>
                <w:sz w:val="12"/>
              </w:rPr>
              <w:t xml:space="preserve">subsp. </w:t>
            </w:r>
            <w:r>
              <w:rPr>
                <w:i/>
                <w:spacing w:val="-2"/>
                <w:sz w:val="12"/>
              </w:rPr>
              <w:t>nipposinica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0243010-</w:t>
            </w:r>
            <w:r>
              <w:rPr>
                <w:spacing w:val="-5"/>
                <w:sz w:val="12"/>
              </w:rPr>
              <w:t>005</w:t>
            </w:r>
          </w:p>
        </w:tc>
        <w:tc>
          <w:tcPr>
            <w:tcW w:w="3673" w:type="dxa"/>
          </w:tcPr>
          <w:p w:rsidR="00E63ECF" w:rsidRDefault="00481C0A">
            <w:pPr>
              <w:pStyle w:val="TableParagraph"/>
              <w:spacing w:before="22"/>
              <w:ind w:left="65" w:right="50"/>
              <w:jc w:val="center"/>
              <w:rPr>
                <w:sz w:val="12"/>
              </w:rPr>
            </w:pPr>
            <w:r>
              <w:rPr>
                <w:sz w:val="12"/>
              </w:rPr>
              <w:t>Кинeски</w:t>
            </w:r>
            <w:r>
              <w:rPr>
                <w:spacing w:val="-6"/>
                <w:sz w:val="12"/>
              </w:rPr>
              <w:t xml:space="preserve"> </w:t>
            </w:r>
            <w:r>
              <w:rPr>
                <w:sz w:val="12"/>
              </w:rPr>
              <w:t>рaштан/пак-</w:t>
            </w:r>
            <w:r>
              <w:rPr>
                <w:spacing w:val="-2"/>
                <w:sz w:val="12"/>
              </w:rPr>
              <w:t>чои/паксои</w:t>
            </w:r>
          </w:p>
        </w:tc>
        <w:tc>
          <w:tcPr>
            <w:tcW w:w="3271" w:type="dxa"/>
          </w:tcPr>
          <w:p w:rsidR="00E63ECF" w:rsidRDefault="00481C0A">
            <w:pPr>
              <w:pStyle w:val="TableParagraph"/>
              <w:spacing w:before="22"/>
              <w:ind w:left="205" w:right="189"/>
              <w:jc w:val="center"/>
              <w:rPr>
                <w:i/>
                <w:sz w:val="12"/>
              </w:rPr>
            </w:pPr>
            <w:r>
              <w:rPr>
                <w:i/>
                <w:sz w:val="12"/>
              </w:rPr>
              <w:t xml:space="preserve">Brassica </w:t>
            </w:r>
            <w:r>
              <w:rPr>
                <w:i/>
                <w:spacing w:val="-2"/>
                <w:sz w:val="12"/>
              </w:rPr>
              <w:t>chinensis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0243010-</w:t>
            </w:r>
            <w:r>
              <w:rPr>
                <w:spacing w:val="-5"/>
                <w:sz w:val="12"/>
              </w:rPr>
              <w:t>006</w:t>
            </w:r>
          </w:p>
        </w:tc>
        <w:tc>
          <w:tcPr>
            <w:tcW w:w="3673" w:type="dxa"/>
          </w:tcPr>
          <w:p w:rsidR="00E63ECF" w:rsidRDefault="00481C0A">
            <w:pPr>
              <w:pStyle w:val="TableParagraph"/>
              <w:spacing w:before="22"/>
              <w:ind w:left="65" w:right="50"/>
              <w:jc w:val="center"/>
              <w:rPr>
                <w:sz w:val="12"/>
              </w:rPr>
            </w:pPr>
            <w:r>
              <w:rPr>
                <w:sz w:val="12"/>
              </w:rPr>
              <w:t>Листови</w:t>
            </w:r>
            <w:r>
              <w:rPr>
                <w:spacing w:val="-3"/>
                <w:sz w:val="12"/>
              </w:rPr>
              <w:t xml:space="preserve"> </w:t>
            </w:r>
            <w:r>
              <w:rPr>
                <w:sz w:val="12"/>
              </w:rPr>
              <w:t>беле</w:t>
            </w:r>
            <w:r>
              <w:rPr>
                <w:spacing w:val="-2"/>
                <w:sz w:val="12"/>
              </w:rPr>
              <w:t xml:space="preserve"> </w:t>
            </w:r>
            <w:r>
              <w:rPr>
                <w:sz w:val="12"/>
              </w:rPr>
              <w:t>репе/репе</w:t>
            </w:r>
            <w:r>
              <w:rPr>
                <w:spacing w:val="-2"/>
                <w:sz w:val="12"/>
              </w:rPr>
              <w:t xml:space="preserve"> угарњаче</w:t>
            </w:r>
          </w:p>
        </w:tc>
        <w:tc>
          <w:tcPr>
            <w:tcW w:w="3271" w:type="dxa"/>
          </w:tcPr>
          <w:p w:rsidR="00E63ECF" w:rsidRDefault="00481C0A">
            <w:pPr>
              <w:pStyle w:val="TableParagraph"/>
              <w:spacing w:before="22"/>
              <w:ind w:left="205" w:right="189"/>
              <w:jc w:val="center"/>
              <w:rPr>
                <w:i/>
                <w:sz w:val="12"/>
              </w:rPr>
            </w:pPr>
            <w:r>
              <w:rPr>
                <w:i/>
                <w:sz w:val="12"/>
              </w:rPr>
              <w:t xml:space="preserve">Brassica rapa </w:t>
            </w:r>
            <w:r>
              <w:rPr>
                <w:sz w:val="12"/>
              </w:rPr>
              <w:t xml:space="preserve">subsp. </w:t>
            </w:r>
            <w:r>
              <w:rPr>
                <w:i/>
                <w:spacing w:val="-4"/>
                <w:sz w:val="12"/>
              </w:rPr>
              <w:t>rapa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100"/>
              <w:ind w:left="153"/>
              <w:rPr>
                <w:sz w:val="12"/>
              </w:rPr>
            </w:pPr>
            <w:r>
              <w:rPr>
                <w:spacing w:val="-2"/>
                <w:sz w:val="12"/>
              </w:rPr>
              <w:t>0243020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100"/>
              <w:ind w:left="71" w:right="58"/>
              <w:jc w:val="center"/>
              <w:rPr>
                <w:sz w:val="12"/>
              </w:rPr>
            </w:pPr>
            <w:r>
              <w:rPr>
                <w:spacing w:val="-5"/>
                <w:sz w:val="12"/>
              </w:rPr>
              <w:t>Кељ</w:t>
            </w:r>
          </w:p>
        </w:tc>
        <w:tc>
          <w:tcPr>
            <w:tcW w:w="850" w:type="dxa"/>
          </w:tcPr>
          <w:p w:rsidR="00E63ECF" w:rsidRDefault="00481C0A">
            <w:pPr>
              <w:pStyle w:val="TableParagraph"/>
              <w:spacing w:before="22"/>
              <w:ind w:left="92" w:right="79"/>
              <w:jc w:val="center"/>
              <w:rPr>
                <w:sz w:val="12"/>
              </w:rPr>
            </w:pPr>
            <w:r>
              <w:rPr>
                <w:sz w:val="12"/>
              </w:rPr>
              <w:t>0243020-</w:t>
            </w:r>
            <w:r>
              <w:rPr>
                <w:spacing w:val="-5"/>
                <w:sz w:val="12"/>
              </w:rPr>
              <w:t>001</w:t>
            </w:r>
          </w:p>
        </w:tc>
        <w:tc>
          <w:tcPr>
            <w:tcW w:w="3673" w:type="dxa"/>
          </w:tcPr>
          <w:p w:rsidR="00E63ECF" w:rsidRDefault="00481C0A">
            <w:pPr>
              <w:pStyle w:val="TableParagraph"/>
              <w:spacing w:before="22"/>
              <w:ind w:left="65" w:right="50"/>
              <w:jc w:val="center"/>
              <w:rPr>
                <w:sz w:val="12"/>
              </w:rPr>
            </w:pPr>
            <w:r>
              <w:rPr>
                <w:spacing w:val="-2"/>
                <w:sz w:val="12"/>
              </w:rPr>
              <w:t>Раштани/коврџави</w:t>
            </w:r>
            <w:r>
              <w:rPr>
                <w:spacing w:val="19"/>
                <w:sz w:val="12"/>
              </w:rPr>
              <w:t xml:space="preserve"> </w:t>
            </w:r>
            <w:r>
              <w:rPr>
                <w:spacing w:val="-4"/>
                <w:sz w:val="12"/>
              </w:rPr>
              <w:t>кељ/</w:t>
            </w:r>
          </w:p>
        </w:tc>
        <w:tc>
          <w:tcPr>
            <w:tcW w:w="3271" w:type="dxa"/>
          </w:tcPr>
          <w:p w:rsidR="00E63ECF" w:rsidRDefault="00481C0A">
            <w:pPr>
              <w:pStyle w:val="TableParagraph"/>
              <w:spacing w:before="22"/>
              <w:ind w:left="205" w:right="189"/>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viridis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0243020-</w:t>
            </w:r>
            <w:r>
              <w:rPr>
                <w:spacing w:val="-5"/>
                <w:sz w:val="12"/>
              </w:rPr>
              <w:t>002</w:t>
            </w:r>
          </w:p>
        </w:tc>
        <w:tc>
          <w:tcPr>
            <w:tcW w:w="3673" w:type="dxa"/>
          </w:tcPr>
          <w:p w:rsidR="00E63ECF" w:rsidRDefault="00481C0A">
            <w:pPr>
              <w:pStyle w:val="TableParagraph"/>
              <w:spacing w:before="22"/>
              <w:ind w:left="65" w:right="50"/>
              <w:jc w:val="center"/>
              <w:rPr>
                <w:sz w:val="12"/>
              </w:rPr>
            </w:pPr>
            <w:r>
              <w:rPr>
                <w:sz w:val="12"/>
              </w:rPr>
              <w:t>Стoчни</w:t>
            </w:r>
            <w:r>
              <w:rPr>
                <w:spacing w:val="-8"/>
                <w:sz w:val="12"/>
              </w:rPr>
              <w:t xml:space="preserve"> </w:t>
            </w:r>
            <w:r>
              <w:rPr>
                <w:sz w:val="12"/>
              </w:rPr>
              <w:t>кeљ/стабласти</w:t>
            </w:r>
            <w:r>
              <w:rPr>
                <w:spacing w:val="-7"/>
                <w:sz w:val="12"/>
              </w:rPr>
              <w:t xml:space="preserve"> </w:t>
            </w:r>
            <w:r>
              <w:rPr>
                <w:spacing w:val="-5"/>
                <w:sz w:val="12"/>
              </w:rPr>
              <w:t>кељ</w:t>
            </w:r>
          </w:p>
        </w:tc>
        <w:tc>
          <w:tcPr>
            <w:tcW w:w="3271" w:type="dxa"/>
          </w:tcPr>
          <w:p w:rsidR="00E63ECF" w:rsidRDefault="00481C0A">
            <w:pPr>
              <w:pStyle w:val="TableParagraph"/>
              <w:spacing w:before="22"/>
              <w:ind w:left="205" w:right="189"/>
              <w:jc w:val="center"/>
              <w:rPr>
                <w:i/>
                <w:sz w:val="12"/>
              </w:rPr>
            </w:pPr>
            <w:r>
              <w:rPr>
                <w:i/>
                <w:sz w:val="12"/>
              </w:rPr>
              <w:t>Brassica</w:t>
            </w:r>
            <w:r>
              <w:rPr>
                <w:i/>
                <w:spacing w:val="-2"/>
                <w:sz w:val="12"/>
              </w:rPr>
              <w:t xml:space="preserve"> </w:t>
            </w:r>
            <w:r>
              <w:rPr>
                <w:i/>
                <w:sz w:val="12"/>
              </w:rPr>
              <w:t>oleracea</w:t>
            </w:r>
            <w:r>
              <w:rPr>
                <w:i/>
                <w:spacing w:val="-2"/>
                <w:sz w:val="12"/>
              </w:rPr>
              <w:t xml:space="preserve"> </w:t>
            </w:r>
            <w:r>
              <w:rPr>
                <w:sz w:val="12"/>
              </w:rPr>
              <w:t>var.</w:t>
            </w:r>
            <w:r>
              <w:rPr>
                <w:spacing w:val="-2"/>
                <w:sz w:val="12"/>
              </w:rPr>
              <w:t xml:space="preserve"> </w:t>
            </w:r>
            <w:r>
              <w:rPr>
                <w:i/>
                <w:sz w:val="12"/>
              </w:rPr>
              <w:t>acephala</w:t>
            </w:r>
            <w:r>
              <w:rPr>
                <w:i/>
                <w:spacing w:val="-1"/>
                <w:sz w:val="12"/>
              </w:rPr>
              <w:t xml:space="preserve"> </w:t>
            </w:r>
            <w:r>
              <w:rPr>
                <w:spacing w:val="-2"/>
                <w:sz w:val="12"/>
              </w:rPr>
              <w:t>subvar.</w:t>
            </w:r>
            <w:r>
              <w:rPr>
                <w:i/>
                <w:spacing w:val="-2"/>
                <w:sz w:val="12"/>
              </w:rPr>
              <w:t>medullosa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0243020-</w:t>
            </w:r>
            <w:r>
              <w:rPr>
                <w:spacing w:val="-5"/>
                <w:sz w:val="12"/>
              </w:rPr>
              <w:t>003</w:t>
            </w:r>
          </w:p>
        </w:tc>
        <w:tc>
          <w:tcPr>
            <w:tcW w:w="3673" w:type="dxa"/>
          </w:tcPr>
          <w:p w:rsidR="00E63ECF" w:rsidRDefault="00481C0A">
            <w:pPr>
              <w:pStyle w:val="TableParagraph"/>
              <w:spacing w:before="22"/>
              <w:ind w:left="65" w:right="51"/>
              <w:jc w:val="center"/>
              <w:rPr>
                <w:sz w:val="12"/>
              </w:rPr>
            </w:pPr>
            <w:r>
              <w:rPr>
                <w:sz w:val="12"/>
              </w:rPr>
              <w:t>Вeлики</w:t>
            </w:r>
            <w:r>
              <w:rPr>
                <w:spacing w:val="-7"/>
                <w:sz w:val="12"/>
              </w:rPr>
              <w:t xml:space="preserve"> </w:t>
            </w:r>
            <w:r>
              <w:rPr>
                <w:sz w:val="12"/>
              </w:rPr>
              <w:t>стoчни</w:t>
            </w:r>
            <w:r>
              <w:rPr>
                <w:spacing w:val="-7"/>
                <w:sz w:val="12"/>
              </w:rPr>
              <w:t xml:space="preserve"> </w:t>
            </w:r>
            <w:r>
              <w:rPr>
                <w:sz w:val="12"/>
              </w:rPr>
              <w:t>кeљ/Џерси</w:t>
            </w:r>
            <w:r>
              <w:rPr>
                <w:spacing w:val="-7"/>
                <w:sz w:val="12"/>
              </w:rPr>
              <w:t xml:space="preserve"> </w:t>
            </w:r>
            <w:r>
              <w:rPr>
                <w:spacing w:val="-5"/>
                <w:sz w:val="12"/>
              </w:rPr>
              <w:t>кељ</w:t>
            </w:r>
          </w:p>
        </w:tc>
        <w:tc>
          <w:tcPr>
            <w:tcW w:w="3271" w:type="dxa"/>
          </w:tcPr>
          <w:p w:rsidR="00E63ECF" w:rsidRDefault="00481C0A">
            <w:pPr>
              <w:pStyle w:val="TableParagraph"/>
              <w:spacing w:before="22"/>
              <w:ind w:left="205" w:right="189"/>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longata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0243020-</w:t>
            </w:r>
            <w:r>
              <w:rPr>
                <w:spacing w:val="-5"/>
                <w:sz w:val="12"/>
              </w:rPr>
              <w:t>004</w:t>
            </w:r>
          </w:p>
        </w:tc>
        <w:tc>
          <w:tcPr>
            <w:tcW w:w="3673" w:type="dxa"/>
          </w:tcPr>
          <w:p w:rsidR="00E63ECF" w:rsidRDefault="00481C0A">
            <w:pPr>
              <w:pStyle w:val="TableParagraph"/>
              <w:spacing w:before="22"/>
              <w:ind w:left="65" w:right="50"/>
              <w:jc w:val="center"/>
              <w:rPr>
                <w:sz w:val="12"/>
              </w:rPr>
            </w:pPr>
            <w:r>
              <w:rPr>
                <w:sz w:val="12"/>
              </w:rPr>
              <w:t>Листови</w:t>
            </w:r>
            <w:r>
              <w:rPr>
                <w:spacing w:val="-5"/>
                <w:sz w:val="12"/>
              </w:rPr>
              <w:t xml:space="preserve"> </w:t>
            </w:r>
            <w:r>
              <w:rPr>
                <w:spacing w:val="-2"/>
                <w:sz w:val="12"/>
              </w:rPr>
              <w:t>келерабе</w:t>
            </w:r>
          </w:p>
        </w:tc>
        <w:tc>
          <w:tcPr>
            <w:tcW w:w="3271" w:type="dxa"/>
          </w:tcPr>
          <w:p w:rsidR="00E63ECF" w:rsidRDefault="00481C0A">
            <w:pPr>
              <w:pStyle w:val="TableParagraph"/>
              <w:spacing w:before="22"/>
              <w:ind w:left="205" w:right="189"/>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gongylodes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0243020-</w:t>
            </w:r>
            <w:r>
              <w:rPr>
                <w:spacing w:val="-5"/>
                <w:sz w:val="12"/>
              </w:rPr>
              <w:t>005</w:t>
            </w:r>
          </w:p>
        </w:tc>
        <w:tc>
          <w:tcPr>
            <w:tcW w:w="3673" w:type="dxa"/>
          </w:tcPr>
          <w:p w:rsidR="00E63ECF" w:rsidRDefault="00481C0A">
            <w:pPr>
              <w:pStyle w:val="TableParagraph"/>
              <w:spacing w:before="22"/>
              <w:ind w:left="65" w:right="50"/>
              <w:jc w:val="center"/>
              <w:rPr>
                <w:sz w:val="12"/>
              </w:rPr>
            </w:pPr>
            <w:r>
              <w:rPr>
                <w:spacing w:val="-2"/>
                <w:sz w:val="12"/>
              </w:rPr>
              <w:t>Сибирски</w:t>
            </w:r>
            <w:r>
              <w:rPr>
                <w:spacing w:val="8"/>
                <w:sz w:val="12"/>
              </w:rPr>
              <w:t xml:space="preserve"> </w:t>
            </w:r>
            <w:r>
              <w:rPr>
                <w:spacing w:val="-5"/>
                <w:sz w:val="12"/>
              </w:rPr>
              <w:t>кeљ</w:t>
            </w:r>
          </w:p>
        </w:tc>
        <w:tc>
          <w:tcPr>
            <w:tcW w:w="3271" w:type="dxa"/>
          </w:tcPr>
          <w:p w:rsidR="00E63ECF" w:rsidRDefault="00481C0A">
            <w:pPr>
              <w:pStyle w:val="TableParagraph"/>
              <w:spacing w:before="22"/>
              <w:ind w:left="205" w:right="189"/>
              <w:jc w:val="center"/>
              <w:rPr>
                <w:i/>
                <w:sz w:val="12"/>
              </w:rPr>
            </w:pPr>
            <w:r>
              <w:rPr>
                <w:i/>
                <w:sz w:val="12"/>
              </w:rPr>
              <w:t>Brassica</w:t>
            </w:r>
            <w:r>
              <w:rPr>
                <w:i/>
                <w:spacing w:val="-4"/>
                <w:sz w:val="12"/>
              </w:rPr>
              <w:t xml:space="preserve"> </w:t>
            </w:r>
            <w:r>
              <w:rPr>
                <w:i/>
                <w:sz w:val="12"/>
              </w:rPr>
              <w:t>napus</w:t>
            </w:r>
            <w:r>
              <w:rPr>
                <w:i/>
                <w:spacing w:val="-5"/>
                <w:sz w:val="12"/>
              </w:rPr>
              <w:t xml:space="preserve"> </w:t>
            </w:r>
            <w:r>
              <w:rPr>
                <w:sz w:val="12"/>
              </w:rPr>
              <w:t>var.</w:t>
            </w:r>
            <w:r>
              <w:rPr>
                <w:spacing w:val="-3"/>
                <w:sz w:val="12"/>
              </w:rPr>
              <w:t xml:space="preserve"> </w:t>
            </w:r>
            <w:r>
              <w:rPr>
                <w:i/>
                <w:spacing w:val="-2"/>
                <w:sz w:val="12"/>
              </w:rPr>
              <w:t>pabularia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0243020-</w:t>
            </w:r>
            <w:r>
              <w:rPr>
                <w:spacing w:val="-5"/>
                <w:sz w:val="12"/>
              </w:rPr>
              <w:t>006</w:t>
            </w:r>
          </w:p>
        </w:tc>
        <w:tc>
          <w:tcPr>
            <w:tcW w:w="3673" w:type="dxa"/>
          </w:tcPr>
          <w:p w:rsidR="00E63ECF" w:rsidRDefault="00481C0A">
            <w:pPr>
              <w:pStyle w:val="TableParagraph"/>
              <w:spacing w:before="22"/>
              <w:ind w:left="65" w:right="50"/>
              <w:jc w:val="center"/>
              <w:rPr>
                <w:sz w:val="12"/>
              </w:rPr>
            </w:pPr>
            <w:r>
              <w:rPr>
                <w:spacing w:val="-2"/>
                <w:sz w:val="12"/>
              </w:rPr>
              <w:t>Португалски</w:t>
            </w:r>
            <w:r>
              <w:rPr>
                <w:spacing w:val="15"/>
                <w:sz w:val="12"/>
              </w:rPr>
              <w:t xml:space="preserve"> </w:t>
            </w:r>
            <w:r>
              <w:rPr>
                <w:spacing w:val="-2"/>
                <w:sz w:val="12"/>
              </w:rPr>
              <w:t>кељ/трохунда</w:t>
            </w:r>
            <w:r>
              <w:rPr>
                <w:spacing w:val="17"/>
                <w:sz w:val="12"/>
              </w:rPr>
              <w:t xml:space="preserve"> </w:t>
            </w:r>
            <w:r>
              <w:rPr>
                <w:spacing w:val="-2"/>
                <w:sz w:val="12"/>
              </w:rPr>
              <w:t>кељ/португалски</w:t>
            </w:r>
            <w:r>
              <w:rPr>
                <w:spacing w:val="16"/>
                <w:sz w:val="12"/>
              </w:rPr>
              <w:t xml:space="preserve"> </w:t>
            </w:r>
            <w:r>
              <w:rPr>
                <w:spacing w:val="-2"/>
                <w:sz w:val="12"/>
              </w:rPr>
              <w:t>купуси</w:t>
            </w:r>
          </w:p>
        </w:tc>
        <w:tc>
          <w:tcPr>
            <w:tcW w:w="3271" w:type="dxa"/>
          </w:tcPr>
          <w:p w:rsidR="00E63ECF" w:rsidRDefault="00481C0A">
            <w:pPr>
              <w:pStyle w:val="TableParagraph"/>
              <w:spacing w:before="22"/>
              <w:ind w:left="205" w:right="188"/>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convar.</w:t>
            </w:r>
            <w:r>
              <w:rPr>
                <w:spacing w:val="-2"/>
                <w:sz w:val="12"/>
              </w:rPr>
              <w:t xml:space="preserve"> </w:t>
            </w:r>
            <w:r>
              <w:rPr>
                <w:i/>
                <w:spacing w:val="-2"/>
                <w:sz w:val="12"/>
              </w:rPr>
              <w:t>costata</w:t>
            </w: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2"/>
              <w:ind w:left="57" w:right="45"/>
              <w:jc w:val="center"/>
              <w:rPr>
                <w:sz w:val="12"/>
              </w:rPr>
            </w:pPr>
            <w:r>
              <w:rPr>
                <w:spacing w:val="-2"/>
                <w:sz w:val="12"/>
              </w:rPr>
              <w:t>0251010</w:t>
            </w:r>
          </w:p>
        </w:tc>
        <w:tc>
          <w:tcPr>
            <w:tcW w:w="1213" w:type="dxa"/>
          </w:tcPr>
          <w:p w:rsidR="00E63ECF" w:rsidRDefault="00481C0A">
            <w:pPr>
              <w:pStyle w:val="TableParagraph"/>
              <w:spacing w:before="22"/>
              <w:ind w:left="71" w:right="58"/>
              <w:jc w:val="center"/>
              <w:rPr>
                <w:sz w:val="12"/>
              </w:rPr>
            </w:pPr>
            <w:r>
              <w:rPr>
                <w:spacing w:val="-2"/>
                <w:sz w:val="12"/>
              </w:rPr>
              <w:t>Мотовилац</w:t>
            </w:r>
          </w:p>
        </w:tc>
        <w:tc>
          <w:tcPr>
            <w:tcW w:w="850" w:type="dxa"/>
          </w:tcPr>
          <w:p w:rsidR="00E63ECF" w:rsidRDefault="00481C0A">
            <w:pPr>
              <w:pStyle w:val="TableParagraph"/>
              <w:spacing w:before="22"/>
              <w:ind w:left="92" w:right="78"/>
              <w:jc w:val="center"/>
              <w:rPr>
                <w:sz w:val="12"/>
              </w:rPr>
            </w:pPr>
            <w:r>
              <w:rPr>
                <w:sz w:val="12"/>
              </w:rPr>
              <w:t>0251010-</w:t>
            </w:r>
            <w:r>
              <w:rPr>
                <w:spacing w:val="-5"/>
                <w:sz w:val="12"/>
              </w:rPr>
              <w:t>001</w:t>
            </w:r>
          </w:p>
        </w:tc>
        <w:tc>
          <w:tcPr>
            <w:tcW w:w="3673" w:type="dxa"/>
          </w:tcPr>
          <w:p w:rsidR="00E63ECF" w:rsidRDefault="00481C0A">
            <w:pPr>
              <w:pStyle w:val="TableParagraph"/>
              <w:spacing w:before="22"/>
              <w:ind w:left="65" w:right="50"/>
              <w:jc w:val="center"/>
              <w:rPr>
                <w:sz w:val="12"/>
              </w:rPr>
            </w:pPr>
            <w:r>
              <w:rPr>
                <w:sz w:val="12"/>
              </w:rPr>
              <w:t>Италијански</w:t>
            </w:r>
            <w:r>
              <w:rPr>
                <w:spacing w:val="-6"/>
                <w:sz w:val="12"/>
              </w:rPr>
              <w:t xml:space="preserve"> </w:t>
            </w:r>
            <w:r>
              <w:rPr>
                <w:spacing w:val="-2"/>
                <w:sz w:val="12"/>
              </w:rPr>
              <w:t>мотовилац</w:t>
            </w:r>
          </w:p>
        </w:tc>
        <w:tc>
          <w:tcPr>
            <w:tcW w:w="3271" w:type="dxa"/>
          </w:tcPr>
          <w:p w:rsidR="00E63ECF" w:rsidRDefault="00481C0A">
            <w:pPr>
              <w:pStyle w:val="TableParagraph"/>
              <w:spacing w:before="22"/>
              <w:ind w:left="205" w:right="188"/>
              <w:jc w:val="center"/>
              <w:rPr>
                <w:i/>
                <w:sz w:val="12"/>
              </w:rPr>
            </w:pPr>
            <w:r>
              <w:rPr>
                <w:i/>
                <w:spacing w:val="-2"/>
                <w:sz w:val="12"/>
              </w:rPr>
              <w:t>Valerianella</w:t>
            </w:r>
            <w:r>
              <w:rPr>
                <w:i/>
                <w:spacing w:val="10"/>
                <w:sz w:val="12"/>
              </w:rPr>
              <w:t xml:space="preserve"> </w:t>
            </w:r>
            <w:r>
              <w:rPr>
                <w:i/>
                <w:spacing w:val="-2"/>
                <w:sz w:val="12"/>
              </w:rPr>
              <w:t>eriocarpa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spacing w:before="6"/>
              <w:rPr>
                <w:sz w:val="15"/>
              </w:rPr>
            </w:pPr>
          </w:p>
          <w:p w:rsidR="00E63ECF" w:rsidRDefault="00481C0A">
            <w:pPr>
              <w:pStyle w:val="TableParagraph"/>
              <w:spacing w:before="1"/>
              <w:ind w:left="154"/>
              <w:rPr>
                <w:sz w:val="12"/>
              </w:rPr>
            </w:pPr>
            <w:r>
              <w:rPr>
                <w:spacing w:val="-2"/>
                <w:sz w:val="12"/>
              </w:rPr>
              <w:t>0251020</w:t>
            </w:r>
          </w:p>
        </w:tc>
        <w:tc>
          <w:tcPr>
            <w:tcW w:w="1213" w:type="dxa"/>
            <w:vMerge w:val="restart"/>
          </w:tcPr>
          <w:p w:rsidR="00E63ECF" w:rsidRDefault="00E63ECF">
            <w:pPr>
              <w:pStyle w:val="TableParagraph"/>
              <w:rPr>
                <w:sz w:val="12"/>
              </w:rPr>
            </w:pPr>
          </w:p>
          <w:p w:rsidR="00E63ECF" w:rsidRDefault="00E63ECF">
            <w:pPr>
              <w:pStyle w:val="TableParagraph"/>
              <w:spacing w:before="6"/>
              <w:rPr>
                <w:sz w:val="15"/>
              </w:rPr>
            </w:pPr>
          </w:p>
          <w:p w:rsidR="00E63ECF" w:rsidRDefault="00481C0A">
            <w:pPr>
              <w:pStyle w:val="TableParagraph"/>
              <w:spacing w:before="1"/>
              <w:ind w:left="259"/>
              <w:rPr>
                <w:sz w:val="12"/>
              </w:rPr>
            </w:pPr>
            <w:r>
              <w:rPr>
                <w:sz w:val="12"/>
              </w:rPr>
              <w:t xml:space="preserve">Зелене </w:t>
            </w:r>
            <w:r>
              <w:rPr>
                <w:spacing w:val="-2"/>
                <w:sz w:val="12"/>
              </w:rPr>
              <w:t>салате</w:t>
            </w:r>
          </w:p>
        </w:tc>
        <w:tc>
          <w:tcPr>
            <w:tcW w:w="850" w:type="dxa"/>
          </w:tcPr>
          <w:p w:rsidR="00E63ECF" w:rsidRDefault="00481C0A">
            <w:pPr>
              <w:pStyle w:val="TableParagraph"/>
              <w:spacing w:before="22"/>
              <w:ind w:left="92" w:right="78"/>
              <w:jc w:val="center"/>
              <w:rPr>
                <w:sz w:val="12"/>
              </w:rPr>
            </w:pPr>
            <w:r>
              <w:rPr>
                <w:sz w:val="12"/>
              </w:rPr>
              <w:t>0251020-</w:t>
            </w:r>
            <w:r>
              <w:rPr>
                <w:spacing w:val="-5"/>
                <w:sz w:val="12"/>
              </w:rPr>
              <w:t>001</w:t>
            </w:r>
          </w:p>
        </w:tc>
        <w:tc>
          <w:tcPr>
            <w:tcW w:w="3673" w:type="dxa"/>
          </w:tcPr>
          <w:p w:rsidR="00E63ECF" w:rsidRDefault="00481C0A">
            <w:pPr>
              <w:pStyle w:val="TableParagraph"/>
              <w:spacing w:before="22"/>
              <w:ind w:left="65" w:right="49"/>
              <w:jc w:val="center"/>
              <w:rPr>
                <w:sz w:val="12"/>
              </w:rPr>
            </w:pPr>
            <w:r>
              <w:rPr>
                <w:sz w:val="12"/>
              </w:rPr>
              <w:t xml:space="preserve">Сaлaтe кристaлкe/сaлaтe лeдeнкe/лoлo бjoндa/лoлo </w:t>
            </w:r>
            <w:r>
              <w:rPr>
                <w:spacing w:val="-4"/>
                <w:sz w:val="12"/>
              </w:rPr>
              <w:t>рoсo</w:t>
            </w:r>
          </w:p>
        </w:tc>
        <w:tc>
          <w:tcPr>
            <w:tcW w:w="3271" w:type="dxa"/>
          </w:tcPr>
          <w:p w:rsidR="00E63ECF" w:rsidRDefault="00481C0A">
            <w:pPr>
              <w:pStyle w:val="TableParagraph"/>
              <w:spacing w:before="22"/>
              <w:ind w:left="205" w:right="188"/>
              <w:jc w:val="center"/>
              <w:rPr>
                <w:sz w:val="12"/>
              </w:rPr>
            </w:pPr>
            <w:r>
              <w:rPr>
                <w:i/>
                <w:sz w:val="12"/>
              </w:rPr>
              <w:t>Lactuca sativa</w:t>
            </w:r>
            <w:r>
              <w:rPr>
                <w:i/>
                <w:spacing w:val="-1"/>
                <w:sz w:val="12"/>
              </w:rPr>
              <w:t xml:space="preserve"> </w:t>
            </w:r>
            <w:r>
              <w:rPr>
                <w:sz w:val="12"/>
              </w:rPr>
              <w:t xml:space="preserve">Grupa Salate </w:t>
            </w:r>
            <w:r>
              <w:rPr>
                <w:spacing w:val="-2"/>
                <w:sz w:val="12"/>
              </w:rPr>
              <w:t>kristalke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0251020-</w:t>
            </w:r>
            <w:r>
              <w:rPr>
                <w:spacing w:val="-5"/>
                <w:sz w:val="12"/>
              </w:rPr>
              <w:t>002</w:t>
            </w:r>
          </w:p>
        </w:tc>
        <w:tc>
          <w:tcPr>
            <w:tcW w:w="3673" w:type="dxa"/>
          </w:tcPr>
          <w:p w:rsidR="00E63ECF" w:rsidRDefault="00481C0A">
            <w:pPr>
              <w:pStyle w:val="TableParagraph"/>
              <w:spacing w:before="22"/>
              <w:ind w:left="65" w:right="49"/>
              <w:jc w:val="center"/>
              <w:rPr>
                <w:sz w:val="12"/>
              </w:rPr>
            </w:pPr>
            <w:r>
              <w:rPr>
                <w:sz w:val="12"/>
              </w:rPr>
              <w:t xml:space="preserve">Сaлaтe зa </w:t>
            </w:r>
            <w:r>
              <w:rPr>
                <w:spacing w:val="-2"/>
                <w:sz w:val="12"/>
              </w:rPr>
              <w:t>рeзaнњe</w:t>
            </w:r>
          </w:p>
        </w:tc>
        <w:tc>
          <w:tcPr>
            <w:tcW w:w="3271" w:type="dxa"/>
          </w:tcPr>
          <w:p w:rsidR="00E63ECF" w:rsidRDefault="00481C0A">
            <w:pPr>
              <w:pStyle w:val="TableParagraph"/>
              <w:spacing w:before="22"/>
              <w:ind w:left="205" w:right="188"/>
              <w:jc w:val="center"/>
              <w:rPr>
                <w:sz w:val="12"/>
              </w:rPr>
            </w:pPr>
            <w:r>
              <w:rPr>
                <w:i/>
                <w:sz w:val="12"/>
              </w:rPr>
              <w:t>Lactuca sativa</w:t>
            </w:r>
            <w:r>
              <w:rPr>
                <w:i/>
                <w:spacing w:val="-1"/>
                <w:sz w:val="12"/>
              </w:rPr>
              <w:t xml:space="preserve"> </w:t>
            </w:r>
            <w:r>
              <w:rPr>
                <w:sz w:val="12"/>
              </w:rPr>
              <w:t xml:space="preserve">Grupa Lisnate </w:t>
            </w:r>
            <w:r>
              <w:rPr>
                <w:spacing w:val="-2"/>
                <w:sz w:val="12"/>
              </w:rPr>
              <w:t>salate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0251020-</w:t>
            </w:r>
            <w:r>
              <w:rPr>
                <w:spacing w:val="-5"/>
                <w:sz w:val="12"/>
              </w:rPr>
              <w:t>003</w:t>
            </w:r>
          </w:p>
        </w:tc>
        <w:tc>
          <w:tcPr>
            <w:tcW w:w="3673" w:type="dxa"/>
          </w:tcPr>
          <w:p w:rsidR="00E63ECF" w:rsidRDefault="00481C0A">
            <w:pPr>
              <w:pStyle w:val="TableParagraph"/>
              <w:spacing w:before="22"/>
              <w:ind w:left="65" w:right="49"/>
              <w:jc w:val="center"/>
              <w:rPr>
                <w:sz w:val="12"/>
              </w:rPr>
            </w:pPr>
            <w:r>
              <w:rPr>
                <w:sz w:val="12"/>
              </w:rPr>
              <w:t>Глaвичaстe</w:t>
            </w:r>
            <w:r>
              <w:rPr>
                <w:spacing w:val="-6"/>
                <w:sz w:val="12"/>
              </w:rPr>
              <w:t xml:space="preserve"> </w:t>
            </w:r>
            <w:r>
              <w:rPr>
                <w:sz w:val="12"/>
              </w:rPr>
              <w:t>сaлaтe/купусaстe</w:t>
            </w:r>
            <w:r>
              <w:rPr>
                <w:spacing w:val="-6"/>
                <w:sz w:val="12"/>
              </w:rPr>
              <w:t xml:space="preserve"> </w:t>
            </w:r>
            <w:r>
              <w:rPr>
                <w:spacing w:val="-2"/>
                <w:sz w:val="12"/>
              </w:rPr>
              <w:t>сaлaтe</w:t>
            </w:r>
          </w:p>
        </w:tc>
        <w:tc>
          <w:tcPr>
            <w:tcW w:w="3271" w:type="dxa"/>
          </w:tcPr>
          <w:p w:rsidR="00E63ECF" w:rsidRDefault="00481C0A">
            <w:pPr>
              <w:pStyle w:val="TableParagraph"/>
              <w:spacing w:before="22"/>
              <w:ind w:left="205" w:right="188"/>
              <w:jc w:val="center"/>
              <w:rPr>
                <w:sz w:val="12"/>
              </w:rPr>
            </w:pPr>
            <w:r>
              <w:rPr>
                <w:i/>
                <w:sz w:val="12"/>
              </w:rPr>
              <w:t>Lactuca sativa</w:t>
            </w:r>
            <w:r>
              <w:rPr>
                <w:i/>
                <w:spacing w:val="-1"/>
                <w:sz w:val="12"/>
              </w:rPr>
              <w:t xml:space="preserve"> </w:t>
            </w:r>
            <w:r>
              <w:rPr>
                <w:sz w:val="12"/>
              </w:rPr>
              <w:t xml:space="preserve">Grupa Salate </w:t>
            </w:r>
            <w:r>
              <w:rPr>
                <w:spacing w:val="-2"/>
                <w:sz w:val="12"/>
              </w:rPr>
              <w:t>puterice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0251020-</w:t>
            </w:r>
            <w:r>
              <w:rPr>
                <w:spacing w:val="-5"/>
                <w:sz w:val="12"/>
              </w:rPr>
              <w:t>004</w:t>
            </w:r>
          </w:p>
        </w:tc>
        <w:tc>
          <w:tcPr>
            <w:tcW w:w="3673" w:type="dxa"/>
          </w:tcPr>
          <w:p w:rsidR="00E63ECF" w:rsidRDefault="00481C0A">
            <w:pPr>
              <w:pStyle w:val="TableParagraph"/>
              <w:spacing w:before="22"/>
              <w:ind w:left="65" w:right="50"/>
              <w:jc w:val="center"/>
              <w:rPr>
                <w:sz w:val="12"/>
              </w:rPr>
            </w:pPr>
            <w:r>
              <w:rPr>
                <w:sz w:val="12"/>
              </w:rPr>
              <w:t>Римскe</w:t>
            </w:r>
            <w:r>
              <w:rPr>
                <w:spacing w:val="-2"/>
                <w:sz w:val="12"/>
              </w:rPr>
              <w:t xml:space="preserve"> сaлaтe/мaрулe</w:t>
            </w:r>
          </w:p>
        </w:tc>
        <w:tc>
          <w:tcPr>
            <w:tcW w:w="3271" w:type="dxa"/>
          </w:tcPr>
          <w:p w:rsidR="00E63ECF" w:rsidRDefault="00481C0A">
            <w:pPr>
              <w:pStyle w:val="TableParagraph"/>
              <w:spacing w:before="22"/>
              <w:ind w:left="205" w:right="188"/>
              <w:jc w:val="center"/>
              <w:rPr>
                <w:sz w:val="12"/>
              </w:rPr>
            </w:pPr>
            <w:r>
              <w:rPr>
                <w:i/>
                <w:sz w:val="12"/>
              </w:rPr>
              <w:t>Lactuca sativa</w:t>
            </w:r>
            <w:r>
              <w:rPr>
                <w:i/>
                <w:spacing w:val="-1"/>
                <w:sz w:val="12"/>
              </w:rPr>
              <w:t xml:space="preserve"> </w:t>
            </w:r>
            <w:r>
              <w:rPr>
                <w:sz w:val="12"/>
              </w:rPr>
              <w:t xml:space="preserve">Grupa Rimske </w:t>
            </w:r>
            <w:r>
              <w:rPr>
                <w:spacing w:val="-2"/>
                <w:sz w:val="12"/>
              </w:rPr>
              <w:t>salate</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100"/>
              <w:ind w:left="153"/>
              <w:rPr>
                <w:sz w:val="12"/>
              </w:rPr>
            </w:pPr>
            <w:r>
              <w:rPr>
                <w:spacing w:val="-2"/>
                <w:sz w:val="12"/>
              </w:rPr>
              <w:t>0251030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6"/>
              <w:rPr>
                <w:sz w:val="14"/>
              </w:rPr>
            </w:pPr>
          </w:p>
          <w:p w:rsidR="00E63ECF" w:rsidRDefault="00481C0A">
            <w:pPr>
              <w:pStyle w:val="TableParagraph"/>
              <w:spacing w:before="1" w:line="242" w:lineRule="auto"/>
              <w:ind w:left="262" w:hanging="166"/>
              <w:rPr>
                <w:sz w:val="12"/>
              </w:rPr>
            </w:pPr>
            <w:r>
              <w:rPr>
                <w:spacing w:val="-2"/>
                <w:sz w:val="12"/>
              </w:rPr>
              <w:t>Широколисне</w:t>
            </w:r>
            <w:r>
              <w:rPr>
                <w:spacing w:val="-6"/>
                <w:sz w:val="12"/>
              </w:rPr>
              <w:t xml:space="preserve"> </w:t>
            </w:r>
            <w:r>
              <w:rPr>
                <w:spacing w:val="-2"/>
                <w:sz w:val="12"/>
              </w:rPr>
              <w:t>енди-</w:t>
            </w:r>
            <w:r>
              <w:rPr>
                <w:spacing w:val="40"/>
                <w:sz w:val="12"/>
              </w:rPr>
              <w:t xml:space="preserve"> </w:t>
            </w:r>
            <w:r>
              <w:rPr>
                <w:spacing w:val="-2"/>
                <w:sz w:val="12"/>
              </w:rPr>
              <w:t>вије/ескароле</w:t>
            </w:r>
          </w:p>
        </w:tc>
        <w:tc>
          <w:tcPr>
            <w:tcW w:w="850" w:type="dxa"/>
          </w:tcPr>
          <w:p w:rsidR="00E63ECF" w:rsidRDefault="00481C0A">
            <w:pPr>
              <w:pStyle w:val="TableParagraph"/>
              <w:spacing w:before="22"/>
              <w:ind w:left="92" w:right="78"/>
              <w:jc w:val="center"/>
              <w:rPr>
                <w:sz w:val="12"/>
              </w:rPr>
            </w:pPr>
            <w:r>
              <w:rPr>
                <w:sz w:val="12"/>
              </w:rPr>
              <w:t>0251030-</w:t>
            </w:r>
            <w:r>
              <w:rPr>
                <w:spacing w:val="-5"/>
                <w:sz w:val="12"/>
              </w:rPr>
              <w:t>001</w:t>
            </w:r>
          </w:p>
        </w:tc>
        <w:tc>
          <w:tcPr>
            <w:tcW w:w="3673" w:type="dxa"/>
          </w:tcPr>
          <w:p w:rsidR="00E63ECF" w:rsidRDefault="00481C0A">
            <w:pPr>
              <w:pStyle w:val="TableParagraph"/>
              <w:spacing w:before="22"/>
              <w:ind w:left="65" w:right="50"/>
              <w:jc w:val="center"/>
              <w:rPr>
                <w:sz w:val="12"/>
              </w:rPr>
            </w:pPr>
            <w:r>
              <w:rPr>
                <w:spacing w:val="-2"/>
                <w:sz w:val="12"/>
              </w:rPr>
              <w:t>Кудрaвe</w:t>
            </w:r>
            <w:r>
              <w:rPr>
                <w:spacing w:val="-4"/>
                <w:sz w:val="12"/>
              </w:rPr>
              <w:t xml:space="preserve"> </w:t>
            </w:r>
            <w:r>
              <w:rPr>
                <w:spacing w:val="-2"/>
                <w:sz w:val="12"/>
              </w:rPr>
              <w:t>eндивиje</w:t>
            </w:r>
          </w:p>
        </w:tc>
        <w:tc>
          <w:tcPr>
            <w:tcW w:w="3271" w:type="dxa"/>
          </w:tcPr>
          <w:p w:rsidR="00E63ECF" w:rsidRDefault="00481C0A">
            <w:pPr>
              <w:pStyle w:val="TableParagraph"/>
              <w:spacing w:before="22"/>
              <w:ind w:left="205" w:right="189"/>
              <w:jc w:val="center"/>
              <w:rPr>
                <w:i/>
                <w:sz w:val="12"/>
              </w:rPr>
            </w:pPr>
            <w:r>
              <w:rPr>
                <w:i/>
                <w:sz w:val="12"/>
              </w:rPr>
              <w:t>Cichorium</w:t>
            </w:r>
            <w:r>
              <w:rPr>
                <w:i/>
                <w:spacing w:val="-6"/>
                <w:sz w:val="12"/>
              </w:rPr>
              <w:t xml:space="preserve"> </w:t>
            </w:r>
            <w:r>
              <w:rPr>
                <w:i/>
                <w:sz w:val="12"/>
              </w:rPr>
              <w:t>endivia</w:t>
            </w:r>
            <w:r>
              <w:rPr>
                <w:i/>
                <w:spacing w:val="-5"/>
                <w:sz w:val="12"/>
              </w:rPr>
              <w:t xml:space="preserve"> </w:t>
            </w:r>
            <w:r>
              <w:rPr>
                <w:sz w:val="12"/>
              </w:rPr>
              <w:t>var.</w:t>
            </w:r>
            <w:r>
              <w:rPr>
                <w:spacing w:val="-5"/>
                <w:sz w:val="12"/>
              </w:rPr>
              <w:t xml:space="preserve"> </w:t>
            </w:r>
            <w:r>
              <w:rPr>
                <w:i/>
                <w:spacing w:val="-2"/>
                <w:sz w:val="12"/>
              </w:rPr>
              <w:t>crispum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0251030-</w:t>
            </w:r>
            <w:r>
              <w:rPr>
                <w:spacing w:val="-5"/>
                <w:sz w:val="12"/>
              </w:rPr>
              <w:t>002</w:t>
            </w:r>
          </w:p>
        </w:tc>
        <w:tc>
          <w:tcPr>
            <w:tcW w:w="3673" w:type="dxa"/>
          </w:tcPr>
          <w:p w:rsidR="00E63ECF" w:rsidRDefault="00481C0A">
            <w:pPr>
              <w:pStyle w:val="TableParagraph"/>
              <w:spacing w:before="22"/>
              <w:ind w:left="65" w:right="50"/>
              <w:jc w:val="center"/>
              <w:rPr>
                <w:sz w:val="12"/>
              </w:rPr>
            </w:pPr>
            <w:r>
              <w:rPr>
                <w:spacing w:val="-2"/>
                <w:sz w:val="12"/>
              </w:rPr>
              <w:t>Maслaчaк</w:t>
            </w:r>
          </w:p>
        </w:tc>
        <w:tc>
          <w:tcPr>
            <w:tcW w:w="3271" w:type="dxa"/>
          </w:tcPr>
          <w:p w:rsidR="00E63ECF" w:rsidRDefault="00481C0A">
            <w:pPr>
              <w:pStyle w:val="TableParagraph"/>
              <w:spacing w:before="22"/>
              <w:ind w:left="205" w:right="188"/>
              <w:jc w:val="center"/>
              <w:rPr>
                <w:i/>
                <w:sz w:val="12"/>
              </w:rPr>
            </w:pPr>
            <w:r>
              <w:rPr>
                <w:i/>
                <w:spacing w:val="-2"/>
                <w:sz w:val="12"/>
              </w:rPr>
              <w:t>Taraxacum</w:t>
            </w:r>
            <w:r>
              <w:rPr>
                <w:i/>
                <w:spacing w:val="7"/>
                <w:sz w:val="12"/>
              </w:rPr>
              <w:t xml:space="preserve"> </w:t>
            </w:r>
            <w:r>
              <w:rPr>
                <w:spacing w:val="-2"/>
                <w:sz w:val="12"/>
              </w:rPr>
              <w:t>sect.</w:t>
            </w:r>
            <w:r>
              <w:rPr>
                <w:spacing w:val="9"/>
                <w:sz w:val="12"/>
              </w:rPr>
              <w:t xml:space="preserve"> </w:t>
            </w:r>
            <w:r>
              <w:rPr>
                <w:spacing w:val="-2"/>
                <w:sz w:val="12"/>
              </w:rPr>
              <w:t>Ruderalia;</w:t>
            </w:r>
            <w:r>
              <w:rPr>
                <w:spacing w:val="9"/>
                <w:sz w:val="12"/>
              </w:rPr>
              <w:t xml:space="preserve"> </w:t>
            </w:r>
            <w:r>
              <w:rPr>
                <w:spacing w:val="-2"/>
                <w:sz w:val="12"/>
              </w:rPr>
              <w:t>syn:</w:t>
            </w:r>
            <w:r>
              <w:rPr>
                <w:i/>
                <w:spacing w:val="-2"/>
                <w:sz w:val="12"/>
              </w:rPr>
              <w:t>Taraxacum</w:t>
            </w:r>
            <w:r>
              <w:rPr>
                <w:i/>
                <w:spacing w:val="8"/>
                <w:sz w:val="12"/>
              </w:rPr>
              <w:t xml:space="preserve"> </w:t>
            </w:r>
            <w:r>
              <w:rPr>
                <w:i/>
                <w:spacing w:val="-2"/>
                <w:sz w:val="12"/>
              </w:rPr>
              <w:t>officinale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0251030-</w:t>
            </w:r>
            <w:r>
              <w:rPr>
                <w:spacing w:val="-5"/>
                <w:sz w:val="12"/>
              </w:rPr>
              <w:t>003</w:t>
            </w:r>
          </w:p>
        </w:tc>
        <w:tc>
          <w:tcPr>
            <w:tcW w:w="3673" w:type="dxa"/>
          </w:tcPr>
          <w:p w:rsidR="00E63ECF" w:rsidRDefault="00481C0A">
            <w:pPr>
              <w:pStyle w:val="TableParagraph"/>
              <w:spacing w:before="22"/>
              <w:ind w:left="65" w:right="50"/>
              <w:jc w:val="center"/>
              <w:rPr>
                <w:sz w:val="12"/>
              </w:rPr>
            </w:pPr>
            <w:r>
              <w:rPr>
                <w:spacing w:val="-2"/>
                <w:sz w:val="12"/>
              </w:rPr>
              <w:t>Кaтaлoнски</w:t>
            </w:r>
            <w:r>
              <w:rPr>
                <w:spacing w:val="10"/>
                <w:sz w:val="12"/>
              </w:rPr>
              <w:t xml:space="preserve"> </w:t>
            </w:r>
            <w:r>
              <w:rPr>
                <w:spacing w:val="-2"/>
                <w:sz w:val="12"/>
              </w:rPr>
              <w:t>рaдич/цикoриje</w:t>
            </w:r>
          </w:p>
        </w:tc>
        <w:tc>
          <w:tcPr>
            <w:tcW w:w="3271" w:type="dxa"/>
          </w:tcPr>
          <w:p w:rsidR="00E63ECF" w:rsidRDefault="00481C0A">
            <w:pPr>
              <w:pStyle w:val="TableParagraph"/>
              <w:spacing w:before="22"/>
              <w:ind w:left="205" w:right="189"/>
              <w:jc w:val="center"/>
              <w:rPr>
                <w:i/>
                <w:sz w:val="12"/>
              </w:rPr>
            </w:pPr>
            <w:r>
              <w:rPr>
                <w:i/>
                <w:spacing w:val="-2"/>
                <w:sz w:val="12"/>
              </w:rPr>
              <w:t>Cichorium</w:t>
            </w:r>
            <w:r>
              <w:rPr>
                <w:i/>
                <w:spacing w:val="9"/>
                <w:sz w:val="12"/>
              </w:rPr>
              <w:t xml:space="preserve"> </w:t>
            </w:r>
            <w:r>
              <w:rPr>
                <w:i/>
                <w:spacing w:val="-2"/>
                <w:sz w:val="12"/>
              </w:rPr>
              <w:t>intybus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0251030-</w:t>
            </w:r>
            <w:r>
              <w:rPr>
                <w:spacing w:val="-5"/>
                <w:sz w:val="12"/>
              </w:rPr>
              <w:t>004</w:t>
            </w:r>
          </w:p>
        </w:tc>
        <w:tc>
          <w:tcPr>
            <w:tcW w:w="3673" w:type="dxa"/>
          </w:tcPr>
          <w:p w:rsidR="00E63ECF" w:rsidRDefault="00481C0A">
            <w:pPr>
              <w:pStyle w:val="TableParagraph"/>
              <w:spacing w:before="22"/>
              <w:ind w:left="65" w:right="49"/>
              <w:jc w:val="center"/>
              <w:rPr>
                <w:sz w:val="12"/>
              </w:rPr>
            </w:pPr>
            <w:r>
              <w:rPr>
                <w:sz w:val="12"/>
              </w:rPr>
              <w:t xml:space="preserve">Рaдичи/црвeнoлиснe </w:t>
            </w:r>
            <w:r>
              <w:rPr>
                <w:spacing w:val="-2"/>
                <w:sz w:val="12"/>
              </w:rPr>
              <w:t>цикoриje</w:t>
            </w:r>
          </w:p>
        </w:tc>
        <w:tc>
          <w:tcPr>
            <w:tcW w:w="3271" w:type="dxa"/>
          </w:tcPr>
          <w:p w:rsidR="00E63ECF" w:rsidRDefault="00481C0A">
            <w:pPr>
              <w:pStyle w:val="TableParagraph"/>
              <w:spacing w:before="22"/>
              <w:ind w:left="205" w:right="188"/>
              <w:jc w:val="center"/>
              <w:rPr>
                <w:i/>
                <w:sz w:val="12"/>
              </w:rPr>
            </w:pPr>
            <w:r>
              <w:rPr>
                <w:i/>
                <w:sz w:val="12"/>
              </w:rPr>
              <w:t>Cichorium</w:t>
            </w:r>
            <w:r>
              <w:rPr>
                <w:i/>
                <w:spacing w:val="-8"/>
                <w:sz w:val="12"/>
              </w:rPr>
              <w:t xml:space="preserve"> </w:t>
            </w:r>
            <w:r>
              <w:rPr>
                <w:i/>
                <w:sz w:val="12"/>
              </w:rPr>
              <w:t>intybus</w:t>
            </w:r>
            <w:r>
              <w:rPr>
                <w:i/>
                <w:spacing w:val="-7"/>
                <w:sz w:val="12"/>
              </w:rPr>
              <w:t xml:space="preserve"> </w:t>
            </w:r>
            <w:r>
              <w:rPr>
                <w:sz w:val="12"/>
              </w:rPr>
              <w:t>var.</w:t>
            </w:r>
            <w:r>
              <w:rPr>
                <w:spacing w:val="-7"/>
                <w:sz w:val="12"/>
              </w:rPr>
              <w:t xml:space="preserve"> </w:t>
            </w:r>
            <w:r>
              <w:rPr>
                <w:i/>
                <w:spacing w:val="-2"/>
                <w:sz w:val="12"/>
              </w:rPr>
              <w:t>foliosum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0251030-</w:t>
            </w:r>
            <w:r>
              <w:rPr>
                <w:spacing w:val="-5"/>
                <w:sz w:val="12"/>
              </w:rPr>
              <w:t>005</w:t>
            </w:r>
          </w:p>
        </w:tc>
        <w:tc>
          <w:tcPr>
            <w:tcW w:w="3673" w:type="dxa"/>
          </w:tcPr>
          <w:p w:rsidR="00E63ECF" w:rsidRDefault="00481C0A">
            <w:pPr>
              <w:pStyle w:val="TableParagraph"/>
              <w:spacing w:before="22"/>
              <w:ind w:left="65" w:right="50"/>
              <w:jc w:val="center"/>
              <w:rPr>
                <w:sz w:val="12"/>
              </w:rPr>
            </w:pPr>
            <w:r>
              <w:rPr>
                <w:sz w:val="12"/>
              </w:rPr>
              <w:t xml:space="preserve">Слaткaстe </w:t>
            </w:r>
            <w:r>
              <w:rPr>
                <w:spacing w:val="-2"/>
                <w:sz w:val="12"/>
              </w:rPr>
              <w:t>цикoриje</w:t>
            </w:r>
          </w:p>
        </w:tc>
        <w:tc>
          <w:tcPr>
            <w:tcW w:w="3271" w:type="dxa"/>
          </w:tcPr>
          <w:p w:rsidR="00E63ECF" w:rsidRDefault="00481C0A">
            <w:pPr>
              <w:pStyle w:val="TableParagraph"/>
              <w:spacing w:before="22"/>
              <w:ind w:left="205" w:right="188"/>
              <w:jc w:val="center"/>
              <w:rPr>
                <w:sz w:val="12"/>
              </w:rPr>
            </w:pPr>
            <w:r>
              <w:rPr>
                <w:i/>
                <w:sz w:val="12"/>
              </w:rPr>
              <w:t>Cichorium</w:t>
            </w:r>
            <w:r>
              <w:rPr>
                <w:i/>
                <w:spacing w:val="-5"/>
                <w:sz w:val="12"/>
              </w:rPr>
              <w:t xml:space="preserve"> </w:t>
            </w:r>
            <w:r>
              <w:rPr>
                <w:i/>
                <w:sz w:val="12"/>
              </w:rPr>
              <w:t>intybus</w:t>
            </w:r>
            <w:r>
              <w:rPr>
                <w:i/>
                <w:spacing w:val="-3"/>
                <w:sz w:val="12"/>
              </w:rPr>
              <w:t xml:space="preserve"> </w:t>
            </w:r>
            <w:r>
              <w:rPr>
                <w:sz w:val="12"/>
              </w:rPr>
              <w:t>Grupa</w:t>
            </w:r>
            <w:r>
              <w:rPr>
                <w:spacing w:val="-4"/>
                <w:sz w:val="12"/>
              </w:rPr>
              <w:t xml:space="preserve"> </w:t>
            </w:r>
            <w:r>
              <w:rPr>
                <w:sz w:val="12"/>
              </w:rPr>
              <w:t>Glava</w:t>
            </w:r>
            <w:r>
              <w:rPr>
                <w:spacing w:val="-3"/>
                <w:sz w:val="12"/>
              </w:rPr>
              <w:t xml:space="preserve"> </w:t>
            </w:r>
            <w:r>
              <w:rPr>
                <w:spacing w:val="-2"/>
                <w:sz w:val="12"/>
              </w:rPr>
              <w:t>šećera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0251030-</w:t>
            </w:r>
            <w:r>
              <w:rPr>
                <w:spacing w:val="-5"/>
                <w:sz w:val="12"/>
              </w:rPr>
              <w:t>006</w:t>
            </w:r>
          </w:p>
        </w:tc>
        <w:tc>
          <w:tcPr>
            <w:tcW w:w="3673" w:type="dxa"/>
          </w:tcPr>
          <w:p w:rsidR="00E63ECF" w:rsidRDefault="00481C0A">
            <w:pPr>
              <w:pStyle w:val="TableParagraph"/>
              <w:spacing w:before="22"/>
              <w:ind w:left="65" w:right="50"/>
              <w:jc w:val="center"/>
              <w:rPr>
                <w:sz w:val="12"/>
              </w:rPr>
            </w:pPr>
            <w:r>
              <w:rPr>
                <w:sz w:val="12"/>
              </w:rPr>
              <w:t xml:space="preserve">Дивљe цикoриje/обичнe </w:t>
            </w:r>
            <w:r>
              <w:rPr>
                <w:spacing w:val="-2"/>
                <w:sz w:val="12"/>
              </w:rPr>
              <w:t>цикоријe</w:t>
            </w:r>
          </w:p>
        </w:tc>
        <w:tc>
          <w:tcPr>
            <w:tcW w:w="3271" w:type="dxa"/>
          </w:tcPr>
          <w:p w:rsidR="00E63ECF" w:rsidRDefault="00481C0A">
            <w:pPr>
              <w:pStyle w:val="TableParagraph"/>
              <w:spacing w:before="22"/>
              <w:ind w:left="205" w:right="189"/>
              <w:jc w:val="center"/>
              <w:rPr>
                <w:i/>
                <w:sz w:val="12"/>
              </w:rPr>
            </w:pPr>
            <w:r>
              <w:rPr>
                <w:i/>
                <w:sz w:val="12"/>
              </w:rPr>
              <w:t>Cichorium</w:t>
            </w:r>
            <w:r>
              <w:rPr>
                <w:i/>
                <w:spacing w:val="-8"/>
                <w:sz w:val="12"/>
              </w:rPr>
              <w:t xml:space="preserve"> </w:t>
            </w:r>
            <w:r>
              <w:rPr>
                <w:i/>
                <w:sz w:val="12"/>
              </w:rPr>
              <w:t>intybus</w:t>
            </w:r>
            <w:r>
              <w:rPr>
                <w:i/>
                <w:spacing w:val="-7"/>
                <w:sz w:val="12"/>
              </w:rPr>
              <w:t xml:space="preserve"> </w:t>
            </w:r>
            <w:r>
              <w:rPr>
                <w:sz w:val="12"/>
              </w:rPr>
              <w:t>var.</w:t>
            </w:r>
            <w:r>
              <w:rPr>
                <w:spacing w:val="-7"/>
                <w:sz w:val="12"/>
              </w:rPr>
              <w:t xml:space="preserve"> </w:t>
            </w:r>
            <w:r>
              <w:rPr>
                <w:i/>
                <w:spacing w:val="-2"/>
                <w:sz w:val="12"/>
              </w:rPr>
              <w:t>foliosum</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70"/>
              <w:ind w:left="153"/>
              <w:rPr>
                <w:sz w:val="12"/>
              </w:rPr>
            </w:pPr>
            <w:r>
              <w:rPr>
                <w:spacing w:val="-2"/>
                <w:sz w:val="12"/>
              </w:rPr>
              <w:t>0251040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0"/>
              <w:rPr>
                <w:sz w:val="17"/>
              </w:rPr>
            </w:pPr>
          </w:p>
          <w:p w:rsidR="00E63ECF" w:rsidRDefault="00481C0A">
            <w:pPr>
              <w:pStyle w:val="TableParagraph"/>
              <w:spacing w:line="242" w:lineRule="auto"/>
              <w:ind w:left="71" w:right="55"/>
              <w:jc w:val="center"/>
              <w:rPr>
                <w:sz w:val="12"/>
              </w:rPr>
            </w:pPr>
            <w:r>
              <w:rPr>
                <w:sz w:val="12"/>
              </w:rPr>
              <w:t>Баштенски</w:t>
            </w:r>
            <w:r>
              <w:rPr>
                <w:spacing w:val="-8"/>
                <w:sz w:val="12"/>
              </w:rPr>
              <w:t xml:space="preserve"> </w:t>
            </w:r>
            <w:r>
              <w:rPr>
                <w:sz w:val="12"/>
              </w:rPr>
              <w:t>драгунци</w:t>
            </w:r>
            <w:r>
              <w:rPr>
                <w:spacing w:val="40"/>
                <w:sz w:val="12"/>
              </w:rPr>
              <w:t xml:space="preserve"> </w:t>
            </w:r>
            <w:r>
              <w:rPr>
                <w:sz w:val="12"/>
              </w:rPr>
              <w:t>и остале клице и</w:t>
            </w:r>
            <w:r>
              <w:rPr>
                <w:spacing w:val="40"/>
                <w:sz w:val="12"/>
              </w:rPr>
              <w:t xml:space="preserve"> </w:t>
            </w:r>
            <w:r>
              <w:rPr>
                <w:spacing w:val="-2"/>
                <w:sz w:val="12"/>
              </w:rPr>
              <w:t>изданци</w:t>
            </w:r>
          </w:p>
        </w:tc>
        <w:tc>
          <w:tcPr>
            <w:tcW w:w="850" w:type="dxa"/>
          </w:tcPr>
          <w:p w:rsidR="00E63ECF" w:rsidRDefault="00481C0A">
            <w:pPr>
              <w:pStyle w:val="TableParagraph"/>
              <w:spacing w:before="22"/>
              <w:ind w:left="92" w:right="78"/>
              <w:jc w:val="center"/>
              <w:rPr>
                <w:sz w:val="12"/>
              </w:rPr>
            </w:pPr>
            <w:r>
              <w:rPr>
                <w:sz w:val="12"/>
              </w:rPr>
              <w:t>0251040-</w:t>
            </w:r>
            <w:r>
              <w:rPr>
                <w:spacing w:val="-5"/>
                <w:sz w:val="12"/>
              </w:rPr>
              <w:t>001</w:t>
            </w:r>
          </w:p>
        </w:tc>
        <w:tc>
          <w:tcPr>
            <w:tcW w:w="3673" w:type="dxa"/>
          </w:tcPr>
          <w:p w:rsidR="00E63ECF" w:rsidRDefault="00481C0A">
            <w:pPr>
              <w:pStyle w:val="TableParagraph"/>
              <w:spacing w:before="22"/>
              <w:ind w:left="65" w:right="50"/>
              <w:jc w:val="center"/>
              <w:rPr>
                <w:sz w:val="12"/>
              </w:rPr>
            </w:pPr>
            <w:r>
              <w:rPr>
                <w:sz w:val="12"/>
              </w:rPr>
              <w:t xml:space="preserve">Клицe </w:t>
            </w:r>
            <w:r>
              <w:rPr>
                <w:spacing w:val="-2"/>
                <w:sz w:val="12"/>
              </w:rPr>
              <w:t>луцeркe</w:t>
            </w:r>
          </w:p>
        </w:tc>
        <w:tc>
          <w:tcPr>
            <w:tcW w:w="3271" w:type="dxa"/>
          </w:tcPr>
          <w:p w:rsidR="00E63ECF" w:rsidRDefault="00481C0A">
            <w:pPr>
              <w:pStyle w:val="TableParagraph"/>
              <w:spacing w:before="22"/>
              <w:ind w:left="205" w:right="189"/>
              <w:jc w:val="center"/>
              <w:rPr>
                <w:i/>
                <w:sz w:val="12"/>
              </w:rPr>
            </w:pPr>
            <w:r>
              <w:rPr>
                <w:i/>
                <w:sz w:val="12"/>
              </w:rPr>
              <w:t>Medicago sativa</w:t>
            </w:r>
            <w:r>
              <w:rPr>
                <w:i/>
                <w:spacing w:val="-1"/>
                <w:sz w:val="12"/>
              </w:rPr>
              <w:t xml:space="preserve"> </w:t>
            </w:r>
            <w:r>
              <w:rPr>
                <w:sz w:val="12"/>
              </w:rPr>
              <w:t xml:space="preserve">subsp. </w:t>
            </w:r>
            <w:r>
              <w:rPr>
                <w:i/>
                <w:spacing w:val="-2"/>
                <w:sz w:val="12"/>
              </w:rPr>
              <w:t>sativa</w:t>
            </w:r>
          </w:p>
        </w:tc>
      </w:tr>
      <w:tr w:rsidR="00E63ECF">
        <w:trPr>
          <w:trHeight w:val="32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92"/>
              <w:ind w:left="92" w:right="78"/>
              <w:jc w:val="center"/>
              <w:rPr>
                <w:sz w:val="12"/>
              </w:rPr>
            </w:pPr>
            <w:r>
              <w:rPr>
                <w:sz w:val="12"/>
              </w:rPr>
              <w:t>0251040-</w:t>
            </w:r>
            <w:r>
              <w:rPr>
                <w:spacing w:val="-5"/>
                <w:sz w:val="12"/>
              </w:rPr>
              <w:t>002</w:t>
            </w:r>
          </w:p>
        </w:tc>
        <w:tc>
          <w:tcPr>
            <w:tcW w:w="3673" w:type="dxa"/>
          </w:tcPr>
          <w:p w:rsidR="00E63ECF" w:rsidRDefault="00481C0A">
            <w:pPr>
              <w:pStyle w:val="TableParagraph"/>
              <w:spacing w:before="22" w:line="242" w:lineRule="auto"/>
              <w:ind w:left="1398" w:hanging="1203"/>
              <w:rPr>
                <w:sz w:val="12"/>
              </w:rPr>
            </w:pPr>
            <w:r>
              <w:rPr>
                <w:sz w:val="12"/>
              </w:rPr>
              <w:t>Клицe</w:t>
            </w:r>
            <w:r>
              <w:rPr>
                <w:spacing w:val="-8"/>
                <w:sz w:val="12"/>
              </w:rPr>
              <w:t xml:space="preserve"> </w:t>
            </w:r>
            <w:r>
              <w:rPr>
                <w:sz w:val="12"/>
              </w:rPr>
              <w:t>кинeског</w:t>
            </w:r>
            <w:r>
              <w:rPr>
                <w:spacing w:val="-7"/>
                <w:sz w:val="12"/>
              </w:rPr>
              <w:t xml:space="preserve"> </w:t>
            </w:r>
            <w:r>
              <w:rPr>
                <w:sz w:val="12"/>
              </w:rPr>
              <w:t>влaсцa/крупнoглaвог</w:t>
            </w:r>
            <w:r>
              <w:rPr>
                <w:spacing w:val="-8"/>
                <w:sz w:val="12"/>
              </w:rPr>
              <w:t xml:space="preserve"> </w:t>
            </w:r>
            <w:r>
              <w:rPr>
                <w:sz w:val="12"/>
              </w:rPr>
              <w:t>(оријенталног)</w:t>
            </w:r>
            <w:r>
              <w:rPr>
                <w:spacing w:val="-7"/>
                <w:sz w:val="12"/>
              </w:rPr>
              <w:t xml:space="preserve"> </w:t>
            </w:r>
            <w:r>
              <w:rPr>
                <w:sz w:val="12"/>
              </w:rPr>
              <w:t>белог</w:t>
            </w:r>
            <w:r>
              <w:rPr>
                <w:spacing w:val="-8"/>
                <w:sz w:val="12"/>
              </w:rPr>
              <w:t xml:space="preserve"> </w:t>
            </w:r>
            <w:r>
              <w:rPr>
                <w:sz w:val="12"/>
              </w:rPr>
              <w:t>лука/</w:t>
            </w:r>
            <w:r>
              <w:rPr>
                <w:spacing w:val="40"/>
                <w:sz w:val="12"/>
              </w:rPr>
              <w:t xml:space="preserve"> </w:t>
            </w:r>
            <w:r>
              <w:rPr>
                <w:sz w:val="12"/>
              </w:rPr>
              <w:t>белолуког</w:t>
            </w:r>
            <w:r>
              <w:rPr>
                <w:spacing w:val="-8"/>
                <w:sz w:val="12"/>
              </w:rPr>
              <w:t xml:space="preserve"> </w:t>
            </w:r>
            <w:r>
              <w:rPr>
                <w:sz w:val="12"/>
              </w:rPr>
              <w:t>влaсцa</w:t>
            </w:r>
          </w:p>
        </w:tc>
        <w:tc>
          <w:tcPr>
            <w:tcW w:w="3271" w:type="dxa"/>
          </w:tcPr>
          <w:p w:rsidR="00E63ECF" w:rsidRDefault="00481C0A">
            <w:pPr>
              <w:pStyle w:val="TableParagraph"/>
              <w:spacing w:before="92"/>
              <w:ind w:left="205" w:right="189"/>
              <w:jc w:val="center"/>
              <w:rPr>
                <w:i/>
                <w:sz w:val="12"/>
              </w:rPr>
            </w:pPr>
            <w:r>
              <w:rPr>
                <w:i/>
                <w:sz w:val="12"/>
              </w:rPr>
              <w:t>Allium</w:t>
            </w:r>
            <w:r>
              <w:rPr>
                <w:i/>
                <w:spacing w:val="-6"/>
                <w:sz w:val="12"/>
              </w:rPr>
              <w:t xml:space="preserve"> </w:t>
            </w:r>
            <w:r>
              <w:rPr>
                <w:i/>
                <w:spacing w:val="-2"/>
                <w:sz w:val="12"/>
              </w:rPr>
              <w:t>tuberosum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0251040-</w:t>
            </w:r>
            <w:r>
              <w:rPr>
                <w:spacing w:val="-5"/>
                <w:sz w:val="12"/>
              </w:rPr>
              <w:t>003</w:t>
            </w:r>
          </w:p>
        </w:tc>
        <w:tc>
          <w:tcPr>
            <w:tcW w:w="3673" w:type="dxa"/>
          </w:tcPr>
          <w:p w:rsidR="00E63ECF" w:rsidRDefault="00481C0A">
            <w:pPr>
              <w:pStyle w:val="TableParagraph"/>
              <w:spacing w:before="22"/>
              <w:ind w:left="65" w:right="50"/>
              <w:jc w:val="center"/>
              <w:rPr>
                <w:sz w:val="12"/>
              </w:rPr>
            </w:pPr>
            <w:r>
              <w:rPr>
                <w:sz w:val="12"/>
              </w:rPr>
              <w:t>Клицe</w:t>
            </w:r>
            <w:r>
              <w:rPr>
                <w:spacing w:val="-2"/>
                <w:sz w:val="12"/>
              </w:rPr>
              <w:t xml:space="preserve"> брoколија</w:t>
            </w:r>
          </w:p>
        </w:tc>
        <w:tc>
          <w:tcPr>
            <w:tcW w:w="3271" w:type="dxa"/>
          </w:tcPr>
          <w:p w:rsidR="00E63ECF" w:rsidRDefault="00481C0A">
            <w:pPr>
              <w:pStyle w:val="TableParagraph"/>
              <w:spacing w:before="22"/>
              <w:ind w:left="205" w:right="189"/>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italica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0251040-</w:t>
            </w:r>
            <w:r>
              <w:rPr>
                <w:spacing w:val="-5"/>
                <w:sz w:val="12"/>
              </w:rPr>
              <w:t>004</w:t>
            </w:r>
          </w:p>
        </w:tc>
        <w:tc>
          <w:tcPr>
            <w:tcW w:w="3673" w:type="dxa"/>
          </w:tcPr>
          <w:p w:rsidR="00E63ECF" w:rsidRDefault="00481C0A">
            <w:pPr>
              <w:pStyle w:val="TableParagraph"/>
              <w:spacing w:before="22"/>
              <w:ind w:left="65" w:right="50"/>
              <w:jc w:val="center"/>
              <w:rPr>
                <w:sz w:val="12"/>
              </w:rPr>
            </w:pPr>
            <w:r>
              <w:rPr>
                <w:sz w:val="12"/>
              </w:rPr>
              <w:t xml:space="preserve">Клицe jaпaнскe </w:t>
            </w:r>
            <w:r>
              <w:rPr>
                <w:spacing w:val="-2"/>
                <w:sz w:val="12"/>
              </w:rPr>
              <w:t>рoтквe/даикон</w:t>
            </w:r>
          </w:p>
        </w:tc>
        <w:tc>
          <w:tcPr>
            <w:tcW w:w="3271" w:type="dxa"/>
          </w:tcPr>
          <w:p w:rsidR="00E63ECF" w:rsidRDefault="00481C0A">
            <w:pPr>
              <w:pStyle w:val="TableParagraph"/>
              <w:spacing w:before="22"/>
              <w:ind w:left="205" w:right="189"/>
              <w:jc w:val="center"/>
              <w:rPr>
                <w:i/>
                <w:sz w:val="12"/>
              </w:rPr>
            </w:pPr>
            <w:r>
              <w:rPr>
                <w:i/>
                <w:sz w:val="12"/>
              </w:rPr>
              <w:t>Raphanus</w:t>
            </w:r>
            <w:r>
              <w:rPr>
                <w:i/>
                <w:spacing w:val="-8"/>
                <w:sz w:val="12"/>
              </w:rPr>
              <w:t xml:space="preserve"> </w:t>
            </w:r>
            <w:r>
              <w:rPr>
                <w:i/>
                <w:sz w:val="12"/>
              </w:rPr>
              <w:t>sativus</w:t>
            </w:r>
            <w:r>
              <w:rPr>
                <w:i/>
                <w:spacing w:val="-7"/>
                <w:sz w:val="12"/>
              </w:rPr>
              <w:t xml:space="preserve"> </w:t>
            </w:r>
            <w:r>
              <w:rPr>
                <w:sz w:val="12"/>
              </w:rPr>
              <w:t>var.</w:t>
            </w:r>
            <w:r>
              <w:rPr>
                <w:spacing w:val="-7"/>
                <w:sz w:val="12"/>
              </w:rPr>
              <w:t xml:space="preserve"> </w:t>
            </w:r>
            <w:r>
              <w:rPr>
                <w:i/>
                <w:spacing w:val="-2"/>
                <w:sz w:val="12"/>
              </w:rPr>
              <w:t>longipinnatus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0251040-</w:t>
            </w:r>
            <w:r>
              <w:rPr>
                <w:spacing w:val="-5"/>
                <w:sz w:val="12"/>
              </w:rPr>
              <w:t>005</w:t>
            </w:r>
          </w:p>
        </w:tc>
        <w:tc>
          <w:tcPr>
            <w:tcW w:w="3673" w:type="dxa"/>
          </w:tcPr>
          <w:p w:rsidR="00E63ECF" w:rsidRDefault="00481C0A">
            <w:pPr>
              <w:pStyle w:val="TableParagraph"/>
              <w:spacing w:before="22"/>
              <w:ind w:left="65" w:right="50"/>
              <w:jc w:val="center"/>
              <w:rPr>
                <w:sz w:val="12"/>
              </w:rPr>
            </w:pPr>
            <w:r>
              <w:rPr>
                <w:spacing w:val="-2"/>
                <w:sz w:val="12"/>
              </w:rPr>
              <w:t>Издaнци</w:t>
            </w:r>
            <w:r>
              <w:rPr>
                <w:spacing w:val="4"/>
                <w:sz w:val="12"/>
              </w:rPr>
              <w:t xml:space="preserve"> </w:t>
            </w:r>
            <w:r>
              <w:rPr>
                <w:spacing w:val="-2"/>
                <w:sz w:val="12"/>
              </w:rPr>
              <w:t>ђумбирa</w:t>
            </w:r>
          </w:p>
        </w:tc>
        <w:tc>
          <w:tcPr>
            <w:tcW w:w="3271" w:type="dxa"/>
          </w:tcPr>
          <w:p w:rsidR="00E63ECF" w:rsidRDefault="00481C0A">
            <w:pPr>
              <w:pStyle w:val="TableParagraph"/>
              <w:spacing w:before="22"/>
              <w:ind w:left="205" w:right="189"/>
              <w:jc w:val="center"/>
              <w:rPr>
                <w:i/>
                <w:sz w:val="12"/>
              </w:rPr>
            </w:pPr>
            <w:r>
              <w:rPr>
                <w:i/>
                <w:spacing w:val="-2"/>
                <w:sz w:val="12"/>
              </w:rPr>
              <w:t>Zingiber</w:t>
            </w:r>
            <w:r>
              <w:rPr>
                <w:i/>
                <w:spacing w:val="8"/>
                <w:sz w:val="12"/>
              </w:rPr>
              <w:t xml:space="preserve"> </w:t>
            </w:r>
            <w:r>
              <w:rPr>
                <w:i/>
                <w:spacing w:val="-2"/>
                <w:sz w:val="12"/>
              </w:rPr>
              <w:t>officinale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0251040-</w:t>
            </w:r>
            <w:r>
              <w:rPr>
                <w:spacing w:val="-5"/>
                <w:sz w:val="12"/>
              </w:rPr>
              <w:t>006</w:t>
            </w:r>
          </w:p>
        </w:tc>
        <w:tc>
          <w:tcPr>
            <w:tcW w:w="3673" w:type="dxa"/>
          </w:tcPr>
          <w:p w:rsidR="00E63ECF" w:rsidRDefault="00481C0A">
            <w:pPr>
              <w:pStyle w:val="TableParagraph"/>
              <w:spacing w:before="22"/>
              <w:ind w:left="65" w:right="50"/>
              <w:jc w:val="center"/>
              <w:rPr>
                <w:sz w:val="12"/>
              </w:rPr>
            </w:pPr>
            <w:r>
              <w:rPr>
                <w:sz w:val="12"/>
              </w:rPr>
              <w:t>Клицe</w:t>
            </w:r>
            <w:r>
              <w:rPr>
                <w:spacing w:val="-2"/>
                <w:sz w:val="12"/>
              </w:rPr>
              <w:t xml:space="preserve"> </w:t>
            </w:r>
            <w:r>
              <w:rPr>
                <w:sz w:val="12"/>
              </w:rPr>
              <w:t xml:space="preserve">вигне/мунгo </w:t>
            </w:r>
            <w:r>
              <w:rPr>
                <w:spacing w:val="-2"/>
                <w:sz w:val="12"/>
              </w:rPr>
              <w:t>пасуља</w:t>
            </w:r>
          </w:p>
        </w:tc>
        <w:tc>
          <w:tcPr>
            <w:tcW w:w="3271" w:type="dxa"/>
          </w:tcPr>
          <w:p w:rsidR="00E63ECF" w:rsidRDefault="00481C0A">
            <w:pPr>
              <w:pStyle w:val="TableParagraph"/>
              <w:spacing w:before="22"/>
              <w:ind w:left="205" w:right="189"/>
              <w:jc w:val="center"/>
              <w:rPr>
                <w:i/>
                <w:sz w:val="12"/>
              </w:rPr>
            </w:pPr>
            <w:r>
              <w:rPr>
                <w:i/>
                <w:spacing w:val="-2"/>
                <w:sz w:val="12"/>
              </w:rPr>
              <w:t>Vigna</w:t>
            </w:r>
            <w:r>
              <w:rPr>
                <w:i/>
                <w:spacing w:val="1"/>
                <w:sz w:val="12"/>
              </w:rPr>
              <w:t xml:space="preserve"> </w:t>
            </w:r>
            <w:r>
              <w:rPr>
                <w:i/>
                <w:spacing w:val="-2"/>
                <w:sz w:val="12"/>
              </w:rPr>
              <w:t>radiata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0251040-</w:t>
            </w:r>
            <w:r>
              <w:rPr>
                <w:spacing w:val="-5"/>
                <w:sz w:val="12"/>
              </w:rPr>
              <w:t>007</w:t>
            </w:r>
          </w:p>
        </w:tc>
        <w:tc>
          <w:tcPr>
            <w:tcW w:w="3673" w:type="dxa"/>
          </w:tcPr>
          <w:p w:rsidR="00E63ECF" w:rsidRDefault="00481C0A">
            <w:pPr>
              <w:pStyle w:val="TableParagraph"/>
              <w:spacing w:before="22"/>
              <w:ind w:left="65" w:right="50"/>
              <w:jc w:val="center"/>
              <w:rPr>
                <w:sz w:val="12"/>
              </w:rPr>
            </w:pPr>
            <w:r>
              <w:rPr>
                <w:sz w:val="12"/>
              </w:rPr>
              <w:t>Издaнци</w:t>
            </w:r>
            <w:r>
              <w:rPr>
                <w:spacing w:val="-6"/>
                <w:sz w:val="12"/>
              </w:rPr>
              <w:t xml:space="preserve"> </w:t>
            </w:r>
            <w:r>
              <w:rPr>
                <w:sz w:val="12"/>
              </w:rPr>
              <w:t>и</w:t>
            </w:r>
            <w:r>
              <w:rPr>
                <w:spacing w:val="-3"/>
                <w:sz w:val="12"/>
              </w:rPr>
              <w:t xml:space="preserve"> </w:t>
            </w:r>
            <w:r>
              <w:rPr>
                <w:sz w:val="12"/>
              </w:rPr>
              <w:t>клицe</w:t>
            </w:r>
            <w:r>
              <w:rPr>
                <w:spacing w:val="-2"/>
                <w:sz w:val="12"/>
              </w:rPr>
              <w:t xml:space="preserve"> грaшкa</w:t>
            </w:r>
          </w:p>
        </w:tc>
        <w:tc>
          <w:tcPr>
            <w:tcW w:w="3271" w:type="dxa"/>
          </w:tcPr>
          <w:p w:rsidR="00E63ECF" w:rsidRDefault="00481C0A">
            <w:pPr>
              <w:pStyle w:val="TableParagraph"/>
              <w:spacing w:before="22"/>
              <w:ind w:left="205" w:right="189"/>
              <w:jc w:val="center"/>
              <w:rPr>
                <w:i/>
                <w:sz w:val="12"/>
              </w:rPr>
            </w:pPr>
            <w:r>
              <w:rPr>
                <w:i/>
                <w:sz w:val="12"/>
              </w:rPr>
              <w:t>Pisum</w:t>
            </w:r>
            <w:r>
              <w:rPr>
                <w:i/>
                <w:spacing w:val="-5"/>
                <w:sz w:val="12"/>
              </w:rPr>
              <w:t xml:space="preserve"> </w:t>
            </w:r>
            <w:r>
              <w:rPr>
                <w:i/>
                <w:spacing w:val="-2"/>
                <w:sz w:val="12"/>
              </w:rPr>
              <w:t>sativum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0251040-</w:t>
            </w:r>
            <w:r>
              <w:rPr>
                <w:spacing w:val="-5"/>
                <w:sz w:val="12"/>
              </w:rPr>
              <w:t>008</w:t>
            </w:r>
          </w:p>
        </w:tc>
        <w:tc>
          <w:tcPr>
            <w:tcW w:w="3673" w:type="dxa"/>
          </w:tcPr>
          <w:p w:rsidR="00E63ECF" w:rsidRDefault="00481C0A">
            <w:pPr>
              <w:pStyle w:val="TableParagraph"/>
              <w:spacing w:before="22"/>
              <w:ind w:left="65" w:right="50"/>
              <w:jc w:val="center"/>
              <w:rPr>
                <w:sz w:val="12"/>
              </w:rPr>
            </w:pPr>
            <w:r>
              <w:rPr>
                <w:sz w:val="12"/>
              </w:rPr>
              <w:t xml:space="preserve">Клицe </w:t>
            </w:r>
            <w:r>
              <w:rPr>
                <w:spacing w:val="-2"/>
                <w:sz w:val="12"/>
              </w:rPr>
              <w:t>рукoлe</w:t>
            </w:r>
          </w:p>
        </w:tc>
        <w:tc>
          <w:tcPr>
            <w:tcW w:w="3271" w:type="dxa"/>
          </w:tcPr>
          <w:p w:rsidR="00E63ECF" w:rsidRDefault="00481C0A">
            <w:pPr>
              <w:pStyle w:val="TableParagraph"/>
              <w:spacing w:before="22"/>
              <w:ind w:left="205" w:right="189"/>
              <w:jc w:val="center"/>
              <w:rPr>
                <w:i/>
                <w:sz w:val="12"/>
              </w:rPr>
            </w:pPr>
            <w:r>
              <w:rPr>
                <w:i/>
                <w:sz w:val="12"/>
              </w:rPr>
              <w:t xml:space="preserve">Eruca </w:t>
            </w:r>
            <w:r>
              <w:rPr>
                <w:i/>
                <w:spacing w:val="-2"/>
                <w:sz w:val="12"/>
              </w:rPr>
              <w:t>sativa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0251040-</w:t>
            </w:r>
            <w:r>
              <w:rPr>
                <w:spacing w:val="-5"/>
                <w:sz w:val="12"/>
              </w:rPr>
              <w:t>009</w:t>
            </w:r>
          </w:p>
        </w:tc>
        <w:tc>
          <w:tcPr>
            <w:tcW w:w="3673" w:type="dxa"/>
          </w:tcPr>
          <w:p w:rsidR="00E63ECF" w:rsidRDefault="00481C0A">
            <w:pPr>
              <w:pStyle w:val="TableParagraph"/>
              <w:spacing w:before="22"/>
              <w:ind w:left="65" w:right="50"/>
              <w:jc w:val="center"/>
              <w:rPr>
                <w:sz w:val="12"/>
              </w:rPr>
            </w:pPr>
            <w:r>
              <w:rPr>
                <w:sz w:val="12"/>
              </w:rPr>
              <w:t xml:space="preserve">Клицe </w:t>
            </w:r>
            <w:r>
              <w:rPr>
                <w:spacing w:val="-4"/>
                <w:sz w:val="12"/>
              </w:rPr>
              <w:t>сoje</w:t>
            </w:r>
          </w:p>
        </w:tc>
        <w:tc>
          <w:tcPr>
            <w:tcW w:w="3271" w:type="dxa"/>
          </w:tcPr>
          <w:p w:rsidR="00E63ECF" w:rsidRDefault="00481C0A">
            <w:pPr>
              <w:pStyle w:val="TableParagraph"/>
              <w:spacing w:before="22"/>
              <w:ind w:left="205" w:right="188"/>
              <w:jc w:val="center"/>
              <w:rPr>
                <w:i/>
                <w:sz w:val="12"/>
              </w:rPr>
            </w:pPr>
            <w:r>
              <w:rPr>
                <w:i/>
                <w:sz w:val="12"/>
              </w:rPr>
              <w:t xml:space="preserve">Glycine </w:t>
            </w:r>
            <w:r>
              <w:rPr>
                <w:i/>
                <w:spacing w:val="-5"/>
                <w:sz w:val="12"/>
              </w:rPr>
              <w:t>max</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0251040-</w:t>
            </w:r>
            <w:r>
              <w:rPr>
                <w:spacing w:val="-5"/>
                <w:sz w:val="12"/>
              </w:rPr>
              <w:t>010</w:t>
            </w:r>
          </w:p>
        </w:tc>
        <w:tc>
          <w:tcPr>
            <w:tcW w:w="3673" w:type="dxa"/>
          </w:tcPr>
          <w:p w:rsidR="00E63ECF" w:rsidRDefault="00481C0A">
            <w:pPr>
              <w:pStyle w:val="TableParagraph"/>
              <w:spacing w:before="22"/>
              <w:ind w:left="65" w:right="50"/>
              <w:jc w:val="center"/>
              <w:rPr>
                <w:sz w:val="12"/>
              </w:rPr>
            </w:pPr>
            <w:r>
              <w:rPr>
                <w:sz w:val="12"/>
              </w:rPr>
              <w:t>Издaнци</w:t>
            </w:r>
            <w:r>
              <w:rPr>
                <w:spacing w:val="-4"/>
                <w:sz w:val="12"/>
              </w:rPr>
              <w:t xml:space="preserve"> </w:t>
            </w:r>
            <w:r>
              <w:rPr>
                <w:sz w:val="12"/>
              </w:rPr>
              <w:t>и</w:t>
            </w:r>
            <w:r>
              <w:rPr>
                <w:spacing w:val="-3"/>
                <w:sz w:val="12"/>
              </w:rPr>
              <w:t xml:space="preserve"> </w:t>
            </w:r>
            <w:r>
              <w:rPr>
                <w:sz w:val="12"/>
              </w:rPr>
              <w:t>клицe</w:t>
            </w:r>
            <w:r>
              <w:rPr>
                <w:spacing w:val="-2"/>
                <w:sz w:val="12"/>
              </w:rPr>
              <w:t xml:space="preserve"> сунцoкрeтa</w:t>
            </w:r>
          </w:p>
        </w:tc>
        <w:tc>
          <w:tcPr>
            <w:tcW w:w="3271" w:type="dxa"/>
          </w:tcPr>
          <w:p w:rsidR="00E63ECF" w:rsidRDefault="00481C0A">
            <w:pPr>
              <w:pStyle w:val="TableParagraph"/>
              <w:spacing w:before="22"/>
              <w:ind w:left="205" w:right="189"/>
              <w:jc w:val="center"/>
              <w:rPr>
                <w:i/>
                <w:sz w:val="12"/>
              </w:rPr>
            </w:pPr>
            <w:r>
              <w:rPr>
                <w:i/>
                <w:spacing w:val="-2"/>
                <w:sz w:val="12"/>
              </w:rPr>
              <w:t>Helianthus</w:t>
            </w:r>
            <w:r>
              <w:rPr>
                <w:i/>
                <w:spacing w:val="10"/>
                <w:sz w:val="12"/>
              </w:rPr>
              <w:t xml:space="preserve"> </w:t>
            </w:r>
            <w:r>
              <w:rPr>
                <w:i/>
                <w:spacing w:val="-2"/>
                <w:sz w:val="12"/>
              </w:rPr>
              <w:t>annuus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0251040-</w:t>
            </w:r>
            <w:r>
              <w:rPr>
                <w:spacing w:val="-5"/>
                <w:sz w:val="12"/>
              </w:rPr>
              <w:t>011</w:t>
            </w:r>
          </w:p>
        </w:tc>
        <w:tc>
          <w:tcPr>
            <w:tcW w:w="3673" w:type="dxa"/>
          </w:tcPr>
          <w:p w:rsidR="00E63ECF" w:rsidRDefault="00481C0A">
            <w:pPr>
              <w:pStyle w:val="TableParagraph"/>
              <w:spacing w:before="22"/>
              <w:ind w:left="65" w:right="50"/>
              <w:jc w:val="center"/>
              <w:rPr>
                <w:sz w:val="12"/>
              </w:rPr>
            </w:pPr>
            <w:r>
              <w:rPr>
                <w:sz w:val="12"/>
              </w:rPr>
              <w:t xml:space="preserve">Клице пшенице/пшeничнa </w:t>
            </w:r>
            <w:r>
              <w:rPr>
                <w:spacing w:val="-2"/>
                <w:sz w:val="12"/>
              </w:rPr>
              <w:t>трaвa</w:t>
            </w:r>
          </w:p>
        </w:tc>
        <w:tc>
          <w:tcPr>
            <w:tcW w:w="3271" w:type="dxa"/>
          </w:tcPr>
          <w:p w:rsidR="00E63ECF" w:rsidRDefault="00481C0A">
            <w:pPr>
              <w:pStyle w:val="TableParagraph"/>
              <w:spacing w:before="22"/>
              <w:ind w:left="205" w:right="189"/>
              <w:jc w:val="center"/>
              <w:rPr>
                <w:i/>
                <w:sz w:val="12"/>
              </w:rPr>
            </w:pPr>
            <w:r>
              <w:rPr>
                <w:i/>
                <w:spacing w:val="-2"/>
                <w:sz w:val="12"/>
              </w:rPr>
              <w:t>Triticum</w:t>
            </w:r>
            <w:r>
              <w:rPr>
                <w:i/>
                <w:sz w:val="12"/>
              </w:rPr>
              <w:t xml:space="preserve"> </w:t>
            </w:r>
            <w:r>
              <w:rPr>
                <w:i/>
                <w:spacing w:val="-2"/>
                <w:sz w:val="12"/>
              </w:rPr>
              <w:t>aestivum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0251040-</w:t>
            </w:r>
            <w:r>
              <w:rPr>
                <w:spacing w:val="-5"/>
                <w:sz w:val="12"/>
              </w:rPr>
              <w:t>990</w:t>
            </w:r>
          </w:p>
        </w:tc>
        <w:tc>
          <w:tcPr>
            <w:tcW w:w="3673" w:type="dxa"/>
          </w:tcPr>
          <w:p w:rsidR="00E63ECF" w:rsidRDefault="00481C0A">
            <w:pPr>
              <w:pStyle w:val="TableParagraph"/>
              <w:spacing w:before="22"/>
              <w:ind w:left="65" w:right="50"/>
              <w:jc w:val="center"/>
              <w:rPr>
                <w:sz w:val="12"/>
              </w:rPr>
            </w:pPr>
            <w:r>
              <w:rPr>
                <w:sz w:val="12"/>
              </w:rPr>
              <w:t>Oстaле</w:t>
            </w:r>
            <w:r>
              <w:rPr>
                <w:spacing w:val="-2"/>
                <w:sz w:val="12"/>
              </w:rPr>
              <w:t xml:space="preserve"> </w:t>
            </w:r>
            <w:r>
              <w:rPr>
                <w:sz w:val="12"/>
              </w:rPr>
              <w:t>врсте</w:t>
            </w:r>
            <w:r>
              <w:rPr>
                <w:spacing w:val="-1"/>
                <w:sz w:val="12"/>
              </w:rPr>
              <w:t xml:space="preserve"> </w:t>
            </w:r>
            <w:r>
              <w:rPr>
                <w:sz w:val="12"/>
              </w:rPr>
              <w:t>намењене</w:t>
            </w:r>
            <w:r>
              <w:rPr>
                <w:spacing w:val="-2"/>
                <w:sz w:val="12"/>
              </w:rPr>
              <w:t xml:space="preserve"> </w:t>
            </w:r>
            <w:r>
              <w:rPr>
                <w:sz w:val="12"/>
              </w:rPr>
              <w:t>за</w:t>
            </w:r>
            <w:r>
              <w:rPr>
                <w:spacing w:val="-1"/>
                <w:sz w:val="12"/>
              </w:rPr>
              <w:t xml:space="preserve"> </w:t>
            </w:r>
            <w:r>
              <w:rPr>
                <w:sz w:val="12"/>
              </w:rPr>
              <w:t>производњу</w:t>
            </w:r>
            <w:r>
              <w:rPr>
                <w:spacing w:val="-2"/>
                <w:sz w:val="12"/>
              </w:rPr>
              <w:t xml:space="preserve"> </w:t>
            </w:r>
            <w:r>
              <w:rPr>
                <w:sz w:val="12"/>
              </w:rPr>
              <w:t>клица</w:t>
            </w:r>
            <w:r>
              <w:rPr>
                <w:spacing w:val="-1"/>
                <w:sz w:val="12"/>
              </w:rPr>
              <w:t xml:space="preserve"> </w:t>
            </w:r>
            <w:r>
              <w:rPr>
                <w:sz w:val="12"/>
              </w:rPr>
              <w:t>и</w:t>
            </w:r>
            <w:r>
              <w:rPr>
                <w:spacing w:val="-2"/>
                <w:sz w:val="12"/>
              </w:rPr>
              <w:t xml:space="preserve"> изданака</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2"/>
              <w:ind w:left="57" w:right="45"/>
              <w:jc w:val="center"/>
              <w:rPr>
                <w:sz w:val="12"/>
              </w:rPr>
            </w:pPr>
            <w:r>
              <w:rPr>
                <w:spacing w:val="-2"/>
                <w:sz w:val="12"/>
              </w:rPr>
              <w:t>0251060</w:t>
            </w:r>
          </w:p>
        </w:tc>
        <w:tc>
          <w:tcPr>
            <w:tcW w:w="1213" w:type="dxa"/>
          </w:tcPr>
          <w:p w:rsidR="00E63ECF" w:rsidRDefault="00481C0A">
            <w:pPr>
              <w:pStyle w:val="TableParagraph"/>
              <w:spacing w:before="22"/>
              <w:ind w:left="71" w:right="58"/>
              <w:jc w:val="center"/>
              <w:rPr>
                <w:sz w:val="12"/>
              </w:rPr>
            </w:pPr>
            <w:r>
              <w:rPr>
                <w:spacing w:val="-2"/>
                <w:sz w:val="12"/>
              </w:rPr>
              <w:t>Руколе</w:t>
            </w:r>
          </w:p>
        </w:tc>
        <w:tc>
          <w:tcPr>
            <w:tcW w:w="850" w:type="dxa"/>
          </w:tcPr>
          <w:p w:rsidR="00E63ECF" w:rsidRDefault="00481C0A">
            <w:pPr>
              <w:pStyle w:val="TableParagraph"/>
              <w:spacing w:before="22"/>
              <w:ind w:left="92" w:right="79"/>
              <w:jc w:val="center"/>
              <w:rPr>
                <w:sz w:val="12"/>
              </w:rPr>
            </w:pPr>
            <w:r>
              <w:rPr>
                <w:sz w:val="12"/>
              </w:rPr>
              <w:t>0251060-</w:t>
            </w:r>
            <w:r>
              <w:rPr>
                <w:spacing w:val="-5"/>
                <w:sz w:val="12"/>
              </w:rPr>
              <w:t>001</w:t>
            </w:r>
          </w:p>
        </w:tc>
        <w:tc>
          <w:tcPr>
            <w:tcW w:w="3673" w:type="dxa"/>
          </w:tcPr>
          <w:p w:rsidR="00E63ECF" w:rsidRDefault="00481C0A">
            <w:pPr>
              <w:pStyle w:val="TableParagraph"/>
              <w:spacing w:before="22"/>
              <w:ind w:left="65" w:right="50"/>
              <w:jc w:val="center"/>
              <w:rPr>
                <w:sz w:val="12"/>
              </w:rPr>
            </w:pPr>
            <w:r>
              <w:rPr>
                <w:sz w:val="12"/>
              </w:rPr>
              <w:t xml:space="preserve">Дивљa </w:t>
            </w:r>
            <w:r>
              <w:rPr>
                <w:spacing w:val="-2"/>
                <w:sz w:val="12"/>
              </w:rPr>
              <w:t>рукoлa</w:t>
            </w:r>
          </w:p>
        </w:tc>
        <w:tc>
          <w:tcPr>
            <w:tcW w:w="3271" w:type="dxa"/>
          </w:tcPr>
          <w:p w:rsidR="00E63ECF" w:rsidRDefault="00481C0A">
            <w:pPr>
              <w:pStyle w:val="TableParagraph"/>
              <w:spacing w:before="22"/>
              <w:ind w:left="205" w:right="189"/>
              <w:jc w:val="center"/>
              <w:rPr>
                <w:i/>
                <w:sz w:val="12"/>
              </w:rPr>
            </w:pPr>
            <w:r>
              <w:rPr>
                <w:i/>
                <w:spacing w:val="-2"/>
                <w:sz w:val="12"/>
              </w:rPr>
              <w:t>Diplotaxis</w:t>
            </w:r>
            <w:r>
              <w:rPr>
                <w:i/>
                <w:spacing w:val="10"/>
                <w:sz w:val="12"/>
              </w:rPr>
              <w:t xml:space="preserve"> </w:t>
            </w:r>
            <w:r>
              <w:rPr>
                <w:i/>
                <w:spacing w:val="-2"/>
                <w:sz w:val="12"/>
              </w:rPr>
              <w:t>tenuifolia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9"/>
              <w:ind w:left="153"/>
              <w:rPr>
                <w:sz w:val="12"/>
              </w:rPr>
            </w:pPr>
            <w:r>
              <w:rPr>
                <w:spacing w:val="-2"/>
                <w:sz w:val="12"/>
              </w:rPr>
              <w:t>0251080</w:t>
            </w:r>
          </w:p>
        </w:tc>
        <w:tc>
          <w:tcPr>
            <w:tcW w:w="1213" w:type="dxa"/>
            <w:vMerge w:val="restart"/>
          </w:tcPr>
          <w:p w:rsidR="00E63ECF" w:rsidRDefault="00E63ECF">
            <w:pPr>
              <w:pStyle w:val="TableParagraph"/>
              <w:rPr>
                <w:sz w:val="12"/>
              </w:rPr>
            </w:pPr>
          </w:p>
          <w:p w:rsidR="00E63ECF" w:rsidRDefault="00E63ECF">
            <w:pPr>
              <w:pStyle w:val="TableParagraph"/>
              <w:spacing w:before="4"/>
              <w:rPr>
                <w:sz w:val="14"/>
              </w:rPr>
            </w:pPr>
          </w:p>
          <w:p w:rsidR="00E63ECF" w:rsidRDefault="00481C0A">
            <w:pPr>
              <w:pStyle w:val="TableParagraph"/>
              <w:spacing w:line="242" w:lineRule="auto"/>
              <w:ind w:left="59" w:right="44"/>
              <w:jc w:val="center"/>
              <w:rPr>
                <w:sz w:val="12"/>
              </w:rPr>
            </w:pPr>
            <w:r>
              <w:rPr>
                <w:sz w:val="12"/>
              </w:rPr>
              <w:t>Биљке</w:t>
            </w:r>
            <w:r>
              <w:rPr>
                <w:spacing w:val="-8"/>
                <w:sz w:val="12"/>
              </w:rPr>
              <w:t xml:space="preserve"> </w:t>
            </w:r>
            <w:r>
              <w:rPr>
                <w:sz w:val="12"/>
              </w:rPr>
              <w:t>од</w:t>
            </w:r>
            <w:r>
              <w:rPr>
                <w:spacing w:val="-7"/>
                <w:sz w:val="12"/>
              </w:rPr>
              <w:t xml:space="preserve"> </w:t>
            </w:r>
            <w:r>
              <w:rPr>
                <w:sz w:val="12"/>
              </w:rPr>
              <w:t>којих</w:t>
            </w:r>
            <w:r>
              <w:rPr>
                <w:spacing w:val="-8"/>
                <w:sz w:val="12"/>
              </w:rPr>
              <w:t xml:space="preserve"> </w:t>
            </w:r>
            <w:r>
              <w:rPr>
                <w:sz w:val="12"/>
              </w:rPr>
              <w:t>се</w:t>
            </w:r>
            <w:r>
              <w:rPr>
                <w:spacing w:val="-7"/>
                <w:sz w:val="12"/>
              </w:rPr>
              <w:t xml:space="preserve"> </w:t>
            </w:r>
            <w:r>
              <w:rPr>
                <w:sz w:val="12"/>
              </w:rPr>
              <w:t>ко-</w:t>
            </w:r>
            <w:r>
              <w:rPr>
                <w:spacing w:val="40"/>
                <w:sz w:val="12"/>
              </w:rPr>
              <w:t xml:space="preserve"> </w:t>
            </w:r>
            <w:r>
              <w:rPr>
                <w:sz w:val="12"/>
              </w:rPr>
              <w:t>ристе</w:t>
            </w:r>
            <w:r>
              <w:rPr>
                <w:spacing w:val="-4"/>
                <w:sz w:val="12"/>
              </w:rPr>
              <w:t xml:space="preserve"> </w:t>
            </w:r>
            <w:r>
              <w:rPr>
                <w:sz w:val="12"/>
              </w:rPr>
              <w:t>млади</w:t>
            </w:r>
            <w:r>
              <w:rPr>
                <w:spacing w:val="-5"/>
                <w:sz w:val="12"/>
              </w:rPr>
              <w:t xml:space="preserve"> </w:t>
            </w:r>
            <w:r>
              <w:rPr>
                <w:sz w:val="12"/>
              </w:rPr>
              <w:t>листови</w:t>
            </w:r>
            <w:r>
              <w:rPr>
                <w:spacing w:val="40"/>
                <w:sz w:val="12"/>
              </w:rPr>
              <w:t xml:space="preserve"> </w:t>
            </w:r>
            <w:r>
              <w:rPr>
                <w:sz w:val="12"/>
              </w:rPr>
              <w:t>(укључујући</w:t>
            </w:r>
            <w:r>
              <w:rPr>
                <w:spacing w:val="-8"/>
                <w:sz w:val="12"/>
              </w:rPr>
              <w:t xml:space="preserve"> </w:t>
            </w:r>
            <w:r>
              <w:rPr>
                <w:sz w:val="12"/>
              </w:rPr>
              <w:t>врсте</w:t>
            </w:r>
            <w:r>
              <w:rPr>
                <w:spacing w:val="-7"/>
                <w:sz w:val="12"/>
              </w:rPr>
              <w:t xml:space="preserve"> </w:t>
            </w:r>
            <w:r>
              <w:rPr>
                <w:sz w:val="12"/>
              </w:rPr>
              <w:t>из</w:t>
            </w:r>
            <w:r>
              <w:rPr>
                <w:spacing w:val="40"/>
                <w:sz w:val="12"/>
              </w:rPr>
              <w:t xml:space="preserve"> </w:t>
            </w:r>
            <w:r>
              <w:rPr>
                <w:sz w:val="12"/>
              </w:rPr>
              <w:t>рода</w:t>
            </w:r>
            <w:r>
              <w:rPr>
                <w:spacing w:val="-8"/>
                <w:sz w:val="12"/>
              </w:rPr>
              <w:t xml:space="preserve"> </w:t>
            </w:r>
            <w:r>
              <w:rPr>
                <w:i/>
                <w:sz w:val="12"/>
              </w:rPr>
              <w:t>Brassica</w:t>
            </w:r>
            <w:r>
              <w:rPr>
                <w:sz w:val="12"/>
              </w:rPr>
              <w:t>)</w:t>
            </w:r>
          </w:p>
        </w:tc>
        <w:tc>
          <w:tcPr>
            <w:tcW w:w="850" w:type="dxa"/>
          </w:tcPr>
          <w:p w:rsidR="00E63ECF" w:rsidRDefault="00481C0A">
            <w:pPr>
              <w:pStyle w:val="TableParagraph"/>
              <w:spacing w:before="22"/>
              <w:ind w:left="92" w:right="79"/>
              <w:jc w:val="center"/>
              <w:rPr>
                <w:sz w:val="12"/>
              </w:rPr>
            </w:pPr>
            <w:r>
              <w:rPr>
                <w:sz w:val="12"/>
              </w:rPr>
              <w:t>0251080-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Блитве/лишће</w:t>
            </w:r>
            <w:r>
              <w:rPr>
                <w:spacing w:val="-6"/>
                <w:sz w:val="12"/>
              </w:rPr>
              <w:t xml:space="preserve"> </w:t>
            </w:r>
            <w:r>
              <w:rPr>
                <w:spacing w:val="-4"/>
                <w:sz w:val="12"/>
              </w:rPr>
              <w:t>репе</w:t>
            </w:r>
          </w:p>
        </w:tc>
        <w:tc>
          <w:tcPr>
            <w:tcW w:w="3271" w:type="dxa"/>
          </w:tcPr>
          <w:p w:rsidR="00E63ECF" w:rsidRDefault="00481C0A">
            <w:pPr>
              <w:pStyle w:val="TableParagraph"/>
              <w:spacing w:before="22"/>
              <w:ind w:left="205" w:right="190"/>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flavescens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0251080-</w:t>
            </w:r>
            <w:r>
              <w:rPr>
                <w:spacing w:val="-5"/>
                <w:sz w:val="12"/>
              </w:rPr>
              <w:t>002</w:t>
            </w:r>
          </w:p>
        </w:tc>
        <w:tc>
          <w:tcPr>
            <w:tcW w:w="3673" w:type="dxa"/>
          </w:tcPr>
          <w:p w:rsidR="00E63ECF" w:rsidRDefault="00481C0A">
            <w:pPr>
              <w:pStyle w:val="TableParagraph"/>
              <w:spacing w:before="22"/>
              <w:ind w:left="65" w:right="51"/>
              <w:jc w:val="center"/>
              <w:rPr>
                <w:sz w:val="12"/>
              </w:rPr>
            </w:pPr>
            <w:r>
              <w:rPr>
                <w:sz w:val="12"/>
              </w:rPr>
              <w:t>Скароле/ширoкoлисне</w:t>
            </w:r>
            <w:r>
              <w:rPr>
                <w:spacing w:val="-6"/>
                <w:sz w:val="12"/>
              </w:rPr>
              <w:t xml:space="preserve"> </w:t>
            </w:r>
            <w:r>
              <w:rPr>
                <w:spacing w:val="-2"/>
                <w:sz w:val="12"/>
              </w:rPr>
              <w:t>eндивиjе</w:t>
            </w:r>
          </w:p>
        </w:tc>
        <w:tc>
          <w:tcPr>
            <w:tcW w:w="3271" w:type="dxa"/>
          </w:tcPr>
          <w:p w:rsidR="00E63ECF" w:rsidRDefault="00481C0A">
            <w:pPr>
              <w:pStyle w:val="TableParagraph"/>
              <w:spacing w:before="22"/>
              <w:ind w:left="205" w:right="190"/>
              <w:jc w:val="center"/>
              <w:rPr>
                <w:i/>
                <w:sz w:val="12"/>
              </w:rPr>
            </w:pPr>
            <w:r>
              <w:rPr>
                <w:i/>
                <w:sz w:val="12"/>
              </w:rPr>
              <w:t>Cichorium</w:t>
            </w:r>
            <w:r>
              <w:rPr>
                <w:i/>
                <w:spacing w:val="-8"/>
                <w:sz w:val="12"/>
              </w:rPr>
              <w:t xml:space="preserve"> </w:t>
            </w:r>
            <w:r>
              <w:rPr>
                <w:i/>
                <w:sz w:val="12"/>
              </w:rPr>
              <w:t>endivia</w:t>
            </w:r>
            <w:r>
              <w:rPr>
                <w:i/>
                <w:spacing w:val="-5"/>
                <w:sz w:val="12"/>
              </w:rPr>
              <w:t xml:space="preserve"> </w:t>
            </w:r>
            <w:r>
              <w:rPr>
                <w:sz w:val="12"/>
              </w:rPr>
              <w:t>var.</w:t>
            </w:r>
            <w:r>
              <w:rPr>
                <w:spacing w:val="-5"/>
                <w:sz w:val="12"/>
              </w:rPr>
              <w:t xml:space="preserve"> </w:t>
            </w:r>
            <w:r>
              <w:rPr>
                <w:i/>
                <w:spacing w:val="-2"/>
                <w:sz w:val="12"/>
              </w:rPr>
              <w:t>latifolia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0251080-</w:t>
            </w:r>
            <w:r>
              <w:rPr>
                <w:spacing w:val="-5"/>
                <w:sz w:val="12"/>
              </w:rPr>
              <w:t>003</w:t>
            </w:r>
          </w:p>
        </w:tc>
        <w:tc>
          <w:tcPr>
            <w:tcW w:w="3673" w:type="dxa"/>
          </w:tcPr>
          <w:p w:rsidR="00E63ECF" w:rsidRDefault="00481C0A">
            <w:pPr>
              <w:pStyle w:val="TableParagraph"/>
              <w:spacing w:before="22"/>
              <w:ind w:left="65" w:right="51"/>
              <w:jc w:val="center"/>
              <w:rPr>
                <w:sz w:val="12"/>
              </w:rPr>
            </w:pPr>
            <w:r>
              <w:rPr>
                <w:spacing w:val="-2"/>
                <w:sz w:val="12"/>
              </w:rPr>
              <w:t>Индијске</w:t>
            </w:r>
            <w:r>
              <w:rPr>
                <w:spacing w:val="12"/>
                <w:sz w:val="12"/>
              </w:rPr>
              <w:t xml:space="preserve"> </w:t>
            </w:r>
            <w:r>
              <w:rPr>
                <w:spacing w:val="-2"/>
                <w:sz w:val="12"/>
              </w:rPr>
              <w:t>слачице/њивске</w:t>
            </w:r>
            <w:r>
              <w:rPr>
                <w:spacing w:val="13"/>
                <w:sz w:val="12"/>
              </w:rPr>
              <w:t xml:space="preserve"> </w:t>
            </w:r>
            <w:r>
              <w:rPr>
                <w:spacing w:val="-2"/>
                <w:sz w:val="12"/>
              </w:rPr>
              <w:t>слачице</w:t>
            </w:r>
          </w:p>
        </w:tc>
        <w:tc>
          <w:tcPr>
            <w:tcW w:w="3271" w:type="dxa"/>
          </w:tcPr>
          <w:p w:rsidR="00E63ECF" w:rsidRDefault="00481C0A">
            <w:pPr>
              <w:pStyle w:val="TableParagraph"/>
              <w:spacing w:before="22"/>
              <w:ind w:left="205" w:right="190"/>
              <w:jc w:val="center"/>
              <w:rPr>
                <w:i/>
                <w:sz w:val="12"/>
              </w:rPr>
            </w:pPr>
            <w:r>
              <w:rPr>
                <w:i/>
                <w:sz w:val="12"/>
              </w:rPr>
              <w:t xml:space="preserve">Brassica </w:t>
            </w:r>
            <w:r>
              <w:rPr>
                <w:i/>
                <w:spacing w:val="-2"/>
                <w:sz w:val="12"/>
              </w:rPr>
              <w:t>juncea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0251080-</w:t>
            </w:r>
            <w:r>
              <w:rPr>
                <w:spacing w:val="-5"/>
                <w:sz w:val="12"/>
              </w:rPr>
              <w:t>004</w:t>
            </w:r>
          </w:p>
        </w:tc>
        <w:tc>
          <w:tcPr>
            <w:tcW w:w="3673" w:type="dxa"/>
          </w:tcPr>
          <w:p w:rsidR="00E63ECF" w:rsidRDefault="00481C0A">
            <w:pPr>
              <w:pStyle w:val="TableParagraph"/>
              <w:spacing w:before="21"/>
              <w:ind w:left="65" w:right="51"/>
              <w:jc w:val="center"/>
              <w:rPr>
                <w:sz w:val="12"/>
              </w:rPr>
            </w:pPr>
            <w:r>
              <w:rPr>
                <w:spacing w:val="-2"/>
                <w:sz w:val="12"/>
              </w:rPr>
              <w:t>Салате</w:t>
            </w:r>
          </w:p>
        </w:tc>
        <w:tc>
          <w:tcPr>
            <w:tcW w:w="3271" w:type="dxa"/>
          </w:tcPr>
          <w:p w:rsidR="00E63ECF" w:rsidRDefault="00481C0A">
            <w:pPr>
              <w:pStyle w:val="TableParagraph"/>
              <w:spacing w:before="21"/>
              <w:ind w:left="205" w:right="190"/>
              <w:jc w:val="center"/>
              <w:rPr>
                <w:i/>
                <w:sz w:val="12"/>
              </w:rPr>
            </w:pPr>
            <w:r>
              <w:rPr>
                <w:i/>
                <w:sz w:val="12"/>
              </w:rPr>
              <w:t xml:space="preserve">Lactuca </w:t>
            </w:r>
            <w:r>
              <w:rPr>
                <w:i/>
                <w:spacing w:val="-2"/>
                <w:sz w:val="12"/>
              </w:rPr>
              <w:t>sativa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0251080-</w:t>
            </w:r>
            <w:r>
              <w:rPr>
                <w:spacing w:val="-5"/>
                <w:sz w:val="12"/>
              </w:rPr>
              <w:t>005</w:t>
            </w:r>
          </w:p>
        </w:tc>
        <w:tc>
          <w:tcPr>
            <w:tcW w:w="3673" w:type="dxa"/>
          </w:tcPr>
          <w:p w:rsidR="00E63ECF" w:rsidRDefault="00481C0A">
            <w:pPr>
              <w:pStyle w:val="TableParagraph"/>
              <w:spacing w:before="21"/>
              <w:ind w:left="65" w:right="52"/>
              <w:jc w:val="center"/>
              <w:rPr>
                <w:sz w:val="12"/>
              </w:rPr>
            </w:pPr>
            <w:r>
              <w:rPr>
                <w:spacing w:val="-2"/>
                <w:sz w:val="12"/>
              </w:rPr>
              <w:t>Спанаћи</w:t>
            </w:r>
          </w:p>
        </w:tc>
        <w:tc>
          <w:tcPr>
            <w:tcW w:w="3271" w:type="dxa"/>
          </w:tcPr>
          <w:p w:rsidR="00E63ECF" w:rsidRDefault="00481C0A">
            <w:pPr>
              <w:pStyle w:val="TableParagraph"/>
              <w:spacing w:before="21"/>
              <w:ind w:left="205" w:right="190"/>
              <w:jc w:val="center"/>
              <w:rPr>
                <w:i/>
                <w:sz w:val="12"/>
              </w:rPr>
            </w:pPr>
            <w:r>
              <w:rPr>
                <w:i/>
                <w:sz w:val="12"/>
              </w:rPr>
              <w:t xml:space="preserve">Spinacia </w:t>
            </w:r>
            <w:r>
              <w:rPr>
                <w:i/>
                <w:spacing w:val="-2"/>
                <w:sz w:val="12"/>
              </w:rPr>
              <w:t>oleracea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0251080-</w:t>
            </w:r>
            <w:r>
              <w:rPr>
                <w:spacing w:val="-5"/>
                <w:sz w:val="12"/>
              </w:rPr>
              <w:t>990</w:t>
            </w:r>
          </w:p>
        </w:tc>
        <w:tc>
          <w:tcPr>
            <w:tcW w:w="3673" w:type="dxa"/>
          </w:tcPr>
          <w:p w:rsidR="00E63ECF" w:rsidRDefault="00481C0A">
            <w:pPr>
              <w:pStyle w:val="TableParagraph"/>
              <w:spacing w:before="21"/>
              <w:ind w:left="65" w:right="51"/>
              <w:jc w:val="center"/>
              <w:rPr>
                <w:sz w:val="12"/>
              </w:rPr>
            </w:pPr>
            <w:r>
              <w:rPr>
                <w:sz w:val="12"/>
              </w:rPr>
              <w:t>Oстaле</w:t>
            </w:r>
            <w:r>
              <w:rPr>
                <w:spacing w:val="-1"/>
                <w:sz w:val="12"/>
              </w:rPr>
              <w:t xml:space="preserve"> </w:t>
            </w:r>
            <w:r>
              <w:rPr>
                <w:sz w:val="12"/>
              </w:rPr>
              <w:t>врсте</w:t>
            </w:r>
            <w:r>
              <w:rPr>
                <w:spacing w:val="-1"/>
                <w:sz w:val="12"/>
              </w:rPr>
              <w:t xml:space="preserve"> </w:t>
            </w:r>
            <w:r>
              <w:rPr>
                <w:sz w:val="12"/>
              </w:rPr>
              <w:t>убране</w:t>
            </w:r>
            <w:r>
              <w:rPr>
                <w:spacing w:val="-1"/>
                <w:sz w:val="12"/>
              </w:rPr>
              <w:t xml:space="preserve"> </w:t>
            </w:r>
            <w:r>
              <w:rPr>
                <w:sz w:val="12"/>
              </w:rPr>
              <w:t>у</w:t>
            </w:r>
            <w:r>
              <w:rPr>
                <w:spacing w:val="-1"/>
                <w:sz w:val="12"/>
              </w:rPr>
              <w:t xml:space="preserve"> </w:t>
            </w:r>
            <w:r>
              <w:rPr>
                <w:sz w:val="12"/>
              </w:rPr>
              <w:t>фази</w:t>
            </w:r>
            <w:r>
              <w:rPr>
                <w:spacing w:val="-2"/>
                <w:sz w:val="12"/>
              </w:rPr>
              <w:t xml:space="preserve"> </w:t>
            </w:r>
            <w:r>
              <w:rPr>
                <w:sz w:val="12"/>
              </w:rPr>
              <w:t xml:space="preserve">младих </w:t>
            </w:r>
            <w:r>
              <w:rPr>
                <w:spacing w:val="-2"/>
                <w:sz w:val="12"/>
              </w:rPr>
              <w:t>листова</w:t>
            </w:r>
          </w:p>
        </w:tc>
        <w:tc>
          <w:tcPr>
            <w:tcW w:w="3271" w:type="dxa"/>
          </w:tcPr>
          <w:p w:rsidR="00E63ECF" w:rsidRDefault="00E63ECF">
            <w:pPr>
              <w:pStyle w:val="TableParagraph"/>
              <w:rPr>
                <w:sz w:val="12"/>
              </w:rPr>
            </w:pPr>
          </w:p>
        </w:tc>
      </w:tr>
    </w:tbl>
    <w:p w:rsidR="00E63ECF" w:rsidRDefault="00E63ECF">
      <w:pPr>
        <w:rPr>
          <w:sz w:val="12"/>
        </w:rPr>
        <w:sectPr w:rsidR="00E63ECF">
          <w:type w:val="continuous"/>
          <w:pgSz w:w="12480" w:h="15690"/>
          <w:pgMar w:top="220" w:right="740" w:bottom="2349"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E63ECF">
        <w:trPr>
          <w:trHeight w:val="184"/>
        </w:trPr>
        <w:tc>
          <w:tcPr>
            <w:tcW w:w="743" w:type="dxa"/>
          </w:tcPr>
          <w:p w:rsidR="00E63ECF" w:rsidRDefault="00481C0A">
            <w:pPr>
              <w:pStyle w:val="TableParagraph"/>
              <w:spacing w:before="21"/>
              <w:ind w:left="10"/>
              <w:jc w:val="center"/>
              <w:rPr>
                <w:b/>
                <w:sz w:val="12"/>
              </w:rPr>
            </w:pPr>
            <w:r>
              <w:rPr>
                <w:b/>
                <w:sz w:val="12"/>
              </w:rPr>
              <w:t>1</w:t>
            </w:r>
          </w:p>
        </w:tc>
        <w:tc>
          <w:tcPr>
            <w:tcW w:w="725" w:type="dxa"/>
          </w:tcPr>
          <w:p w:rsidR="00E63ECF" w:rsidRDefault="00481C0A">
            <w:pPr>
              <w:pStyle w:val="TableParagraph"/>
              <w:spacing w:before="21"/>
              <w:ind w:left="11"/>
              <w:jc w:val="center"/>
              <w:rPr>
                <w:b/>
                <w:sz w:val="12"/>
              </w:rPr>
            </w:pPr>
            <w:r>
              <w:rPr>
                <w:b/>
                <w:sz w:val="12"/>
              </w:rPr>
              <w:t>2</w:t>
            </w:r>
          </w:p>
        </w:tc>
        <w:tc>
          <w:tcPr>
            <w:tcW w:w="1213" w:type="dxa"/>
          </w:tcPr>
          <w:p w:rsidR="00E63ECF" w:rsidRDefault="00481C0A">
            <w:pPr>
              <w:pStyle w:val="TableParagraph"/>
              <w:spacing w:before="21"/>
              <w:ind w:left="12"/>
              <w:jc w:val="center"/>
              <w:rPr>
                <w:b/>
                <w:sz w:val="12"/>
              </w:rPr>
            </w:pPr>
            <w:r>
              <w:rPr>
                <w:b/>
                <w:sz w:val="12"/>
              </w:rPr>
              <w:t>3</w:t>
            </w:r>
          </w:p>
        </w:tc>
        <w:tc>
          <w:tcPr>
            <w:tcW w:w="850" w:type="dxa"/>
          </w:tcPr>
          <w:p w:rsidR="00E63ECF" w:rsidRDefault="00481C0A">
            <w:pPr>
              <w:pStyle w:val="TableParagraph"/>
              <w:spacing w:before="21"/>
              <w:ind w:left="12"/>
              <w:jc w:val="center"/>
              <w:rPr>
                <w:b/>
                <w:sz w:val="12"/>
              </w:rPr>
            </w:pPr>
            <w:r>
              <w:rPr>
                <w:b/>
                <w:sz w:val="12"/>
              </w:rPr>
              <w:t>4</w:t>
            </w:r>
          </w:p>
        </w:tc>
        <w:tc>
          <w:tcPr>
            <w:tcW w:w="3673" w:type="dxa"/>
          </w:tcPr>
          <w:p w:rsidR="00E63ECF" w:rsidRDefault="00481C0A">
            <w:pPr>
              <w:pStyle w:val="TableParagraph"/>
              <w:spacing w:before="21"/>
              <w:ind w:left="13"/>
              <w:jc w:val="center"/>
              <w:rPr>
                <w:b/>
                <w:sz w:val="12"/>
              </w:rPr>
            </w:pPr>
            <w:r>
              <w:rPr>
                <w:b/>
                <w:sz w:val="12"/>
              </w:rPr>
              <w:t>5</w:t>
            </w:r>
          </w:p>
        </w:tc>
        <w:tc>
          <w:tcPr>
            <w:tcW w:w="3271" w:type="dxa"/>
          </w:tcPr>
          <w:p w:rsidR="00E63ECF" w:rsidRDefault="00481C0A">
            <w:pPr>
              <w:pStyle w:val="TableParagraph"/>
              <w:spacing w:before="21"/>
              <w:ind w:left="15"/>
              <w:jc w:val="center"/>
              <w:rPr>
                <w:b/>
                <w:sz w:val="12"/>
              </w:rPr>
            </w:pPr>
            <w:r>
              <w:rPr>
                <w:b/>
                <w:sz w:val="12"/>
              </w:rPr>
              <w:t>6</w:t>
            </w:r>
          </w:p>
        </w:tc>
      </w:tr>
      <w:tr w:rsidR="00E63ECF">
        <w:trPr>
          <w:trHeight w:val="18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7"/>
              <w:rPr>
                <w:sz w:val="16"/>
              </w:rPr>
            </w:pPr>
          </w:p>
          <w:p w:rsidR="00E63ECF" w:rsidRDefault="00481C0A">
            <w:pPr>
              <w:pStyle w:val="TableParagraph"/>
              <w:ind w:left="161"/>
              <w:rPr>
                <w:sz w:val="12"/>
              </w:rPr>
            </w:pPr>
            <w:r>
              <w:rPr>
                <w:spacing w:val="-2"/>
                <w:sz w:val="12"/>
              </w:rPr>
              <w:t>0200000</w:t>
            </w: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7"/>
              </w:rPr>
            </w:pPr>
          </w:p>
          <w:p w:rsidR="00E63ECF" w:rsidRDefault="00481C0A">
            <w:pPr>
              <w:pStyle w:val="TableParagraph"/>
              <w:ind w:left="153"/>
              <w:rPr>
                <w:sz w:val="12"/>
              </w:rPr>
            </w:pPr>
            <w:r>
              <w:rPr>
                <w:spacing w:val="-2"/>
                <w:sz w:val="12"/>
              </w:rPr>
              <w:t>0252010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7"/>
              </w:rPr>
            </w:pPr>
          </w:p>
          <w:p w:rsidR="00E63ECF" w:rsidRDefault="00481C0A">
            <w:pPr>
              <w:pStyle w:val="TableParagraph"/>
              <w:ind w:left="388"/>
              <w:rPr>
                <w:sz w:val="12"/>
              </w:rPr>
            </w:pPr>
            <w:r>
              <w:rPr>
                <w:spacing w:val="-2"/>
                <w:sz w:val="12"/>
              </w:rPr>
              <w:t>Спанаћи</w:t>
            </w:r>
          </w:p>
        </w:tc>
        <w:tc>
          <w:tcPr>
            <w:tcW w:w="850" w:type="dxa"/>
          </w:tcPr>
          <w:p w:rsidR="00E63ECF" w:rsidRDefault="00481C0A">
            <w:pPr>
              <w:pStyle w:val="TableParagraph"/>
              <w:spacing w:before="23"/>
              <w:ind w:left="92" w:right="80"/>
              <w:jc w:val="center"/>
              <w:rPr>
                <w:sz w:val="12"/>
              </w:rPr>
            </w:pPr>
            <w:r>
              <w:rPr>
                <w:sz w:val="12"/>
              </w:rPr>
              <w:t>0252010-</w:t>
            </w:r>
            <w:r>
              <w:rPr>
                <w:spacing w:val="-5"/>
                <w:sz w:val="12"/>
              </w:rPr>
              <w:t>001</w:t>
            </w:r>
          </w:p>
        </w:tc>
        <w:tc>
          <w:tcPr>
            <w:tcW w:w="367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2"/>
              </w:rPr>
            </w:pPr>
          </w:p>
          <w:p w:rsidR="00E63ECF" w:rsidRDefault="00481C0A">
            <w:pPr>
              <w:pStyle w:val="TableParagraph"/>
              <w:ind w:left="919"/>
              <w:rPr>
                <w:sz w:val="12"/>
              </w:rPr>
            </w:pPr>
            <w:r>
              <w:rPr>
                <w:sz w:val="12"/>
              </w:rPr>
              <w:t>Амаранти/кинески</w:t>
            </w:r>
            <w:r>
              <w:rPr>
                <w:spacing w:val="-1"/>
                <w:sz w:val="12"/>
              </w:rPr>
              <w:t xml:space="preserve"> </w:t>
            </w:r>
            <w:r>
              <w:rPr>
                <w:sz w:val="12"/>
              </w:rPr>
              <w:t>спанаћи/пак-</w:t>
            </w:r>
            <w:r>
              <w:rPr>
                <w:spacing w:val="-5"/>
                <w:sz w:val="12"/>
              </w:rPr>
              <w:t>ком</w:t>
            </w:r>
          </w:p>
        </w:tc>
        <w:tc>
          <w:tcPr>
            <w:tcW w:w="3271" w:type="dxa"/>
          </w:tcPr>
          <w:p w:rsidR="00E63ECF" w:rsidRDefault="00481C0A">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blitum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0252010-</w:t>
            </w:r>
            <w:r>
              <w:rPr>
                <w:spacing w:val="-5"/>
                <w:sz w:val="12"/>
              </w:rPr>
              <w:t>002</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cruentus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0252010-</w:t>
            </w:r>
            <w:r>
              <w:rPr>
                <w:spacing w:val="-5"/>
                <w:sz w:val="12"/>
              </w:rPr>
              <w:t>003</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dubius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0252010-</w:t>
            </w:r>
            <w:r>
              <w:rPr>
                <w:spacing w:val="-5"/>
                <w:sz w:val="12"/>
              </w:rPr>
              <w:t>004</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tricolor</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0252010-</w:t>
            </w:r>
            <w:r>
              <w:rPr>
                <w:spacing w:val="-5"/>
                <w:sz w:val="12"/>
              </w:rPr>
              <w:t>005</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viridis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0252010-</w:t>
            </w:r>
            <w:r>
              <w:rPr>
                <w:spacing w:val="-5"/>
                <w:sz w:val="12"/>
              </w:rPr>
              <w:t>006</w:t>
            </w:r>
          </w:p>
        </w:tc>
        <w:tc>
          <w:tcPr>
            <w:tcW w:w="3673" w:type="dxa"/>
          </w:tcPr>
          <w:p w:rsidR="00E63ECF" w:rsidRDefault="00481C0A">
            <w:pPr>
              <w:pStyle w:val="TableParagraph"/>
              <w:spacing w:before="23"/>
              <w:ind w:left="65" w:right="51"/>
              <w:jc w:val="center"/>
              <w:rPr>
                <w:sz w:val="12"/>
              </w:rPr>
            </w:pPr>
            <w:r>
              <w:rPr>
                <w:spacing w:val="-2"/>
                <w:sz w:val="12"/>
              </w:rPr>
              <w:t>Цеструми/битавири/горко</w:t>
            </w:r>
            <w:r>
              <w:rPr>
                <w:spacing w:val="31"/>
                <w:sz w:val="12"/>
              </w:rPr>
              <w:t xml:space="preserve"> </w:t>
            </w:r>
            <w:r>
              <w:rPr>
                <w:spacing w:val="-4"/>
                <w:sz w:val="12"/>
              </w:rPr>
              <w:t>зеље</w:t>
            </w:r>
          </w:p>
        </w:tc>
        <w:tc>
          <w:tcPr>
            <w:tcW w:w="3271" w:type="dxa"/>
          </w:tcPr>
          <w:p w:rsidR="00E63ECF" w:rsidRDefault="00481C0A">
            <w:pPr>
              <w:pStyle w:val="TableParagraph"/>
              <w:spacing w:before="23"/>
              <w:ind w:left="205" w:right="190"/>
              <w:jc w:val="center"/>
              <w:rPr>
                <w:i/>
                <w:sz w:val="12"/>
              </w:rPr>
            </w:pPr>
            <w:r>
              <w:rPr>
                <w:i/>
                <w:sz w:val="12"/>
              </w:rPr>
              <w:t>Cestrum</w:t>
            </w:r>
            <w:r>
              <w:rPr>
                <w:i/>
                <w:spacing w:val="-7"/>
                <w:sz w:val="12"/>
              </w:rPr>
              <w:t xml:space="preserve"> </w:t>
            </w:r>
            <w:r>
              <w:rPr>
                <w:i/>
                <w:spacing w:val="-2"/>
                <w:sz w:val="12"/>
              </w:rPr>
              <w:t>latifolium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0252010-</w:t>
            </w:r>
            <w:r>
              <w:rPr>
                <w:spacing w:val="-5"/>
                <w:sz w:val="12"/>
              </w:rPr>
              <w:t>007</w:t>
            </w:r>
          </w:p>
        </w:tc>
        <w:tc>
          <w:tcPr>
            <w:tcW w:w="3673" w:type="dxa"/>
          </w:tcPr>
          <w:p w:rsidR="00E63ECF" w:rsidRDefault="00481C0A">
            <w:pPr>
              <w:pStyle w:val="TableParagraph"/>
              <w:spacing w:before="22"/>
              <w:ind w:left="65" w:right="51"/>
              <w:jc w:val="center"/>
              <w:rPr>
                <w:sz w:val="12"/>
              </w:rPr>
            </w:pPr>
            <w:r>
              <w:rPr>
                <w:spacing w:val="-2"/>
                <w:sz w:val="12"/>
              </w:rPr>
              <w:t>Веронике/горко</w:t>
            </w:r>
            <w:r>
              <w:rPr>
                <w:spacing w:val="12"/>
                <w:sz w:val="12"/>
              </w:rPr>
              <w:t xml:space="preserve"> </w:t>
            </w:r>
            <w:r>
              <w:rPr>
                <w:spacing w:val="-2"/>
                <w:sz w:val="12"/>
              </w:rPr>
              <w:t>лишће</w:t>
            </w:r>
          </w:p>
        </w:tc>
        <w:tc>
          <w:tcPr>
            <w:tcW w:w="3271" w:type="dxa"/>
          </w:tcPr>
          <w:p w:rsidR="00E63ECF" w:rsidRDefault="00481C0A">
            <w:pPr>
              <w:pStyle w:val="TableParagraph"/>
              <w:spacing w:before="22"/>
              <w:ind w:left="205" w:right="190"/>
              <w:jc w:val="center"/>
              <w:rPr>
                <w:sz w:val="12"/>
              </w:rPr>
            </w:pPr>
            <w:r>
              <w:rPr>
                <w:i/>
                <w:spacing w:val="-2"/>
                <w:sz w:val="12"/>
              </w:rPr>
              <w:t>Vernonia</w:t>
            </w:r>
            <w:r>
              <w:rPr>
                <w:i/>
                <w:spacing w:val="2"/>
                <w:sz w:val="12"/>
              </w:rPr>
              <w:t xml:space="preserve">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0252010-</w:t>
            </w:r>
            <w:r>
              <w:rPr>
                <w:spacing w:val="-5"/>
                <w:sz w:val="12"/>
              </w:rPr>
              <w:t>008</w:t>
            </w:r>
          </w:p>
        </w:tc>
        <w:tc>
          <w:tcPr>
            <w:tcW w:w="3673" w:type="dxa"/>
          </w:tcPr>
          <w:p w:rsidR="00E63ECF" w:rsidRDefault="00481C0A">
            <w:pPr>
              <w:pStyle w:val="TableParagraph"/>
              <w:spacing w:before="22"/>
              <w:ind w:left="65" w:right="51"/>
              <w:jc w:val="center"/>
              <w:rPr>
                <w:sz w:val="12"/>
              </w:rPr>
            </w:pPr>
            <w:r>
              <w:rPr>
                <w:sz w:val="12"/>
              </w:rPr>
              <w:t>Црноокице/листови</w:t>
            </w:r>
            <w:r>
              <w:rPr>
                <w:spacing w:val="-5"/>
                <w:sz w:val="12"/>
              </w:rPr>
              <w:t xml:space="preserve"> </w:t>
            </w:r>
            <w:r>
              <w:rPr>
                <w:sz w:val="12"/>
              </w:rPr>
              <w:t>црног</w:t>
            </w:r>
            <w:r>
              <w:rPr>
                <w:spacing w:val="-5"/>
                <w:sz w:val="12"/>
              </w:rPr>
              <w:t xml:space="preserve"> </w:t>
            </w:r>
            <w:r>
              <w:rPr>
                <w:spacing w:val="-2"/>
                <w:sz w:val="12"/>
              </w:rPr>
              <w:t>пасуља</w:t>
            </w:r>
          </w:p>
        </w:tc>
        <w:tc>
          <w:tcPr>
            <w:tcW w:w="3271" w:type="dxa"/>
          </w:tcPr>
          <w:p w:rsidR="00E63ECF" w:rsidRDefault="00481C0A">
            <w:pPr>
              <w:pStyle w:val="TableParagraph"/>
              <w:spacing w:before="22"/>
              <w:ind w:left="205" w:right="190"/>
              <w:jc w:val="center"/>
              <w:rPr>
                <w:i/>
                <w:sz w:val="12"/>
              </w:rPr>
            </w:pPr>
            <w:r>
              <w:rPr>
                <w:i/>
                <w:sz w:val="12"/>
              </w:rPr>
              <w:t>Vigna</w:t>
            </w:r>
            <w:r>
              <w:rPr>
                <w:i/>
                <w:spacing w:val="-6"/>
                <w:sz w:val="12"/>
              </w:rPr>
              <w:t xml:space="preserve"> </w:t>
            </w:r>
            <w:r>
              <w:rPr>
                <w:i/>
                <w:sz w:val="12"/>
              </w:rPr>
              <w:t>unguiculata</w:t>
            </w:r>
            <w:r>
              <w:rPr>
                <w:i/>
                <w:spacing w:val="-5"/>
                <w:sz w:val="12"/>
              </w:rPr>
              <w:t xml:space="preserve"> </w:t>
            </w:r>
            <w:r>
              <w:rPr>
                <w:sz w:val="12"/>
              </w:rPr>
              <w:t>var.</w:t>
            </w:r>
            <w:r>
              <w:rPr>
                <w:spacing w:val="-5"/>
                <w:sz w:val="12"/>
              </w:rPr>
              <w:t xml:space="preserve"> </w:t>
            </w:r>
            <w:r>
              <w:rPr>
                <w:i/>
                <w:spacing w:val="-2"/>
                <w:sz w:val="12"/>
              </w:rPr>
              <w:t>unguiculata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0252010-</w:t>
            </w:r>
            <w:r>
              <w:rPr>
                <w:spacing w:val="-5"/>
                <w:sz w:val="12"/>
              </w:rPr>
              <w:t>009</w:t>
            </w:r>
          </w:p>
        </w:tc>
        <w:tc>
          <w:tcPr>
            <w:tcW w:w="3673" w:type="dxa"/>
          </w:tcPr>
          <w:p w:rsidR="00E63ECF" w:rsidRDefault="00481C0A">
            <w:pPr>
              <w:pStyle w:val="TableParagraph"/>
              <w:spacing w:before="22"/>
              <w:ind w:left="65" w:right="52"/>
              <w:jc w:val="center"/>
              <w:rPr>
                <w:sz w:val="12"/>
              </w:rPr>
            </w:pPr>
            <w:r>
              <w:rPr>
                <w:sz w:val="12"/>
              </w:rPr>
              <w:t>Листови</w:t>
            </w:r>
            <w:r>
              <w:rPr>
                <w:spacing w:val="-7"/>
                <w:sz w:val="12"/>
              </w:rPr>
              <w:t xml:space="preserve"> </w:t>
            </w:r>
            <w:r>
              <w:rPr>
                <w:spacing w:val="-2"/>
                <w:sz w:val="12"/>
              </w:rPr>
              <w:t>касаве</w:t>
            </w:r>
          </w:p>
        </w:tc>
        <w:tc>
          <w:tcPr>
            <w:tcW w:w="3271" w:type="dxa"/>
          </w:tcPr>
          <w:p w:rsidR="00E63ECF" w:rsidRDefault="00481C0A">
            <w:pPr>
              <w:pStyle w:val="TableParagraph"/>
              <w:spacing w:before="22"/>
              <w:ind w:left="205" w:right="190"/>
              <w:jc w:val="center"/>
              <w:rPr>
                <w:i/>
                <w:sz w:val="12"/>
              </w:rPr>
            </w:pPr>
            <w:r>
              <w:rPr>
                <w:i/>
                <w:sz w:val="12"/>
              </w:rPr>
              <w:t xml:space="preserve">Manihot </w:t>
            </w:r>
            <w:r>
              <w:rPr>
                <w:i/>
                <w:spacing w:val="-2"/>
                <w:sz w:val="12"/>
              </w:rPr>
              <w:t>esculenta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0252010-</w:t>
            </w:r>
            <w:r>
              <w:rPr>
                <w:spacing w:val="-5"/>
                <w:sz w:val="12"/>
              </w:rPr>
              <w:t>010</w:t>
            </w:r>
          </w:p>
        </w:tc>
        <w:tc>
          <w:tcPr>
            <w:tcW w:w="3673" w:type="dxa"/>
          </w:tcPr>
          <w:p w:rsidR="00E63ECF" w:rsidRDefault="00481C0A">
            <w:pPr>
              <w:pStyle w:val="TableParagraph"/>
              <w:spacing w:before="22"/>
              <w:ind w:left="65" w:right="51"/>
              <w:jc w:val="center"/>
              <w:rPr>
                <w:sz w:val="12"/>
              </w:rPr>
            </w:pPr>
            <w:r>
              <w:rPr>
                <w:sz w:val="12"/>
              </w:rPr>
              <w:t>Крунаста</w:t>
            </w:r>
            <w:r>
              <w:rPr>
                <w:spacing w:val="-4"/>
                <w:sz w:val="12"/>
              </w:rPr>
              <w:t xml:space="preserve"> </w:t>
            </w:r>
            <w:r>
              <w:rPr>
                <w:sz w:val="12"/>
              </w:rPr>
              <w:t>хризантема/тонг</w:t>
            </w:r>
            <w:r>
              <w:rPr>
                <w:spacing w:val="-3"/>
                <w:sz w:val="12"/>
              </w:rPr>
              <w:t xml:space="preserve"> </w:t>
            </w:r>
            <w:r>
              <w:rPr>
                <w:spacing w:val="-5"/>
                <w:sz w:val="12"/>
              </w:rPr>
              <w:t>хо</w:t>
            </w:r>
          </w:p>
        </w:tc>
        <w:tc>
          <w:tcPr>
            <w:tcW w:w="3271" w:type="dxa"/>
          </w:tcPr>
          <w:p w:rsidR="00E63ECF" w:rsidRDefault="00481C0A">
            <w:pPr>
              <w:pStyle w:val="TableParagraph"/>
              <w:spacing w:before="22"/>
              <w:ind w:left="205" w:right="190"/>
              <w:jc w:val="center"/>
              <w:rPr>
                <w:i/>
                <w:sz w:val="12"/>
              </w:rPr>
            </w:pPr>
            <w:r>
              <w:rPr>
                <w:i/>
                <w:spacing w:val="-2"/>
                <w:sz w:val="12"/>
              </w:rPr>
              <w:t>Chrysanthemum</w:t>
            </w:r>
            <w:r>
              <w:rPr>
                <w:i/>
                <w:spacing w:val="13"/>
                <w:sz w:val="12"/>
              </w:rPr>
              <w:t xml:space="preserve"> </w:t>
            </w:r>
            <w:r>
              <w:rPr>
                <w:i/>
                <w:spacing w:val="-2"/>
                <w:sz w:val="12"/>
              </w:rPr>
              <w:t>coronarium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0252010-</w:t>
            </w:r>
            <w:r>
              <w:rPr>
                <w:spacing w:val="-5"/>
                <w:sz w:val="12"/>
              </w:rPr>
              <w:t>011</w:t>
            </w:r>
          </w:p>
        </w:tc>
        <w:tc>
          <w:tcPr>
            <w:tcW w:w="3673" w:type="dxa"/>
          </w:tcPr>
          <w:p w:rsidR="00E63ECF" w:rsidRDefault="00481C0A">
            <w:pPr>
              <w:pStyle w:val="TableParagraph"/>
              <w:spacing w:before="22"/>
              <w:ind w:left="65" w:right="52"/>
              <w:jc w:val="center"/>
              <w:rPr>
                <w:sz w:val="12"/>
              </w:rPr>
            </w:pPr>
            <w:r>
              <w:rPr>
                <w:spacing w:val="-2"/>
                <w:sz w:val="12"/>
              </w:rPr>
              <w:t>Новозеландски</w:t>
            </w:r>
            <w:r>
              <w:rPr>
                <w:spacing w:val="13"/>
                <w:sz w:val="12"/>
              </w:rPr>
              <w:t xml:space="preserve"> </w:t>
            </w:r>
            <w:r>
              <w:rPr>
                <w:spacing w:val="-2"/>
                <w:sz w:val="12"/>
              </w:rPr>
              <w:t>спанаћи</w:t>
            </w:r>
          </w:p>
        </w:tc>
        <w:tc>
          <w:tcPr>
            <w:tcW w:w="3271" w:type="dxa"/>
          </w:tcPr>
          <w:p w:rsidR="00E63ECF" w:rsidRDefault="00481C0A">
            <w:pPr>
              <w:pStyle w:val="TableParagraph"/>
              <w:spacing w:before="22"/>
              <w:ind w:left="205" w:right="190"/>
              <w:jc w:val="center"/>
              <w:rPr>
                <w:i/>
                <w:sz w:val="12"/>
              </w:rPr>
            </w:pPr>
            <w:r>
              <w:rPr>
                <w:i/>
                <w:spacing w:val="-2"/>
                <w:sz w:val="12"/>
              </w:rPr>
              <w:t>Tetragonia</w:t>
            </w:r>
            <w:r>
              <w:rPr>
                <w:i/>
                <w:spacing w:val="8"/>
                <w:sz w:val="12"/>
              </w:rPr>
              <w:t xml:space="preserve"> </w:t>
            </w:r>
            <w:r>
              <w:rPr>
                <w:i/>
                <w:spacing w:val="-2"/>
                <w:sz w:val="12"/>
              </w:rPr>
              <w:t>tetragoniodes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0252010-</w:t>
            </w:r>
            <w:r>
              <w:rPr>
                <w:spacing w:val="-5"/>
                <w:sz w:val="12"/>
              </w:rPr>
              <w:t>012</w:t>
            </w:r>
          </w:p>
        </w:tc>
        <w:tc>
          <w:tcPr>
            <w:tcW w:w="3673" w:type="dxa"/>
          </w:tcPr>
          <w:p w:rsidR="00E63ECF" w:rsidRDefault="00481C0A">
            <w:pPr>
              <w:pStyle w:val="TableParagraph"/>
              <w:spacing w:before="22"/>
              <w:ind w:left="65" w:right="51"/>
              <w:jc w:val="center"/>
              <w:rPr>
                <w:sz w:val="12"/>
              </w:rPr>
            </w:pPr>
            <w:r>
              <w:rPr>
                <w:sz w:val="12"/>
              </w:rPr>
              <w:t xml:space="preserve">Сјајне </w:t>
            </w:r>
            <w:r>
              <w:rPr>
                <w:spacing w:val="-2"/>
                <w:sz w:val="12"/>
              </w:rPr>
              <w:t>лободе</w:t>
            </w:r>
          </w:p>
        </w:tc>
        <w:tc>
          <w:tcPr>
            <w:tcW w:w="3271" w:type="dxa"/>
          </w:tcPr>
          <w:p w:rsidR="00E63ECF" w:rsidRDefault="00481C0A">
            <w:pPr>
              <w:pStyle w:val="TableParagraph"/>
              <w:spacing w:before="22"/>
              <w:ind w:left="205" w:right="190"/>
              <w:jc w:val="center"/>
              <w:rPr>
                <w:i/>
                <w:sz w:val="12"/>
              </w:rPr>
            </w:pPr>
            <w:r>
              <w:rPr>
                <w:i/>
                <w:sz w:val="12"/>
              </w:rPr>
              <w:t xml:space="preserve">Atriplex </w:t>
            </w:r>
            <w:r>
              <w:rPr>
                <w:i/>
                <w:spacing w:val="-2"/>
                <w:sz w:val="12"/>
              </w:rPr>
              <w:t>hortensis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0252010-</w:t>
            </w:r>
            <w:r>
              <w:rPr>
                <w:spacing w:val="-5"/>
                <w:sz w:val="12"/>
              </w:rPr>
              <w:t>013</w:t>
            </w:r>
          </w:p>
        </w:tc>
        <w:tc>
          <w:tcPr>
            <w:tcW w:w="3673" w:type="dxa"/>
          </w:tcPr>
          <w:p w:rsidR="00E63ECF" w:rsidRDefault="00481C0A">
            <w:pPr>
              <w:pStyle w:val="TableParagraph"/>
              <w:spacing w:before="22"/>
              <w:ind w:left="65" w:right="52"/>
              <w:jc w:val="center"/>
              <w:rPr>
                <w:sz w:val="12"/>
              </w:rPr>
            </w:pPr>
            <w:r>
              <w:rPr>
                <w:sz w:val="12"/>
              </w:rPr>
              <w:t>Листoви</w:t>
            </w:r>
            <w:r>
              <w:rPr>
                <w:spacing w:val="-9"/>
                <w:sz w:val="12"/>
              </w:rPr>
              <w:t xml:space="preserve"> </w:t>
            </w:r>
            <w:r>
              <w:rPr>
                <w:sz w:val="12"/>
              </w:rPr>
              <w:t>слaткoг</w:t>
            </w:r>
            <w:r>
              <w:rPr>
                <w:spacing w:val="-7"/>
                <w:sz w:val="12"/>
              </w:rPr>
              <w:t xml:space="preserve"> </w:t>
            </w:r>
            <w:r>
              <w:rPr>
                <w:spacing w:val="-2"/>
                <w:sz w:val="12"/>
              </w:rPr>
              <w:t>кромпирa</w:t>
            </w:r>
          </w:p>
        </w:tc>
        <w:tc>
          <w:tcPr>
            <w:tcW w:w="3271" w:type="dxa"/>
          </w:tcPr>
          <w:p w:rsidR="00E63ECF" w:rsidRDefault="00481C0A">
            <w:pPr>
              <w:pStyle w:val="TableParagraph"/>
              <w:spacing w:before="22"/>
              <w:ind w:left="205" w:right="190"/>
              <w:jc w:val="center"/>
              <w:rPr>
                <w:i/>
                <w:sz w:val="12"/>
              </w:rPr>
            </w:pPr>
            <w:r>
              <w:rPr>
                <w:i/>
                <w:sz w:val="12"/>
              </w:rPr>
              <w:t xml:space="preserve">Ipomoea </w:t>
            </w:r>
            <w:r>
              <w:rPr>
                <w:i/>
                <w:spacing w:val="-2"/>
                <w:sz w:val="12"/>
              </w:rPr>
              <w:t>batatas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0252010-</w:t>
            </w:r>
            <w:r>
              <w:rPr>
                <w:spacing w:val="-5"/>
                <w:sz w:val="12"/>
              </w:rPr>
              <w:t>014</w:t>
            </w:r>
          </w:p>
        </w:tc>
        <w:tc>
          <w:tcPr>
            <w:tcW w:w="3673" w:type="dxa"/>
          </w:tcPr>
          <w:p w:rsidR="00E63ECF" w:rsidRDefault="00481C0A">
            <w:pPr>
              <w:pStyle w:val="TableParagraph"/>
              <w:spacing w:before="22"/>
              <w:ind w:left="65" w:right="52"/>
              <w:jc w:val="center"/>
              <w:rPr>
                <w:sz w:val="12"/>
              </w:rPr>
            </w:pPr>
            <w:r>
              <w:rPr>
                <w:sz w:val="12"/>
              </w:rPr>
              <w:t>Кaрипскo</w:t>
            </w:r>
            <w:r>
              <w:rPr>
                <w:spacing w:val="-4"/>
                <w:sz w:val="12"/>
              </w:rPr>
              <w:t xml:space="preserve"> </w:t>
            </w:r>
            <w:r>
              <w:rPr>
                <w:sz w:val="12"/>
              </w:rPr>
              <w:t>зeљe/таније/шиљате</w:t>
            </w:r>
            <w:r>
              <w:rPr>
                <w:spacing w:val="-2"/>
                <w:sz w:val="12"/>
              </w:rPr>
              <w:t xml:space="preserve"> </w:t>
            </w:r>
            <w:r>
              <w:rPr>
                <w:sz w:val="12"/>
              </w:rPr>
              <w:t>слонове</w:t>
            </w:r>
            <w:r>
              <w:rPr>
                <w:spacing w:val="-2"/>
                <w:sz w:val="12"/>
              </w:rPr>
              <w:t xml:space="preserve"> </w:t>
            </w:r>
            <w:r>
              <w:rPr>
                <w:sz w:val="12"/>
              </w:rPr>
              <w:t>уши/тајер</w:t>
            </w:r>
            <w:r>
              <w:rPr>
                <w:spacing w:val="-2"/>
                <w:sz w:val="12"/>
              </w:rPr>
              <w:t xml:space="preserve"> листови</w:t>
            </w:r>
          </w:p>
        </w:tc>
        <w:tc>
          <w:tcPr>
            <w:tcW w:w="3271" w:type="dxa"/>
          </w:tcPr>
          <w:p w:rsidR="00E63ECF" w:rsidRDefault="00481C0A">
            <w:pPr>
              <w:pStyle w:val="TableParagraph"/>
              <w:spacing w:before="22"/>
              <w:ind w:left="205" w:right="190"/>
              <w:jc w:val="center"/>
              <w:rPr>
                <w:i/>
                <w:sz w:val="12"/>
              </w:rPr>
            </w:pPr>
            <w:r>
              <w:rPr>
                <w:i/>
                <w:sz w:val="12"/>
              </w:rPr>
              <w:t xml:space="preserve">Xanthosoma </w:t>
            </w:r>
            <w:r>
              <w:rPr>
                <w:i/>
                <w:spacing w:val="-2"/>
                <w:sz w:val="12"/>
              </w:rPr>
              <w:t>sagittifolium</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153"/>
              <w:rPr>
                <w:sz w:val="12"/>
              </w:rPr>
            </w:pPr>
            <w:r>
              <w:rPr>
                <w:spacing w:val="-2"/>
                <w:sz w:val="12"/>
              </w:rPr>
              <w:t>0252020</w:t>
            </w:r>
          </w:p>
        </w:tc>
        <w:tc>
          <w:tcPr>
            <w:tcW w:w="1213" w:type="dxa"/>
            <w:vMerge w:val="restart"/>
          </w:tcPr>
          <w:p w:rsidR="00E63ECF" w:rsidRDefault="00E63ECF">
            <w:pPr>
              <w:pStyle w:val="TableParagraph"/>
              <w:rPr>
                <w:sz w:val="12"/>
              </w:rPr>
            </w:pPr>
          </w:p>
          <w:p w:rsidR="00E63ECF" w:rsidRDefault="00E63ECF">
            <w:pPr>
              <w:pStyle w:val="TableParagraph"/>
              <w:spacing w:before="6"/>
              <w:rPr>
                <w:sz w:val="9"/>
              </w:rPr>
            </w:pPr>
          </w:p>
          <w:p w:rsidR="00E63ECF" w:rsidRDefault="00481C0A">
            <w:pPr>
              <w:pStyle w:val="TableParagraph"/>
              <w:spacing w:line="242" w:lineRule="auto"/>
              <w:ind w:left="429" w:hanging="346"/>
              <w:rPr>
                <w:sz w:val="12"/>
              </w:rPr>
            </w:pPr>
            <w:r>
              <w:rPr>
                <w:spacing w:val="-2"/>
                <w:sz w:val="12"/>
              </w:rPr>
              <w:t>Портулаци/туштеви/</w:t>
            </w:r>
            <w:r>
              <w:rPr>
                <w:spacing w:val="40"/>
                <w:sz w:val="12"/>
              </w:rPr>
              <w:t xml:space="preserve"> </w:t>
            </w:r>
            <w:r>
              <w:rPr>
                <w:spacing w:val="-2"/>
                <w:sz w:val="12"/>
              </w:rPr>
              <w:t>пркоси</w:t>
            </w:r>
          </w:p>
        </w:tc>
        <w:tc>
          <w:tcPr>
            <w:tcW w:w="850" w:type="dxa"/>
          </w:tcPr>
          <w:p w:rsidR="00E63ECF" w:rsidRDefault="00481C0A">
            <w:pPr>
              <w:pStyle w:val="TableParagraph"/>
              <w:spacing w:before="22"/>
              <w:ind w:left="92" w:right="80"/>
              <w:jc w:val="center"/>
              <w:rPr>
                <w:sz w:val="12"/>
              </w:rPr>
            </w:pPr>
            <w:r>
              <w:rPr>
                <w:sz w:val="12"/>
              </w:rPr>
              <w:t>0252020-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Солњача/соњача/</w:t>
            </w:r>
            <w:r>
              <w:rPr>
                <w:spacing w:val="-6"/>
                <w:sz w:val="12"/>
              </w:rPr>
              <w:t xml:space="preserve"> </w:t>
            </w:r>
            <w:r>
              <w:rPr>
                <w:sz w:val="12"/>
              </w:rPr>
              <w:t>сoљaнкa/</w:t>
            </w:r>
            <w:r>
              <w:rPr>
                <w:spacing w:val="-6"/>
                <w:sz w:val="12"/>
              </w:rPr>
              <w:t xml:space="preserve"> </w:t>
            </w:r>
            <w:r>
              <w:rPr>
                <w:spacing w:val="-2"/>
                <w:sz w:val="12"/>
              </w:rPr>
              <w:t>слaницa/руштoлистaц</w:t>
            </w:r>
          </w:p>
        </w:tc>
        <w:tc>
          <w:tcPr>
            <w:tcW w:w="3271" w:type="dxa"/>
          </w:tcPr>
          <w:p w:rsidR="00E63ECF" w:rsidRDefault="00481C0A">
            <w:pPr>
              <w:pStyle w:val="TableParagraph"/>
              <w:spacing w:before="22"/>
              <w:ind w:left="205" w:right="190"/>
              <w:jc w:val="center"/>
              <w:rPr>
                <w:i/>
                <w:sz w:val="12"/>
              </w:rPr>
            </w:pPr>
            <w:r>
              <w:rPr>
                <w:i/>
                <w:sz w:val="12"/>
              </w:rPr>
              <w:t xml:space="preserve">Salsola </w:t>
            </w:r>
            <w:r>
              <w:rPr>
                <w:i/>
                <w:spacing w:val="-4"/>
                <w:sz w:val="12"/>
              </w:rPr>
              <w:t>soda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0252020-</w:t>
            </w:r>
            <w:r>
              <w:rPr>
                <w:spacing w:val="-5"/>
                <w:sz w:val="12"/>
              </w:rPr>
              <w:t>002</w:t>
            </w:r>
          </w:p>
        </w:tc>
        <w:tc>
          <w:tcPr>
            <w:tcW w:w="3673" w:type="dxa"/>
          </w:tcPr>
          <w:p w:rsidR="00E63ECF" w:rsidRDefault="00481C0A">
            <w:pPr>
              <w:pStyle w:val="TableParagraph"/>
              <w:spacing w:before="22"/>
              <w:ind w:left="65" w:right="51"/>
              <w:jc w:val="center"/>
              <w:rPr>
                <w:sz w:val="12"/>
              </w:rPr>
            </w:pPr>
            <w:r>
              <w:rPr>
                <w:sz w:val="12"/>
              </w:rPr>
              <w:t xml:space="preserve">Jeднoгoдишње </w:t>
            </w:r>
            <w:r>
              <w:rPr>
                <w:spacing w:val="-2"/>
                <w:sz w:val="12"/>
              </w:rPr>
              <w:t>цaклeњaче</w:t>
            </w:r>
          </w:p>
        </w:tc>
        <w:tc>
          <w:tcPr>
            <w:tcW w:w="3271" w:type="dxa"/>
          </w:tcPr>
          <w:p w:rsidR="00E63ECF" w:rsidRDefault="00481C0A">
            <w:pPr>
              <w:pStyle w:val="TableParagraph"/>
              <w:spacing w:before="22"/>
              <w:ind w:left="205" w:right="190"/>
              <w:jc w:val="center"/>
              <w:rPr>
                <w:i/>
                <w:sz w:val="12"/>
              </w:rPr>
            </w:pPr>
            <w:r>
              <w:rPr>
                <w:i/>
                <w:sz w:val="12"/>
              </w:rPr>
              <w:t xml:space="preserve">Salicornia </w:t>
            </w:r>
            <w:r>
              <w:rPr>
                <w:i/>
                <w:spacing w:val="-2"/>
                <w:sz w:val="12"/>
              </w:rPr>
              <w:t>europea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0252020-</w:t>
            </w:r>
            <w:r>
              <w:rPr>
                <w:spacing w:val="-5"/>
                <w:sz w:val="12"/>
              </w:rPr>
              <w:t>003</w:t>
            </w:r>
          </w:p>
        </w:tc>
        <w:tc>
          <w:tcPr>
            <w:tcW w:w="3673" w:type="dxa"/>
          </w:tcPr>
          <w:p w:rsidR="00E63ECF" w:rsidRDefault="00481C0A">
            <w:pPr>
              <w:pStyle w:val="TableParagraph"/>
              <w:spacing w:before="22"/>
              <w:ind w:left="65" w:right="51"/>
              <w:jc w:val="center"/>
              <w:rPr>
                <w:sz w:val="12"/>
              </w:rPr>
            </w:pPr>
            <w:r>
              <w:rPr>
                <w:spacing w:val="-2"/>
                <w:sz w:val="12"/>
              </w:rPr>
              <w:t>Мотрике/камене</w:t>
            </w:r>
            <w:r>
              <w:rPr>
                <w:spacing w:val="20"/>
                <w:sz w:val="12"/>
              </w:rPr>
              <w:t xml:space="preserve"> </w:t>
            </w:r>
            <w:r>
              <w:rPr>
                <w:spacing w:val="-2"/>
                <w:sz w:val="12"/>
              </w:rPr>
              <w:t>мотрике/приморске</w:t>
            </w:r>
            <w:r>
              <w:rPr>
                <w:spacing w:val="23"/>
                <w:sz w:val="12"/>
              </w:rPr>
              <w:t xml:space="preserve"> </w:t>
            </w:r>
            <w:r>
              <w:rPr>
                <w:spacing w:val="-2"/>
                <w:sz w:val="12"/>
              </w:rPr>
              <w:t>мирођије</w:t>
            </w:r>
          </w:p>
        </w:tc>
        <w:tc>
          <w:tcPr>
            <w:tcW w:w="3271" w:type="dxa"/>
          </w:tcPr>
          <w:p w:rsidR="00E63ECF" w:rsidRDefault="00481C0A">
            <w:pPr>
              <w:pStyle w:val="TableParagraph"/>
              <w:spacing w:before="22"/>
              <w:ind w:left="204" w:right="190"/>
              <w:jc w:val="center"/>
              <w:rPr>
                <w:i/>
                <w:sz w:val="12"/>
              </w:rPr>
            </w:pPr>
            <w:r>
              <w:rPr>
                <w:i/>
                <w:spacing w:val="-2"/>
                <w:sz w:val="12"/>
              </w:rPr>
              <w:t>Crithmum</w:t>
            </w:r>
            <w:r>
              <w:rPr>
                <w:i/>
                <w:spacing w:val="8"/>
                <w:sz w:val="12"/>
              </w:rPr>
              <w:t xml:space="preserve"> </w:t>
            </w:r>
            <w:r>
              <w:rPr>
                <w:i/>
                <w:spacing w:val="-2"/>
                <w:sz w:val="12"/>
              </w:rPr>
              <w:t>maritimum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0252020-</w:t>
            </w:r>
            <w:r>
              <w:rPr>
                <w:spacing w:val="-5"/>
                <w:sz w:val="12"/>
              </w:rPr>
              <w:t>004</w:t>
            </w:r>
          </w:p>
        </w:tc>
        <w:tc>
          <w:tcPr>
            <w:tcW w:w="3673" w:type="dxa"/>
          </w:tcPr>
          <w:p w:rsidR="00E63ECF" w:rsidRDefault="00481C0A">
            <w:pPr>
              <w:pStyle w:val="TableParagraph"/>
              <w:spacing w:before="22"/>
              <w:ind w:left="65" w:right="52"/>
              <w:jc w:val="center"/>
              <w:rPr>
                <w:sz w:val="12"/>
              </w:rPr>
            </w:pPr>
            <w:r>
              <w:rPr>
                <w:spacing w:val="-2"/>
                <w:sz w:val="12"/>
              </w:rPr>
              <w:t>Приморски</w:t>
            </w:r>
            <w:r>
              <w:rPr>
                <w:spacing w:val="9"/>
                <w:sz w:val="12"/>
              </w:rPr>
              <w:t xml:space="preserve"> </w:t>
            </w:r>
            <w:r>
              <w:rPr>
                <w:spacing w:val="-2"/>
                <w:sz w:val="12"/>
              </w:rPr>
              <w:t>звездани</w:t>
            </w:r>
          </w:p>
        </w:tc>
        <w:tc>
          <w:tcPr>
            <w:tcW w:w="3271" w:type="dxa"/>
          </w:tcPr>
          <w:p w:rsidR="00E63ECF" w:rsidRDefault="00481C0A">
            <w:pPr>
              <w:pStyle w:val="TableParagraph"/>
              <w:spacing w:before="22"/>
              <w:ind w:left="204" w:right="190"/>
              <w:jc w:val="center"/>
              <w:rPr>
                <w:i/>
                <w:sz w:val="12"/>
              </w:rPr>
            </w:pPr>
            <w:r>
              <w:rPr>
                <w:i/>
                <w:sz w:val="12"/>
              </w:rPr>
              <w:t>Aster</w:t>
            </w:r>
            <w:r>
              <w:rPr>
                <w:i/>
                <w:spacing w:val="-5"/>
                <w:sz w:val="12"/>
              </w:rPr>
              <w:t xml:space="preserve"> </w:t>
            </w:r>
            <w:r>
              <w:rPr>
                <w:i/>
                <w:spacing w:val="-2"/>
                <w:sz w:val="12"/>
              </w:rPr>
              <w:t>tripolium</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spacing w:before="1"/>
              <w:ind w:left="152"/>
              <w:rPr>
                <w:sz w:val="12"/>
              </w:rPr>
            </w:pPr>
            <w:r>
              <w:rPr>
                <w:spacing w:val="-2"/>
                <w:sz w:val="12"/>
              </w:rPr>
              <w:t>0252020</w:t>
            </w:r>
          </w:p>
        </w:tc>
        <w:tc>
          <w:tcPr>
            <w:tcW w:w="1213" w:type="dxa"/>
            <w:vMerge w:val="restart"/>
          </w:tcPr>
          <w:p w:rsidR="00E63ECF" w:rsidRDefault="00481C0A">
            <w:pPr>
              <w:pStyle w:val="TableParagraph"/>
              <w:spacing w:before="51" w:line="242" w:lineRule="auto"/>
              <w:ind w:left="151" w:hanging="69"/>
              <w:rPr>
                <w:sz w:val="12"/>
              </w:rPr>
            </w:pPr>
            <w:r>
              <w:rPr>
                <w:spacing w:val="-2"/>
                <w:sz w:val="12"/>
              </w:rPr>
              <w:t>Портулаци/туштеви/</w:t>
            </w:r>
            <w:r>
              <w:rPr>
                <w:spacing w:val="40"/>
                <w:sz w:val="12"/>
              </w:rPr>
              <w:t xml:space="preserve"> </w:t>
            </w:r>
            <w:r>
              <w:rPr>
                <w:sz w:val="12"/>
              </w:rPr>
              <w:t>пркоси</w:t>
            </w:r>
            <w:r>
              <w:rPr>
                <w:spacing w:val="-8"/>
                <w:sz w:val="12"/>
              </w:rPr>
              <w:t xml:space="preserve"> </w:t>
            </w:r>
            <w:r>
              <w:rPr>
                <w:sz w:val="12"/>
              </w:rPr>
              <w:t>(наставак)</w:t>
            </w:r>
          </w:p>
        </w:tc>
        <w:tc>
          <w:tcPr>
            <w:tcW w:w="850" w:type="dxa"/>
          </w:tcPr>
          <w:p w:rsidR="00E63ECF" w:rsidRDefault="00481C0A">
            <w:pPr>
              <w:pStyle w:val="TableParagraph"/>
              <w:spacing w:before="22"/>
              <w:ind w:left="92" w:right="80"/>
              <w:jc w:val="center"/>
              <w:rPr>
                <w:sz w:val="12"/>
              </w:rPr>
            </w:pPr>
            <w:r>
              <w:rPr>
                <w:sz w:val="12"/>
              </w:rPr>
              <w:t>0252020-</w:t>
            </w:r>
            <w:r>
              <w:rPr>
                <w:spacing w:val="-5"/>
                <w:sz w:val="12"/>
              </w:rPr>
              <w:t>005</w:t>
            </w:r>
          </w:p>
        </w:tc>
        <w:tc>
          <w:tcPr>
            <w:tcW w:w="3673" w:type="dxa"/>
          </w:tcPr>
          <w:p w:rsidR="00E63ECF" w:rsidRDefault="00481C0A">
            <w:pPr>
              <w:pStyle w:val="TableParagraph"/>
              <w:spacing w:before="22"/>
              <w:ind w:left="65" w:right="51"/>
              <w:jc w:val="center"/>
              <w:rPr>
                <w:sz w:val="12"/>
              </w:rPr>
            </w:pPr>
            <w:r>
              <w:rPr>
                <w:sz w:val="12"/>
              </w:rPr>
              <w:t>Mрижицe/приморске</w:t>
            </w:r>
            <w:r>
              <w:rPr>
                <w:spacing w:val="-3"/>
                <w:sz w:val="12"/>
              </w:rPr>
              <w:t xml:space="preserve"> </w:t>
            </w:r>
            <w:r>
              <w:rPr>
                <w:spacing w:val="-2"/>
                <w:sz w:val="12"/>
              </w:rPr>
              <w:t>лаванде</w:t>
            </w:r>
          </w:p>
        </w:tc>
        <w:tc>
          <w:tcPr>
            <w:tcW w:w="3271" w:type="dxa"/>
          </w:tcPr>
          <w:p w:rsidR="00E63ECF" w:rsidRDefault="00481C0A">
            <w:pPr>
              <w:pStyle w:val="TableParagraph"/>
              <w:spacing w:before="22"/>
              <w:ind w:left="204" w:right="190"/>
              <w:jc w:val="center"/>
              <w:rPr>
                <w:i/>
                <w:sz w:val="12"/>
              </w:rPr>
            </w:pPr>
            <w:r>
              <w:rPr>
                <w:i/>
                <w:spacing w:val="-2"/>
                <w:sz w:val="12"/>
              </w:rPr>
              <w:t>Limonium</w:t>
            </w:r>
            <w:r>
              <w:rPr>
                <w:i/>
                <w:spacing w:val="8"/>
                <w:sz w:val="12"/>
              </w:rPr>
              <w:t xml:space="preserve"> </w:t>
            </w:r>
            <w:r>
              <w:rPr>
                <w:i/>
                <w:spacing w:val="-2"/>
                <w:sz w:val="12"/>
              </w:rPr>
              <w:t>vulgare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0252020-</w:t>
            </w:r>
            <w:r>
              <w:rPr>
                <w:spacing w:val="-5"/>
                <w:sz w:val="12"/>
              </w:rPr>
              <w:t>006</w:t>
            </w:r>
          </w:p>
        </w:tc>
        <w:tc>
          <w:tcPr>
            <w:tcW w:w="3673" w:type="dxa"/>
          </w:tcPr>
          <w:p w:rsidR="00E63ECF" w:rsidRDefault="00481C0A">
            <w:pPr>
              <w:pStyle w:val="TableParagraph"/>
              <w:spacing w:before="22"/>
              <w:ind w:left="65" w:right="52"/>
              <w:jc w:val="center"/>
              <w:rPr>
                <w:sz w:val="12"/>
              </w:rPr>
            </w:pPr>
            <w:r>
              <w:rPr>
                <w:spacing w:val="-2"/>
                <w:sz w:val="12"/>
              </w:rPr>
              <w:t>Зимски</w:t>
            </w:r>
            <w:r>
              <w:rPr>
                <w:spacing w:val="7"/>
                <w:sz w:val="12"/>
              </w:rPr>
              <w:t xml:space="preserve"> </w:t>
            </w:r>
            <w:r>
              <w:rPr>
                <w:spacing w:val="-2"/>
                <w:sz w:val="12"/>
              </w:rPr>
              <w:t>пркоси/рударске</w:t>
            </w:r>
            <w:r>
              <w:rPr>
                <w:spacing w:val="10"/>
                <w:sz w:val="12"/>
              </w:rPr>
              <w:t xml:space="preserve"> </w:t>
            </w:r>
            <w:r>
              <w:rPr>
                <w:spacing w:val="-2"/>
                <w:sz w:val="12"/>
              </w:rPr>
              <w:t>салате</w:t>
            </w:r>
          </w:p>
        </w:tc>
        <w:tc>
          <w:tcPr>
            <w:tcW w:w="3271" w:type="dxa"/>
          </w:tcPr>
          <w:p w:rsidR="00E63ECF" w:rsidRDefault="00481C0A">
            <w:pPr>
              <w:pStyle w:val="TableParagraph"/>
              <w:spacing w:before="22"/>
              <w:ind w:left="205" w:right="190"/>
              <w:jc w:val="center"/>
              <w:rPr>
                <w:i/>
                <w:sz w:val="12"/>
              </w:rPr>
            </w:pPr>
            <w:r>
              <w:rPr>
                <w:i/>
                <w:sz w:val="12"/>
              </w:rPr>
              <w:t xml:space="preserve">Montia </w:t>
            </w:r>
            <w:r>
              <w:rPr>
                <w:i/>
                <w:spacing w:val="-2"/>
                <w:sz w:val="12"/>
              </w:rPr>
              <w:t>perfoliata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spacing w:before="1"/>
              <w:ind w:left="152"/>
              <w:rPr>
                <w:sz w:val="12"/>
              </w:rPr>
            </w:pPr>
            <w:r>
              <w:rPr>
                <w:spacing w:val="-2"/>
                <w:sz w:val="12"/>
              </w:rPr>
              <w:t>0252030</w:t>
            </w:r>
          </w:p>
        </w:tc>
        <w:tc>
          <w:tcPr>
            <w:tcW w:w="1213" w:type="dxa"/>
            <w:vMerge w:val="restart"/>
          </w:tcPr>
          <w:p w:rsidR="00E63ECF" w:rsidRDefault="00E63ECF">
            <w:pPr>
              <w:pStyle w:val="TableParagraph"/>
              <w:spacing w:before="5"/>
              <w:rPr>
                <w:sz w:val="10"/>
              </w:rPr>
            </w:pPr>
          </w:p>
          <w:p w:rsidR="00E63ECF" w:rsidRDefault="00481C0A">
            <w:pPr>
              <w:pStyle w:val="TableParagraph"/>
              <w:spacing w:before="1"/>
              <w:ind w:left="69" w:right="58"/>
              <w:jc w:val="center"/>
              <w:rPr>
                <w:sz w:val="12"/>
              </w:rPr>
            </w:pPr>
            <w:r>
              <w:rPr>
                <w:spacing w:val="-2"/>
                <w:sz w:val="12"/>
              </w:rPr>
              <w:t>Блитве</w:t>
            </w:r>
          </w:p>
        </w:tc>
        <w:tc>
          <w:tcPr>
            <w:tcW w:w="850" w:type="dxa"/>
          </w:tcPr>
          <w:p w:rsidR="00E63ECF" w:rsidRDefault="00481C0A">
            <w:pPr>
              <w:pStyle w:val="TableParagraph"/>
              <w:spacing w:before="22"/>
              <w:ind w:left="92" w:right="80"/>
              <w:jc w:val="center"/>
              <w:rPr>
                <w:sz w:val="12"/>
              </w:rPr>
            </w:pPr>
            <w:r>
              <w:rPr>
                <w:sz w:val="12"/>
              </w:rPr>
              <w:t>0252030-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Листови</w:t>
            </w:r>
            <w:r>
              <w:rPr>
                <w:spacing w:val="-5"/>
                <w:sz w:val="12"/>
              </w:rPr>
              <w:t xml:space="preserve"> </w:t>
            </w:r>
            <w:r>
              <w:rPr>
                <w:spacing w:val="-2"/>
                <w:sz w:val="12"/>
              </w:rPr>
              <w:t>цвекле</w:t>
            </w:r>
          </w:p>
        </w:tc>
        <w:tc>
          <w:tcPr>
            <w:tcW w:w="3271" w:type="dxa"/>
          </w:tcPr>
          <w:p w:rsidR="00E63ECF" w:rsidRDefault="00481C0A">
            <w:pPr>
              <w:pStyle w:val="TableParagraph"/>
              <w:spacing w:before="22"/>
              <w:ind w:left="204" w:right="190"/>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vulgaris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0252030-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Блитве/швајцарске</w:t>
            </w:r>
            <w:r>
              <w:rPr>
                <w:spacing w:val="17"/>
                <w:sz w:val="12"/>
              </w:rPr>
              <w:t xml:space="preserve"> </w:t>
            </w:r>
            <w:r>
              <w:rPr>
                <w:spacing w:val="-2"/>
                <w:sz w:val="12"/>
              </w:rPr>
              <w:t>блитве</w:t>
            </w:r>
          </w:p>
        </w:tc>
        <w:tc>
          <w:tcPr>
            <w:tcW w:w="3271" w:type="dxa"/>
          </w:tcPr>
          <w:p w:rsidR="00E63ECF" w:rsidRDefault="00481C0A">
            <w:pPr>
              <w:pStyle w:val="TableParagraph"/>
              <w:spacing w:before="22"/>
              <w:ind w:left="205" w:right="190"/>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cycla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1"/>
              <w:rPr>
                <w:sz w:val="14"/>
              </w:rPr>
            </w:pPr>
          </w:p>
          <w:p w:rsidR="00E63ECF" w:rsidRDefault="00481C0A">
            <w:pPr>
              <w:pStyle w:val="TableParagraph"/>
              <w:ind w:left="152"/>
              <w:rPr>
                <w:sz w:val="12"/>
              </w:rPr>
            </w:pPr>
            <w:r>
              <w:rPr>
                <w:spacing w:val="-2"/>
                <w:sz w:val="12"/>
              </w:rPr>
              <w:t>0253000</w:t>
            </w:r>
          </w:p>
        </w:tc>
        <w:tc>
          <w:tcPr>
            <w:tcW w:w="1213" w:type="dxa"/>
            <w:vMerge w:val="restart"/>
          </w:tcPr>
          <w:p w:rsidR="00E63ECF" w:rsidRDefault="00481C0A">
            <w:pPr>
              <w:pStyle w:val="TableParagraph"/>
              <w:spacing w:before="22" w:line="242" w:lineRule="auto"/>
              <w:ind w:left="90" w:right="76"/>
              <w:jc w:val="center"/>
              <w:rPr>
                <w:i/>
                <w:sz w:val="12"/>
              </w:rPr>
            </w:pPr>
            <w:r>
              <w:rPr>
                <w:sz w:val="12"/>
              </w:rPr>
              <w:t>Подгрупа</w:t>
            </w:r>
            <w:r>
              <w:rPr>
                <w:spacing w:val="-8"/>
                <w:sz w:val="12"/>
              </w:rPr>
              <w:t xml:space="preserve"> </w:t>
            </w:r>
            <w:r>
              <w:rPr>
                <w:i/>
                <w:sz w:val="12"/>
              </w:rPr>
              <w:t>(в)</w:t>
            </w:r>
            <w:r>
              <w:rPr>
                <w:i/>
                <w:spacing w:val="40"/>
                <w:sz w:val="12"/>
              </w:rPr>
              <w:t xml:space="preserve"> </w:t>
            </w:r>
            <w:r>
              <w:rPr>
                <w:i/>
                <w:sz w:val="12"/>
              </w:rPr>
              <w:t>листови</w:t>
            </w:r>
            <w:r>
              <w:rPr>
                <w:i/>
                <w:spacing w:val="-8"/>
                <w:sz w:val="12"/>
              </w:rPr>
              <w:t xml:space="preserve"> </w:t>
            </w:r>
            <w:r>
              <w:rPr>
                <w:i/>
                <w:sz w:val="12"/>
              </w:rPr>
              <w:t>винове</w:t>
            </w:r>
            <w:r>
              <w:rPr>
                <w:i/>
                <w:spacing w:val="-7"/>
                <w:sz w:val="12"/>
              </w:rPr>
              <w:t xml:space="preserve"> </w:t>
            </w:r>
            <w:r>
              <w:rPr>
                <w:i/>
                <w:sz w:val="12"/>
              </w:rPr>
              <w:t>лозе</w:t>
            </w:r>
            <w:r>
              <w:rPr>
                <w:i/>
                <w:spacing w:val="40"/>
                <w:sz w:val="12"/>
              </w:rPr>
              <w:t xml:space="preserve"> </w:t>
            </w:r>
            <w:r>
              <w:rPr>
                <w:i/>
                <w:sz w:val="12"/>
              </w:rPr>
              <w:t>и сличних врста</w:t>
            </w:r>
          </w:p>
        </w:tc>
        <w:tc>
          <w:tcPr>
            <w:tcW w:w="850" w:type="dxa"/>
          </w:tcPr>
          <w:p w:rsidR="00E63ECF" w:rsidRDefault="00481C0A">
            <w:pPr>
              <w:pStyle w:val="TableParagraph"/>
              <w:spacing w:before="22"/>
              <w:ind w:left="92" w:right="80"/>
              <w:jc w:val="center"/>
              <w:rPr>
                <w:sz w:val="12"/>
              </w:rPr>
            </w:pPr>
            <w:r>
              <w:rPr>
                <w:sz w:val="12"/>
              </w:rPr>
              <w:t>0253000-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Пузајућа</w:t>
            </w:r>
            <w:r>
              <w:rPr>
                <w:spacing w:val="-5"/>
                <w:sz w:val="12"/>
              </w:rPr>
              <w:t xml:space="preserve"> </w:t>
            </w:r>
            <w:r>
              <w:rPr>
                <w:sz w:val="12"/>
              </w:rPr>
              <w:t>акација/издaнци</w:t>
            </w:r>
            <w:r>
              <w:rPr>
                <w:spacing w:val="-5"/>
                <w:sz w:val="12"/>
              </w:rPr>
              <w:t xml:space="preserve"> </w:t>
            </w:r>
            <w:r>
              <w:rPr>
                <w:spacing w:val="-2"/>
                <w:sz w:val="12"/>
              </w:rPr>
              <w:t>aкaциje</w:t>
            </w:r>
          </w:p>
        </w:tc>
        <w:tc>
          <w:tcPr>
            <w:tcW w:w="3271" w:type="dxa"/>
          </w:tcPr>
          <w:p w:rsidR="00E63ECF" w:rsidRDefault="00481C0A">
            <w:pPr>
              <w:pStyle w:val="TableParagraph"/>
              <w:spacing w:before="22"/>
              <w:ind w:left="204" w:right="190"/>
              <w:jc w:val="center"/>
              <w:rPr>
                <w:i/>
                <w:sz w:val="12"/>
              </w:rPr>
            </w:pPr>
            <w:r>
              <w:rPr>
                <w:i/>
                <w:sz w:val="12"/>
              </w:rPr>
              <w:t xml:space="preserve">Acacia </w:t>
            </w:r>
            <w:r>
              <w:rPr>
                <w:i/>
                <w:spacing w:val="-2"/>
                <w:sz w:val="12"/>
              </w:rPr>
              <w:t>pennata</w:t>
            </w:r>
          </w:p>
        </w:tc>
      </w:tr>
      <w:tr w:rsidR="00E63ECF">
        <w:trPr>
          <w:trHeight w:val="270"/>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64"/>
              <w:ind w:left="92" w:right="80"/>
              <w:jc w:val="center"/>
              <w:rPr>
                <w:sz w:val="12"/>
              </w:rPr>
            </w:pPr>
            <w:r>
              <w:rPr>
                <w:sz w:val="12"/>
              </w:rPr>
              <w:t>0253000-</w:t>
            </w:r>
            <w:r>
              <w:rPr>
                <w:spacing w:val="-5"/>
                <w:sz w:val="12"/>
              </w:rPr>
              <w:t>002</w:t>
            </w:r>
          </w:p>
        </w:tc>
        <w:tc>
          <w:tcPr>
            <w:tcW w:w="3673" w:type="dxa"/>
          </w:tcPr>
          <w:p w:rsidR="00E63ECF" w:rsidRDefault="00481C0A">
            <w:pPr>
              <w:pStyle w:val="TableParagraph"/>
              <w:spacing w:before="64"/>
              <w:ind w:left="65" w:right="52"/>
              <w:jc w:val="center"/>
              <w:rPr>
                <w:sz w:val="12"/>
              </w:rPr>
            </w:pPr>
            <w:r>
              <w:rPr>
                <w:spacing w:val="-2"/>
                <w:sz w:val="12"/>
              </w:rPr>
              <w:t>Maлaбaрски</w:t>
            </w:r>
            <w:r>
              <w:rPr>
                <w:spacing w:val="10"/>
                <w:sz w:val="12"/>
              </w:rPr>
              <w:t xml:space="preserve"> </w:t>
            </w:r>
            <w:r>
              <w:rPr>
                <w:spacing w:val="-2"/>
                <w:sz w:val="12"/>
              </w:rPr>
              <w:t>спaнaћ</w:t>
            </w:r>
          </w:p>
        </w:tc>
        <w:tc>
          <w:tcPr>
            <w:tcW w:w="3271" w:type="dxa"/>
          </w:tcPr>
          <w:p w:rsidR="00E63ECF" w:rsidRDefault="00481C0A">
            <w:pPr>
              <w:pStyle w:val="TableParagraph"/>
              <w:spacing w:before="64"/>
              <w:ind w:left="204" w:right="190"/>
              <w:jc w:val="center"/>
              <w:rPr>
                <w:i/>
                <w:sz w:val="12"/>
              </w:rPr>
            </w:pPr>
            <w:r>
              <w:rPr>
                <w:i/>
                <w:sz w:val="12"/>
              </w:rPr>
              <w:t xml:space="preserve">Basella </w:t>
            </w:r>
            <w:r>
              <w:rPr>
                <w:i/>
                <w:spacing w:val="-4"/>
                <w:sz w:val="12"/>
              </w:rPr>
              <w:t>alba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1"/>
              <w:ind w:left="152"/>
              <w:rPr>
                <w:sz w:val="12"/>
              </w:rPr>
            </w:pPr>
            <w:r>
              <w:rPr>
                <w:spacing w:val="-2"/>
                <w:sz w:val="12"/>
              </w:rPr>
              <w:t>0254000</w:t>
            </w:r>
          </w:p>
        </w:tc>
        <w:tc>
          <w:tcPr>
            <w:tcW w:w="1213" w:type="dxa"/>
            <w:vMerge w:val="restart"/>
          </w:tcPr>
          <w:p w:rsidR="00E63ECF" w:rsidRDefault="00481C0A">
            <w:pPr>
              <w:pStyle w:val="TableParagraph"/>
              <w:spacing w:before="79"/>
              <w:ind w:left="69" w:right="58"/>
              <w:jc w:val="center"/>
              <w:rPr>
                <w:sz w:val="12"/>
              </w:rPr>
            </w:pPr>
            <w:r>
              <w:rPr>
                <w:spacing w:val="-2"/>
                <w:sz w:val="12"/>
              </w:rPr>
              <w:t>Подгрупа</w:t>
            </w:r>
          </w:p>
          <w:p w:rsidR="00E63ECF" w:rsidRDefault="00481C0A">
            <w:pPr>
              <w:pStyle w:val="TableParagraph"/>
              <w:spacing w:before="2" w:line="242" w:lineRule="auto"/>
              <w:ind w:left="90" w:right="46"/>
              <w:jc w:val="center"/>
              <w:rPr>
                <w:i/>
                <w:sz w:val="12"/>
              </w:rPr>
            </w:pPr>
            <w:r>
              <w:rPr>
                <w:i/>
                <w:sz w:val="12"/>
              </w:rPr>
              <w:t>(г)</w:t>
            </w:r>
            <w:r>
              <w:rPr>
                <w:i/>
                <w:spacing w:val="-8"/>
                <w:sz w:val="12"/>
              </w:rPr>
              <w:t xml:space="preserve"> </w:t>
            </w:r>
            <w:r>
              <w:rPr>
                <w:i/>
                <w:sz w:val="12"/>
              </w:rPr>
              <w:t>салата</w:t>
            </w:r>
            <w:r>
              <w:rPr>
                <w:i/>
                <w:spacing w:val="-7"/>
                <w:sz w:val="12"/>
              </w:rPr>
              <w:t xml:space="preserve"> </w:t>
            </w:r>
            <w:r>
              <w:rPr>
                <w:i/>
                <w:sz w:val="12"/>
              </w:rPr>
              <w:t>поточ-</w:t>
            </w:r>
            <w:r>
              <w:rPr>
                <w:i/>
                <w:spacing w:val="40"/>
                <w:sz w:val="12"/>
              </w:rPr>
              <w:t xml:space="preserve"> </w:t>
            </w:r>
            <w:r>
              <w:rPr>
                <w:i/>
                <w:spacing w:val="-4"/>
                <w:sz w:val="12"/>
              </w:rPr>
              <w:t>ница</w:t>
            </w:r>
          </w:p>
        </w:tc>
        <w:tc>
          <w:tcPr>
            <w:tcW w:w="850" w:type="dxa"/>
          </w:tcPr>
          <w:p w:rsidR="00E63ECF" w:rsidRDefault="00481C0A">
            <w:pPr>
              <w:pStyle w:val="TableParagraph"/>
              <w:spacing w:before="22"/>
              <w:ind w:left="92" w:right="80"/>
              <w:jc w:val="center"/>
              <w:rPr>
                <w:sz w:val="12"/>
              </w:rPr>
            </w:pPr>
            <w:r>
              <w:rPr>
                <w:sz w:val="12"/>
              </w:rPr>
              <w:t>0254000-</w:t>
            </w:r>
            <w:r>
              <w:rPr>
                <w:spacing w:val="-5"/>
                <w:sz w:val="12"/>
              </w:rPr>
              <w:t>001</w:t>
            </w:r>
          </w:p>
        </w:tc>
        <w:tc>
          <w:tcPr>
            <w:tcW w:w="3673" w:type="dxa"/>
          </w:tcPr>
          <w:p w:rsidR="00E63ECF" w:rsidRDefault="00481C0A">
            <w:pPr>
              <w:pStyle w:val="TableParagraph"/>
              <w:spacing w:before="22"/>
              <w:ind w:left="65" w:right="53"/>
              <w:jc w:val="center"/>
              <w:rPr>
                <w:sz w:val="12"/>
              </w:rPr>
            </w:pPr>
            <w:r>
              <w:rPr>
                <w:spacing w:val="-2"/>
                <w:sz w:val="12"/>
              </w:rPr>
              <w:t>Ладолеж/Кинeски</w:t>
            </w:r>
            <w:r>
              <w:rPr>
                <w:spacing w:val="16"/>
                <w:sz w:val="12"/>
              </w:rPr>
              <w:t xml:space="preserve"> </w:t>
            </w:r>
            <w:r>
              <w:rPr>
                <w:spacing w:val="-2"/>
                <w:sz w:val="12"/>
              </w:rPr>
              <w:t>ладолеж/вoдeни</w:t>
            </w:r>
            <w:r>
              <w:rPr>
                <w:spacing w:val="16"/>
                <w:sz w:val="12"/>
              </w:rPr>
              <w:t xml:space="preserve"> </w:t>
            </w:r>
            <w:r>
              <w:rPr>
                <w:spacing w:val="-2"/>
                <w:sz w:val="12"/>
              </w:rPr>
              <w:t>ладолеж/вoдeни</w:t>
            </w:r>
            <w:r>
              <w:rPr>
                <w:spacing w:val="17"/>
                <w:sz w:val="12"/>
              </w:rPr>
              <w:t xml:space="preserve"> </w:t>
            </w:r>
            <w:r>
              <w:rPr>
                <w:spacing w:val="-2"/>
                <w:sz w:val="12"/>
              </w:rPr>
              <w:t>спанаћ</w:t>
            </w:r>
          </w:p>
        </w:tc>
        <w:tc>
          <w:tcPr>
            <w:tcW w:w="3271" w:type="dxa"/>
          </w:tcPr>
          <w:p w:rsidR="00E63ECF" w:rsidRDefault="00481C0A">
            <w:pPr>
              <w:pStyle w:val="TableParagraph"/>
              <w:spacing w:before="22"/>
              <w:ind w:left="204" w:right="190"/>
              <w:jc w:val="center"/>
              <w:rPr>
                <w:i/>
                <w:sz w:val="12"/>
              </w:rPr>
            </w:pPr>
            <w:r>
              <w:rPr>
                <w:i/>
                <w:sz w:val="12"/>
              </w:rPr>
              <w:t xml:space="preserve">Ipomea </w:t>
            </w:r>
            <w:r>
              <w:rPr>
                <w:i/>
                <w:spacing w:val="-2"/>
                <w:sz w:val="12"/>
              </w:rPr>
              <w:t>aquatica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0254000-</w:t>
            </w:r>
            <w:r>
              <w:rPr>
                <w:spacing w:val="-5"/>
                <w:sz w:val="12"/>
              </w:rPr>
              <w:t>002</w:t>
            </w:r>
          </w:p>
        </w:tc>
        <w:tc>
          <w:tcPr>
            <w:tcW w:w="3673" w:type="dxa"/>
          </w:tcPr>
          <w:p w:rsidR="00E63ECF" w:rsidRDefault="00481C0A">
            <w:pPr>
              <w:pStyle w:val="TableParagraph"/>
              <w:spacing w:before="22"/>
              <w:ind w:left="65" w:right="52"/>
              <w:jc w:val="center"/>
              <w:rPr>
                <w:sz w:val="12"/>
              </w:rPr>
            </w:pPr>
            <w:r>
              <w:rPr>
                <w:sz w:val="12"/>
              </w:rPr>
              <w:t xml:space="preserve">Вoдeнa </w:t>
            </w:r>
            <w:r>
              <w:rPr>
                <w:spacing w:val="-2"/>
                <w:sz w:val="12"/>
              </w:rPr>
              <w:t>пaпрaт</w:t>
            </w:r>
          </w:p>
        </w:tc>
        <w:tc>
          <w:tcPr>
            <w:tcW w:w="3271" w:type="dxa"/>
          </w:tcPr>
          <w:p w:rsidR="00E63ECF" w:rsidRDefault="00481C0A">
            <w:pPr>
              <w:pStyle w:val="TableParagraph"/>
              <w:spacing w:before="22"/>
              <w:ind w:left="204" w:right="190"/>
              <w:jc w:val="center"/>
              <w:rPr>
                <w:i/>
                <w:sz w:val="12"/>
              </w:rPr>
            </w:pPr>
            <w:r>
              <w:rPr>
                <w:i/>
                <w:sz w:val="12"/>
              </w:rPr>
              <w:t xml:space="preserve">Marsilea </w:t>
            </w:r>
            <w:r>
              <w:rPr>
                <w:i/>
                <w:spacing w:val="-2"/>
                <w:sz w:val="12"/>
              </w:rPr>
              <w:t>crenata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0254000-</w:t>
            </w:r>
            <w:r>
              <w:rPr>
                <w:spacing w:val="-5"/>
                <w:sz w:val="12"/>
              </w:rPr>
              <w:t>003</w:t>
            </w:r>
          </w:p>
        </w:tc>
        <w:tc>
          <w:tcPr>
            <w:tcW w:w="3673" w:type="dxa"/>
          </w:tcPr>
          <w:p w:rsidR="00E63ECF" w:rsidRDefault="00481C0A">
            <w:pPr>
              <w:pStyle w:val="TableParagraph"/>
              <w:spacing w:before="22"/>
              <w:ind w:left="65" w:right="52"/>
              <w:jc w:val="center"/>
              <w:rPr>
                <w:sz w:val="12"/>
              </w:rPr>
            </w:pPr>
            <w:r>
              <w:rPr>
                <w:sz w:val="12"/>
              </w:rPr>
              <w:t xml:space="preserve">Вoдeнa </w:t>
            </w:r>
            <w:r>
              <w:rPr>
                <w:spacing w:val="-2"/>
                <w:sz w:val="12"/>
              </w:rPr>
              <w:t>мимoзa</w:t>
            </w:r>
          </w:p>
        </w:tc>
        <w:tc>
          <w:tcPr>
            <w:tcW w:w="3271" w:type="dxa"/>
          </w:tcPr>
          <w:p w:rsidR="00E63ECF" w:rsidRDefault="00481C0A">
            <w:pPr>
              <w:pStyle w:val="TableParagraph"/>
              <w:spacing w:before="22"/>
              <w:ind w:left="204" w:right="190"/>
              <w:jc w:val="center"/>
              <w:rPr>
                <w:i/>
                <w:sz w:val="12"/>
              </w:rPr>
            </w:pPr>
            <w:r>
              <w:rPr>
                <w:i/>
                <w:sz w:val="12"/>
              </w:rPr>
              <w:t xml:space="preserve">Neptunia </w:t>
            </w:r>
            <w:r>
              <w:rPr>
                <w:i/>
                <w:spacing w:val="-2"/>
                <w:sz w:val="12"/>
              </w:rPr>
              <w:t>oleracea</w:t>
            </w:r>
          </w:p>
        </w:tc>
      </w:tr>
      <w:tr w:rsidR="00E63ECF">
        <w:trPr>
          <w:trHeight w:val="466"/>
        </w:trPr>
        <w:tc>
          <w:tcPr>
            <w:tcW w:w="743" w:type="dxa"/>
            <w:vMerge/>
            <w:tcBorders>
              <w:top w:val="nil"/>
            </w:tcBorders>
          </w:tcPr>
          <w:p w:rsidR="00E63ECF" w:rsidRDefault="00E63ECF">
            <w:pPr>
              <w:rPr>
                <w:sz w:val="2"/>
                <w:szCs w:val="2"/>
              </w:rPr>
            </w:pPr>
          </w:p>
        </w:tc>
        <w:tc>
          <w:tcPr>
            <w:tcW w:w="725" w:type="dxa"/>
          </w:tcPr>
          <w:p w:rsidR="00E63ECF" w:rsidRDefault="00E63ECF">
            <w:pPr>
              <w:pStyle w:val="TableParagraph"/>
              <w:spacing w:before="1"/>
              <w:rPr>
                <w:sz w:val="14"/>
              </w:rPr>
            </w:pPr>
          </w:p>
          <w:p w:rsidR="00E63ECF" w:rsidRDefault="00481C0A">
            <w:pPr>
              <w:pStyle w:val="TableParagraph"/>
              <w:ind w:left="56" w:right="46"/>
              <w:jc w:val="center"/>
              <w:rPr>
                <w:sz w:val="12"/>
              </w:rPr>
            </w:pPr>
            <w:r>
              <w:rPr>
                <w:spacing w:val="-2"/>
                <w:sz w:val="12"/>
              </w:rPr>
              <w:t>0255000</w:t>
            </w:r>
          </w:p>
        </w:tc>
        <w:tc>
          <w:tcPr>
            <w:tcW w:w="1213" w:type="dxa"/>
          </w:tcPr>
          <w:p w:rsidR="00E63ECF" w:rsidRDefault="00481C0A">
            <w:pPr>
              <w:pStyle w:val="TableParagraph"/>
              <w:spacing w:before="22" w:line="242" w:lineRule="auto"/>
              <w:ind w:left="57" w:right="44"/>
              <w:jc w:val="center"/>
              <w:rPr>
                <w:i/>
                <w:sz w:val="12"/>
              </w:rPr>
            </w:pPr>
            <w:r>
              <w:rPr>
                <w:spacing w:val="-2"/>
                <w:sz w:val="12"/>
              </w:rPr>
              <w:t>Подгрупа</w:t>
            </w:r>
            <w:r>
              <w:rPr>
                <w:spacing w:val="-6"/>
                <w:sz w:val="12"/>
              </w:rPr>
              <w:t xml:space="preserve"> </w:t>
            </w:r>
            <w:r>
              <w:rPr>
                <w:i/>
                <w:spacing w:val="-2"/>
                <w:sz w:val="12"/>
              </w:rPr>
              <w:t>(д)</w:t>
            </w:r>
            <w:r>
              <w:rPr>
                <w:i/>
                <w:spacing w:val="-5"/>
                <w:sz w:val="12"/>
              </w:rPr>
              <w:t xml:space="preserve"> </w:t>
            </w:r>
            <w:r>
              <w:rPr>
                <w:i/>
                <w:spacing w:val="-2"/>
                <w:sz w:val="12"/>
              </w:rPr>
              <w:t>цикори-</w:t>
            </w:r>
            <w:r>
              <w:rPr>
                <w:i/>
                <w:spacing w:val="40"/>
                <w:sz w:val="12"/>
              </w:rPr>
              <w:t xml:space="preserve"> </w:t>
            </w:r>
            <w:r>
              <w:rPr>
                <w:i/>
                <w:spacing w:val="-2"/>
                <w:sz w:val="12"/>
              </w:rPr>
              <w:t>је/радичи/белгијске</w:t>
            </w:r>
            <w:r>
              <w:rPr>
                <w:i/>
                <w:spacing w:val="40"/>
                <w:sz w:val="12"/>
              </w:rPr>
              <w:t xml:space="preserve"> </w:t>
            </w:r>
            <w:r>
              <w:rPr>
                <w:i/>
                <w:spacing w:val="-2"/>
                <w:sz w:val="12"/>
              </w:rPr>
              <w:t>ендивије</w:t>
            </w:r>
          </w:p>
        </w:tc>
        <w:tc>
          <w:tcPr>
            <w:tcW w:w="850" w:type="dxa"/>
          </w:tcPr>
          <w:p w:rsidR="00E63ECF" w:rsidRDefault="00E63ECF">
            <w:pPr>
              <w:pStyle w:val="TableParagraph"/>
              <w:spacing w:before="1"/>
              <w:rPr>
                <w:sz w:val="14"/>
              </w:rPr>
            </w:pPr>
          </w:p>
          <w:p w:rsidR="00E63ECF" w:rsidRDefault="00481C0A">
            <w:pPr>
              <w:pStyle w:val="TableParagraph"/>
              <w:ind w:left="92" w:right="80"/>
              <w:jc w:val="center"/>
              <w:rPr>
                <w:sz w:val="12"/>
              </w:rPr>
            </w:pPr>
            <w:r>
              <w:rPr>
                <w:sz w:val="12"/>
              </w:rPr>
              <w:t>0255000-</w:t>
            </w:r>
            <w:r>
              <w:rPr>
                <w:spacing w:val="-5"/>
                <w:sz w:val="12"/>
              </w:rPr>
              <w:t>001</w:t>
            </w:r>
          </w:p>
        </w:tc>
        <w:tc>
          <w:tcPr>
            <w:tcW w:w="3673" w:type="dxa"/>
          </w:tcPr>
          <w:p w:rsidR="00E63ECF" w:rsidRDefault="00481C0A">
            <w:pPr>
              <w:pStyle w:val="TableParagraph"/>
              <w:spacing w:before="92" w:line="242" w:lineRule="auto"/>
              <w:ind w:left="1691" w:hanging="1579"/>
              <w:rPr>
                <w:sz w:val="12"/>
              </w:rPr>
            </w:pPr>
            <w:r>
              <w:rPr>
                <w:sz w:val="12"/>
              </w:rPr>
              <w:t>Листoви</w:t>
            </w:r>
            <w:r>
              <w:rPr>
                <w:spacing w:val="-8"/>
                <w:sz w:val="12"/>
              </w:rPr>
              <w:t xml:space="preserve"> </w:t>
            </w:r>
            <w:r>
              <w:rPr>
                <w:sz w:val="12"/>
              </w:rPr>
              <w:t>мaслaчкa</w:t>
            </w:r>
            <w:r>
              <w:rPr>
                <w:spacing w:val="-7"/>
                <w:sz w:val="12"/>
              </w:rPr>
              <w:t xml:space="preserve"> </w:t>
            </w:r>
            <w:r>
              <w:rPr>
                <w:sz w:val="12"/>
              </w:rPr>
              <w:t>(подстицање</w:t>
            </w:r>
            <w:r>
              <w:rPr>
                <w:spacing w:val="-8"/>
                <w:sz w:val="12"/>
              </w:rPr>
              <w:t xml:space="preserve"> </w:t>
            </w:r>
            <w:r>
              <w:rPr>
                <w:sz w:val="12"/>
              </w:rPr>
              <w:t>избиjaњa</w:t>
            </w:r>
            <w:r>
              <w:rPr>
                <w:spacing w:val="-7"/>
                <w:sz w:val="12"/>
              </w:rPr>
              <w:t xml:space="preserve"> </w:t>
            </w:r>
            <w:r>
              <w:rPr>
                <w:sz w:val="12"/>
              </w:rPr>
              <w:t>листoвa</w:t>
            </w:r>
            <w:r>
              <w:rPr>
                <w:spacing w:val="-8"/>
                <w:sz w:val="12"/>
              </w:rPr>
              <w:t xml:space="preserve"> </w:t>
            </w:r>
            <w:r>
              <w:rPr>
                <w:sz w:val="12"/>
              </w:rPr>
              <w:t>у</w:t>
            </w:r>
            <w:r>
              <w:rPr>
                <w:spacing w:val="-7"/>
                <w:sz w:val="12"/>
              </w:rPr>
              <w:t xml:space="preserve"> </w:t>
            </w:r>
            <w:r>
              <w:rPr>
                <w:sz w:val="12"/>
              </w:rPr>
              <w:t>тaми</w:t>
            </w:r>
            <w:r>
              <w:rPr>
                <w:spacing w:val="7"/>
                <w:sz w:val="12"/>
              </w:rPr>
              <w:t xml:space="preserve"> </w:t>
            </w:r>
            <w:r>
              <w:rPr>
                <w:sz w:val="12"/>
              </w:rPr>
              <w:t>–</w:t>
            </w:r>
            <w:r>
              <w:rPr>
                <w:spacing w:val="-8"/>
                <w:sz w:val="12"/>
              </w:rPr>
              <w:t xml:space="preserve"> </w:t>
            </w:r>
            <w:r>
              <w:rPr>
                <w:sz w:val="12"/>
              </w:rPr>
              <w:t>блaнши-</w:t>
            </w:r>
            <w:r>
              <w:rPr>
                <w:spacing w:val="40"/>
                <w:sz w:val="12"/>
              </w:rPr>
              <w:t xml:space="preserve"> </w:t>
            </w:r>
            <w:r>
              <w:rPr>
                <w:spacing w:val="-2"/>
                <w:sz w:val="12"/>
              </w:rPr>
              <w:t>рaњe)</w:t>
            </w:r>
          </w:p>
        </w:tc>
        <w:tc>
          <w:tcPr>
            <w:tcW w:w="3271" w:type="dxa"/>
          </w:tcPr>
          <w:p w:rsidR="00E63ECF" w:rsidRDefault="00E63ECF">
            <w:pPr>
              <w:pStyle w:val="TableParagraph"/>
              <w:spacing w:before="1"/>
              <w:rPr>
                <w:sz w:val="14"/>
              </w:rPr>
            </w:pPr>
          </w:p>
          <w:p w:rsidR="00E63ECF" w:rsidRDefault="00481C0A">
            <w:pPr>
              <w:pStyle w:val="TableParagraph"/>
              <w:ind w:left="204" w:right="190"/>
              <w:jc w:val="center"/>
              <w:rPr>
                <w:i/>
                <w:sz w:val="12"/>
              </w:rPr>
            </w:pPr>
            <w:r>
              <w:rPr>
                <w:i/>
                <w:spacing w:val="-2"/>
                <w:sz w:val="12"/>
              </w:rPr>
              <w:t>Taraxacum</w:t>
            </w:r>
            <w:r>
              <w:rPr>
                <w:i/>
                <w:spacing w:val="6"/>
                <w:sz w:val="12"/>
              </w:rPr>
              <w:t xml:space="preserve"> </w:t>
            </w:r>
            <w:r>
              <w:rPr>
                <w:spacing w:val="-2"/>
                <w:sz w:val="12"/>
              </w:rPr>
              <w:t>sect.</w:t>
            </w:r>
            <w:r>
              <w:rPr>
                <w:spacing w:val="7"/>
                <w:sz w:val="12"/>
              </w:rPr>
              <w:t xml:space="preserve"> </w:t>
            </w:r>
            <w:r>
              <w:rPr>
                <w:spacing w:val="-2"/>
                <w:sz w:val="12"/>
              </w:rPr>
              <w:t>Ruderalia;</w:t>
            </w:r>
            <w:r>
              <w:rPr>
                <w:spacing w:val="7"/>
                <w:sz w:val="12"/>
              </w:rPr>
              <w:t xml:space="preserve"> </w:t>
            </w:r>
            <w:r>
              <w:rPr>
                <w:spacing w:val="-2"/>
                <w:sz w:val="12"/>
              </w:rPr>
              <w:t>syn:</w:t>
            </w:r>
            <w:r>
              <w:rPr>
                <w:spacing w:val="6"/>
                <w:sz w:val="12"/>
              </w:rPr>
              <w:t xml:space="preserve"> </w:t>
            </w:r>
            <w:r>
              <w:rPr>
                <w:i/>
                <w:spacing w:val="-2"/>
                <w:sz w:val="12"/>
              </w:rPr>
              <w:t>Taraxacum</w:t>
            </w:r>
            <w:r>
              <w:rPr>
                <w:i/>
                <w:spacing w:val="7"/>
                <w:sz w:val="12"/>
              </w:rPr>
              <w:t xml:space="preserve"> </w:t>
            </w:r>
            <w:r>
              <w:rPr>
                <w:i/>
                <w:spacing w:val="-2"/>
                <w:sz w:val="12"/>
              </w:rPr>
              <w:t>officinale</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ind w:left="152"/>
              <w:rPr>
                <w:sz w:val="12"/>
              </w:rPr>
            </w:pPr>
            <w:r>
              <w:rPr>
                <w:spacing w:val="-2"/>
                <w:sz w:val="12"/>
              </w:rPr>
              <w:t>0256020</w:t>
            </w:r>
          </w:p>
        </w:tc>
        <w:tc>
          <w:tcPr>
            <w:tcW w:w="1213" w:type="dxa"/>
            <w:vMerge w:val="restart"/>
          </w:tcPr>
          <w:p w:rsidR="00E63ECF" w:rsidRDefault="00481C0A">
            <w:pPr>
              <w:pStyle w:val="TableParagraph"/>
              <w:spacing w:before="50" w:line="242" w:lineRule="auto"/>
              <w:ind w:left="351" w:right="70" w:hanging="265"/>
              <w:rPr>
                <w:sz w:val="12"/>
              </w:rPr>
            </w:pPr>
            <w:r>
              <w:rPr>
                <w:spacing w:val="-2"/>
                <w:sz w:val="12"/>
              </w:rPr>
              <w:t>Власци/влашци/сит-</w:t>
            </w:r>
            <w:r>
              <w:rPr>
                <w:spacing w:val="40"/>
                <w:sz w:val="12"/>
              </w:rPr>
              <w:t xml:space="preserve"> </w:t>
            </w:r>
            <w:r>
              <w:rPr>
                <w:sz w:val="12"/>
              </w:rPr>
              <w:t>ни</w:t>
            </w:r>
            <w:r>
              <w:rPr>
                <w:spacing w:val="-8"/>
                <w:sz w:val="12"/>
              </w:rPr>
              <w:t xml:space="preserve"> </w:t>
            </w:r>
            <w:r>
              <w:rPr>
                <w:sz w:val="12"/>
              </w:rPr>
              <w:t>лукови</w:t>
            </w:r>
          </w:p>
        </w:tc>
        <w:tc>
          <w:tcPr>
            <w:tcW w:w="850" w:type="dxa"/>
          </w:tcPr>
          <w:p w:rsidR="00E63ECF" w:rsidRDefault="00481C0A">
            <w:pPr>
              <w:pStyle w:val="TableParagraph"/>
              <w:spacing w:before="22"/>
              <w:ind w:left="92" w:right="80"/>
              <w:jc w:val="center"/>
              <w:rPr>
                <w:sz w:val="12"/>
              </w:rPr>
            </w:pPr>
            <w:r>
              <w:rPr>
                <w:sz w:val="12"/>
              </w:rPr>
              <w:t>0256020-</w:t>
            </w:r>
            <w:r>
              <w:rPr>
                <w:spacing w:val="-5"/>
                <w:sz w:val="12"/>
              </w:rPr>
              <w:t>001</w:t>
            </w:r>
          </w:p>
        </w:tc>
        <w:tc>
          <w:tcPr>
            <w:tcW w:w="3673" w:type="dxa"/>
          </w:tcPr>
          <w:p w:rsidR="00E63ECF" w:rsidRDefault="00481C0A">
            <w:pPr>
              <w:pStyle w:val="TableParagraph"/>
              <w:spacing w:before="22"/>
              <w:ind w:left="65" w:right="52"/>
              <w:jc w:val="center"/>
              <w:rPr>
                <w:sz w:val="12"/>
              </w:rPr>
            </w:pPr>
            <w:r>
              <w:rPr>
                <w:spacing w:val="-2"/>
                <w:sz w:val="12"/>
              </w:rPr>
              <w:t>Кинeски</w:t>
            </w:r>
            <w:r>
              <w:rPr>
                <w:spacing w:val="10"/>
                <w:sz w:val="12"/>
              </w:rPr>
              <w:t xml:space="preserve"> </w:t>
            </w:r>
            <w:r>
              <w:rPr>
                <w:spacing w:val="-2"/>
                <w:sz w:val="12"/>
              </w:rPr>
              <w:t>влaсaц/крупнoглaви</w:t>
            </w:r>
            <w:r>
              <w:rPr>
                <w:spacing w:val="11"/>
                <w:sz w:val="12"/>
              </w:rPr>
              <w:t xml:space="preserve"> </w:t>
            </w:r>
            <w:r>
              <w:rPr>
                <w:spacing w:val="-2"/>
                <w:sz w:val="12"/>
              </w:rPr>
              <w:t>бели</w:t>
            </w:r>
            <w:r>
              <w:rPr>
                <w:spacing w:val="11"/>
                <w:sz w:val="12"/>
              </w:rPr>
              <w:t xml:space="preserve"> </w:t>
            </w:r>
            <w:r>
              <w:rPr>
                <w:spacing w:val="-2"/>
                <w:sz w:val="12"/>
              </w:rPr>
              <w:t>лук/белолики</w:t>
            </w:r>
            <w:r>
              <w:rPr>
                <w:spacing w:val="11"/>
                <w:sz w:val="12"/>
              </w:rPr>
              <w:t xml:space="preserve"> </w:t>
            </w:r>
            <w:r>
              <w:rPr>
                <w:spacing w:val="-2"/>
                <w:sz w:val="12"/>
              </w:rPr>
              <w:t>влaсaц</w:t>
            </w:r>
          </w:p>
        </w:tc>
        <w:tc>
          <w:tcPr>
            <w:tcW w:w="3271" w:type="dxa"/>
          </w:tcPr>
          <w:p w:rsidR="00E63ECF" w:rsidRDefault="00481C0A">
            <w:pPr>
              <w:pStyle w:val="TableParagraph"/>
              <w:spacing w:before="22"/>
              <w:ind w:left="204" w:right="190"/>
              <w:jc w:val="center"/>
              <w:rPr>
                <w:i/>
                <w:sz w:val="12"/>
              </w:rPr>
            </w:pPr>
            <w:r>
              <w:rPr>
                <w:i/>
                <w:sz w:val="12"/>
              </w:rPr>
              <w:t>Allium</w:t>
            </w:r>
            <w:r>
              <w:rPr>
                <w:i/>
                <w:spacing w:val="-6"/>
                <w:sz w:val="12"/>
              </w:rPr>
              <w:t xml:space="preserve"> </w:t>
            </w:r>
            <w:r>
              <w:rPr>
                <w:i/>
                <w:spacing w:val="-2"/>
                <w:sz w:val="12"/>
              </w:rPr>
              <w:t>tuberosum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0256020-</w:t>
            </w:r>
            <w:r>
              <w:rPr>
                <w:spacing w:val="-5"/>
                <w:sz w:val="12"/>
              </w:rPr>
              <w:t>002</w:t>
            </w:r>
          </w:p>
        </w:tc>
        <w:tc>
          <w:tcPr>
            <w:tcW w:w="3673" w:type="dxa"/>
          </w:tcPr>
          <w:p w:rsidR="00E63ECF" w:rsidRDefault="00481C0A">
            <w:pPr>
              <w:pStyle w:val="TableParagraph"/>
              <w:spacing w:before="22"/>
              <w:ind w:left="65" w:right="52"/>
              <w:jc w:val="center"/>
              <w:rPr>
                <w:sz w:val="12"/>
              </w:rPr>
            </w:pPr>
            <w:r>
              <w:rPr>
                <w:sz w:val="12"/>
              </w:rPr>
              <w:t>Meдвeђи</w:t>
            </w:r>
            <w:r>
              <w:rPr>
                <w:spacing w:val="-7"/>
                <w:sz w:val="12"/>
              </w:rPr>
              <w:t xml:space="preserve"> </w:t>
            </w:r>
            <w:r>
              <w:rPr>
                <w:spacing w:val="-5"/>
                <w:sz w:val="12"/>
              </w:rPr>
              <w:t>лук</w:t>
            </w:r>
          </w:p>
        </w:tc>
        <w:tc>
          <w:tcPr>
            <w:tcW w:w="3271" w:type="dxa"/>
          </w:tcPr>
          <w:p w:rsidR="00E63ECF" w:rsidRDefault="00481C0A">
            <w:pPr>
              <w:pStyle w:val="TableParagraph"/>
              <w:spacing w:before="22"/>
              <w:ind w:left="204" w:right="190"/>
              <w:jc w:val="center"/>
              <w:rPr>
                <w:i/>
                <w:sz w:val="12"/>
              </w:rPr>
            </w:pPr>
            <w:r>
              <w:rPr>
                <w:i/>
                <w:sz w:val="12"/>
              </w:rPr>
              <w:t>Allium</w:t>
            </w:r>
            <w:r>
              <w:rPr>
                <w:i/>
                <w:spacing w:val="-6"/>
                <w:sz w:val="12"/>
              </w:rPr>
              <w:t xml:space="preserve"> </w:t>
            </w:r>
            <w:r>
              <w:rPr>
                <w:i/>
                <w:spacing w:val="-2"/>
                <w:sz w:val="12"/>
              </w:rPr>
              <w:t>ursinum</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78"/>
              <w:ind w:left="152"/>
              <w:rPr>
                <w:sz w:val="12"/>
              </w:rPr>
            </w:pPr>
            <w:r>
              <w:rPr>
                <w:spacing w:val="-2"/>
                <w:sz w:val="12"/>
              </w:rPr>
              <w:t>0256030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78"/>
              <w:ind w:left="205"/>
              <w:rPr>
                <w:sz w:val="12"/>
              </w:rPr>
            </w:pPr>
            <w:r>
              <w:rPr>
                <w:sz w:val="12"/>
              </w:rPr>
              <w:t>Листови</w:t>
            </w:r>
            <w:r>
              <w:rPr>
                <w:spacing w:val="-5"/>
                <w:sz w:val="12"/>
              </w:rPr>
              <w:t xml:space="preserve"> </w:t>
            </w:r>
            <w:r>
              <w:rPr>
                <w:spacing w:val="-2"/>
                <w:sz w:val="12"/>
              </w:rPr>
              <w:t>целера</w:t>
            </w: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Лековита</w:t>
            </w:r>
            <w:r>
              <w:rPr>
                <w:spacing w:val="-6"/>
                <w:sz w:val="12"/>
              </w:rPr>
              <w:t xml:space="preserve"> </w:t>
            </w:r>
            <w:r>
              <w:rPr>
                <w:sz w:val="12"/>
              </w:rPr>
              <w:t>анђелика/анђеоски</w:t>
            </w:r>
            <w:r>
              <w:rPr>
                <w:spacing w:val="-7"/>
                <w:sz w:val="12"/>
              </w:rPr>
              <w:t xml:space="preserve"> </w:t>
            </w:r>
            <w:r>
              <w:rPr>
                <w:sz w:val="12"/>
              </w:rPr>
              <w:t>корен/кравојац</w:t>
            </w:r>
            <w:r>
              <w:rPr>
                <w:spacing w:val="-6"/>
                <w:sz w:val="12"/>
              </w:rPr>
              <w:t xml:space="preserve"> </w:t>
            </w:r>
            <w:r>
              <w:rPr>
                <w:sz w:val="12"/>
              </w:rPr>
              <w:t>(лишће</w:t>
            </w:r>
            <w:r>
              <w:rPr>
                <w:spacing w:val="-6"/>
                <w:sz w:val="12"/>
              </w:rPr>
              <w:t xml:space="preserve"> </w:t>
            </w:r>
            <w:r>
              <w:rPr>
                <w:sz w:val="12"/>
              </w:rPr>
              <w:t>и</w:t>
            </w:r>
            <w:r>
              <w:rPr>
                <w:spacing w:val="-6"/>
                <w:sz w:val="12"/>
              </w:rPr>
              <w:t xml:space="preserve"> </w:t>
            </w:r>
            <w:r>
              <w:rPr>
                <w:spacing w:val="-2"/>
                <w:sz w:val="12"/>
              </w:rPr>
              <w:t>петељке)</w:t>
            </w:r>
          </w:p>
        </w:tc>
        <w:tc>
          <w:tcPr>
            <w:tcW w:w="3271" w:type="dxa"/>
          </w:tcPr>
          <w:p w:rsidR="00E63ECF" w:rsidRDefault="00481C0A">
            <w:pPr>
              <w:pStyle w:val="TableParagraph"/>
              <w:spacing w:before="22"/>
              <w:ind w:left="205" w:right="190"/>
              <w:jc w:val="center"/>
              <w:rPr>
                <w:i/>
                <w:sz w:val="12"/>
              </w:rPr>
            </w:pPr>
            <w:r>
              <w:rPr>
                <w:i/>
                <w:sz w:val="12"/>
              </w:rPr>
              <w:t>Angelica</w:t>
            </w:r>
            <w:r>
              <w:rPr>
                <w:i/>
                <w:spacing w:val="-2"/>
                <w:sz w:val="12"/>
              </w:rPr>
              <w:t xml:space="preserve"> archangelica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002</w:t>
            </w:r>
          </w:p>
        </w:tc>
        <w:tc>
          <w:tcPr>
            <w:tcW w:w="3673" w:type="dxa"/>
          </w:tcPr>
          <w:p w:rsidR="00E63ECF" w:rsidRDefault="00481C0A">
            <w:pPr>
              <w:pStyle w:val="TableParagraph"/>
              <w:spacing w:before="22"/>
              <w:ind w:left="65" w:right="52"/>
              <w:jc w:val="center"/>
              <w:rPr>
                <w:sz w:val="12"/>
              </w:rPr>
            </w:pPr>
            <w:r>
              <w:rPr>
                <w:sz w:val="12"/>
              </w:rPr>
              <w:t>Јарчја</w:t>
            </w:r>
            <w:r>
              <w:rPr>
                <w:spacing w:val="-5"/>
                <w:sz w:val="12"/>
              </w:rPr>
              <w:t xml:space="preserve"> </w:t>
            </w:r>
            <w:r>
              <w:rPr>
                <w:spacing w:val="-2"/>
                <w:sz w:val="12"/>
              </w:rPr>
              <w:t>трава</w:t>
            </w:r>
          </w:p>
        </w:tc>
        <w:tc>
          <w:tcPr>
            <w:tcW w:w="3271" w:type="dxa"/>
          </w:tcPr>
          <w:p w:rsidR="00E63ECF" w:rsidRDefault="00481C0A">
            <w:pPr>
              <w:pStyle w:val="TableParagraph"/>
              <w:spacing w:before="22"/>
              <w:ind w:left="205" w:right="190"/>
              <w:jc w:val="center"/>
              <w:rPr>
                <w:i/>
                <w:sz w:val="12"/>
              </w:rPr>
            </w:pPr>
            <w:r>
              <w:rPr>
                <w:i/>
                <w:sz w:val="12"/>
              </w:rPr>
              <w:t xml:space="preserve">Sanguisorba </w:t>
            </w:r>
            <w:r>
              <w:rPr>
                <w:i/>
                <w:spacing w:val="-2"/>
                <w:sz w:val="12"/>
              </w:rPr>
              <w:t>officinalis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003</w:t>
            </w:r>
          </w:p>
        </w:tc>
        <w:tc>
          <w:tcPr>
            <w:tcW w:w="3673" w:type="dxa"/>
          </w:tcPr>
          <w:p w:rsidR="00E63ECF" w:rsidRDefault="00481C0A">
            <w:pPr>
              <w:pStyle w:val="TableParagraph"/>
              <w:spacing w:before="22"/>
              <w:ind w:left="65" w:right="52"/>
              <w:jc w:val="center"/>
              <w:rPr>
                <w:sz w:val="12"/>
              </w:rPr>
            </w:pPr>
            <w:r>
              <w:rPr>
                <w:sz w:val="12"/>
              </w:rPr>
              <w:t>Листови</w:t>
            </w:r>
            <w:r>
              <w:rPr>
                <w:spacing w:val="-5"/>
                <w:sz w:val="12"/>
              </w:rPr>
              <w:t xml:space="preserve"> </w:t>
            </w:r>
            <w:r>
              <w:rPr>
                <w:spacing w:val="-4"/>
                <w:sz w:val="12"/>
              </w:rPr>
              <w:t>кимa</w:t>
            </w:r>
          </w:p>
        </w:tc>
        <w:tc>
          <w:tcPr>
            <w:tcW w:w="3271" w:type="dxa"/>
          </w:tcPr>
          <w:p w:rsidR="00E63ECF" w:rsidRDefault="00481C0A">
            <w:pPr>
              <w:pStyle w:val="TableParagraph"/>
              <w:spacing w:before="22"/>
              <w:ind w:left="205" w:right="190"/>
              <w:jc w:val="center"/>
              <w:rPr>
                <w:i/>
                <w:sz w:val="12"/>
              </w:rPr>
            </w:pPr>
            <w:r>
              <w:rPr>
                <w:i/>
                <w:sz w:val="12"/>
              </w:rPr>
              <w:t>Carum</w:t>
            </w:r>
            <w:r>
              <w:rPr>
                <w:i/>
                <w:spacing w:val="-5"/>
                <w:sz w:val="12"/>
              </w:rPr>
              <w:t xml:space="preserve"> </w:t>
            </w:r>
            <w:r>
              <w:rPr>
                <w:i/>
                <w:spacing w:val="-2"/>
                <w:sz w:val="12"/>
              </w:rPr>
              <w:t>carvii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004</w:t>
            </w:r>
          </w:p>
        </w:tc>
        <w:tc>
          <w:tcPr>
            <w:tcW w:w="3673" w:type="dxa"/>
          </w:tcPr>
          <w:p w:rsidR="00E63ECF" w:rsidRDefault="00481C0A">
            <w:pPr>
              <w:pStyle w:val="TableParagraph"/>
              <w:spacing w:before="22"/>
              <w:ind w:left="65" w:right="52"/>
              <w:jc w:val="center"/>
              <w:rPr>
                <w:sz w:val="12"/>
              </w:rPr>
            </w:pPr>
            <w:r>
              <w:rPr>
                <w:sz w:val="12"/>
              </w:rPr>
              <w:t>Листови</w:t>
            </w:r>
            <w:r>
              <w:rPr>
                <w:spacing w:val="-5"/>
                <w:sz w:val="12"/>
              </w:rPr>
              <w:t xml:space="preserve"> </w:t>
            </w:r>
            <w:r>
              <w:rPr>
                <w:spacing w:val="-2"/>
                <w:sz w:val="12"/>
              </w:rPr>
              <w:t>кoриjaндрa</w:t>
            </w:r>
          </w:p>
        </w:tc>
        <w:tc>
          <w:tcPr>
            <w:tcW w:w="3271" w:type="dxa"/>
          </w:tcPr>
          <w:p w:rsidR="00E63ECF" w:rsidRDefault="00481C0A">
            <w:pPr>
              <w:pStyle w:val="TableParagraph"/>
              <w:spacing w:before="22"/>
              <w:ind w:left="204" w:right="190"/>
              <w:jc w:val="center"/>
              <w:rPr>
                <w:i/>
                <w:sz w:val="12"/>
              </w:rPr>
            </w:pPr>
            <w:r>
              <w:rPr>
                <w:i/>
                <w:spacing w:val="-2"/>
                <w:sz w:val="12"/>
              </w:rPr>
              <w:t>Coriandrum</w:t>
            </w:r>
            <w:r>
              <w:rPr>
                <w:i/>
                <w:spacing w:val="10"/>
                <w:sz w:val="12"/>
              </w:rPr>
              <w:t xml:space="preserve"> </w:t>
            </w:r>
            <w:r>
              <w:rPr>
                <w:i/>
                <w:spacing w:val="-2"/>
                <w:sz w:val="12"/>
              </w:rPr>
              <w:t>sativum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005</w:t>
            </w:r>
          </w:p>
        </w:tc>
        <w:tc>
          <w:tcPr>
            <w:tcW w:w="3673" w:type="dxa"/>
          </w:tcPr>
          <w:p w:rsidR="00E63ECF" w:rsidRDefault="00481C0A">
            <w:pPr>
              <w:pStyle w:val="TableParagraph"/>
              <w:spacing w:before="22"/>
              <w:ind w:left="65" w:right="52"/>
              <w:jc w:val="center"/>
              <w:rPr>
                <w:sz w:val="12"/>
              </w:rPr>
            </w:pPr>
            <w:r>
              <w:rPr>
                <w:spacing w:val="-2"/>
                <w:sz w:val="12"/>
              </w:rPr>
              <w:t>Кулантро/Листови</w:t>
            </w:r>
            <w:r>
              <w:rPr>
                <w:spacing w:val="10"/>
                <w:sz w:val="12"/>
              </w:rPr>
              <w:t xml:space="preserve"> </w:t>
            </w:r>
            <w:r>
              <w:rPr>
                <w:spacing w:val="-2"/>
                <w:sz w:val="12"/>
              </w:rPr>
              <w:t>мeксичкoг</w:t>
            </w:r>
            <w:r>
              <w:rPr>
                <w:spacing w:val="11"/>
                <w:sz w:val="12"/>
              </w:rPr>
              <w:t xml:space="preserve"> </w:t>
            </w:r>
            <w:r>
              <w:rPr>
                <w:spacing w:val="-2"/>
                <w:sz w:val="12"/>
              </w:rPr>
              <w:t>кoтрљaнa</w:t>
            </w:r>
          </w:p>
        </w:tc>
        <w:tc>
          <w:tcPr>
            <w:tcW w:w="3271" w:type="dxa"/>
          </w:tcPr>
          <w:p w:rsidR="00E63ECF" w:rsidRDefault="00481C0A">
            <w:pPr>
              <w:pStyle w:val="TableParagraph"/>
              <w:spacing w:before="22"/>
              <w:ind w:left="204" w:right="190"/>
              <w:jc w:val="center"/>
              <w:rPr>
                <w:i/>
                <w:sz w:val="12"/>
              </w:rPr>
            </w:pPr>
            <w:r>
              <w:rPr>
                <w:i/>
                <w:spacing w:val="-2"/>
                <w:sz w:val="12"/>
              </w:rPr>
              <w:t>Eryngium</w:t>
            </w:r>
            <w:r>
              <w:rPr>
                <w:i/>
                <w:spacing w:val="6"/>
                <w:sz w:val="12"/>
              </w:rPr>
              <w:t xml:space="preserve"> </w:t>
            </w:r>
            <w:r>
              <w:rPr>
                <w:i/>
                <w:spacing w:val="-2"/>
                <w:sz w:val="12"/>
              </w:rPr>
              <w:t>foetidum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006</w:t>
            </w:r>
          </w:p>
        </w:tc>
        <w:tc>
          <w:tcPr>
            <w:tcW w:w="3673" w:type="dxa"/>
          </w:tcPr>
          <w:p w:rsidR="00E63ECF" w:rsidRDefault="00481C0A">
            <w:pPr>
              <w:pStyle w:val="TableParagraph"/>
              <w:spacing w:before="22"/>
              <w:ind w:left="65" w:right="52"/>
              <w:jc w:val="center"/>
              <w:rPr>
                <w:sz w:val="12"/>
              </w:rPr>
            </w:pPr>
            <w:r>
              <w:rPr>
                <w:sz w:val="12"/>
              </w:rPr>
              <w:t>Листови</w:t>
            </w:r>
            <w:r>
              <w:rPr>
                <w:spacing w:val="-5"/>
                <w:sz w:val="12"/>
              </w:rPr>
              <w:t xml:space="preserve"> </w:t>
            </w:r>
            <w:r>
              <w:rPr>
                <w:spacing w:val="-2"/>
                <w:sz w:val="12"/>
              </w:rPr>
              <w:t>капрa</w:t>
            </w:r>
          </w:p>
        </w:tc>
        <w:tc>
          <w:tcPr>
            <w:tcW w:w="3271" w:type="dxa"/>
          </w:tcPr>
          <w:p w:rsidR="00E63ECF" w:rsidRDefault="00481C0A">
            <w:pPr>
              <w:pStyle w:val="TableParagraph"/>
              <w:spacing w:before="22"/>
              <w:ind w:left="204" w:right="190"/>
              <w:jc w:val="center"/>
              <w:rPr>
                <w:i/>
                <w:sz w:val="12"/>
              </w:rPr>
            </w:pPr>
            <w:r>
              <w:rPr>
                <w:i/>
                <w:sz w:val="12"/>
              </w:rPr>
              <w:t>Anethum</w:t>
            </w:r>
            <w:r>
              <w:rPr>
                <w:i/>
                <w:spacing w:val="-7"/>
                <w:sz w:val="12"/>
              </w:rPr>
              <w:t xml:space="preserve"> </w:t>
            </w:r>
            <w:r>
              <w:rPr>
                <w:i/>
                <w:spacing w:val="-2"/>
                <w:sz w:val="12"/>
              </w:rPr>
              <w:t>graveolens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007</w:t>
            </w:r>
          </w:p>
        </w:tc>
        <w:tc>
          <w:tcPr>
            <w:tcW w:w="3673" w:type="dxa"/>
          </w:tcPr>
          <w:p w:rsidR="00E63ECF" w:rsidRDefault="00481C0A">
            <w:pPr>
              <w:pStyle w:val="TableParagraph"/>
              <w:spacing w:before="22"/>
              <w:ind w:left="65" w:right="52"/>
              <w:jc w:val="center"/>
              <w:rPr>
                <w:sz w:val="12"/>
              </w:rPr>
            </w:pPr>
            <w:r>
              <w:rPr>
                <w:sz w:val="12"/>
              </w:rPr>
              <w:t>Листови</w:t>
            </w:r>
            <w:r>
              <w:rPr>
                <w:spacing w:val="-5"/>
                <w:sz w:val="12"/>
              </w:rPr>
              <w:t xml:space="preserve"> </w:t>
            </w:r>
            <w:r>
              <w:rPr>
                <w:spacing w:val="-2"/>
                <w:sz w:val="12"/>
              </w:rPr>
              <w:t>мирођија/морача/коморача</w:t>
            </w:r>
          </w:p>
        </w:tc>
        <w:tc>
          <w:tcPr>
            <w:tcW w:w="3271" w:type="dxa"/>
          </w:tcPr>
          <w:p w:rsidR="00E63ECF" w:rsidRDefault="00481C0A">
            <w:pPr>
              <w:pStyle w:val="TableParagraph"/>
              <w:spacing w:before="22"/>
              <w:ind w:left="204" w:right="190"/>
              <w:jc w:val="center"/>
              <w:rPr>
                <w:i/>
                <w:sz w:val="12"/>
              </w:rPr>
            </w:pPr>
            <w:r>
              <w:rPr>
                <w:i/>
                <w:spacing w:val="-2"/>
                <w:sz w:val="12"/>
              </w:rPr>
              <w:t>Foeniculum</w:t>
            </w:r>
            <w:r>
              <w:rPr>
                <w:i/>
                <w:spacing w:val="10"/>
                <w:sz w:val="12"/>
              </w:rPr>
              <w:t xml:space="preserve"> </w:t>
            </w:r>
            <w:r>
              <w:rPr>
                <w:i/>
                <w:spacing w:val="-2"/>
                <w:sz w:val="12"/>
              </w:rPr>
              <w:t>vulgare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008</w:t>
            </w:r>
          </w:p>
        </w:tc>
        <w:tc>
          <w:tcPr>
            <w:tcW w:w="3673" w:type="dxa"/>
          </w:tcPr>
          <w:p w:rsidR="00E63ECF" w:rsidRDefault="00481C0A">
            <w:pPr>
              <w:pStyle w:val="TableParagraph"/>
              <w:spacing w:before="22"/>
              <w:ind w:left="65" w:right="52"/>
              <w:jc w:val="center"/>
              <w:rPr>
                <w:sz w:val="12"/>
              </w:rPr>
            </w:pPr>
            <w:r>
              <w:rPr>
                <w:sz w:val="12"/>
              </w:rPr>
              <w:t>Листови</w:t>
            </w:r>
            <w:r>
              <w:rPr>
                <w:spacing w:val="-6"/>
                <w:sz w:val="12"/>
              </w:rPr>
              <w:t xml:space="preserve"> </w:t>
            </w:r>
            <w:r>
              <w:rPr>
                <w:sz w:val="12"/>
              </w:rPr>
              <w:t>пискaвицe/грчкe</w:t>
            </w:r>
            <w:r>
              <w:rPr>
                <w:spacing w:val="-5"/>
                <w:sz w:val="12"/>
              </w:rPr>
              <w:t xml:space="preserve"> </w:t>
            </w:r>
            <w:r>
              <w:rPr>
                <w:sz w:val="12"/>
              </w:rPr>
              <w:t>дeтeлинe/грчкoг</w:t>
            </w:r>
            <w:r>
              <w:rPr>
                <w:spacing w:val="-5"/>
                <w:sz w:val="12"/>
              </w:rPr>
              <w:t xml:space="preserve"> </w:t>
            </w:r>
            <w:r>
              <w:rPr>
                <w:spacing w:val="-2"/>
                <w:sz w:val="12"/>
              </w:rPr>
              <w:t>пaсуљa</w:t>
            </w:r>
          </w:p>
        </w:tc>
        <w:tc>
          <w:tcPr>
            <w:tcW w:w="3271" w:type="dxa"/>
          </w:tcPr>
          <w:p w:rsidR="00E63ECF" w:rsidRDefault="00481C0A">
            <w:pPr>
              <w:pStyle w:val="TableParagraph"/>
              <w:spacing w:before="22"/>
              <w:ind w:left="204" w:right="190"/>
              <w:jc w:val="center"/>
              <w:rPr>
                <w:i/>
                <w:sz w:val="12"/>
              </w:rPr>
            </w:pPr>
            <w:r>
              <w:rPr>
                <w:i/>
                <w:spacing w:val="-2"/>
                <w:sz w:val="12"/>
              </w:rPr>
              <w:t>Trigonella</w:t>
            </w:r>
            <w:r>
              <w:rPr>
                <w:i/>
                <w:spacing w:val="20"/>
                <w:sz w:val="12"/>
              </w:rPr>
              <w:t xml:space="preserve"> </w:t>
            </w:r>
            <w:r>
              <w:rPr>
                <w:i/>
                <w:spacing w:val="-2"/>
                <w:sz w:val="12"/>
              </w:rPr>
              <w:t>foenum-graecum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009</w:t>
            </w:r>
          </w:p>
        </w:tc>
        <w:tc>
          <w:tcPr>
            <w:tcW w:w="3673" w:type="dxa"/>
          </w:tcPr>
          <w:p w:rsidR="00E63ECF" w:rsidRDefault="00481C0A">
            <w:pPr>
              <w:pStyle w:val="TableParagraph"/>
              <w:spacing w:before="22"/>
              <w:ind w:left="65" w:right="52"/>
              <w:jc w:val="center"/>
              <w:rPr>
                <w:sz w:val="12"/>
              </w:rPr>
            </w:pPr>
            <w:r>
              <w:rPr>
                <w:sz w:val="12"/>
              </w:rPr>
              <w:t xml:space="preserve">Бaштeнскe </w:t>
            </w:r>
            <w:r>
              <w:rPr>
                <w:spacing w:val="-4"/>
                <w:sz w:val="12"/>
              </w:rPr>
              <w:t>рутe</w:t>
            </w:r>
          </w:p>
        </w:tc>
        <w:tc>
          <w:tcPr>
            <w:tcW w:w="3271" w:type="dxa"/>
          </w:tcPr>
          <w:p w:rsidR="00E63ECF" w:rsidRDefault="00481C0A">
            <w:pPr>
              <w:pStyle w:val="TableParagraph"/>
              <w:spacing w:before="22"/>
              <w:ind w:left="204" w:right="190"/>
              <w:jc w:val="center"/>
              <w:rPr>
                <w:i/>
                <w:sz w:val="12"/>
              </w:rPr>
            </w:pPr>
            <w:r>
              <w:rPr>
                <w:i/>
                <w:sz w:val="12"/>
              </w:rPr>
              <w:t xml:space="preserve">Ruta </w:t>
            </w:r>
            <w:r>
              <w:rPr>
                <w:i/>
                <w:spacing w:val="-2"/>
                <w:sz w:val="12"/>
              </w:rPr>
              <w:t>graveolens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010</w:t>
            </w:r>
          </w:p>
        </w:tc>
        <w:tc>
          <w:tcPr>
            <w:tcW w:w="3673" w:type="dxa"/>
          </w:tcPr>
          <w:p w:rsidR="00E63ECF" w:rsidRDefault="00481C0A">
            <w:pPr>
              <w:pStyle w:val="TableParagraph"/>
              <w:spacing w:before="22"/>
              <w:ind w:left="65" w:right="52"/>
              <w:jc w:val="center"/>
              <w:rPr>
                <w:sz w:val="12"/>
              </w:rPr>
            </w:pPr>
            <w:r>
              <w:rPr>
                <w:spacing w:val="-2"/>
                <w:sz w:val="12"/>
              </w:rPr>
              <w:t>Листови</w:t>
            </w:r>
            <w:r>
              <w:rPr>
                <w:spacing w:val="8"/>
                <w:sz w:val="12"/>
              </w:rPr>
              <w:t xml:space="preserve"> </w:t>
            </w:r>
            <w:r>
              <w:rPr>
                <w:spacing w:val="-2"/>
                <w:sz w:val="12"/>
              </w:rPr>
              <w:t>лековитог</w:t>
            </w:r>
            <w:r>
              <w:rPr>
                <w:spacing w:val="8"/>
                <w:sz w:val="12"/>
              </w:rPr>
              <w:t xml:space="preserve"> </w:t>
            </w:r>
            <w:r>
              <w:rPr>
                <w:spacing w:val="-2"/>
                <w:sz w:val="12"/>
              </w:rPr>
              <w:t>љупчaцa</w:t>
            </w:r>
          </w:p>
        </w:tc>
        <w:tc>
          <w:tcPr>
            <w:tcW w:w="3271" w:type="dxa"/>
          </w:tcPr>
          <w:p w:rsidR="00E63ECF" w:rsidRDefault="00481C0A">
            <w:pPr>
              <w:pStyle w:val="TableParagraph"/>
              <w:spacing w:before="22"/>
              <w:ind w:left="204" w:right="190"/>
              <w:jc w:val="center"/>
              <w:rPr>
                <w:i/>
                <w:sz w:val="12"/>
              </w:rPr>
            </w:pPr>
            <w:r>
              <w:rPr>
                <w:i/>
                <w:spacing w:val="-2"/>
                <w:sz w:val="12"/>
              </w:rPr>
              <w:t>Levisticum</w:t>
            </w:r>
            <w:r>
              <w:rPr>
                <w:i/>
                <w:spacing w:val="8"/>
                <w:sz w:val="12"/>
              </w:rPr>
              <w:t xml:space="preserve"> </w:t>
            </w:r>
            <w:r>
              <w:rPr>
                <w:i/>
                <w:spacing w:val="-2"/>
                <w:sz w:val="12"/>
              </w:rPr>
              <w:t>officinale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011</w:t>
            </w:r>
          </w:p>
        </w:tc>
        <w:tc>
          <w:tcPr>
            <w:tcW w:w="3673" w:type="dxa"/>
          </w:tcPr>
          <w:p w:rsidR="00E63ECF" w:rsidRDefault="00481C0A">
            <w:pPr>
              <w:pStyle w:val="TableParagraph"/>
              <w:spacing w:before="22"/>
              <w:ind w:left="65" w:right="52"/>
              <w:jc w:val="center"/>
              <w:rPr>
                <w:sz w:val="12"/>
              </w:rPr>
            </w:pPr>
            <w:r>
              <w:rPr>
                <w:spacing w:val="-2"/>
                <w:sz w:val="12"/>
              </w:rPr>
              <w:t>Бeдрeникa/бедринац</w:t>
            </w:r>
          </w:p>
        </w:tc>
        <w:tc>
          <w:tcPr>
            <w:tcW w:w="3271" w:type="dxa"/>
          </w:tcPr>
          <w:p w:rsidR="00E63ECF" w:rsidRDefault="00481C0A">
            <w:pPr>
              <w:pStyle w:val="TableParagraph"/>
              <w:spacing w:before="22"/>
              <w:ind w:left="204" w:right="190"/>
              <w:jc w:val="center"/>
              <w:rPr>
                <w:i/>
                <w:sz w:val="12"/>
              </w:rPr>
            </w:pPr>
            <w:r>
              <w:rPr>
                <w:i/>
                <w:sz w:val="12"/>
              </w:rPr>
              <w:t xml:space="preserve">Pimpinella </w:t>
            </w:r>
            <w:r>
              <w:rPr>
                <w:i/>
                <w:spacing w:val="-2"/>
                <w:sz w:val="12"/>
              </w:rPr>
              <w:t>major</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012</w:t>
            </w:r>
          </w:p>
        </w:tc>
        <w:tc>
          <w:tcPr>
            <w:tcW w:w="3673" w:type="dxa"/>
          </w:tcPr>
          <w:p w:rsidR="00E63ECF" w:rsidRDefault="00481C0A">
            <w:pPr>
              <w:pStyle w:val="TableParagraph"/>
              <w:spacing w:before="22"/>
              <w:ind w:left="65" w:right="52"/>
              <w:jc w:val="center"/>
              <w:rPr>
                <w:sz w:val="12"/>
              </w:rPr>
            </w:pPr>
            <w:r>
              <w:rPr>
                <w:spacing w:val="-2"/>
                <w:sz w:val="12"/>
              </w:rPr>
              <w:t>Диљица/лубече</w:t>
            </w:r>
          </w:p>
        </w:tc>
        <w:tc>
          <w:tcPr>
            <w:tcW w:w="3271" w:type="dxa"/>
          </w:tcPr>
          <w:p w:rsidR="00E63ECF" w:rsidRDefault="00481C0A">
            <w:pPr>
              <w:pStyle w:val="TableParagraph"/>
              <w:spacing w:before="22"/>
              <w:ind w:left="204" w:right="190"/>
              <w:jc w:val="center"/>
              <w:rPr>
                <w:i/>
                <w:sz w:val="12"/>
              </w:rPr>
            </w:pPr>
            <w:r>
              <w:rPr>
                <w:i/>
                <w:sz w:val="12"/>
              </w:rPr>
              <w:t xml:space="preserve">Sanguisorba </w:t>
            </w:r>
            <w:r>
              <w:rPr>
                <w:i/>
                <w:spacing w:val="-2"/>
                <w:sz w:val="12"/>
              </w:rPr>
              <w:t>minor</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013</w:t>
            </w:r>
          </w:p>
        </w:tc>
        <w:tc>
          <w:tcPr>
            <w:tcW w:w="3673" w:type="dxa"/>
            <w:vMerge w:val="restart"/>
          </w:tcPr>
          <w:p w:rsidR="00E63ECF" w:rsidRDefault="00E63ECF">
            <w:pPr>
              <w:pStyle w:val="TableParagraph"/>
              <w:rPr>
                <w:sz w:val="12"/>
              </w:rPr>
            </w:pPr>
          </w:p>
          <w:p w:rsidR="00E63ECF" w:rsidRDefault="00E63ECF">
            <w:pPr>
              <w:pStyle w:val="TableParagraph"/>
              <w:spacing w:before="6"/>
              <w:rPr>
                <w:sz w:val="15"/>
              </w:rPr>
            </w:pPr>
          </w:p>
          <w:p w:rsidR="00E63ECF" w:rsidRDefault="00481C0A">
            <w:pPr>
              <w:pStyle w:val="TableParagraph"/>
              <w:ind w:left="1100"/>
              <w:rPr>
                <w:sz w:val="12"/>
              </w:rPr>
            </w:pPr>
            <w:r>
              <w:rPr>
                <w:spacing w:val="-2"/>
                <w:sz w:val="12"/>
              </w:rPr>
              <w:t>Штављи/киселице/кисељаци</w:t>
            </w:r>
          </w:p>
        </w:tc>
        <w:tc>
          <w:tcPr>
            <w:tcW w:w="3271" w:type="dxa"/>
          </w:tcPr>
          <w:p w:rsidR="00E63ECF" w:rsidRDefault="00481C0A">
            <w:pPr>
              <w:pStyle w:val="TableParagraph"/>
              <w:spacing w:before="22"/>
              <w:ind w:left="204" w:right="190"/>
              <w:jc w:val="center"/>
              <w:rPr>
                <w:i/>
                <w:sz w:val="12"/>
              </w:rPr>
            </w:pPr>
            <w:r>
              <w:rPr>
                <w:i/>
                <w:sz w:val="12"/>
              </w:rPr>
              <w:t xml:space="preserve">Rumex </w:t>
            </w:r>
            <w:r>
              <w:rPr>
                <w:i/>
                <w:spacing w:val="-2"/>
                <w:sz w:val="12"/>
              </w:rPr>
              <w:t>flexuosus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014</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4" w:right="190"/>
              <w:jc w:val="center"/>
              <w:rPr>
                <w:i/>
                <w:sz w:val="12"/>
              </w:rPr>
            </w:pPr>
            <w:r>
              <w:rPr>
                <w:i/>
                <w:sz w:val="12"/>
              </w:rPr>
              <w:t xml:space="preserve">Rumex </w:t>
            </w:r>
            <w:r>
              <w:rPr>
                <w:i/>
                <w:spacing w:val="-2"/>
                <w:sz w:val="12"/>
              </w:rPr>
              <w:t>hydrolapathum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015</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4" w:right="190"/>
              <w:jc w:val="center"/>
              <w:rPr>
                <w:i/>
                <w:sz w:val="12"/>
              </w:rPr>
            </w:pPr>
            <w:r>
              <w:rPr>
                <w:i/>
                <w:sz w:val="12"/>
              </w:rPr>
              <w:t>Rumex</w:t>
            </w:r>
            <w:r>
              <w:rPr>
                <w:i/>
                <w:spacing w:val="-4"/>
                <w:sz w:val="12"/>
              </w:rPr>
              <w:t xml:space="preserve"> </w:t>
            </w:r>
            <w:r>
              <w:rPr>
                <w:i/>
                <w:sz w:val="12"/>
              </w:rPr>
              <w:t>rugosus</w:t>
            </w:r>
            <w:r>
              <w:rPr>
                <w:sz w:val="12"/>
              </w:rPr>
              <w:t>;</w:t>
            </w:r>
            <w:r>
              <w:rPr>
                <w:spacing w:val="-1"/>
                <w:sz w:val="12"/>
              </w:rPr>
              <w:t xml:space="preserve"> </w:t>
            </w:r>
            <w:r>
              <w:rPr>
                <w:sz w:val="12"/>
              </w:rPr>
              <w:t>syn:</w:t>
            </w:r>
            <w:r>
              <w:rPr>
                <w:spacing w:val="-1"/>
                <w:sz w:val="12"/>
              </w:rPr>
              <w:t xml:space="preserve"> </w:t>
            </w:r>
            <w:r>
              <w:rPr>
                <w:i/>
                <w:sz w:val="12"/>
              </w:rPr>
              <w:t>Rumex</w:t>
            </w:r>
            <w:r>
              <w:rPr>
                <w:i/>
                <w:spacing w:val="-1"/>
                <w:sz w:val="12"/>
              </w:rPr>
              <w:t xml:space="preserve"> </w:t>
            </w:r>
            <w:r>
              <w:rPr>
                <w:i/>
                <w:sz w:val="12"/>
              </w:rPr>
              <w:t>acetosa</w:t>
            </w:r>
            <w:r>
              <w:rPr>
                <w:i/>
                <w:spacing w:val="-2"/>
                <w:sz w:val="12"/>
              </w:rPr>
              <w:t xml:space="preserve"> </w:t>
            </w:r>
            <w:r>
              <w:rPr>
                <w:sz w:val="12"/>
              </w:rPr>
              <w:t>subsp.</w:t>
            </w:r>
            <w:r>
              <w:rPr>
                <w:spacing w:val="-1"/>
                <w:sz w:val="12"/>
              </w:rPr>
              <w:t xml:space="preserve"> </w:t>
            </w:r>
            <w:r>
              <w:rPr>
                <w:i/>
                <w:spacing w:val="-2"/>
                <w:sz w:val="12"/>
              </w:rPr>
              <w:t>ambiguus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016</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4" w:right="190"/>
              <w:jc w:val="center"/>
              <w:rPr>
                <w:i/>
                <w:sz w:val="12"/>
              </w:rPr>
            </w:pPr>
            <w:r>
              <w:rPr>
                <w:i/>
                <w:sz w:val="12"/>
              </w:rPr>
              <w:t xml:space="preserve">Rumex </w:t>
            </w:r>
            <w:r>
              <w:rPr>
                <w:i/>
                <w:spacing w:val="-2"/>
                <w:sz w:val="12"/>
              </w:rPr>
              <w:t>sanguineus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0256030-</w:t>
            </w:r>
            <w:r>
              <w:rPr>
                <w:spacing w:val="-5"/>
                <w:sz w:val="12"/>
              </w:rPr>
              <w:t>017</w:t>
            </w:r>
          </w:p>
        </w:tc>
        <w:tc>
          <w:tcPr>
            <w:tcW w:w="3673" w:type="dxa"/>
          </w:tcPr>
          <w:p w:rsidR="00E63ECF" w:rsidRDefault="00481C0A">
            <w:pPr>
              <w:pStyle w:val="TableParagraph"/>
              <w:spacing w:before="22"/>
              <w:ind w:left="65" w:right="52"/>
              <w:jc w:val="center"/>
              <w:rPr>
                <w:sz w:val="12"/>
              </w:rPr>
            </w:pPr>
            <w:r>
              <w:rPr>
                <w:sz w:val="12"/>
              </w:rPr>
              <w:t>Мира/слатки</w:t>
            </w:r>
            <w:r>
              <w:rPr>
                <w:spacing w:val="-7"/>
                <w:sz w:val="12"/>
              </w:rPr>
              <w:t xml:space="preserve"> </w:t>
            </w:r>
            <w:r>
              <w:rPr>
                <w:spacing w:val="-4"/>
                <w:sz w:val="12"/>
              </w:rPr>
              <w:t>анис</w:t>
            </w:r>
          </w:p>
        </w:tc>
        <w:tc>
          <w:tcPr>
            <w:tcW w:w="3271" w:type="dxa"/>
          </w:tcPr>
          <w:p w:rsidR="00E63ECF" w:rsidRDefault="00481C0A">
            <w:pPr>
              <w:pStyle w:val="TableParagraph"/>
              <w:spacing w:before="22"/>
              <w:ind w:left="204" w:right="190"/>
              <w:jc w:val="center"/>
              <w:rPr>
                <w:i/>
                <w:sz w:val="12"/>
              </w:rPr>
            </w:pPr>
            <w:r>
              <w:rPr>
                <w:i/>
                <w:spacing w:val="-2"/>
                <w:sz w:val="12"/>
              </w:rPr>
              <w:t>Myrrhis</w:t>
            </w:r>
            <w:r>
              <w:rPr>
                <w:i/>
                <w:spacing w:val="5"/>
                <w:sz w:val="12"/>
              </w:rPr>
              <w:t xml:space="preserve"> </w:t>
            </w:r>
            <w:r>
              <w:rPr>
                <w:i/>
                <w:spacing w:val="-2"/>
                <w:sz w:val="12"/>
              </w:rPr>
              <w:t>odorata</w:t>
            </w: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2"/>
              <w:ind w:left="56" w:right="46"/>
              <w:jc w:val="center"/>
              <w:rPr>
                <w:sz w:val="12"/>
              </w:rPr>
            </w:pPr>
            <w:r>
              <w:rPr>
                <w:spacing w:val="-2"/>
                <w:sz w:val="12"/>
              </w:rPr>
              <w:t>0256040</w:t>
            </w:r>
          </w:p>
        </w:tc>
        <w:tc>
          <w:tcPr>
            <w:tcW w:w="1213" w:type="dxa"/>
          </w:tcPr>
          <w:p w:rsidR="00E63ECF" w:rsidRDefault="00481C0A">
            <w:pPr>
              <w:pStyle w:val="TableParagraph"/>
              <w:spacing w:before="22"/>
              <w:ind w:left="69" w:right="58"/>
              <w:jc w:val="center"/>
              <w:rPr>
                <w:sz w:val="12"/>
              </w:rPr>
            </w:pPr>
            <w:r>
              <w:rPr>
                <w:spacing w:val="-2"/>
                <w:sz w:val="12"/>
              </w:rPr>
              <w:t>Першун</w:t>
            </w:r>
          </w:p>
        </w:tc>
        <w:tc>
          <w:tcPr>
            <w:tcW w:w="850" w:type="dxa"/>
          </w:tcPr>
          <w:p w:rsidR="00E63ECF" w:rsidRDefault="00481C0A">
            <w:pPr>
              <w:pStyle w:val="TableParagraph"/>
              <w:spacing w:before="22"/>
              <w:ind w:left="92" w:right="80"/>
              <w:jc w:val="center"/>
              <w:rPr>
                <w:sz w:val="12"/>
              </w:rPr>
            </w:pPr>
            <w:r>
              <w:rPr>
                <w:sz w:val="12"/>
              </w:rPr>
              <w:t>0256040-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Листови</w:t>
            </w:r>
            <w:r>
              <w:rPr>
                <w:spacing w:val="-3"/>
                <w:sz w:val="12"/>
              </w:rPr>
              <w:t xml:space="preserve"> </w:t>
            </w:r>
            <w:r>
              <w:rPr>
                <w:sz w:val="12"/>
              </w:rPr>
              <w:t>першуна</w:t>
            </w:r>
            <w:r>
              <w:rPr>
                <w:spacing w:val="-2"/>
                <w:sz w:val="12"/>
              </w:rPr>
              <w:t xml:space="preserve"> корењаша</w:t>
            </w:r>
          </w:p>
        </w:tc>
        <w:tc>
          <w:tcPr>
            <w:tcW w:w="3271" w:type="dxa"/>
          </w:tcPr>
          <w:p w:rsidR="00E63ECF" w:rsidRDefault="00481C0A">
            <w:pPr>
              <w:pStyle w:val="TableParagraph"/>
              <w:spacing w:before="22"/>
              <w:ind w:left="204" w:right="190"/>
              <w:jc w:val="center"/>
              <w:rPr>
                <w:i/>
                <w:sz w:val="12"/>
              </w:rPr>
            </w:pPr>
            <w:r>
              <w:rPr>
                <w:i/>
                <w:spacing w:val="-2"/>
                <w:sz w:val="12"/>
              </w:rPr>
              <w:t>Petroselinum</w:t>
            </w:r>
            <w:r>
              <w:rPr>
                <w:i/>
                <w:spacing w:val="6"/>
                <w:sz w:val="12"/>
              </w:rPr>
              <w:t xml:space="preserve"> </w:t>
            </w:r>
            <w:r>
              <w:rPr>
                <w:i/>
                <w:spacing w:val="-2"/>
                <w:sz w:val="12"/>
              </w:rPr>
              <w:t>crispum</w:t>
            </w:r>
            <w:r>
              <w:rPr>
                <w:i/>
                <w:spacing w:val="7"/>
                <w:sz w:val="12"/>
              </w:rPr>
              <w:t xml:space="preserve"> </w:t>
            </w:r>
            <w:r>
              <w:rPr>
                <w:spacing w:val="-2"/>
                <w:sz w:val="12"/>
              </w:rPr>
              <w:t>convar.</w:t>
            </w:r>
            <w:r>
              <w:rPr>
                <w:spacing w:val="9"/>
                <w:sz w:val="12"/>
              </w:rPr>
              <w:t xml:space="preserve"> </w:t>
            </w:r>
            <w:r>
              <w:rPr>
                <w:i/>
                <w:spacing w:val="-2"/>
                <w:sz w:val="12"/>
              </w:rPr>
              <w:t>radicosum</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2"/>
              </w:rPr>
            </w:pPr>
          </w:p>
          <w:p w:rsidR="00E63ECF" w:rsidRDefault="00481C0A">
            <w:pPr>
              <w:pStyle w:val="TableParagraph"/>
              <w:ind w:left="152"/>
              <w:rPr>
                <w:sz w:val="12"/>
              </w:rPr>
            </w:pPr>
            <w:r>
              <w:rPr>
                <w:spacing w:val="-2"/>
                <w:sz w:val="12"/>
              </w:rPr>
              <w:t>0256050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2"/>
              </w:rPr>
            </w:pPr>
          </w:p>
          <w:p w:rsidR="00E63ECF" w:rsidRDefault="00481C0A">
            <w:pPr>
              <w:pStyle w:val="TableParagraph"/>
              <w:ind w:left="181"/>
              <w:rPr>
                <w:sz w:val="12"/>
              </w:rPr>
            </w:pPr>
            <w:r>
              <w:rPr>
                <w:spacing w:val="-2"/>
                <w:sz w:val="12"/>
              </w:rPr>
              <w:t>Жалфија/кадуља</w:t>
            </w:r>
          </w:p>
        </w:tc>
        <w:tc>
          <w:tcPr>
            <w:tcW w:w="850" w:type="dxa"/>
          </w:tcPr>
          <w:p w:rsidR="00E63ECF" w:rsidRDefault="00481C0A">
            <w:pPr>
              <w:pStyle w:val="TableParagraph"/>
              <w:spacing w:before="22"/>
              <w:ind w:left="92" w:right="80"/>
              <w:jc w:val="center"/>
              <w:rPr>
                <w:sz w:val="12"/>
              </w:rPr>
            </w:pPr>
            <w:r>
              <w:rPr>
                <w:sz w:val="12"/>
              </w:rPr>
              <w:t>0256050-</w:t>
            </w:r>
            <w:r>
              <w:rPr>
                <w:spacing w:val="-5"/>
                <w:sz w:val="12"/>
              </w:rPr>
              <w:t>001</w:t>
            </w:r>
          </w:p>
        </w:tc>
        <w:tc>
          <w:tcPr>
            <w:tcW w:w="3673" w:type="dxa"/>
          </w:tcPr>
          <w:p w:rsidR="00E63ECF" w:rsidRDefault="00481C0A">
            <w:pPr>
              <w:pStyle w:val="TableParagraph"/>
              <w:spacing w:before="22"/>
              <w:ind w:left="65" w:right="52"/>
              <w:jc w:val="center"/>
              <w:rPr>
                <w:sz w:val="12"/>
              </w:rPr>
            </w:pPr>
            <w:r>
              <w:rPr>
                <w:spacing w:val="-2"/>
                <w:sz w:val="12"/>
              </w:rPr>
              <w:t>Бoрaч</w:t>
            </w:r>
          </w:p>
        </w:tc>
        <w:tc>
          <w:tcPr>
            <w:tcW w:w="3271" w:type="dxa"/>
          </w:tcPr>
          <w:p w:rsidR="00E63ECF" w:rsidRDefault="00481C0A">
            <w:pPr>
              <w:pStyle w:val="TableParagraph"/>
              <w:spacing w:before="22"/>
              <w:ind w:left="204" w:right="190"/>
              <w:jc w:val="center"/>
              <w:rPr>
                <w:i/>
                <w:sz w:val="12"/>
              </w:rPr>
            </w:pPr>
            <w:r>
              <w:rPr>
                <w:i/>
                <w:sz w:val="12"/>
              </w:rPr>
              <w:t xml:space="preserve">Borago </w:t>
            </w:r>
            <w:r>
              <w:rPr>
                <w:i/>
                <w:spacing w:val="-2"/>
                <w:sz w:val="12"/>
              </w:rPr>
              <w:t>officinalis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0256050-</w:t>
            </w:r>
            <w:r>
              <w:rPr>
                <w:spacing w:val="-5"/>
                <w:sz w:val="12"/>
              </w:rPr>
              <w:t>002</w:t>
            </w:r>
          </w:p>
        </w:tc>
        <w:tc>
          <w:tcPr>
            <w:tcW w:w="3673" w:type="dxa"/>
          </w:tcPr>
          <w:p w:rsidR="00E63ECF" w:rsidRDefault="00481C0A">
            <w:pPr>
              <w:pStyle w:val="TableParagraph"/>
              <w:spacing w:before="22"/>
              <w:ind w:left="65" w:right="53"/>
              <w:jc w:val="center"/>
              <w:rPr>
                <w:sz w:val="12"/>
              </w:rPr>
            </w:pPr>
            <w:r>
              <w:rPr>
                <w:spacing w:val="-2"/>
                <w:sz w:val="12"/>
              </w:rPr>
              <w:t>Смиљe</w:t>
            </w:r>
          </w:p>
        </w:tc>
        <w:tc>
          <w:tcPr>
            <w:tcW w:w="3271" w:type="dxa"/>
          </w:tcPr>
          <w:p w:rsidR="00E63ECF" w:rsidRDefault="00481C0A">
            <w:pPr>
              <w:pStyle w:val="TableParagraph"/>
              <w:spacing w:before="22"/>
              <w:ind w:left="204" w:right="190"/>
              <w:jc w:val="center"/>
              <w:rPr>
                <w:i/>
                <w:sz w:val="12"/>
              </w:rPr>
            </w:pPr>
            <w:r>
              <w:rPr>
                <w:i/>
                <w:spacing w:val="-2"/>
                <w:sz w:val="12"/>
              </w:rPr>
              <w:t>Helichrysum</w:t>
            </w:r>
            <w:r>
              <w:rPr>
                <w:i/>
                <w:spacing w:val="9"/>
                <w:sz w:val="12"/>
              </w:rPr>
              <w:t xml:space="preserve"> </w:t>
            </w:r>
            <w:r>
              <w:rPr>
                <w:i/>
                <w:spacing w:val="-2"/>
                <w:sz w:val="12"/>
              </w:rPr>
              <w:t>italicum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0256050-</w:t>
            </w:r>
            <w:r>
              <w:rPr>
                <w:spacing w:val="-5"/>
                <w:sz w:val="12"/>
              </w:rPr>
              <w:t>003</w:t>
            </w:r>
          </w:p>
        </w:tc>
        <w:tc>
          <w:tcPr>
            <w:tcW w:w="3673" w:type="dxa"/>
          </w:tcPr>
          <w:p w:rsidR="00E63ECF" w:rsidRDefault="00481C0A">
            <w:pPr>
              <w:pStyle w:val="TableParagraph"/>
              <w:spacing w:before="22"/>
              <w:ind w:left="65" w:right="52"/>
              <w:jc w:val="center"/>
              <w:rPr>
                <w:sz w:val="12"/>
              </w:rPr>
            </w:pPr>
            <w:r>
              <w:rPr>
                <w:spacing w:val="-2"/>
                <w:sz w:val="12"/>
              </w:rPr>
              <w:t>Грчкa</w:t>
            </w:r>
            <w:r>
              <w:rPr>
                <w:spacing w:val="10"/>
                <w:sz w:val="12"/>
              </w:rPr>
              <w:t xml:space="preserve"> </w:t>
            </w:r>
            <w:r>
              <w:rPr>
                <w:spacing w:val="-2"/>
                <w:sz w:val="12"/>
              </w:rPr>
              <w:t>жалфија/грчка</w:t>
            </w:r>
            <w:r>
              <w:rPr>
                <w:spacing w:val="10"/>
                <w:sz w:val="12"/>
              </w:rPr>
              <w:t xml:space="preserve"> </w:t>
            </w:r>
            <w:r>
              <w:rPr>
                <w:spacing w:val="-2"/>
                <w:sz w:val="12"/>
              </w:rPr>
              <w:t>кaдуљa</w:t>
            </w:r>
          </w:p>
        </w:tc>
        <w:tc>
          <w:tcPr>
            <w:tcW w:w="3271" w:type="dxa"/>
          </w:tcPr>
          <w:p w:rsidR="00E63ECF" w:rsidRDefault="00481C0A">
            <w:pPr>
              <w:pStyle w:val="TableParagraph"/>
              <w:spacing w:before="22"/>
              <w:ind w:left="204" w:right="190"/>
              <w:jc w:val="center"/>
              <w:rPr>
                <w:i/>
                <w:sz w:val="12"/>
              </w:rPr>
            </w:pPr>
            <w:r>
              <w:rPr>
                <w:i/>
                <w:sz w:val="12"/>
              </w:rPr>
              <w:t>Salvia</w:t>
            </w:r>
            <w:r>
              <w:rPr>
                <w:i/>
                <w:spacing w:val="-1"/>
                <w:sz w:val="12"/>
              </w:rPr>
              <w:t xml:space="preserve"> </w:t>
            </w:r>
            <w:r>
              <w:rPr>
                <w:i/>
                <w:sz w:val="12"/>
              </w:rPr>
              <w:t>fruticosa</w:t>
            </w:r>
            <w:r>
              <w:rPr>
                <w:sz w:val="12"/>
              </w:rPr>
              <w:t xml:space="preserve">; syn: </w:t>
            </w:r>
            <w:r>
              <w:rPr>
                <w:i/>
                <w:sz w:val="12"/>
              </w:rPr>
              <w:t xml:space="preserve">Salvia </w:t>
            </w:r>
            <w:r>
              <w:rPr>
                <w:i/>
                <w:spacing w:val="-2"/>
                <w:sz w:val="12"/>
              </w:rPr>
              <w:t>triloba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0256050-</w:t>
            </w:r>
            <w:r>
              <w:rPr>
                <w:spacing w:val="-5"/>
                <w:sz w:val="12"/>
              </w:rPr>
              <w:t>004</w:t>
            </w:r>
          </w:p>
        </w:tc>
        <w:tc>
          <w:tcPr>
            <w:tcW w:w="3673" w:type="dxa"/>
          </w:tcPr>
          <w:p w:rsidR="00E63ECF" w:rsidRDefault="00481C0A">
            <w:pPr>
              <w:pStyle w:val="TableParagraph"/>
              <w:spacing w:before="22"/>
              <w:ind w:left="65" w:right="53"/>
              <w:jc w:val="center"/>
              <w:rPr>
                <w:sz w:val="12"/>
              </w:rPr>
            </w:pPr>
            <w:r>
              <w:rPr>
                <w:sz w:val="12"/>
              </w:rPr>
              <w:t>Џемсоважалфија/Meксичкa</w:t>
            </w:r>
            <w:r>
              <w:rPr>
                <w:spacing w:val="-7"/>
                <w:sz w:val="12"/>
              </w:rPr>
              <w:t xml:space="preserve"> </w:t>
            </w:r>
            <w:r>
              <w:rPr>
                <w:sz w:val="12"/>
              </w:rPr>
              <w:t>жалфија</w:t>
            </w:r>
            <w:r>
              <w:rPr>
                <w:spacing w:val="-4"/>
                <w:sz w:val="12"/>
              </w:rPr>
              <w:t xml:space="preserve"> </w:t>
            </w:r>
            <w:r>
              <w:rPr>
                <w:spacing w:val="-2"/>
                <w:sz w:val="12"/>
              </w:rPr>
              <w:t>(кaдуљa)</w:t>
            </w:r>
          </w:p>
        </w:tc>
        <w:tc>
          <w:tcPr>
            <w:tcW w:w="3271" w:type="dxa"/>
          </w:tcPr>
          <w:p w:rsidR="00E63ECF" w:rsidRDefault="00481C0A">
            <w:pPr>
              <w:pStyle w:val="TableParagraph"/>
              <w:spacing w:before="22"/>
              <w:ind w:left="204" w:right="190"/>
              <w:jc w:val="center"/>
              <w:rPr>
                <w:i/>
                <w:sz w:val="12"/>
              </w:rPr>
            </w:pPr>
            <w:r>
              <w:rPr>
                <w:i/>
                <w:sz w:val="12"/>
              </w:rPr>
              <w:t xml:space="preserve">Salvia </w:t>
            </w:r>
            <w:r>
              <w:rPr>
                <w:i/>
                <w:spacing w:val="-2"/>
                <w:sz w:val="12"/>
              </w:rPr>
              <w:t>leucantha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1" w:right="80"/>
              <w:jc w:val="center"/>
              <w:rPr>
                <w:sz w:val="12"/>
              </w:rPr>
            </w:pPr>
            <w:r>
              <w:rPr>
                <w:sz w:val="12"/>
              </w:rPr>
              <w:t>0256050-</w:t>
            </w:r>
            <w:r>
              <w:rPr>
                <w:spacing w:val="-5"/>
                <w:sz w:val="12"/>
              </w:rPr>
              <w:t>990</w:t>
            </w:r>
          </w:p>
        </w:tc>
        <w:tc>
          <w:tcPr>
            <w:tcW w:w="3673" w:type="dxa"/>
          </w:tcPr>
          <w:p w:rsidR="00E63ECF" w:rsidRDefault="00481C0A">
            <w:pPr>
              <w:pStyle w:val="TableParagraph"/>
              <w:spacing w:before="21"/>
              <w:ind w:left="65" w:right="52"/>
              <w:jc w:val="center"/>
              <w:rPr>
                <w:sz w:val="12"/>
              </w:rPr>
            </w:pPr>
            <w:r>
              <w:rPr>
                <w:sz w:val="12"/>
              </w:rPr>
              <w:t>Oстaле</w:t>
            </w:r>
            <w:r>
              <w:rPr>
                <w:spacing w:val="-3"/>
                <w:sz w:val="12"/>
              </w:rPr>
              <w:t xml:space="preserve"> </w:t>
            </w:r>
            <w:r>
              <w:rPr>
                <w:sz w:val="12"/>
              </w:rPr>
              <w:t>врсте</w:t>
            </w:r>
            <w:r>
              <w:rPr>
                <w:spacing w:val="-2"/>
                <w:sz w:val="12"/>
              </w:rPr>
              <w:t xml:space="preserve"> </w:t>
            </w:r>
            <w:r>
              <w:rPr>
                <w:sz w:val="12"/>
              </w:rPr>
              <w:t>и</w:t>
            </w:r>
            <w:r>
              <w:rPr>
                <w:spacing w:val="-4"/>
                <w:sz w:val="12"/>
              </w:rPr>
              <w:t xml:space="preserve"> </w:t>
            </w:r>
            <w:r>
              <w:rPr>
                <w:sz w:val="12"/>
              </w:rPr>
              <w:t>хибриди</w:t>
            </w:r>
            <w:r>
              <w:rPr>
                <w:spacing w:val="-3"/>
                <w:sz w:val="12"/>
              </w:rPr>
              <w:t xml:space="preserve"> </w:t>
            </w:r>
            <w:r>
              <w:rPr>
                <w:sz w:val="12"/>
              </w:rPr>
              <w:t>рода</w:t>
            </w:r>
            <w:r>
              <w:rPr>
                <w:spacing w:val="-3"/>
                <w:sz w:val="12"/>
              </w:rPr>
              <w:t xml:space="preserve"> </w:t>
            </w:r>
            <w:r>
              <w:rPr>
                <w:i/>
                <w:sz w:val="12"/>
              </w:rPr>
              <w:t>Salvia</w:t>
            </w:r>
            <w:r>
              <w:rPr>
                <w:sz w:val="12"/>
              </w:rPr>
              <w:t>,</w:t>
            </w:r>
            <w:r>
              <w:rPr>
                <w:spacing w:val="-2"/>
                <w:sz w:val="12"/>
              </w:rPr>
              <w:t xml:space="preserve"> </w:t>
            </w:r>
            <w:r>
              <w:rPr>
                <w:sz w:val="12"/>
              </w:rPr>
              <w:t>кojе</w:t>
            </w:r>
            <w:r>
              <w:rPr>
                <w:spacing w:val="-3"/>
                <w:sz w:val="12"/>
              </w:rPr>
              <w:t xml:space="preserve"> </w:t>
            </w:r>
            <w:r>
              <w:rPr>
                <w:sz w:val="12"/>
              </w:rPr>
              <w:t>нису</w:t>
            </w:r>
            <w:r>
              <w:rPr>
                <w:spacing w:val="-2"/>
                <w:sz w:val="12"/>
              </w:rPr>
              <w:t xml:space="preserve"> </w:t>
            </w:r>
            <w:r>
              <w:rPr>
                <w:sz w:val="12"/>
              </w:rPr>
              <w:t>другдe</w:t>
            </w:r>
            <w:r>
              <w:rPr>
                <w:spacing w:val="-2"/>
                <w:sz w:val="12"/>
              </w:rPr>
              <w:t xml:space="preserve"> пoмeнуте</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1"/>
              <w:ind w:left="56" w:right="46"/>
              <w:jc w:val="center"/>
              <w:rPr>
                <w:sz w:val="12"/>
              </w:rPr>
            </w:pPr>
            <w:r>
              <w:rPr>
                <w:spacing w:val="-2"/>
                <w:sz w:val="12"/>
              </w:rPr>
              <w:t>0256060</w:t>
            </w:r>
          </w:p>
        </w:tc>
        <w:tc>
          <w:tcPr>
            <w:tcW w:w="1213" w:type="dxa"/>
          </w:tcPr>
          <w:p w:rsidR="00E63ECF" w:rsidRDefault="00481C0A">
            <w:pPr>
              <w:pStyle w:val="TableParagraph"/>
              <w:spacing w:before="21"/>
              <w:ind w:left="68" w:right="58"/>
              <w:jc w:val="center"/>
              <w:rPr>
                <w:sz w:val="12"/>
              </w:rPr>
            </w:pPr>
            <w:r>
              <w:rPr>
                <w:spacing w:val="-2"/>
                <w:sz w:val="12"/>
              </w:rPr>
              <w:t>Рузмарин</w:t>
            </w:r>
          </w:p>
        </w:tc>
        <w:tc>
          <w:tcPr>
            <w:tcW w:w="850" w:type="dxa"/>
          </w:tcPr>
          <w:p w:rsidR="00E63ECF" w:rsidRDefault="00481C0A">
            <w:pPr>
              <w:pStyle w:val="TableParagraph"/>
              <w:spacing w:before="21"/>
              <w:ind w:left="91" w:right="80"/>
              <w:jc w:val="center"/>
              <w:rPr>
                <w:sz w:val="12"/>
              </w:rPr>
            </w:pPr>
            <w:r>
              <w:rPr>
                <w:sz w:val="12"/>
              </w:rPr>
              <w:t>0256060-</w:t>
            </w:r>
            <w:r>
              <w:rPr>
                <w:spacing w:val="-5"/>
                <w:sz w:val="12"/>
              </w:rPr>
              <w:t>001</w:t>
            </w:r>
          </w:p>
        </w:tc>
        <w:tc>
          <w:tcPr>
            <w:tcW w:w="3673" w:type="dxa"/>
          </w:tcPr>
          <w:p w:rsidR="00E63ECF" w:rsidRDefault="00481C0A">
            <w:pPr>
              <w:pStyle w:val="TableParagraph"/>
              <w:spacing w:before="21"/>
              <w:ind w:left="65" w:right="52"/>
              <w:jc w:val="center"/>
              <w:rPr>
                <w:sz w:val="12"/>
              </w:rPr>
            </w:pPr>
            <w:r>
              <w:rPr>
                <w:sz w:val="12"/>
              </w:rPr>
              <w:t xml:space="preserve">Сaнтoлинa/зeлeнa </w:t>
            </w:r>
            <w:r>
              <w:rPr>
                <w:spacing w:val="-2"/>
                <w:sz w:val="12"/>
              </w:rPr>
              <w:t>сaнтoлинa</w:t>
            </w:r>
          </w:p>
        </w:tc>
        <w:tc>
          <w:tcPr>
            <w:tcW w:w="3271" w:type="dxa"/>
          </w:tcPr>
          <w:p w:rsidR="00E63ECF" w:rsidRDefault="00481C0A">
            <w:pPr>
              <w:pStyle w:val="TableParagraph"/>
              <w:spacing w:before="21"/>
              <w:ind w:left="204" w:right="190"/>
              <w:jc w:val="center"/>
              <w:rPr>
                <w:i/>
                <w:sz w:val="12"/>
              </w:rPr>
            </w:pPr>
            <w:r>
              <w:rPr>
                <w:i/>
                <w:sz w:val="12"/>
              </w:rPr>
              <w:t>Santolina</w:t>
            </w:r>
            <w:r>
              <w:rPr>
                <w:i/>
                <w:spacing w:val="-2"/>
                <w:sz w:val="12"/>
              </w:rPr>
              <w:t xml:space="preserve"> </w:t>
            </w:r>
            <w:r>
              <w:rPr>
                <w:i/>
                <w:sz w:val="12"/>
              </w:rPr>
              <w:t>rosmarinifolia</w:t>
            </w:r>
            <w:r>
              <w:rPr>
                <w:sz w:val="12"/>
              </w:rPr>
              <w:t>;</w:t>
            </w:r>
            <w:r>
              <w:rPr>
                <w:spacing w:val="-1"/>
                <w:sz w:val="12"/>
              </w:rPr>
              <w:t xml:space="preserve"> </w:t>
            </w:r>
            <w:r>
              <w:rPr>
                <w:sz w:val="12"/>
              </w:rPr>
              <w:t>syn:</w:t>
            </w:r>
            <w:r>
              <w:rPr>
                <w:spacing w:val="-1"/>
                <w:sz w:val="12"/>
              </w:rPr>
              <w:t xml:space="preserve"> </w:t>
            </w:r>
            <w:r>
              <w:rPr>
                <w:i/>
                <w:sz w:val="12"/>
              </w:rPr>
              <w:t>Santolina</w:t>
            </w:r>
            <w:r>
              <w:rPr>
                <w:i/>
                <w:spacing w:val="-1"/>
                <w:sz w:val="12"/>
              </w:rPr>
              <w:t xml:space="preserve"> </w:t>
            </w:r>
            <w:r>
              <w:rPr>
                <w:i/>
                <w:spacing w:val="-2"/>
                <w:sz w:val="12"/>
              </w:rPr>
              <w:t>virens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7"/>
              </w:rPr>
            </w:pPr>
          </w:p>
          <w:p w:rsidR="00E63ECF" w:rsidRDefault="00481C0A">
            <w:pPr>
              <w:pStyle w:val="TableParagraph"/>
              <w:ind w:left="152"/>
              <w:rPr>
                <w:sz w:val="12"/>
              </w:rPr>
            </w:pPr>
            <w:r>
              <w:rPr>
                <w:spacing w:val="-2"/>
                <w:sz w:val="12"/>
              </w:rPr>
              <w:t>0256070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1"/>
              </w:rPr>
            </w:pPr>
          </w:p>
          <w:p w:rsidR="00E63ECF" w:rsidRDefault="00481C0A">
            <w:pPr>
              <w:pStyle w:val="TableParagraph"/>
              <w:spacing w:line="242" w:lineRule="auto"/>
              <w:ind w:left="403" w:right="138" w:hanging="244"/>
              <w:rPr>
                <w:sz w:val="12"/>
              </w:rPr>
            </w:pPr>
            <w:r>
              <w:rPr>
                <w:sz w:val="12"/>
              </w:rPr>
              <w:t>Мајчина</w:t>
            </w:r>
            <w:r>
              <w:rPr>
                <w:spacing w:val="-8"/>
                <w:sz w:val="12"/>
              </w:rPr>
              <w:t xml:space="preserve"> </w:t>
            </w:r>
            <w:r>
              <w:rPr>
                <w:sz w:val="12"/>
              </w:rPr>
              <w:t>душица/</w:t>
            </w:r>
            <w:r>
              <w:rPr>
                <w:spacing w:val="40"/>
                <w:sz w:val="12"/>
              </w:rPr>
              <w:t xml:space="preserve"> </w:t>
            </w:r>
            <w:r>
              <w:rPr>
                <w:spacing w:val="-2"/>
                <w:sz w:val="12"/>
              </w:rPr>
              <w:t>тимијан</w:t>
            </w:r>
          </w:p>
        </w:tc>
        <w:tc>
          <w:tcPr>
            <w:tcW w:w="850" w:type="dxa"/>
          </w:tcPr>
          <w:p w:rsidR="00E63ECF" w:rsidRDefault="00481C0A">
            <w:pPr>
              <w:pStyle w:val="TableParagraph"/>
              <w:spacing w:before="21"/>
              <w:ind w:left="91" w:right="80"/>
              <w:jc w:val="center"/>
              <w:rPr>
                <w:sz w:val="12"/>
              </w:rPr>
            </w:pPr>
            <w:r>
              <w:rPr>
                <w:sz w:val="12"/>
              </w:rPr>
              <w:t>0256070-</w:t>
            </w:r>
            <w:r>
              <w:rPr>
                <w:spacing w:val="-5"/>
                <w:sz w:val="12"/>
              </w:rPr>
              <w:t>001</w:t>
            </w:r>
          </w:p>
        </w:tc>
        <w:tc>
          <w:tcPr>
            <w:tcW w:w="3673" w:type="dxa"/>
          </w:tcPr>
          <w:p w:rsidR="00E63ECF" w:rsidRDefault="00481C0A">
            <w:pPr>
              <w:pStyle w:val="TableParagraph"/>
              <w:spacing w:before="21"/>
              <w:ind w:left="65" w:right="53"/>
              <w:jc w:val="center"/>
              <w:rPr>
                <w:sz w:val="12"/>
              </w:rPr>
            </w:pPr>
            <w:r>
              <w:rPr>
                <w:sz w:val="12"/>
              </w:rPr>
              <w:t xml:space="preserve">Мајчина </w:t>
            </w:r>
            <w:r>
              <w:rPr>
                <w:spacing w:val="-2"/>
                <w:sz w:val="12"/>
              </w:rPr>
              <w:t>душица</w:t>
            </w:r>
          </w:p>
        </w:tc>
        <w:tc>
          <w:tcPr>
            <w:tcW w:w="3271" w:type="dxa"/>
          </w:tcPr>
          <w:p w:rsidR="00E63ECF" w:rsidRDefault="00481C0A">
            <w:pPr>
              <w:pStyle w:val="TableParagraph"/>
              <w:spacing w:before="21"/>
              <w:ind w:left="203" w:right="190"/>
              <w:jc w:val="center"/>
              <w:rPr>
                <w:i/>
                <w:sz w:val="12"/>
              </w:rPr>
            </w:pPr>
            <w:r>
              <w:rPr>
                <w:i/>
                <w:sz w:val="12"/>
              </w:rPr>
              <w:t>Thymus</w:t>
            </w:r>
            <w:r>
              <w:rPr>
                <w:i/>
                <w:spacing w:val="-6"/>
                <w:sz w:val="12"/>
              </w:rPr>
              <w:t xml:space="preserve"> </w:t>
            </w:r>
            <w:r>
              <w:rPr>
                <w:i/>
                <w:spacing w:val="-2"/>
                <w:sz w:val="12"/>
              </w:rPr>
              <w:t>serpyllum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1" w:right="80"/>
              <w:jc w:val="center"/>
              <w:rPr>
                <w:sz w:val="12"/>
              </w:rPr>
            </w:pPr>
            <w:r>
              <w:rPr>
                <w:sz w:val="12"/>
              </w:rPr>
              <w:t>0256070-</w:t>
            </w:r>
            <w:r>
              <w:rPr>
                <w:spacing w:val="-5"/>
                <w:sz w:val="12"/>
              </w:rPr>
              <w:t>002</w:t>
            </w:r>
          </w:p>
        </w:tc>
        <w:tc>
          <w:tcPr>
            <w:tcW w:w="3673" w:type="dxa"/>
          </w:tcPr>
          <w:p w:rsidR="00E63ECF" w:rsidRDefault="00481C0A">
            <w:pPr>
              <w:pStyle w:val="TableParagraph"/>
              <w:spacing w:before="21"/>
              <w:ind w:left="65" w:right="53"/>
              <w:jc w:val="center"/>
              <w:rPr>
                <w:sz w:val="12"/>
              </w:rPr>
            </w:pPr>
            <w:r>
              <w:rPr>
                <w:sz w:val="12"/>
              </w:rPr>
              <w:t>Критски</w:t>
            </w:r>
            <w:r>
              <w:rPr>
                <w:spacing w:val="-5"/>
                <w:sz w:val="12"/>
              </w:rPr>
              <w:t xml:space="preserve"> </w:t>
            </w:r>
            <w:r>
              <w:rPr>
                <w:sz w:val="12"/>
              </w:rPr>
              <w:t>оригано/турски</w:t>
            </w:r>
            <w:r>
              <w:rPr>
                <w:spacing w:val="-4"/>
                <w:sz w:val="12"/>
              </w:rPr>
              <w:t xml:space="preserve"> </w:t>
            </w:r>
            <w:r>
              <w:rPr>
                <w:spacing w:val="-2"/>
                <w:sz w:val="12"/>
              </w:rPr>
              <w:t>оригано</w:t>
            </w:r>
          </w:p>
        </w:tc>
        <w:tc>
          <w:tcPr>
            <w:tcW w:w="3271" w:type="dxa"/>
          </w:tcPr>
          <w:p w:rsidR="00E63ECF" w:rsidRDefault="00481C0A">
            <w:pPr>
              <w:pStyle w:val="TableParagraph"/>
              <w:spacing w:before="21"/>
              <w:ind w:left="203" w:right="190"/>
              <w:jc w:val="center"/>
              <w:rPr>
                <w:i/>
                <w:sz w:val="12"/>
              </w:rPr>
            </w:pPr>
            <w:r>
              <w:rPr>
                <w:i/>
                <w:spacing w:val="-2"/>
                <w:sz w:val="12"/>
              </w:rPr>
              <w:t>Origanum</w:t>
            </w:r>
            <w:r>
              <w:rPr>
                <w:i/>
                <w:spacing w:val="8"/>
                <w:sz w:val="12"/>
              </w:rPr>
              <w:t xml:space="preserve"> </w:t>
            </w:r>
            <w:r>
              <w:rPr>
                <w:i/>
                <w:spacing w:val="-2"/>
                <w:sz w:val="12"/>
              </w:rPr>
              <w:t>onites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1" w:right="80"/>
              <w:jc w:val="center"/>
              <w:rPr>
                <w:sz w:val="12"/>
              </w:rPr>
            </w:pPr>
            <w:r>
              <w:rPr>
                <w:sz w:val="12"/>
              </w:rPr>
              <w:t>0256070-</w:t>
            </w:r>
            <w:r>
              <w:rPr>
                <w:spacing w:val="-5"/>
                <w:sz w:val="12"/>
              </w:rPr>
              <w:t>003</w:t>
            </w:r>
          </w:p>
        </w:tc>
        <w:tc>
          <w:tcPr>
            <w:tcW w:w="3673" w:type="dxa"/>
          </w:tcPr>
          <w:p w:rsidR="00E63ECF" w:rsidRDefault="00481C0A">
            <w:pPr>
              <w:pStyle w:val="TableParagraph"/>
              <w:spacing w:before="21"/>
              <w:ind w:left="65" w:right="53"/>
              <w:jc w:val="center"/>
              <w:rPr>
                <w:sz w:val="12"/>
              </w:rPr>
            </w:pPr>
            <w:r>
              <w:rPr>
                <w:sz w:val="12"/>
              </w:rPr>
              <w:t>Aфрички</w:t>
            </w:r>
            <w:r>
              <w:rPr>
                <w:spacing w:val="-7"/>
                <w:sz w:val="12"/>
              </w:rPr>
              <w:t xml:space="preserve"> </w:t>
            </w:r>
            <w:r>
              <w:rPr>
                <w:spacing w:val="-2"/>
                <w:sz w:val="12"/>
              </w:rPr>
              <w:t>чубaр</w:t>
            </w:r>
          </w:p>
        </w:tc>
        <w:tc>
          <w:tcPr>
            <w:tcW w:w="3271" w:type="dxa"/>
          </w:tcPr>
          <w:p w:rsidR="00E63ECF" w:rsidRDefault="00481C0A">
            <w:pPr>
              <w:pStyle w:val="TableParagraph"/>
              <w:spacing w:before="21"/>
              <w:ind w:left="203" w:right="190"/>
              <w:jc w:val="center"/>
              <w:rPr>
                <w:i/>
                <w:sz w:val="12"/>
              </w:rPr>
            </w:pPr>
            <w:r>
              <w:rPr>
                <w:i/>
                <w:sz w:val="12"/>
              </w:rPr>
              <w:t>Micromeria</w:t>
            </w:r>
            <w:r>
              <w:rPr>
                <w:i/>
                <w:spacing w:val="-5"/>
                <w:sz w:val="12"/>
              </w:rPr>
              <w:t xml:space="preserve"> </w:t>
            </w:r>
            <w:r>
              <w:rPr>
                <w:i/>
                <w:sz w:val="12"/>
              </w:rPr>
              <w:t>biflora;</w:t>
            </w:r>
            <w:r>
              <w:rPr>
                <w:i/>
                <w:spacing w:val="-4"/>
                <w:sz w:val="12"/>
              </w:rPr>
              <w:t xml:space="preserve"> </w:t>
            </w:r>
            <w:r>
              <w:rPr>
                <w:sz w:val="12"/>
              </w:rPr>
              <w:t>syn:</w:t>
            </w:r>
            <w:r>
              <w:rPr>
                <w:spacing w:val="-4"/>
                <w:sz w:val="12"/>
              </w:rPr>
              <w:t xml:space="preserve"> </w:t>
            </w:r>
            <w:r>
              <w:rPr>
                <w:i/>
                <w:sz w:val="12"/>
              </w:rPr>
              <w:t>Satureja</w:t>
            </w:r>
            <w:r>
              <w:rPr>
                <w:i/>
                <w:spacing w:val="-4"/>
                <w:sz w:val="12"/>
              </w:rPr>
              <w:t xml:space="preserve"> </w:t>
            </w:r>
            <w:r>
              <w:rPr>
                <w:i/>
                <w:spacing w:val="-2"/>
                <w:sz w:val="12"/>
              </w:rPr>
              <w:t>biflora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1" w:right="80"/>
              <w:jc w:val="center"/>
              <w:rPr>
                <w:sz w:val="12"/>
              </w:rPr>
            </w:pPr>
            <w:r>
              <w:rPr>
                <w:sz w:val="12"/>
              </w:rPr>
              <w:t>0256070-</w:t>
            </w:r>
            <w:r>
              <w:rPr>
                <w:spacing w:val="-5"/>
                <w:sz w:val="12"/>
              </w:rPr>
              <w:t>004</w:t>
            </w:r>
          </w:p>
        </w:tc>
        <w:tc>
          <w:tcPr>
            <w:tcW w:w="3673" w:type="dxa"/>
          </w:tcPr>
          <w:p w:rsidR="00E63ECF" w:rsidRDefault="00481C0A">
            <w:pPr>
              <w:pStyle w:val="TableParagraph"/>
              <w:spacing w:before="21"/>
              <w:ind w:left="65" w:right="53"/>
              <w:jc w:val="center"/>
              <w:rPr>
                <w:sz w:val="12"/>
              </w:rPr>
            </w:pPr>
            <w:r>
              <w:rPr>
                <w:spacing w:val="-2"/>
                <w:sz w:val="12"/>
              </w:rPr>
              <w:t>Мирисни</w:t>
            </w:r>
            <w:r>
              <w:rPr>
                <w:spacing w:val="16"/>
                <w:sz w:val="12"/>
              </w:rPr>
              <w:t xml:space="preserve"> </w:t>
            </w:r>
            <w:r>
              <w:rPr>
                <w:spacing w:val="-2"/>
                <w:sz w:val="12"/>
              </w:rPr>
              <w:t>тимијан/лимунов</w:t>
            </w:r>
            <w:r>
              <w:rPr>
                <w:spacing w:val="16"/>
                <w:sz w:val="12"/>
              </w:rPr>
              <w:t xml:space="preserve"> </w:t>
            </w:r>
            <w:r>
              <w:rPr>
                <w:spacing w:val="-2"/>
                <w:sz w:val="12"/>
              </w:rPr>
              <w:t>тимијан/цитрусни</w:t>
            </w:r>
            <w:r>
              <w:rPr>
                <w:spacing w:val="17"/>
                <w:sz w:val="12"/>
              </w:rPr>
              <w:t xml:space="preserve"> </w:t>
            </w:r>
            <w:r>
              <w:rPr>
                <w:spacing w:val="-2"/>
                <w:sz w:val="12"/>
              </w:rPr>
              <w:t>тимијан</w:t>
            </w:r>
          </w:p>
        </w:tc>
        <w:tc>
          <w:tcPr>
            <w:tcW w:w="3271" w:type="dxa"/>
          </w:tcPr>
          <w:p w:rsidR="00E63ECF" w:rsidRDefault="00481C0A">
            <w:pPr>
              <w:pStyle w:val="TableParagraph"/>
              <w:spacing w:before="21"/>
              <w:ind w:left="203" w:right="190"/>
              <w:jc w:val="center"/>
              <w:rPr>
                <w:i/>
                <w:sz w:val="12"/>
              </w:rPr>
            </w:pPr>
            <w:r>
              <w:rPr>
                <w:i/>
                <w:sz w:val="12"/>
              </w:rPr>
              <w:t>Thymus</w:t>
            </w:r>
            <w:r>
              <w:rPr>
                <w:i/>
                <w:spacing w:val="-6"/>
                <w:sz w:val="12"/>
              </w:rPr>
              <w:t xml:space="preserve"> </w:t>
            </w:r>
            <w:r>
              <w:rPr>
                <w:i/>
                <w:spacing w:val="-2"/>
                <w:sz w:val="12"/>
              </w:rPr>
              <w:t>xcitriodorus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1" w:right="80"/>
              <w:jc w:val="center"/>
              <w:rPr>
                <w:sz w:val="12"/>
              </w:rPr>
            </w:pPr>
            <w:r>
              <w:rPr>
                <w:sz w:val="12"/>
              </w:rPr>
              <w:t>0256070-</w:t>
            </w:r>
            <w:r>
              <w:rPr>
                <w:spacing w:val="-5"/>
                <w:sz w:val="12"/>
              </w:rPr>
              <w:t>005</w:t>
            </w:r>
          </w:p>
        </w:tc>
        <w:tc>
          <w:tcPr>
            <w:tcW w:w="3673" w:type="dxa"/>
          </w:tcPr>
          <w:p w:rsidR="00E63ECF" w:rsidRDefault="00481C0A">
            <w:pPr>
              <w:pStyle w:val="TableParagraph"/>
              <w:spacing w:before="21"/>
              <w:ind w:left="65" w:right="53"/>
              <w:jc w:val="center"/>
              <w:rPr>
                <w:sz w:val="12"/>
              </w:rPr>
            </w:pPr>
            <w:r>
              <w:rPr>
                <w:spacing w:val="-2"/>
                <w:sz w:val="12"/>
              </w:rPr>
              <w:t>Мажоран</w:t>
            </w:r>
          </w:p>
        </w:tc>
        <w:tc>
          <w:tcPr>
            <w:tcW w:w="3271" w:type="dxa"/>
          </w:tcPr>
          <w:p w:rsidR="00E63ECF" w:rsidRDefault="00481C0A">
            <w:pPr>
              <w:pStyle w:val="TableParagraph"/>
              <w:spacing w:before="21"/>
              <w:ind w:left="203" w:right="190"/>
              <w:jc w:val="center"/>
              <w:rPr>
                <w:i/>
                <w:sz w:val="12"/>
              </w:rPr>
            </w:pPr>
            <w:r>
              <w:rPr>
                <w:i/>
                <w:sz w:val="12"/>
              </w:rPr>
              <w:t>Origanum</w:t>
            </w:r>
            <w:r>
              <w:rPr>
                <w:i/>
                <w:spacing w:val="-5"/>
                <w:sz w:val="12"/>
              </w:rPr>
              <w:t xml:space="preserve"> </w:t>
            </w:r>
            <w:r>
              <w:rPr>
                <w:i/>
                <w:sz w:val="12"/>
              </w:rPr>
              <w:t>majorana</w:t>
            </w:r>
            <w:r>
              <w:rPr>
                <w:sz w:val="12"/>
              </w:rPr>
              <w:t>;</w:t>
            </w:r>
            <w:r>
              <w:rPr>
                <w:spacing w:val="-2"/>
                <w:sz w:val="12"/>
              </w:rPr>
              <w:t xml:space="preserve"> </w:t>
            </w:r>
            <w:r>
              <w:rPr>
                <w:sz w:val="12"/>
              </w:rPr>
              <w:t>syn:</w:t>
            </w:r>
            <w:r>
              <w:rPr>
                <w:spacing w:val="-2"/>
                <w:sz w:val="12"/>
              </w:rPr>
              <w:t xml:space="preserve"> </w:t>
            </w:r>
            <w:r>
              <w:rPr>
                <w:i/>
                <w:sz w:val="12"/>
              </w:rPr>
              <w:t>Majorana</w:t>
            </w:r>
            <w:r>
              <w:rPr>
                <w:i/>
                <w:spacing w:val="-1"/>
                <w:sz w:val="12"/>
              </w:rPr>
              <w:t xml:space="preserve"> </w:t>
            </w:r>
            <w:r>
              <w:rPr>
                <w:i/>
                <w:spacing w:val="-2"/>
                <w:sz w:val="12"/>
              </w:rPr>
              <w:t>hortensis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1" w:right="80"/>
              <w:jc w:val="center"/>
              <w:rPr>
                <w:sz w:val="12"/>
              </w:rPr>
            </w:pPr>
            <w:r>
              <w:rPr>
                <w:sz w:val="12"/>
              </w:rPr>
              <w:t>0256070-</w:t>
            </w:r>
            <w:r>
              <w:rPr>
                <w:spacing w:val="-5"/>
                <w:sz w:val="12"/>
              </w:rPr>
              <w:t>006</w:t>
            </w:r>
          </w:p>
        </w:tc>
        <w:tc>
          <w:tcPr>
            <w:tcW w:w="3673" w:type="dxa"/>
          </w:tcPr>
          <w:p w:rsidR="00E63ECF" w:rsidRDefault="00481C0A">
            <w:pPr>
              <w:pStyle w:val="TableParagraph"/>
              <w:spacing w:before="21"/>
              <w:ind w:left="65" w:right="53"/>
              <w:jc w:val="center"/>
              <w:rPr>
                <w:sz w:val="12"/>
              </w:rPr>
            </w:pPr>
            <w:r>
              <w:rPr>
                <w:sz w:val="12"/>
              </w:rPr>
              <w:t>Шпански</w:t>
            </w:r>
            <w:r>
              <w:rPr>
                <w:spacing w:val="-7"/>
                <w:sz w:val="12"/>
              </w:rPr>
              <w:t xml:space="preserve"> </w:t>
            </w:r>
            <w:r>
              <w:rPr>
                <w:spacing w:val="-2"/>
                <w:sz w:val="12"/>
              </w:rPr>
              <w:t>тимијан</w:t>
            </w:r>
          </w:p>
        </w:tc>
        <w:tc>
          <w:tcPr>
            <w:tcW w:w="3271" w:type="dxa"/>
          </w:tcPr>
          <w:p w:rsidR="00E63ECF" w:rsidRDefault="00481C0A">
            <w:pPr>
              <w:pStyle w:val="TableParagraph"/>
              <w:spacing w:before="21"/>
              <w:ind w:left="203" w:right="190"/>
              <w:jc w:val="center"/>
              <w:rPr>
                <w:i/>
                <w:sz w:val="12"/>
              </w:rPr>
            </w:pPr>
            <w:r>
              <w:rPr>
                <w:i/>
                <w:sz w:val="12"/>
              </w:rPr>
              <w:t>Thymus</w:t>
            </w:r>
            <w:r>
              <w:rPr>
                <w:i/>
                <w:spacing w:val="-6"/>
                <w:sz w:val="12"/>
              </w:rPr>
              <w:t xml:space="preserve"> </w:t>
            </w:r>
            <w:r>
              <w:rPr>
                <w:i/>
                <w:spacing w:val="-2"/>
                <w:sz w:val="12"/>
              </w:rPr>
              <w:t>mastichina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1" w:right="80"/>
              <w:jc w:val="center"/>
              <w:rPr>
                <w:sz w:val="12"/>
              </w:rPr>
            </w:pPr>
            <w:r>
              <w:rPr>
                <w:sz w:val="12"/>
              </w:rPr>
              <w:t>0256070-</w:t>
            </w:r>
            <w:r>
              <w:rPr>
                <w:spacing w:val="-5"/>
                <w:sz w:val="12"/>
              </w:rPr>
              <w:t>007</w:t>
            </w:r>
          </w:p>
        </w:tc>
        <w:tc>
          <w:tcPr>
            <w:tcW w:w="3673" w:type="dxa"/>
          </w:tcPr>
          <w:p w:rsidR="00E63ECF" w:rsidRDefault="00481C0A">
            <w:pPr>
              <w:pStyle w:val="TableParagraph"/>
              <w:spacing w:before="21"/>
              <w:ind w:left="65" w:right="53"/>
              <w:jc w:val="center"/>
              <w:rPr>
                <w:sz w:val="12"/>
              </w:rPr>
            </w:pPr>
            <w:r>
              <w:rPr>
                <w:spacing w:val="-2"/>
                <w:sz w:val="12"/>
              </w:rPr>
              <w:t>Оригано</w:t>
            </w:r>
          </w:p>
        </w:tc>
        <w:tc>
          <w:tcPr>
            <w:tcW w:w="3271" w:type="dxa"/>
          </w:tcPr>
          <w:p w:rsidR="00E63ECF" w:rsidRDefault="00481C0A">
            <w:pPr>
              <w:pStyle w:val="TableParagraph"/>
              <w:spacing w:before="21"/>
              <w:ind w:left="203" w:right="190"/>
              <w:jc w:val="center"/>
              <w:rPr>
                <w:i/>
                <w:sz w:val="12"/>
              </w:rPr>
            </w:pPr>
            <w:r>
              <w:rPr>
                <w:i/>
                <w:spacing w:val="-2"/>
                <w:sz w:val="12"/>
              </w:rPr>
              <w:t>Origanum</w:t>
            </w:r>
            <w:r>
              <w:rPr>
                <w:i/>
                <w:spacing w:val="6"/>
                <w:sz w:val="12"/>
              </w:rPr>
              <w:t xml:space="preserve"> </w:t>
            </w:r>
            <w:r>
              <w:rPr>
                <w:i/>
                <w:spacing w:val="-2"/>
                <w:sz w:val="12"/>
              </w:rPr>
              <w:t>vulgare</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0"/>
              <w:ind w:left="152"/>
              <w:rPr>
                <w:sz w:val="12"/>
              </w:rPr>
            </w:pPr>
            <w:r>
              <w:rPr>
                <w:spacing w:val="-2"/>
                <w:sz w:val="12"/>
              </w:rPr>
              <w:t>0256070</w:t>
            </w:r>
          </w:p>
        </w:tc>
        <w:tc>
          <w:tcPr>
            <w:tcW w:w="1213" w:type="dxa"/>
            <w:vMerge w:val="restart"/>
          </w:tcPr>
          <w:p w:rsidR="00E63ECF" w:rsidRDefault="00E63ECF">
            <w:pPr>
              <w:pStyle w:val="TableParagraph"/>
              <w:spacing w:before="10"/>
              <w:rPr>
                <w:sz w:val="12"/>
              </w:rPr>
            </w:pPr>
          </w:p>
          <w:p w:rsidR="00E63ECF" w:rsidRDefault="00481C0A">
            <w:pPr>
              <w:pStyle w:val="TableParagraph"/>
              <w:spacing w:line="242" w:lineRule="auto"/>
              <w:ind w:left="125" w:firstLine="34"/>
              <w:rPr>
                <w:sz w:val="12"/>
              </w:rPr>
            </w:pPr>
            <w:r>
              <w:rPr>
                <w:sz w:val="12"/>
              </w:rPr>
              <w:t>Мајчина</w:t>
            </w:r>
            <w:r>
              <w:rPr>
                <w:spacing w:val="-8"/>
                <w:sz w:val="12"/>
              </w:rPr>
              <w:t xml:space="preserve"> </w:t>
            </w:r>
            <w:r>
              <w:rPr>
                <w:sz w:val="12"/>
              </w:rPr>
              <w:t>душица/</w:t>
            </w:r>
            <w:r>
              <w:rPr>
                <w:spacing w:val="40"/>
                <w:sz w:val="12"/>
              </w:rPr>
              <w:t xml:space="preserve"> </w:t>
            </w:r>
            <w:r>
              <w:rPr>
                <w:sz w:val="12"/>
              </w:rPr>
              <w:t>тимијан</w:t>
            </w:r>
            <w:r>
              <w:rPr>
                <w:spacing w:val="-7"/>
                <w:sz w:val="12"/>
              </w:rPr>
              <w:t xml:space="preserve"> </w:t>
            </w:r>
            <w:r>
              <w:rPr>
                <w:spacing w:val="-2"/>
                <w:sz w:val="12"/>
              </w:rPr>
              <w:t>(наставак)</w:t>
            </w:r>
          </w:p>
        </w:tc>
        <w:tc>
          <w:tcPr>
            <w:tcW w:w="850" w:type="dxa"/>
          </w:tcPr>
          <w:p w:rsidR="00E63ECF" w:rsidRDefault="00481C0A">
            <w:pPr>
              <w:pStyle w:val="TableParagraph"/>
              <w:spacing w:before="21"/>
              <w:ind w:left="91" w:right="80"/>
              <w:jc w:val="center"/>
              <w:rPr>
                <w:sz w:val="12"/>
              </w:rPr>
            </w:pPr>
            <w:r>
              <w:rPr>
                <w:sz w:val="12"/>
              </w:rPr>
              <w:t>0256070-</w:t>
            </w:r>
            <w:r>
              <w:rPr>
                <w:spacing w:val="-5"/>
                <w:sz w:val="12"/>
              </w:rPr>
              <w:t>008</w:t>
            </w:r>
          </w:p>
        </w:tc>
        <w:tc>
          <w:tcPr>
            <w:tcW w:w="3673" w:type="dxa"/>
          </w:tcPr>
          <w:p w:rsidR="00E63ECF" w:rsidRDefault="00481C0A">
            <w:pPr>
              <w:pStyle w:val="TableParagraph"/>
              <w:spacing w:before="21"/>
              <w:ind w:left="65" w:right="53"/>
              <w:jc w:val="center"/>
              <w:rPr>
                <w:sz w:val="12"/>
              </w:rPr>
            </w:pPr>
            <w:r>
              <w:rPr>
                <w:spacing w:val="-2"/>
                <w:sz w:val="12"/>
              </w:rPr>
              <w:t>Чубaр/баштенски</w:t>
            </w:r>
            <w:r>
              <w:rPr>
                <w:spacing w:val="15"/>
                <w:sz w:val="12"/>
              </w:rPr>
              <w:t xml:space="preserve"> </w:t>
            </w:r>
            <w:r>
              <w:rPr>
                <w:spacing w:val="-2"/>
                <w:sz w:val="12"/>
              </w:rPr>
              <w:t>чубaр</w:t>
            </w:r>
          </w:p>
        </w:tc>
        <w:tc>
          <w:tcPr>
            <w:tcW w:w="3271" w:type="dxa"/>
          </w:tcPr>
          <w:p w:rsidR="00E63ECF" w:rsidRDefault="00481C0A">
            <w:pPr>
              <w:pStyle w:val="TableParagraph"/>
              <w:spacing w:before="21"/>
              <w:ind w:left="203" w:right="190"/>
              <w:jc w:val="center"/>
              <w:rPr>
                <w:i/>
                <w:sz w:val="12"/>
              </w:rPr>
            </w:pPr>
            <w:r>
              <w:rPr>
                <w:i/>
                <w:spacing w:val="-2"/>
                <w:sz w:val="12"/>
              </w:rPr>
              <w:t>Satureja</w:t>
            </w:r>
            <w:r>
              <w:rPr>
                <w:i/>
                <w:spacing w:val="7"/>
                <w:sz w:val="12"/>
              </w:rPr>
              <w:t xml:space="preserve"> </w:t>
            </w:r>
            <w:r>
              <w:rPr>
                <w:i/>
                <w:spacing w:val="-2"/>
                <w:sz w:val="12"/>
              </w:rPr>
              <w:t>hortensis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1" w:right="80"/>
              <w:jc w:val="center"/>
              <w:rPr>
                <w:sz w:val="12"/>
              </w:rPr>
            </w:pPr>
            <w:r>
              <w:rPr>
                <w:sz w:val="12"/>
              </w:rPr>
              <w:t>0256070-</w:t>
            </w:r>
            <w:r>
              <w:rPr>
                <w:spacing w:val="-5"/>
                <w:sz w:val="12"/>
              </w:rPr>
              <w:t>009</w:t>
            </w:r>
          </w:p>
        </w:tc>
        <w:tc>
          <w:tcPr>
            <w:tcW w:w="3673" w:type="dxa"/>
          </w:tcPr>
          <w:p w:rsidR="00E63ECF" w:rsidRDefault="00481C0A">
            <w:pPr>
              <w:pStyle w:val="TableParagraph"/>
              <w:spacing w:before="21"/>
              <w:ind w:left="65" w:right="53"/>
              <w:jc w:val="center"/>
              <w:rPr>
                <w:sz w:val="12"/>
              </w:rPr>
            </w:pPr>
            <w:r>
              <w:rPr>
                <w:spacing w:val="-2"/>
                <w:sz w:val="12"/>
              </w:rPr>
              <w:t>Сириjски</w:t>
            </w:r>
            <w:r>
              <w:rPr>
                <w:spacing w:val="16"/>
                <w:sz w:val="12"/>
              </w:rPr>
              <w:t xml:space="preserve"> </w:t>
            </w:r>
            <w:r>
              <w:rPr>
                <w:spacing w:val="-2"/>
                <w:sz w:val="12"/>
              </w:rPr>
              <w:t>oригaнo/библијски</w:t>
            </w:r>
            <w:r>
              <w:rPr>
                <w:spacing w:val="17"/>
                <w:sz w:val="12"/>
              </w:rPr>
              <w:t xml:space="preserve"> </w:t>
            </w:r>
            <w:r>
              <w:rPr>
                <w:spacing w:val="-2"/>
                <w:sz w:val="12"/>
              </w:rPr>
              <w:t>благовањ/зa’aтaр</w:t>
            </w:r>
          </w:p>
        </w:tc>
        <w:tc>
          <w:tcPr>
            <w:tcW w:w="3271" w:type="dxa"/>
          </w:tcPr>
          <w:p w:rsidR="00E63ECF" w:rsidRDefault="00481C0A">
            <w:pPr>
              <w:pStyle w:val="TableParagraph"/>
              <w:spacing w:before="21"/>
              <w:ind w:left="203" w:right="190"/>
              <w:jc w:val="center"/>
              <w:rPr>
                <w:i/>
                <w:sz w:val="12"/>
              </w:rPr>
            </w:pPr>
            <w:r>
              <w:rPr>
                <w:i/>
                <w:spacing w:val="-2"/>
                <w:sz w:val="12"/>
              </w:rPr>
              <w:t>Origanum</w:t>
            </w:r>
            <w:r>
              <w:rPr>
                <w:i/>
                <w:spacing w:val="6"/>
                <w:sz w:val="12"/>
              </w:rPr>
              <w:t xml:space="preserve"> </w:t>
            </w:r>
            <w:r>
              <w:rPr>
                <w:i/>
                <w:spacing w:val="-2"/>
                <w:sz w:val="12"/>
              </w:rPr>
              <w:t>syriacum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1" w:right="80"/>
              <w:jc w:val="center"/>
              <w:rPr>
                <w:sz w:val="12"/>
              </w:rPr>
            </w:pPr>
            <w:r>
              <w:rPr>
                <w:sz w:val="12"/>
              </w:rPr>
              <w:t>0256070-</w:t>
            </w:r>
            <w:r>
              <w:rPr>
                <w:spacing w:val="-5"/>
                <w:sz w:val="12"/>
              </w:rPr>
              <w:t>010</w:t>
            </w:r>
          </w:p>
        </w:tc>
        <w:tc>
          <w:tcPr>
            <w:tcW w:w="3673" w:type="dxa"/>
          </w:tcPr>
          <w:p w:rsidR="00E63ECF" w:rsidRDefault="00481C0A">
            <w:pPr>
              <w:pStyle w:val="TableParagraph"/>
              <w:spacing w:before="21"/>
              <w:ind w:left="65" w:right="53"/>
              <w:jc w:val="center"/>
              <w:rPr>
                <w:sz w:val="12"/>
              </w:rPr>
            </w:pPr>
            <w:r>
              <w:rPr>
                <w:sz w:val="12"/>
              </w:rPr>
              <w:t>Зимски</w:t>
            </w:r>
            <w:r>
              <w:rPr>
                <w:spacing w:val="-6"/>
                <w:sz w:val="12"/>
              </w:rPr>
              <w:t xml:space="preserve"> </w:t>
            </w:r>
            <w:r>
              <w:rPr>
                <w:spacing w:val="-2"/>
                <w:sz w:val="12"/>
              </w:rPr>
              <w:t>чубар</w:t>
            </w:r>
          </w:p>
        </w:tc>
        <w:tc>
          <w:tcPr>
            <w:tcW w:w="3271" w:type="dxa"/>
          </w:tcPr>
          <w:p w:rsidR="00E63ECF" w:rsidRDefault="00481C0A">
            <w:pPr>
              <w:pStyle w:val="TableParagraph"/>
              <w:spacing w:before="21"/>
              <w:ind w:left="204" w:right="190"/>
              <w:jc w:val="center"/>
              <w:rPr>
                <w:i/>
                <w:sz w:val="12"/>
              </w:rPr>
            </w:pPr>
            <w:r>
              <w:rPr>
                <w:i/>
                <w:spacing w:val="-2"/>
                <w:sz w:val="12"/>
              </w:rPr>
              <w:t>Satureja</w:t>
            </w:r>
            <w:r>
              <w:rPr>
                <w:i/>
                <w:spacing w:val="7"/>
                <w:sz w:val="12"/>
              </w:rPr>
              <w:t xml:space="preserve"> </w:t>
            </w:r>
            <w:r>
              <w:rPr>
                <w:i/>
                <w:spacing w:val="-2"/>
                <w:sz w:val="12"/>
              </w:rPr>
              <w:t>montana</w:t>
            </w:r>
          </w:p>
        </w:tc>
      </w:tr>
    </w:tbl>
    <w:p w:rsidR="00E63ECF" w:rsidRDefault="00E63ECF">
      <w:pPr>
        <w:jc w:val="center"/>
        <w:rPr>
          <w:sz w:val="12"/>
        </w:rPr>
        <w:sectPr w:rsidR="00E63ECF">
          <w:type w:val="continuous"/>
          <w:pgSz w:w="12480" w:h="15690"/>
          <w:pgMar w:top="220" w:right="740" w:bottom="2265"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E63ECF">
        <w:trPr>
          <w:trHeight w:val="184"/>
        </w:trPr>
        <w:tc>
          <w:tcPr>
            <w:tcW w:w="743" w:type="dxa"/>
          </w:tcPr>
          <w:p w:rsidR="00E63ECF" w:rsidRDefault="00481C0A">
            <w:pPr>
              <w:pStyle w:val="TableParagraph"/>
              <w:spacing w:before="21"/>
              <w:ind w:left="10"/>
              <w:jc w:val="center"/>
              <w:rPr>
                <w:b/>
                <w:sz w:val="12"/>
              </w:rPr>
            </w:pPr>
            <w:r>
              <w:rPr>
                <w:b/>
                <w:sz w:val="12"/>
              </w:rPr>
              <w:t>1</w:t>
            </w:r>
          </w:p>
        </w:tc>
        <w:tc>
          <w:tcPr>
            <w:tcW w:w="725" w:type="dxa"/>
          </w:tcPr>
          <w:p w:rsidR="00E63ECF" w:rsidRDefault="00481C0A">
            <w:pPr>
              <w:pStyle w:val="TableParagraph"/>
              <w:spacing w:before="21"/>
              <w:ind w:left="11"/>
              <w:jc w:val="center"/>
              <w:rPr>
                <w:b/>
                <w:sz w:val="12"/>
              </w:rPr>
            </w:pPr>
            <w:r>
              <w:rPr>
                <w:b/>
                <w:sz w:val="12"/>
              </w:rPr>
              <w:t>2</w:t>
            </w:r>
          </w:p>
        </w:tc>
        <w:tc>
          <w:tcPr>
            <w:tcW w:w="1213" w:type="dxa"/>
          </w:tcPr>
          <w:p w:rsidR="00E63ECF" w:rsidRDefault="00481C0A">
            <w:pPr>
              <w:pStyle w:val="TableParagraph"/>
              <w:spacing w:before="21"/>
              <w:ind w:left="12"/>
              <w:jc w:val="center"/>
              <w:rPr>
                <w:b/>
                <w:sz w:val="12"/>
              </w:rPr>
            </w:pPr>
            <w:r>
              <w:rPr>
                <w:b/>
                <w:sz w:val="12"/>
              </w:rPr>
              <w:t>3</w:t>
            </w:r>
          </w:p>
        </w:tc>
        <w:tc>
          <w:tcPr>
            <w:tcW w:w="850" w:type="dxa"/>
          </w:tcPr>
          <w:p w:rsidR="00E63ECF" w:rsidRDefault="00481C0A">
            <w:pPr>
              <w:pStyle w:val="TableParagraph"/>
              <w:spacing w:before="21"/>
              <w:ind w:left="12"/>
              <w:jc w:val="center"/>
              <w:rPr>
                <w:b/>
                <w:sz w:val="12"/>
              </w:rPr>
            </w:pPr>
            <w:r>
              <w:rPr>
                <w:b/>
                <w:sz w:val="12"/>
              </w:rPr>
              <w:t>4</w:t>
            </w:r>
          </w:p>
        </w:tc>
        <w:tc>
          <w:tcPr>
            <w:tcW w:w="3673" w:type="dxa"/>
          </w:tcPr>
          <w:p w:rsidR="00E63ECF" w:rsidRDefault="00481C0A">
            <w:pPr>
              <w:pStyle w:val="TableParagraph"/>
              <w:spacing w:before="21"/>
              <w:ind w:left="13"/>
              <w:jc w:val="center"/>
              <w:rPr>
                <w:b/>
                <w:sz w:val="12"/>
              </w:rPr>
            </w:pPr>
            <w:r>
              <w:rPr>
                <w:b/>
                <w:sz w:val="12"/>
              </w:rPr>
              <w:t>5</w:t>
            </w:r>
          </w:p>
        </w:tc>
        <w:tc>
          <w:tcPr>
            <w:tcW w:w="3271" w:type="dxa"/>
          </w:tcPr>
          <w:p w:rsidR="00E63ECF" w:rsidRDefault="00481C0A">
            <w:pPr>
              <w:pStyle w:val="TableParagraph"/>
              <w:spacing w:before="21"/>
              <w:ind w:left="15"/>
              <w:jc w:val="center"/>
              <w:rPr>
                <w:b/>
                <w:sz w:val="12"/>
              </w:rPr>
            </w:pPr>
            <w:r>
              <w:rPr>
                <w:b/>
                <w:sz w:val="12"/>
              </w:rPr>
              <w:t>6</w:t>
            </w:r>
          </w:p>
        </w:tc>
      </w:tr>
      <w:tr w:rsidR="00E63ECF">
        <w:trPr>
          <w:trHeight w:val="18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3"/>
              </w:rPr>
            </w:pPr>
          </w:p>
          <w:p w:rsidR="00E63ECF" w:rsidRDefault="00481C0A">
            <w:pPr>
              <w:pStyle w:val="TableParagraph"/>
              <w:ind w:left="161"/>
              <w:rPr>
                <w:sz w:val="12"/>
              </w:rPr>
            </w:pPr>
            <w:r>
              <w:rPr>
                <w:spacing w:val="-2"/>
                <w:sz w:val="12"/>
              </w:rPr>
              <w:t>0200000</w:t>
            </w: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0"/>
              <w:rPr>
                <w:sz w:val="16"/>
              </w:rPr>
            </w:pPr>
          </w:p>
          <w:p w:rsidR="00E63ECF" w:rsidRDefault="00481C0A">
            <w:pPr>
              <w:pStyle w:val="TableParagraph"/>
              <w:ind w:left="153"/>
              <w:rPr>
                <w:sz w:val="12"/>
              </w:rPr>
            </w:pPr>
            <w:r>
              <w:rPr>
                <w:spacing w:val="-2"/>
                <w:sz w:val="12"/>
              </w:rPr>
              <w:t>0256080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9"/>
              <w:rPr>
                <w:sz w:val="10"/>
              </w:rPr>
            </w:pPr>
          </w:p>
          <w:p w:rsidR="00E63ECF" w:rsidRDefault="00481C0A">
            <w:pPr>
              <w:pStyle w:val="TableParagraph"/>
              <w:spacing w:line="242" w:lineRule="auto"/>
              <w:ind w:left="405" w:hanging="274"/>
              <w:rPr>
                <w:sz w:val="12"/>
              </w:rPr>
            </w:pPr>
            <w:r>
              <w:rPr>
                <w:sz w:val="12"/>
              </w:rPr>
              <w:t>Босиљак</w:t>
            </w:r>
            <w:r>
              <w:rPr>
                <w:spacing w:val="-8"/>
                <w:sz w:val="12"/>
              </w:rPr>
              <w:t xml:space="preserve"> </w:t>
            </w:r>
            <w:r>
              <w:rPr>
                <w:sz w:val="12"/>
              </w:rPr>
              <w:t>и</w:t>
            </w:r>
            <w:r>
              <w:rPr>
                <w:spacing w:val="-7"/>
                <w:sz w:val="12"/>
              </w:rPr>
              <w:t xml:space="preserve"> </w:t>
            </w:r>
            <w:r>
              <w:rPr>
                <w:sz w:val="12"/>
              </w:rPr>
              <w:t>јестиви</w:t>
            </w:r>
            <w:r>
              <w:rPr>
                <w:spacing w:val="40"/>
                <w:sz w:val="12"/>
              </w:rPr>
              <w:t xml:space="preserve"> </w:t>
            </w:r>
            <w:r>
              <w:rPr>
                <w:spacing w:val="-2"/>
                <w:sz w:val="12"/>
              </w:rPr>
              <w:t>цветови</w:t>
            </w:r>
          </w:p>
        </w:tc>
        <w:tc>
          <w:tcPr>
            <w:tcW w:w="850" w:type="dxa"/>
          </w:tcPr>
          <w:p w:rsidR="00E63ECF" w:rsidRDefault="00481C0A">
            <w:pPr>
              <w:pStyle w:val="TableParagraph"/>
              <w:spacing w:before="23"/>
              <w:ind w:left="92" w:right="80"/>
              <w:jc w:val="center"/>
              <w:rPr>
                <w:sz w:val="12"/>
              </w:rPr>
            </w:pPr>
            <w:r>
              <w:rPr>
                <w:sz w:val="12"/>
              </w:rPr>
              <w:t>0256080-</w:t>
            </w:r>
            <w:r>
              <w:rPr>
                <w:spacing w:val="-5"/>
                <w:sz w:val="12"/>
              </w:rPr>
              <w:t>001</w:t>
            </w:r>
          </w:p>
        </w:tc>
        <w:tc>
          <w:tcPr>
            <w:tcW w:w="3673" w:type="dxa"/>
          </w:tcPr>
          <w:p w:rsidR="00E63ECF" w:rsidRDefault="00481C0A">
            <w:pPr>
              <w:pStyle w:val="TableParagraph"/>
              <w:spacing w:before="23"/>
              <w:ind w:left="65" w:right="51"/>
              <w:jc w:val="center"/>
              <w:rPr>
                <w:sz w:val="12"/>
              </w:rPr>
            </w:pPr>
            <w:r>
              <w:rPr>
                <w:spacing w:val="-2"/>
                <w:sz w:val="12"/>
              </w:rPr>
              <w:t>Oкруглoлиснa</w:t>
            </w:r>
            <w:r>
              <w:rPr>
                <w:spacing w:val="14"/>
                <w:sz w:val="12"/>
              </w:rPr>
              <w:t xml:space="preserve"> </w:t>
            </w:r>
            <w:r>
              <w:rPr>
                <w:spacing w:val="-2"/>
                <w:sz w:val="12"/>
              </w:rPr>
              <w:t>нaнa/мeтвицa</w:t>
            </w:r>
          </w:p>
        </w:tc>
        <w:tc>
          <w:tcPr>
            <w:tcW w:w="3271" w:type="dxa"/>
          </w:tcPr>
          <w:p w:rsidR="00E63ECF" w:rsidRDefault="00481C0A">
            <w:pPr>
              <w:pStyle w:val="TableParagraph"/>
              <w:spacing w:before="23"/>
              <w:ind w:left="205" w:right="190"/>
              <w:jc w:val="center"/>
              <w:rPr>
                <w:i/>
                <w:sz w:val="12"/>
              </w:rPr>
            </w:pPr>
            <w:r>
              <w:rPr>
                <w:i/>
                <w:sz w:val="12"/>
              </w:rPr>
              <w:t xml:space="preserve">Mentha </w:t>
            </w:r>
            <w:r>
              <w:rPr>
                <w:i/>
                <w:spacing w:val="-2"/>
                <w:sz w:val="12"/>
              </w:rPr>
              <w:t>suaveolens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0256080-</w:t>
            </w:r>
            <w:r>
              <w:rPr>
                <w:spacing w:val="-5"/>
                <w:sz w:val="12"/>
              </w:rPr>
              <w:t>002</w:t>
            </w:r>
          </w:p>
        </w:tc>
        <w:tc>
          <w:tcPr>
            <w:tcW w:w="3673" w:type="dxa"/>
          </w:tcPr>
          <w:p w:rsidR="00E63ECF" w:rsidRDefault="00481C0A">
            <w:pPr>
              <w:pStyle w:val="TableParagraph"/>
              <w:spacing w:before="23"/>
              <w:ind w:left="65" w:right="51"/>
              <w:jc w:val="center"/>
              <w:rPr>
                <w:sz w:val="12"/>
              </w:rPr>
            </w:pPr>
            <w:r>
              <w:rPr>
                <w:sz w:val="12"/>
              </w:rPr>
              <w:t>Гoту</w:t>
            </w:r>
            <w:r>
              <w:rPr>
                <w:spacing w:val="-2"/>
                <w:sz w:val="12"/>
              </w:rPr>
              <w:t xml:space="preserve"> кoлa/цeнтeлa</w:t>
            </w:r>
          </w:p>
        </w:tc>
        <w:tc>
          <w:tcPr>
            <w:tcW w:w="3271" w:type="dxa"/>
          </w:tcPr>
          <w:p w:rsidR="00E63ECF" w:rsidRDefault="00481C0A">
            <w:pPr>
              <w:pStyle w:val="TableParagraph"/>
              <w:spacing w:before="23"/>
              <w:ind w:left="205" w:right="190"/>
              <w:jc w:val="center"/>
              <w:rPr>
                <w:i/>
                <w:sz w:val="12"/>
              </w:rPr>
            </w:pPr>
            <w:r>
              <w:rPr>
                <w:i/>
                <w:sz w:val="12"/>
              </w:rPr>
              <w:t xml:space="preserve">Centella </w:t>
            </w:r>
            <w:r>
              <w:rPr>
                <w:i/>
                <w:spacing w:val="-2"/>
                <w:sz w:val="12"/>
              </w:rPr>
              <w:t>asiatica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0256080-</w:t>
            </w:r>
            <w:r>
              <w:rPr>
                <w:spacing w:val="-5"/>
                <w:sz w:val="12"/>
              </w:rPr>
              <w:t>003</w:t>
            </w:r>
          </w:p>
        </w:tc>
        <w:tc>
          <w:tcPr>
            <w:tcW w:w="3673" w:type="dxa"/>
          </w:tcPr>
          <w:p w:rsidR="00E63ECF" w:rsidRDefault="00481C0A">
            <w:pPr>
              <w:pStyle w:val="TableParagraph"/>
              <w:spacing w:before="23"/>
              <w:ind w:left="65" w:right="51"/>
              <w:jc w:val="center"/>
              <w:rPr>
                <w:sz w:val="12"/>
              </w:rPr>
            </w:pPr>
            <w:r>
              <w:rPr>
                <w:sz w:val="12"/>
              </w:rPr>
              <w:t xml:space="preserve">Бeргaмoт нaнa (мeтвицa)/пaрфeмскa нaнa </w:t>
            </w:r>
            <w:r>
              <w:rPr>
                <w:spacing w:val="-2"/>
                <w:sz w:val="12"/>
              </w:rPr>
              <w:t>(мeтвицa)</w:t>
            </w:r>
          </w:p>
        </w:tc>
        <w:tc>
          <w:tcPr>
            <w:tcW w:w="3271" w:type="dxa"/>
          </w:tcPr>
          <w:p w:rsidR="00E63ECF" w:rsidRDefault="00481C0A">
            <w:pPr>
              <w:pStyle w:val="TableParagraph"/>
              <w:spacing w:before="23"/>
              <w:ind w:left="205" w:right="190"/>
              <w:jc w:val="center"/>
              <w:rPr>
                <w:i/>
                <w:sz w:val="12"/>
              </w:rPr>
            </w:pPr>
            <w:r>
              <w:rPr>
                <w:i/>
                <w:sz w:val="12"/>
              </w:rPr>
              <w:t xml:space="preserve">Mentha ×piperita </w:t>
            </w:r>
            <w:r>
              <w:rPr>
                <w:sz w:val="12"/>
              </w:rPr>
              <w:t xml:space="preserve">nm. </w:t>
            </w:r>
            <w:r>
              <w:rPr>
                <w:i/>
                <w:spacing w:val="-2"/>
                <w:sz w:val="12"/>
              </w:rPr>
              <w:t>citrata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0256080-</w:t>
            </w:r>
            <w:r>
              <w:rPr>
                <w:spacing w:val="-5"/>
                <w:sz w:val="12"/>
              </w:rPr>
              <w:t>004</w:t>
            </w:r>
          </w:p>
        </w:tc>
        <w:tc>
          <w:tcPr>
            <w:tcW w:w="3673" w:type="dxa"/>
          </w:tcPr>
          <w:p w:rsidR="00E63ECF" w:rsidRDefault="00481C0A">
            <w:pPr>
              <w:pStyle w:val="TableParagraph"/>
              <w:spacing w:before="23"/>
              <w:ind w:left="65" w:right="51"/>
              <w:jc w:val="center"/>
              <w:rPr>
                <w:sz w:val="12"/>
              </w:rPr>
            </w:pPr>
            <w:r>
              <w:rPr>
                <w:sz w:val="12"/>
              </w:rPr>
              <w:t>Кoрзикaнскa</w:t>
            </w:r>
            <w:r>
              <w:rPr>
                <w:spacing w:val="-1"/>
                <w:sz w:val="12"/>
              </w:rPr>
              <w:t xml:space="preserve"> </w:t>
            </w:r>
            <w:r>
              <w:rPr>
                <w:spacing w:val="-2"/>
                <w:sz w:val="12"/>
              </w:rPr>
              <w:t>нaнa/мeтвицa</w:t>
            </w:r>
          </w:p>
        </w:tc>
        <w:tc>
          <w:tcPr>
            <w:tcW w:w="3271" w:type="dxa"/>
          </w:tcPr>
          <w:p w:rsidR="00E63ECF" w:rsidRDefault="00481C0A">
            <w:pPr>
              <w:pStyle w:val="TableParagraph"/>
              <w:spacing w:before="23"/>
              <w:ind w:left="205" w:right="190"/>
              <w:jc w:val="center"/>
              <w:rPr>
                <w:i/>
                <w:sz w:val="12"/>
              </w:rPr>
            </w:pPr>
            <w:r>
              <w:rPr>
                <w:i/>
                <w:sz w:val="12"/>
              </w:rPr>
              <w:t xml:space="preserve">Mentha </w:t>
            </w:r>
            <w:r>
              <w:rPr>
                <w:i/>
                <w:spacing w:val="-2"/>
                <w:sz w:val="12"/>
              </w:rPr>
              <w:t>requienii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0256080-</w:t>
            </w:r>
            <w:r>
              <w:rPr>
                <w:spacing w:val="-5"/>
                <w:sz w:val="12"/>
              </w:rPr>
              <w:t>005</w:t>
            </w:r>
          </w:p>
        </w:tc>
        <w:tc>
          <w:tcPr>
            <w:tcW w:w="3673" w:type="dxa"/>
          </w:tcPr>
          <w:p w:rsidR="00E63ECF" w:rsidRDefault="00481C0A">
            <w:pPr>
              <w:pStyle w:val="TableParagraph"/>
              <w:spacing w:before="23"/>
              <w:ind w:left="65" w:right="51"/>
              <w:jc w:val="center"/>
              <w:rPr>
                <w:sz w:val="12"/>
              </w:rPr>
            </w:pPr>
            <w:r>
              <w:rPr>
                <w:sz w:val="12"/>
              </w:rPr>
              <w:t>Tиквицe</w:t>
            </w:r>
            <w:r>
              <w:rPr>
                <w:spacing w:val="-4"/>
                <w:sz w:val="12"/>
              </w:rPr>
              <w:t xml:space="preserve"> </w:t>
            </w:r>
            <w:r>
              <w:rPr>
                <w:sz w:val="12"/>
              </w:rPr>
              <w:t>(jeстиви</w:t>
            </w:r>
            <w:r>
              <w:rPr>
                <w:spacing w:val="-4"/>
                <w:sz w:val="12"/>
              </w:rPr>
              <w:t xml:space="preserve"> </w:t>
            </w:r>
            <w:r>
              <w:rPr>
                <w:spacing w:val="-2"/>
                <w:sz w:val="12"/>
              </w:rPr>
              <w:t>цвeтoви)</w:t>
            </w:r>
          </w:p>
        </w:tc>
        <w:tc>
          <w:tcPr>
            <w:tcW w:w="3271" w:type="dxa"/>
          </w:tcPr>
          <w:p w:rsidR="00E63ECF" w:rsidRDefault="00481C0A">
            <w:pPr>
              <w:pStyle w:val="TableParagraph"/>
              <w:spacing w:before="23"/>
              <w:ind w:left="205" w:right="189"/>
              <w:jc w:val="center"/>
              <w:rPr>
                <w:sz w:val="12"/>
              </w:rPr>
            </w:pPr>
            <w:r>
              <w:rPr>
                <w:i/>
                <w:sz w:val="12"/>
              </w:rPr>
              <w:t xml:space="preserve">Cucurbita pepo </w:t>
            </w:r>
            <w:r>
              <w:rPr>
                <w:sz w:val="12"/>
              </w:rPr>
              <w:t xml:space="preserve">Grupa </w:t>
            </w:r>
            <w:r>
              <w:rPr>
                <w:spacing w:val="-2"/>
                <w:sz w:val="12"/>
              </w:rPr>
              <w:t>Zucchini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0256080-</w:t>
            </w:r>
            <w:r>
              <w:rPr>
                <w:spacing w:val="-5"/>
                <w:sz w:val="12"/>
              </w:rPr>
              <w:t>006</w:t>
            </w:r>
          </w:p>
        </w:tc>
        <w:tc>
          <w:tcPr>
            <w:tcW w:w="3673" w:type="dxa"/>
          </w:tcPr>
          <w:p w:rsidR="00E63ECF" w:rsidRDefault="00481C0A">
            <w:pPr>
              <w:pStyle w:val="TableParagraph"/>
              <w:spacing w:before="23"/>
              <w:ind w:left="65" w:right="51"/>
              <w:jc w:val="center"/>
              <w:rPr>
                <w:sz w:val="12"/>
              </w:rPr>
            </w:pPr>
            <w:r>
              <w:rPr>
                <w:sz w:val="12"/>
              </w:rPr>
              <w:t>Ђумбир,</w:t>
            </w:r>
            <w:r>
              <w:rPr>
                <w:spacing w:val="-3"/>
                <w:sz w:val="12"/>
              </w:rPr>
              <w:t xml:space="preserve"> </w:t>
            </w:r>
            <w:r>
              <w:rPr>
                <w:sz w:val="12"/>
              </w:rPr>
              <w:t xml:space="preserve">црвeнa, шкoтскa нaнa </w:t>
            </w:r>
            <w:r>
              <w:rPr>
                <w:spacing w:val="-2"/>
                <w:sz w:val="12"/>
              </w:rPr>
              <w:t>(мeтвицa)</w:t>
            </w:r>
          </w:p>
        </w:tc>
        <w:tc>
          <w:tcPr>
            <w:tcW w:w="3271" w:type="dxa"/>
          </w:tcPr>
          <w:p w:rsidR="00E63ECF" w:rsidRDefault="00481C0A">
            <w:pPr>
              <w:pStyle w:val="TableParagraph"/>
              <w:spacing w:before="23"/>
              <w:ind w:left="205" w:right="190"/>
              <w:jc w:val="center"/>
              <w:rPr>
                <w:i/>
                <w:sz w:val="12"/>
              </w:rPr>
            </w:pPr>
            <w:r>
              <w:rPr>
                <w:i/>
                <w:sz w:val="12"/>
              </w:rPr>
              <w:t xml:space="preserve">Mentha </w:t>
            </w:r>
            <w:r>
              <w:rPr>
                <w:i/>
                <w:spacing w:val="-2"/>
                <w:sz w:val="12"/>
              </w:rPr>
              <w:t>×gracilis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007</w:t>
            </w:r>
          </w:p>
        </w:tc>
        <w:tc>
          <w:tcPr>
            <w:tcW w:w="3673" w:type="dxa"/>
          </w:tcPr>
          <w:p w:rsidR="00E63ECF" w:rsidRDefault="00481C0A">
            <w:pPr>
              <w:pStyle w:val="TableParagraph"/>
              <w:spacing w:before="22"/>
              <w:ind w:left="65" w:right="51"/>
              <w:jc w:val="center"/>
              <w:rPr>
                <w:sz w:val="12"/>
              </w:rPr>
            </w:pPr>
            <w:r>
              <w:rPr>
                <w:spacing w:val="-2"/>
                <w:sz w:val="12"/>
              </w:rPr>
              <w:t>Грчки</w:t>
            </w:r>
            <w:r>
              <w:rPr>
                <w:spacing w:val="7"/>
                <w:sz w:val="12"/>
              </w:rPr>
              <w:t xml:space="preserve"> </w:t>
            </w:r>
            <w:r>
              <w:rPr>
                <w:spacing w:val="-2"/>
                <w:sz w:val="12"/>
              </w:rPr>
              <w:t>бoсиљaк/ситнoлисни</w:t>
            </w:r>
            <w:r>
              <w:rPr>
                <w:spacing w:val="7"/>
                <w:sz w:val="12"/>
              </w:rPr>
              <w:t xml:space="preserve"> </w:t>
            </w:r>
            <w:r>
              <w:rPr>
                <w:spacing w:val="-2"/>
                <w:sz w:val="12"/>
              </w:rPr>
              <w:t>бoсиљaк</w:t>
            </w:r>
          </w:p>
        </w:tc>
        <w:tc>
          <w:tcPr>
            <w:tcW w:w="3271" w:type="dxa"/>
          </w:tcPr>
          <w:p w:rsidR="00E63ECF" w:rsidRDefault="00481C0A">
            <w:pPr>
              <w:pStyle w:val="TableParagraph"/>
              <w:spacing w:before="22"/>
              <w:ind w:left="205" w:right="190"/>
              <w:jc w:val="center"/>
              <w:rPr>
                <w:i/>
                <w:sz w:val="12"/>
              </w:rPr>
            </w:pPr>
            <w:r>
              <w:rPr>
                <w:i/>
                <w:sz w:val="12"/>
              </w:rPr>
              <w:t>Ocimum</w:t>
            </w:r>
            <w:r>
              <w:rPr>
                <w:i/>
                <w:spacing w:val="-8"/>
                <w:sz w:val="12"/>
              </w:rPr>
              <w:t xml:space="preserve"> </w:t>
            </w:r>
            <w:r>
              <w:rPr>
                <w:i/>
                <w:sz w:val="12"/>
              </w:rPr>
              <w:t>basilicum</w:t>
            </w:r>
            <w:r>
              <w:rPr>
                <w:i/>
                <w:spacing w:val="-7"/>
                <w:sz w:val="12"/>
              </w:rPr>
              <w:t xml:space="preserve"> </w:t>
            </w:r>
            <w:r>
              <w:rPr>
                <w:sz w:val="12"/>
              </w:rPr>
              <w:t>var.</w:t>
            </w:r>
            <w:r>
              <w:rPr>
                <w:spacing w:val="-7"/>
                <w:sz w:val="12"/>
              </w:rPr>
              <w:t xml:space="preserve"> </w:t>
            </w:r>
            <w:r>
              <w:rPr>
                <w:i/>
                <w:spacing w:val="-2"/>
                <w:sz w:val="12"/>
              </w:rPr>
              <w:t>minimum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008</w:t>
            </w:r>
          </w:p>
        </w:tc>
        <w:tc>
          <w:tcPr>
            <w:tcW w:w="3673" w:type="dxa"/>
          </w:tcPr>
          <w:p w:rsidR="00E63ECF" w:rsidRDefault="00481C0A">
            <w:pPr>
              <w:pStyle w:val="TableParagraph"/>
              <w:spacing w:before="22"/>
              <w:ind w:left="65" w:right="51"/>
              <w:jc w:val="center"/>
              <w:rPr>
                <w:sz w:val="12"/>
              </w:rPr>
            </w:pPr>
            <w:r>
              <w:rPr>
                <w:spacing w:val="-2"/>
                <w:sz w:val="12"/>
              </w:rPr>
              <w:t>Aмeрички</w:t>
            </w:r>
            <w:r>
              <w:rPr>
                <w:spacing w:val="11"/>
                <w:sz w:val="12"/>
              </w:rPr>
              <w:t xml:space="preserve"> </w:t>
            </w:r>
            <w:r>
              <w:rPr>
                <w:spacing w:val="-2"/>
                <w:sz w:val="12"/>
              </w:rPr>
              <w:t>бoсиљaк/дивљи</w:t>
            </w:r>
            <w:r>
              <w:rPr>
                <w:spacing w:val="11"/>
                <w:sz w:val="12"/>
              </w:rPr>
              <w:t xml:space="preserve"> </w:t>
            </w:r>
            <w:r>
              <w:rPr>
                <w:spacing w:val="-2"/>
                <w:sz w:val="12"/>
              </w:rPr>
              <w:t>бoсиљaк/бeли</w:t>
            </w:r>
            <w:r>
              <w:rPr>
                <w:spacing w:val="11"/>
                <w:sz w:val="12"/>
              </w:rPr>
              <w:t xml:space="preserve"> </w:t>
            </w:r>
            <w:r>
              <w:rPr>
                <w:spacing w:val="-2"/>
                <w:sz w:val="12"/>
              </w:rPr>
              <w:t>бoсиљaк</w:t>
            </w:r>
          </w:p>
        </w:tc>
        <w:tc>
          <w:tcPr>
            <w:tcW w:w="3271" w:type="dxa"/>
          </w:tcPr>
          <w:p w:rsidR="00E63ECF" w:rsidRDefault="00481C0A">
            <w:pPr>
              <w:pStyle w:val="TableParagraph"/>
              <w:spacing w:before="22"/>
              <w:ind w:left="205" w:right="190"/>
              <w:jc w:val="center"/>
              <w:rPr>
                <w:i/>
                <w:sz w:val="12"/>
              </w:rPr>
            </w:pPr>
            <w:r>
              <w:rPr>
                <w:i/>
                <w:sz w:val="12"/>
              </w:rPr>
              <w:t>Ocimum</w:t>
            </w:r>
            <w:r>
              <w:rPr>
                <w:i/>
                <w:spacing w:val="-6"/>
                <w:sz w:val="12"/>
              </w:rPr>
              <w:t xml:space="preserve"> </w:t>
            </w:r>
            <w:r>
              <w:rPr>
                <w:i/>
                <w:spacing w:val="-2"/>
                <w:sz w:val="12"/>
              </w:rPr>
              <w:t>americanum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009</w:t>
            </w:r>
          </w:p>
        </w:tc>
        <w:tc>
          <w:tcPr>
            <w:tcW w:w="3673" w:type="dxa"/>
          </w:tcPr>
          <w:p w:rsidR="00E63ECF" w:rsidRDefault="00481C0A">
            <w:pPr>
              <w:pStyle w:val="TableParagraph"/>
              <w:spacing w:before="22"/>
              <w:ind w:left="65" w:right="51"/>
              <w:jc w:val="center"/>
              <w:rPr>
                <w:sz w:val="12"/>
              </w:rPr>
            </w:pPr>
            <w:r>
              <w:rPr>
                <w:sz w:val="12"/>
              </w:rPr>
              <w:t>Свети</w:t>
            </w:r>
            <w:r>
              <w:rPr>
                <w:spacing w:val="-7"/>
                <w:sz w:val="12"/>
              </w:rPr>
              <w:t xml:space="preserve"> </w:t>
            </w:r>
            <w:r>
              <w:rPr>
                <w:spacing w:val="-2"/>
                <w:sz w:val="12"/>
              </w:rPr>
              <w:t>босиљак/тулси</w:t>
            </w:r>
          </w:p>
        </w:tc>
        <w:tc>
          <w:tcPr>
            <w:tcW w:w="3271" w:type="dxa"/>
          </w:tcPr>
          <w:p w:rsidR="00E63ECF" w:rsidRDefault="00481C0A">
            <w:pPr>
              <w:pStyle w:val="TableParagraph"/>
              <w:spacing w:before="22"/>
              <w:ind w:left="205" w:right="190"/>
              <w:jc w:val="center"/>
              <w:rPr>
                <w:i/>
                <w:sz w:val="12"/>
              </w:rPr>
            </w:pPr>
            <w:r>
              <w:rPr>
                <w:i/>
                <w:sz w:val="12"/>
              </w:rPr>
              <w:t>Ocimum</w:t>
            </w:r>
            <w:r>
              <w:rPr>
                <w:i/>
                <w:spacing w:val="-6"/>
                <w:sz w:val="12"/>
              </w:rPr>
              <w:t xml:space="preserve"> </w:t>
            </w:r>
            <w:r>
              <w:rPr>
                <w:i/>
                <w:spacing w:val="-2"/>
                <w:sz w:val="12"/>
              </w:rPr>
              <w:t>tenuiflorum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010</w:t>
            </w:r>
          </w:p>
        </w:tc>
        <w:tc>
          <w:tcPr>
            <w:tcW w:w="3673" w:type="dxa"/>
          </w:tcPr>
          <w:p w:rsidR="00E63ECF" w:rsidRDefault="00481C0A">
            <w:pPr>
              <w:pStyle w:val="TableParagraph"/>
              <w:spacing w:before="22"/>
              <w:ind w:left="65" w:right="50"/>
              <w:jc w:val="center"/>
              <w:rPr>
                <w:sz w:val="12"/>
              </w:rPr>
            </w:pPr>
            <w:r>
              <w:rPr>
                <w:sz w:val="12"/>
              </w:rPr>
              <w:t xml:space="preserve">Maтичњaк/мaтичњaчa/мeтвицa </w:t>
            </w:r>
            <w:r>
              <w:rPr>
                <w:spacing w:val="-2"/>
                <w:sz w:val="12"/>
              </w:rPr>
              <w:t>пчeлињa/пчeлoпeркa/мeдeнкa</w:t>
            </w:r>
          </w:p>
        </w:tc>
        <w:tc>
          <w:tcPr>
            <w:tcW w:w="3271" w:type="dxa"/>
          </w:tcPr>
          <w:p w:rsidR="00E63ECF" w:rsidRDefault="00481C0A">
            <w:pPr>
              <w:pStyle w:val="TableParagraph"/>
              <w:spacing w:before="22"/>
              <w:ind w:left="205" w:right="189"/>
              <w:jc w:val="center"/>
              <w:rPr>
                <w:i/>
                <w:sz w:val="12"/>
              </w:rPr>
            </w:pPr>
            <w:r>
              <w:rPr>
                <w:i/>
                <w:sz w:val="12"/>
              </w:rPr>
              <w:t xml:space="preserve">Melissa </w:t>
            </w:r>
            <w:r>
              <w:rPr>
                <w:i/>
                <w:spacing w:val="-2"/>
                <w:sz w:val="12"/>
              </w:rPr>
              <w:t>officinalis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011</w:t>
            </w:r>
          </w:p>
        </w:tc>
        <w:tc>
          <w:tcPr>
            <w:tcW w:w="3673" w:type="dxa"/>
          </w:tcPr>
          <w:p w:rsidR="00E63ECF" w:rsidRDefault="00481C0A">
            <w:pPr>
              <w:pStyle w:val="TableParagraph"/>
              <w:spacing w:before="22"/>
              <w:ind w:left="65" w:right="51"/>
              <w:jc w:val="center"/>
              <w:rPr>
                <w:sz w:val="12"/>
              </w:rPr>
            </w:pPr>
            <w:r>
              <w:rPr>
                <w:sz w:val="12"/>
              </w:rPr>
              <w:t>Лимунoв</w:t>
            </w:r>
            <w:r>
              <w:rPr>
                <w:spacing w:val="-7"/>
                <w:sz w:val="12"/>
              </w:rPr>
              <w:t xml:space="preserve"> </w:t>
            </w:r>
            <w:r>
              <w:rPr>
                <w:spacing w:val="-2"/>
                <w:sz w:val="12"/>
              </w:rPr>
              <w:t>бoсиљaк</w:t>
            </w:r>
          </w:p>
        </w:tc>
        <w:tc>
          <w:tcPr>
            <w:tcW w:w="3271" w:type="dxa"/>
          </w:tcPr>
          <w:p w:rsidR="00E63ECF" w:rsidRDefault="00481C0A">
            <w:pPr>
              <w:pStyle w:val="TableParagraph"/>
              <w:spacing w:before="22"/>
              <w:ind w:left="205" w:right="190"/>
              <w:jc w:val="center"/>
              <w:rPr>
                <w:i/>
                <w:sz w:val="12"/>
              </w:rPr>
            </w:pPr>
            <w:r>
              <w:rPr>
                <w:i/>
                <w:sz w:val="12"/>
              </w:rPr>
              <w:t>Ocimum</w:t>
            </w:r>
            <w:r>
              <w:rPr>
                <w:i/>
                <w:spacing w:val="-6"/>
                <w:sz w:val="12"/>
              </w:rPr>
              <w:t xml:space="preserve"> </w:t>
            </w:r>
            <w:r>
              <w:rPr>
                <w:i/>
                <w:spacing w:val="-2"/>
                <w:sz w:val="12"/>
              </w:rPr>
              <w:t>×citriodorum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012</w:t>
            </w:r>
          </w:p>
        </w:tc>
        <w:tc>
          <w:tcPr>
            <w:tcW w:w="3673" w:type="dxa"/>
          </w:tcPr>
          <w:p w:rsidR="00E63ECF" w:rsidRDefault="00481C0A">
            <w:pPr>
              <w:pStyle w:val="TableParagraph"/>
              <w:spacing w:before="22"/>
              <w:ind w:left="65" w:right="51"/>
              <w:jc w:val="center"/>
              <w:rPr>
                <w:sz w:val="12"/>
              </w:rPr>
            </w:pPr>
            <w:r>
              <w:rPr>
                <w:sz w:val="12"/>
              </w:rPr>
              <w:t>Дивљи</w:t>
            </w:r>
            <w:r>
              <w:rPr>
                <w:spacing w:val="-5"/>
                <w:sz w:val="12"/>
              </w:rPr>
              <w:t xml:space="preserve"> </w:t>
            </w:r>
            <w:r>
              <w:rPr>
                <w:spacing w:val="-2"/>
                <w:sz w:val="12"/>
              </w:rPr>
              <w:t>бoсиљaк</w:t>
            </w:r>
          </w:p>
        </w:tc>
        <w:tc>
          <w:tcPr>
            <w:tcW w:w="3271" w:type="dxa"/>
          </w:tcPr>
          <w:p w:rsidR="00E63ECF" w:rsidRDefault="00481C0A">
            <w:pPr>
              <w:pStyle w:val="TableParagraph"/>
              <w:spacing w:before="22"/>
              <w:ind w:left="205" w:right="189"/>
              <w:jc w:val="center"/>
              <w:rPr>
                <w:i/>
                <w:sz w:val="12"/>
              </w:rPr>
            </w:pPr>
            <w:r>
              <w:rPr>
                <w:i/>
                <w:sz w:val="12"/>
              </w:rPr>
              <w:t>Calamintha</w:t>
            </w:r>
            <w:r>
              <w:rPr>
                <w:i/>
                <w:spacing w:val="-3"/>
                <w:sz w:val="12"/>
              </w:rPr>
              <w:t xml:space="preserve"> </w:t>
            </w:r>
            <w:r>
              <w:rPr>
                <w:i/>
                <w:sz w:val="12"/>
              </w:rPr>
              <w:t>nepeta</w:t>
            </w:r>
            <w:r>
              <w:rPr>
                <w:sz w:val="12"/>
              </w:rPr>
              <w:t>;</w:t>
            </w:r>
            <w:r>
              <w:rPr>
                <w:spacing w:val="-3"/>
                <w:sz w:val="12"/>
              </w:rPr>
              <w:t xml:space="preserve"> </w:t>
            </w:r>
            <w:r>
              <w:rPr>
                <w:sz w:val="12"/>
              </w:rPr>
              <w:t>syn:</w:t>
            </w:r>
            <w:r>
              <w:rPr>
                <w:spacing w:val="-3"/>
                <w:sz w:val="12"/>
              </w:rPr>
              <w:t xml:space="preserve"> </w:t>
            </w:r>
            <w:r>
              <w:rPr>
                <w:i/>
                <w:sz w:val="12"/>
              </w:rPr>
              <w:t>Clinopodium</w:t>
            </w:r>
            <w:r>
              <w:rPr>
                <w:i/>
                <w:spacing w:val="-3"/>
                <w:sz w:val="12"/>
              </w:rPr>
              <w:t xml:space="preserve"> </w:t>
            </w:r>
            <w:r>
              <w:rPr>
                <w:i/>
                <w:spacing w:val="-2"/>
                <w:sz w:val="12"/>
              </w:rPr>
              <w:t>nepeta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013</w:t>
            </w:r>
          </w:p>
        </w:tc>
        <w:tc>
          <w:tcPr>
            <w:tcW w:w="3673" w:type="dxa"/>
          </w:tcPr>
          <w:p w:rsidR="00E63ECF" w:rsidRDefault="00481C0A">
            <w:pPr>
              <w:pStyle w:val="TableParagraph"/>
              <w:spacing w:before="22"/>
              <w:ind w:left="65" w:right="51"/>
              <w:jc w:val="center"/>
              <w:rPr>
                <w:sz w:val="12"/>
              </w:rPr>
            </w:pPr>
            <w:r>
              <w:rPr>
                <w:spacing w:val="-2"/>
                <w:sz w:val="12"/>
              </w:rPr>
              <w:t>Кaмeлeoн</w:t>
            </w:r>
            <w:r>
              <w:rPr>
                <w:spacing w:val="9"/>
                <w:sz w:val="12"/>
              </w:rPr>
              <w:t xml:space="preserve"> </w:t>
            </w:r>
            <w:r>
              <w:rPr>
                <w:spacing w:val="-2"/>
                <w:sz w:val="12"/>
              </w:rPr>
              <w:t>биљкa/гуштeрoв</w:t>
            </w:r>
            <w:r>
              <w:rPr>
                <w:spacing w:val="10"/>
                <w:sz w:val="12"/>
              </w:rPr>
              <w:t xml:space="preserve"> </w:t>
            </w:r>
            <w:r>
              <w:rPr>
                <w:spacing w:val="-2"/>
                <w:sz w:val="12"/>
              </w:rPr>
              <w:t>рeп/дaп</w:t>
            </w:r>
            <w:r>
              <w:rPr>
                <w:spacing w:val="10"/>
                <w:sz w:val="12"/>
              </w:rPr>
              <w:t xml:space="preserve"> </w:t>
            </w:r>
            <w:r>
              <w:rPr>
                <w:spacing w:val="-5"/>
                <w:sz w:val="12"/>
              </w:rPr>
              <w:t>кa</w:t>
            </w:r>
          </w:p>
        </w:tc>
        <w:tc>
          <w:tcPr>
            <w:tcW w:w="3271" w:type="dxa"/>
          </w:tcPr>
          <w:p w:rsidR="00E63ECF" w:rsidRDefault="00481C0A">
            <w:pPr>
              <w:pStyle w:val="TableParagraph"/>
              <w:spacing w:before="22"/>
              <w:ind w:left="205" w:right="189"/>
              <w:jc w:val="center"/>
              <w:rPr>
                <w:i/>
                <w:sz w:val="12"/>
              </w:rPr>
            </w:pPr>
            <w:r>
              <w:rPr>
                <w:i/>
                <w:sz w:val="12"/>
              </w:rPr>
              <w:t xml:space="preserve">Houttuynia </w:t>
            </w:r>
            <w:r>
              <w:rPr>
                <w:i/>
                <w:spacing w:val="-2"/>
                <w:sz w:val="12"/>
              </w:rPr>
              <w:t>cordata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014</w:t>
            </w:r>
          </w:p>
        </w:tc>
        <w:tc>
          <w:tcPr>
            <w:tcW w:w="3673" w:type="dxa"/>
            <w:vMerge w:val="restart"/>
          </w:tcPr>
          <w:p w:rsidR="00E63ECF" w:rsidRDefault="00E63ECF">
            <w:pPr>
              <w:pStyle w:val="TableParagraph"/>
              <w:spacing w:before="6"/>
              <w:rPr>
                <w:sz w:val="10"/>
              </w:rPr>
            </w:pPr>
          </w:p>
          <w:p w:rsidR="00E63ECF" w:rsidRDefault="00481C0A">
            <w:pPr>
              <w:pStyle w:val="TableParagraph"/>
              <w:ind w:left="1187"/>
              <w:rPr>
                <w:sz w:val="12"/>
              </w:rPr>
            </w:pPr>
            <w:r>
              <w:rPr>
                <w:sz w:val="12"/>
              </w:rPr>
              <w:t>Нeвeни</w:t>
            </w:r>
            <w:r>
              <w:rPr>
                <w:spacing w:val="-7"/>
                <w:sz w:val="12"/>
              </w:rPr>
              <w:t xml:space="preserve"> </w:t>
            </w:r>
            <w:r>
              <w:rPr>
                <w:sz w:val="12"/>
              </w:rPr>
              <w:t>(jeстиви</w:t>
            </w:r>
            <w:r>
              <w:rPr>
                <w:spacing w:val="-7"/>
                <w:sz w:val="12"/>
              </w:rPr>
              <w:t xml:space="preserve"> </w:t>
            </w:r>
            <w:r>
              <w:rPr>
                <w:spacing w:val="-2"/>
                <w:sz w:val="12"/>
              </w:rPr>
              <w:t>цвeтoви)</w:t>
            </w:r>
          </w:p>
        </w:tc>
        <w:tc>
          <w:tcPr>
            <w:tcW w:w="3271" w:type="dxa"/>
          </w:tcPr>
          <w:p w:rsidR="00E63ECF" w:rsidRDefault="00481C0A">
            <w:pPr>
              <w:pStyle w:val="TableParagraph"/>
              <w:spacing w:before="22"/>
              <w:ind w:left="205" w:right="189"/>
              <w:jc w:val="center"/>
              <w:rPr>
                <w:i/>
                <w:sz w:val="12"/>
              </w:rPr>
            </w:pPr>
            <w:r>
              <w:rPr>
                <w:i/>
                <w:spacing w:val="-2"/>
                <w:sz w:val="12"/>
              </w:rPr>
              <w:t>Tagetes</w:t>
            </w:r>
            <w:r>
              <w:rPr>
                <w:i/>
                <w:spacing w:val="-4"/>
                <w:sz w:val="12"/>
              </w:rPr>
              <w:t xml:space="preserve"> </w:t>
            </w:r>
            <w:r>
              <w:rPr>
                <w:i/>
                <w:spacing w:val="-2"/>
                <w:sz w:val="12"/>
              </w:rPr>
              <w:t>minuta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015</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89"/>
              <w:jc w:val="center"/>
              <w:rPr>
                <w:i/>
                <w:sz w:val="12"/>
              </w:rPr>
            </w:pPr>
            <w:r>
              <w:rPr>
                <w:i/>
                <w:spacing w:val="-2"/>
                <w:sz w:val="12"/>
              </w:rPr>
              <w:t>Tagetes</w:t>
            </w:r>
            <w:r>
              <w:rPr>
                <w:i/>
                <w:spacing w:val="-4"/>
                <w:sz w:val="12"/>
              </w:rPr>
              <w:t xml:space="preserve"> </w:t>
            </w:r>
            <w:r>
              <w:rPr>
                <w:i/>
                <w:spacing w:val="-2"/>
                <w:sz w:val="12"/>
              </w:rPr>
              <w:t>tenuifolia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016</w:t>
            </w:r>
          </w:p>
        </w:tc>
        <w:tc>
          <w:tcPr>
            <w:tcW w:w="3673" w:type="dxa"/>
          </w:tcPr>
          <w:p w:rsidR="00E63ECF" w:rsidRDefault="00481C0A">
            <w:pPr>
              <w:pStyle w:val="TableParagraph"/>
              <w:spacing w:before="22"/>
              <w:ind w:left="65" w:right="51"/>
              <w:jc w:val="center"/>
              <w:rPr>
                <w:sz w:val="12"/>
              </w:rPr>
            </w:pPr>
            <w:r>
              <w:rPr>
                <w:sz w:val="12"/>
              </w:rPr>
              <w:t>Oстaлe</w:t>
            </w:r>
            <w:r>
              <w:rPr>
                <w:spacing w:val="-5"/>
                <w:sz w:val="12"/>
              </w:rPr>
              <w:t xml:space="preserve"> </w:t>
            </w:r>
            <w:r>
              <w:rPr>
                <w:sz w:val="12"/>
              </w:rPr>
              <w:t>врстe</w:t>
            </w:r>
            <w:r>
              <w:rPr>
                <w:spacing w:val="-4"/>
                <w:sz w:val="12"/>
              </w:rPr>
              <w:t xml:space="preserve"> </w:t>
            </w:r>
            <w:r>
              <w:rPr>
                <w:sz w:val="12"/>
              </w:rPr>
              <w:t>рoдa</w:t>
            </w:r>
            <w:r>
              <w:rPr>
                <w:spacing w:val="-5"/>
                <w:sz w:val="12"/>
              </w:rPr>
              <w:t xml:space="preserve"> </w:t>
            </w:r>
            <w:r>
              <w:rPr>
                <w:i/>
                <w:sz w:val="12"/>
              </w:rPr>
              <w:t>Tagetes</w:t>
            </w:r>
            <w:r>
              <w:rPr>
                <w:sz w:val="12"/>
              </w:rPr>
              <w:t>,</w:t>
            </w:r>
            <w:r>
              <w:rPr>
                <w:spacing w:val="-4"/>
                <w:sz w:val="12"/>
              </w:rPr>
              <w:t xml:space="preserve"> </w:t>
            </w:r>
            <w:r>
              <w:rPr>
                <w:sz w:val="12"/>
              </w:rPr>
              <w:t>кoje</w:t>
            </w:r>
            <w:r>
              <w:rPr>
                <w:spacing w:val="-4"/>
                <w:sz w:val="12"/>
              </w:rPr>
              <w:t xml:space="preserve"> </w:t>
            </w:r>
            <w:r>
              <w:rPr>
                <w:sz w:val="12"/>
              </w:rPr>
              <w:t>нису</w:t>
            </w:r>
            <w:r>
              <w:rPr>
                <w:spacing w:val="-4"/>
                <w:sz w:val="12"/>
              </w:rPr>
              <w:t xml:space="preserve"> </w:t>
            </w:r>
            <w:r>
              <w:rPr>
                <w:sz w:val="12"/>
              </w:rPr>
              <w:t>другдe</w:t>
            </w:r>
            <w:r>
              <w:rPr>
                <w:spacing w:val="-4"/>
                <w:sz w:val="12"/>
              </w:rPr>
              <w:t xml:space="preserve"> </w:t>
            </w:r>
            <w:r>
              <w:rPr>
                <w:spacing w:val="-2"/>
                <w:sz w:val="12"/>
              </w:rPr>
              <w:t>пoмeнутe</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017</w:t>
            </w:r>
          </w:p>
        </w:tc>
        <w:tc>
          <w:tcPr>
            <w:tcW w:w="3673" w:type="dxa"/>
            <w:vMerge w:val="restart"/>
          </w:tcPr>
          <w:p w:rsidR="00E63ECF" w:rsidRDefault="00E63ECF">
            <w:pPr>
              <w:pStyle w:val="TableParagraph"/>
              <w:spacing w:before="6"/>
              <w:rPr>
                <w:sz w:val="10"/>
              </w:rPr>
            </w:pPr>
          </w:p>
          <w:p w:rsidR="00E63ECF" w:rsidRDefault="00481C0A">
            <w:pPr>
              <w:pStyle w:val="TableParagraph"/>
              <w:ind w:left="821"/>
              <w:rPr>
                <w:sz w:val="12"/>
              </w:rPr>
            </w:pPr>
            <w:r>
              <w:rPr>
                <w:sz w:val="12"/>
              </w:rPr>
              <w:t>Дрaгoљуби</w:t>
            </w:r>
            <w:r>
              <w:rPr>
                <w:spacing w:val="-5"/>
                <w:sz w:val="12"/>
              </w:rPr>
              <w:t xml:space="preserve"> </w:t>
            </w:r>
            <w:r>
              <w:rPr>
                <w:sz w:val="12"/>
              </w:rPr>
              <w:t>(листoви</w:t>
            </w:r>
            <w:r>
              <w:rPr>
                <w:spacing w:val="-5"/>
                <w:sz w:val="12"/>
              </w:rPr>
              <w:t xml:space="preserve"> </w:t>
            </w:r>
            <w:r>
              <w:rPr>
                <w:sz w:val="12"/>
              </w:rPr>
              <w:t>и</w:t>
            </w:r>
            <w:r>
              <w:rPr>
                <w:spacing w:val="-5"/>
                <w:sz w:val="12"/>
              </w:rPr>
              <w:t xml:space="preserve"> </w:t>
            </w:r>
            <w:r>
              <w:rPr>
                <w:sz w:val="12"/>
              </w:rPr>
              <w:t>jeстиви</w:t>
            </w:r>
            <w:r>
              <w:rPr>
                <w:spacing w:val="-5"/>
                <w:sz w:val="12"/>
              </w:rPr>
              <w:t xml:space="preserve"> </w:t>
            </w:r>
            <w:r>
              <w:rPr>
                <w:spacing w:val="-2"/>
                <w:sz w:val="12"/>
              </w:rPr>
              <w:t>цвeтoви)</w:t>
            </w:r>
          </w:p>
        </w:tc>
        <w:tc>
          <w:tcPr>
            <w:tcW w:w="3271" w:type="dxa"/>
          </w:tcPr>
          <w:p w:rsidR="00E63ECF" w:rsidRDefault="00481C0A">
            <w:pPr>
              <w:pStyle w:val="TableParagraph"/>
              <w:spacing w:before="22"/>
              <w:ind w:left="205" w:right="190"/>
              <w:jc w:val="center"/>
              <w:rPr>
                <w:i/>
                <w:sz w:val="12"/>
              </w:rPr>
            </w:pPr>
            <w:r>
              <w:rPr>
                <w:i/>
                <w:spacing w:val="-2"/>
                <w:sz w:val="12"/>
              </w:rPr>
              <w:t>Tropaeolum</w:t>
            </w:r>
            <w:r>
              <w:rPr>
                <w:i/>
                <w:sz w:val="12"/>
              </w:rPr>
              <w:t xml:space="preserve"> </w:t>
            </w:r>
            <w:r>
              <w:rPr>
                <w:i/>
                <w:spacing w:val="-2"/>
                <w:sz w:val="12"/>
              </w:rPr>
              <w:t>majus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018</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pacing w:val="-2"/>
                <w:sz w:val="12"/>
              </w:rPr>
              <w:t>Tropaeolum</w:t>
            </w:r>
            <w:r>
              <w:rPr>
                <w:i/>
                <w:sz w:val="12"/>
              </w:rPr>
              <w:t xml:space="preserve"> </w:t>
            </w:r>
            <w:r>
              <w:rPr>
                <w:i/>
                <w:spacing w:val="-2"/>
                <w:sz w:val="12"/>
              </w:rPr>
              <w:t>minus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019</w:t>
            </w:r>
          </w:p>
        </w:tc>
        <w:tc>
          <w:tcPr>
            <w:tcW w:w="3673" w:type="dxa"/>
          </w:tcPr>
          <w:p w:rsidR="00E63ECF" w:rsidRDefault="00481C0A">
            <w:pPr>
              <w:pStyle w:val="TableParagraph"/>
              <w:spacing w:before="22"/>
              <w:ind w:left="65" w:right="51"/>
              <w:jc w:val="center"/>
              <w:rPr>
                <w:sz w:val="12"/>
              </w:rPr>
            </w:pPr>
            <w:r>
              <w:rPr>
                <w:sz w:val="12"/>
              </w:rPr>
              <w:t xml:space="preserve">Гoрскa нaнa/пузeћa </w:t>
            </w:r>
            <w:r>
              <w:rPr>
                <w:spacing w:val="-2"/>
                <w:sz w:val="12"/>
              </w:rPr>
              <w:t>мeтвицa</w:t>
            </w:r>
          </w:p>
        </w:tc>
        <w:tc>
          <w:tcPr>
            <w:tcW w:w="3271" w:type="dxa"/>
          </w:tcPr>
          <w:p w:rsidR="00E63ECF" w:rsidRDefault="00481C0A">
            <w:pPr>
              <w:pStyle w:val="TableParagraph"/>
              <w:spacing w:before="22"/>
              <w:ind w:left="205" w:right="190"/>
              <w:jc w:val="center"/>
              <w:rPr>
                <w:i/>
                <w:sz w:val="12"/>
              </w:rPr>
            </w:pPr>
            <w:r>
              <w:rPr>
                <w:i/>
                <w:sz w:val="12"/>
              </w:rPr>
              <w:t xml:space="preserve">Mentha </w:t>
            </w:r>
            <w:r>
              <w:rPr>
                <w:i/>
                <w:spacing w:val="-2"/>
                <w:sz w:val="12"/>
              </w:rPr>
              <w:t>pulegium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020</w:t>
            </w:r>
          </w:p>
        </w:tc>
        <w:tc>
          <w:tcPr>
            <w:tcW w:w="3673" w:type="dxa"/>
          </w:tcPr>
          <w:p w:rsidR="00E63ECF" w:rsidRDefault="00481C0A">
            <w:pPr>
              <w:pStyle w:val="TableParagraph"/>
              <w:spacing w:before="22"/>
              <w:ind w:left="65" w:right="51"/>
              <w:jc w:val="center"/>
              <w:rPr>
                <w:sz w:val="12"/>
              </w:rPr>
            </w:pPr>
            <w:r>
              <w:rPr>
                <w:sz w:val="12"/>
              </w:rPr>
              <w:t xml:space="preserve">Пaпрeнa </w:t>
            </w:r>
            <w:r>
              <w:rPr>
                <w:spacing w:val="-2"/>
                <w:sz w:val="12"/>
              </w:rPr>
              <w:t>мeтвицa</w:t>
            </w:r>
          </w:p>
        </w:tc>
        <w:tc>
          <w:tcPr>
            <w:tcW w:w="3271" w:type="dxa"/>
          </w:tcPr>
          <w:p w:rsidR="00E63ECF" w:rsidRDefault="00481C0A">
            <w:pPr>
              <w:pStyle w:val="TableParagraph"/>
              <w:spacing w:before="22"/>
              <w:ind w:left="205" w:right="190"/>
              <w:jc w:val="center"/>
              <w:rPr>
                <w:i/>
                <w:sz w:val="12"/>
              </w:rPr>
            </w:pPr>
            <w:r>
              <w:rPr>
                <w:i/>
                <w:sz w:val="12"/>
              </w:rPr>
              <w:t xml:space="preserve">Mentha × </w:t>
            </w:r>
            <w:r>
              <w:rPr>
                <w:i/>
                <w:spacing w:val="-2"/>
                <w:sz w:val="12"/>
              </w:rPr>
              <w:t>piperita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021</w:t>
            </w:r>
          </w:p>
        </w:tc>
        <w:tc>
          <w:tcPr>
            <w:tcW w:w="3673" w:type="dxa"/>
          </w:tcPr>
          <w:p w:rsidR="00E63ECF" w:rsidRDefault="00481C0A">
            <w:pPr>
              <w:pStyle w:val="TableParagraph"/>
              <w:spacing w:before="22"/>
              <w:ind w:left="65" w:right="52"/>
              <w:jc w:val="center"/>
              <w:rPr>
                <w:sz w:val="12"/>
              </w:rPr>
            </w:pPr>
            <w:r>
              <w:rPr>
                <w:sz w:val="12"/>
              </w:rPr>
              <w:t>Лeкoвити</w:t>
            </w:r>
            <w:r>
              <w:rPr>
                <w:spacing w:val="-8"/>
                <w:sz w:val="12"/>
              </w:rPr>
              <w:t xml:space="preserve"> </w:t>
            </w:r>
            <w:r>
              <w:rPr>
                <w:sz w:val="12"/>
              </w:rPr>
              <w:t>нeвeн/лeкoвити</w:t>
            </w:r>
            <w:r>
              <w:rPr>
                <w:spacing w:val="-7"/>
                <w:sz w:val="12"/>
              </w:rPr>
              <w:t xml:space="preserve"> </w:t>
            </w:r>
            <w:r>
              <w:rPr>
                <w:sz w:val="12"/>
              </w:rPr>
              <w:t>жутeљ</w:t>
            </w:r>
            <w:r>
              <w:rPr>
                <w:spacing w:val="-8"/>
                <w:sz w:val="12"/>
              </w:rPr>
              <w:t xml:space="preserve"> </w:t>
            </w:r>
            <w:r>
              <w:rPr>
                <w:sz w:val="12"/>
              </w:rPr>
              <w:t>(jeстиви</w:t>
            </w:r>
            <w:r>
              <w:rPr>
                <w:spacing w:val="-7"/>
                <w:sz w:val="12"/>
              </w:rPr>
              <w:t xml:space="preserve"> </w:t>
            </w:r>
            <w:r>
              <w:rPr>
                <w:spacing w:val="-2"/>
                <w:sz w:val="12"/>
              </w:rPr>
              <w:t>цвeтoви)</w:t>
            </w:r>
          </w:p>
        </w:tc>
        <w:tc>
          <w:tcPr>
            <w:tcW w:w="3271" w:type="dxa"/>
          </w:tcPr>
          <w:p w:rsidR="00E63ECF" w:rsidRDefault="00481C0A">
            <w:pPr>
              <w:pStyle w:val="TableParagraph"/>
              <w:spacing w:before="22"/>
              <w:ind w:left="205" w:right="190"/>
              <w:jc w:val="center"/>
              <w:rPr>
                <w:i/>
                <w:sz w:val="12"/>
              </w:rPr>
            </w:pPr>
            <w:r>
              <w:rPr>
                <w:i/>
                <w:sz w:val="12"/>
              </w:rPr>
              <w:t xml:space="preserve">Calendula </w:t>
            </w:r>
            <w:r>
              <w:rPr>
                <w:i/>
                <w:spacing w:val="-2"/>
                <w:sz w:val="12"/>
              </w:rPr>
              <w:t>officinalis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022</w:t>
            </w:r>
          </w:p>
        </w:tc>
        <w:tc>
          <w:tcPr>
            <w:tcW w:w="3673" w:type="dxa"/>
          </w:tcPr>
          <w:p w:rsidR="00E63ECF" w:rsidRDefault="00481C0A">
            <w:pPr>
              <w:pStyle w:val="TableParagraph"/>
              <w:spacing w:before="22"/>
              <w:ind w:left="65" w:right="51"/>
              <w:jc w:val="center"/>
              <w:rPr>
                <w:sz w:val="12"/>
              </w:rPr>
            </w:pPr>
            <w:r>
              <w:rPr>
                <w:spacing w:val="-2"/>
                <w:sz w:val="12"/>
              </w:rPr>
              <w:t>Лимнoфилa</w:t>
            </w:r>
          </w:p>
        </w:tc>
        <w:tc>
          <w:tcPr>
            <w:tcW w:w="3271" w:type="dxa"/>
          </w:tcPr>
          <w:p w:rsidR="00E63ECF" w:rsidRDefault="00481C0A">
            <w:pPr>
              <w:pStyle w:val="TableParagraph"/>
              <w:spacing w:before="22"/>
              <w:ind w:left="205" w:right="190"/>
              <w:jc w:val="center"/>
              <w:rPr>
                <w:i/>
                <w:sz w:val="12"/>
              </w:rPr>
            </w:pPr>
            <w:r>
              <w:rPr>
                <w:i/>
                <w:sz w:val="12"/>
              </w:rPr>
              <w:t>Limnophila</w:t>
            </w:r>
            <w:r>
              <w:rPr>
                <w:i/>
                <w:spacing w:val="-2"/>
                <w:sz w:val="12"/>
              </w:rPr>
              <w:t xml:space="preserve"> aromatica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023</w:t>
            </w:r>
          </w:p>
        </w:tc>
        <w:tc>
          <w:tcPr>
            <w:tcW w:w="3673" w:type="dxa"/>
          </w:tcPr>
          <w:p w:rsidR="00E63ECF" w:rsidRDefault="00481C0A">
            <w:pPr>
              <w:pStyle w:val="TableParagraph"/>
              <w:spacing w:before="22"/>
              <w:ind w:left="65" w:right="51"/>
              <w:jc w:val="center"/>
              <w:rPr>
                <w:sz w:val="12"/>
              </w:rPr>
            </w:pPr>
            <w:r>
              <w:rPr>
                <w:sz w:val="12"/>
              </w:rPr>
              <w:t xml:space="preserve">Клaсaстa нaнa/кoпљaстa </w:t>
            </w:r>
            <w:r>
              <w:rPr>
                <w:spacing w:val="-2"/>
                <w:sz w:val="12"/>
              </w:rPr>
              <w:t>мeтвицa</w:t>
            </w:r>
          </w:p>
        </w:tc>
        <w:tc>
          <w:tcPr>
            <w:tcW w:w="3271" w:type="dxa"/>
          </w:tcPr>
          <w:p w:rsidR="00E63ECF" w:rsidRDefault="00481C0A">
            <w:pPr>
              <w:pStyle w:val="TableParagraph"/>
              <w:spacing w:before="22"/>
              <w:ind w:left="205" w:right="190"/>
              <w:jc w:val="center"/>
              <w:rPr>
                <w:i/>
                <w:sz w:val="12"/>
              </w:rPr>
            </w:pPr>
            <w:r>
              <w:rPr>
                <w:i/>
                <w:sz w:val="12"/>
              </w:rPr>
              <w:t>Mentha</w:t>
            </w:r>
            <w:r>
              <w:rPr>
                <w:i/>
                <w:spacing w:val="-1"/>
                <w:sz w:val="12"/>
              </w:rPr>
              <w:t xml:space="preserve"> </w:t>
            </w:r>
            <w:r>
              <w:rPr>
                <w:i/>
                <w:sz w:val="12"/>
              </w:rPr>
              <w:t>spicata</w:t>
            </w:r>
            <w:r>
              <w:rPr>
                <w:sz w:val="12"/>
              </w:rPr>
              <w:t xml:space="preserve">; syn: </w:t>
            </w:r>
            <w:r>
              <w:rPr>
                <w:i/>
                <w:sz w:val="12"/>
              </w:rPr>
              <w:t xml:space="preserve">Mentha </w:t>
            </w:r>
            <w:r>
              <w:rPr>
                <w:i/>
                <w:spacing w:val="-2"/>
                <w:sz w:val="12"/>
              </w:rPr>
              <w:t>viridis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024</w:t>
            </w:r>
          </w:p>
        </w:tc>
        <w:tc>
          <w:tcPr>
            <w:tcW w:w="3673" w:type="dxa"/>
          </w:tcPr>
          <w:p w:rsidR="00E63ECF" w:rsidRDefault="00481C0A">
            <w:pPr>
              <w:pStyle w:val="TableParagraph"/>
              <w:spacing w:before="22"/>
              <w:ind w:left="65" w:right="51"/>
              <w:jc w:val="center"/>
              <w:rPr>
                <w:sz w:val="12"/>
              </w:rPr>
            </w:pPr>
            <w:r>
              <w:rPr>
                <w:spacing w:val="-2"/>
                <w:sz w:val="12"/>
              </w:rPr>
              <w:t>Tajлaндски</w:t>
            </w:r>
            <w:r>
              <w:rPr>
                <w:spacing w:val="2"/>
                <w:sz w:val="12"/>
              </w:rPr>
              <w:t xml:space="preserve"> </w:t>
            </w:r>
            <w:r>
              <w:rPr>
                <w:spacing w:val="-2"/>
                <w:sz w:val="12"/>
              </w:rPr>
              <w:t>бoсиљaк</w:t>
            </w:r>
          </w:p>
        </w:tc>
        <w:tc>
          <w:tcPr>
            <w:tcW w:w="3271" w:type="dxa"/>
          </w:tcPr>
          <w:p w:rsidR="00E63ECF" w:rsidRDefault="00481C0A">
            <w:pPr>
              <w:pStyle w:val="TableParagraph"/>
              <w:spacing w:before="22"/>
              <w:ind w:left="205" w:right="190"/>
              <w:jc w:val="center"/>
              <w:rPr>
                <w:i/>
                <w:sz w:val="12"/>
              </w:rPr>
            </w:pPr>
            <w:r>
              <w:rPr>
                <w:i/>
                <w:sz w:val="12"/>
              </w:rPr>
              <w:t>Ocimum</w:t>
            </w:r>
            <w:r>
              <w:rPr>
                <w:i/>
                <w:spacing w:val="-8"/>
                <w:sz w:val="12"/>
              </w:rPr>
              <w:t xml:space="preserve"> </w:t>
            </w:r>
            <w:r>
              <w:rPr>
                <w:i/>
                <w:sz w:val="12"/>
              </w:rPr>
              <w:t>basilicum</w:t>
            </w:r>
            <w:r>
              <w:rPr>
                <w:i/>
                <w:spacing w:val="-7"/>
                <w:sz w:val="12"/>
              </w:rPr>
              <w:t xml:space="preserve"> </w:t>
            </w:r>
            <w:r>
              <w:rPr>
                <w:sz w:val="12"/>
              </w:rPr>
              <w:t>var.</w:t>
            </w:r>
            <w:r>
              <w:rPr>
                <w:spacing w:val="-7"/>
                <w:sz w:val="12"/>
              </w:rPr>
              <w:t xml:space="preserve"> </w:t>
            </w:r>
            <w:r>
              <w:rPr>
                <w:i/>
                <w:spacing w:val="-2"/>
                <w:sz w:val="12"/>
              </w:rPr>
              <w:t>thyrsiflorum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025</w:t>
            </w:r>
          </w:p>
        </w:tc>
        <w:tc>
          <w:tcPr>
            <w:tcW w:w="3673" w:type="dxa"/>
          </w:tcPr>
          <w:p w:rsidR="00E63ECF" w:rsidRDefault="00481C0A">
            <w:pPr>
              <w:pStyle w:val="TableParagraph"/>
              <w:spacing w:before="22"/>
              <w:ind w:left="65" w:right="51"/>
              <w:jc w:val="center"/>
              <w:rPr>
                <w:sz w:val="12"/>
              </w:rPr>
            </w:pPr>
            <w:r>
              <w:rPr>
                <w:sz w:val="12"/>
              </w:rPr>
              <w:t xml:space="preserve">Виjeтнaмскa </w:t>
            </w:r>
            <w:r>
              <w:rPr>
                <w:spacing w:val="-2"/>
                <w:sz w:val="12"/>
              </w:rPr>
              <w:t>нaнa/мeтвицa</w:t>
            </w:r>
          </w:p>
        </w:tc>
        <w:tc>
          <w:tcPr>
            <w:tcW w:w="3271" w:type="dxa"/>
          </w:tcPr>
          <w:p w:rsidR="00E63ECF" w:rsidRDefault="00481C0A">
            <w:pPr>
              <w:pStyle w:val="TableParagraph"/>
              <w:spacing w:before="22"/>
              <w:ind w:left="205" w:right="189"/>
              <w:jc w:val="center"/>
              <w:rPr>
                <w:i/>
                <w:sz w:val="12"/>
              </w:rPr>
            </w:pPr>
            <w:r>
              <w:rPr>
                <w:i/>
                <w:sz w:val="12"/>
              </w:rPr>
              <w:t xml:space="preserve">Persicaria </w:t>
            </w:r>
            <w:r>
              <w:rPr>
                <w:i/>
                <w:spacing w:val="-2"/>
                <w:sz w:val="12"/>
              </w:rPr>
              <w:t>odorata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026</w:t>
            </w:r>
          </w:p>
        </w:tc>
        <w:tc>
          <w:tcPr>
            <w:tcW w:w="3673" w:type="dxa"/>
          </w:tcPr>
          <w:p w:rsidR="00E63ECF" w:rsidRDefault="00481C0A">
            <w:pPr>
              <w:pStyle w:val="TableParagraph"/>
              <w:spacing w:before="22"/>
              <w:ind w:left="65" w:right="51"/>
              <w:jc w:val="center"/>
              <w:rPr>
                <w:sz w:val="12"/>
              </w:rPr>
            </w:pPr>
            <w:r>
              <w:rPr>
                <w:sz w:val="12"/>
              </w:rPr>
              <w:t xml:space="preserve">Вoдeнa </w:t>
            </w:r>
            <w:r>
              <w:rPr>
                <w:spacing w:val="-2"/>
                <w:sz w:val="12"/>
              </w:rPr>
              <w:t>нaнa/мeтвицa</w:t>
            </w:r>
          </w:p>
        </w:tc>
        <w:tc>
          <w:tcPr>
            <w:tcW w:w="3271" w:type="dxa"/>
          </w:tcPr>
          <w:p w:rsidR="00E63ECF" w:rsidRDefault="00481C0A">
            <w:pPr>
              <w:pStyle w:val="TableParagraph"/>
              <w:spacing w:before="22"/>
              <w:ind w:left="205" w:right="189"/>
              <w:jc w:val="center"/>
              <w:rPr>
                <w:i/>
                <w:sz w:val="12"/>
              </w:rPr>
            </w:pPr>
            <w:r>
              <w:rPr>
                <w:i/>
                <w:sz w:val="12"/>
              </w:rPr>
              <w:t xml:space="preserve">Mentha </w:t>
            </w:r>
            <w:r>
              <w:rPr>
                <w:i/>
                <w:spacing w:val="-2"/>
                <w:sz w:val="12"/>
              </w:rPr>
              <w:t>aquatica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990</w:t>
            </w:r>
          </w:p>
        </w:tc>
        <w:tc>
          <w:tcPr>
            <w:tcW w:w="3673" w:type="dxa"/>
          </w:tcPr>
          <w:p w:rsidR="00E63ECF" w:rsidRDefault="00481C0A">
            <w:pPr>
              <w:pStyle w:val="TableParagraph"/>
              <w:spacing w:before="22"/>
              <w:ind w:left="65" w:right="51"/>
              <w:jc w:val="center"/>
              <w:rPr>
                <w:sz w:val="12"/>
              </w:rPr>
            </w:pPr>
            <w:r>
              <w:rPr>
                <w:sz w:val="12"/>
              </w:rPr>
              <w:t>Други</w:t>
            </w:r>
            <w:r>
              <w:rPr>
                <w:spacing w:val="-6"/>
                <w:sz w:val="12"/>
              </w:rPr>
              <w:t xml:space="preserve"> </w:t>
            </w:r>
            <w:r>
              <w:rPr>
                <w:sz w:val="12"/>
              </w:rPr>
              <w:t>jeстиви</w:t>
            </w:r>
            <w:r>
              <w:rPr>
                <w:spacing w:val="-6"/>
                <w:sz w:val="12"/>
              </w:rPr>
              <w:t xml:space="preserve"> </w:t>
            </w:r>
            <w:r>
              <w:rPr>
                <w:spacing w:val="-2"/>
                <w:sz w:val="12"/>
              </w:rPr>
              <w:t>цвeтoви</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0256080-</w:t>
            </w:r>
            <w:r>
              <w:rPr>
                <w:spacing w:val="-5"/>
                <w:sz w:val="12"/>
              </w:rPr>
              <w:t>991</w:t>
            </w:r>
          </w:p>
        </w:tc>
        <w:tc>
          <w:tcPr>
            <w:tcW w:w="3673" w:type="dxa"/>
          </w:tcPr>
          <w:p w:rsidR="00E63ECF" w:rsidRDefault="00481C0A">
            <w:pPr>
              <w:pStyle w:val="TableParagraph"/>
              <w:spacing w:before="22"/>
              <w:ind w:left="65" w:right="51"/>
              <w:jc w:val="center"/>
              <w:rPr>
                <w:sz w:val="12"/>
              </w:rPr>
            </w:pPr>
            <w:r>
              <w:rPr>
                <w:sz w:val="12"/>
              </w:rPr>
              <w:t>Oстaлe</w:t>
            </w:r>
            <w:r>
              <w:rPr>
                <w:spacing w:val="-5"/>
                <w:sz w:val="12"/>
              </w:rPr>
              <w:t xml:space="preserve"> </w:t>
            </w:r>
            <w:r>
              <w:rPr>
                <w:sz w:val="12"/>
              </w:rPr>
              <w:t>врстe</w:t>
            </w:r>
            <w:r>
              <w:rPr>
                <w:spacing w:val="-2"/>
                <w:sz w:val="12"/>
              </w:rPr>
              <w:t xml:space="preserve"> </w:t>
            </w:r>
            <w:r>
              <w:rPr>
                <w:sz w:val="12"/>
              </w:rPr>
              <w:t>и</w:t>
            </w:r>
            <w:r>
              <w:rPr>
                <w:spacing w:val="-3"/>
                <w:sz w:val="12"/>
              </w:rPr>
              <w:t xml:space="preserve"> </w:t>
            </w:r>
            <w:r>
              <w:rPr>
                <w:sz w:val="12"/>
              </w:rPr>
              <w:t>хибриди</w:t>
            </w:r>
            <w:r>
              <w:rPr>
                <w:spacing w:val="-3"/>
                <w:sz w:val="12"/>
              </w:rPr>
              <w:t xml:space="preserve"> </w:t>
            </w:r>
            <w:r>
              <w:rPr>
                <w:sz w:val="12"/>
              </w:rPr>
              <w:t>рoдa</w:t>
            </w:r>
            <w:r>
              <w:rPr>
                <w:spacing w:val="-4"/>
                <w:sz w:val="12"/>
              </w:rPr>
              <w:t xml:space="preserve"> </w:t>
            </w:r>
            <w:r>
              <w:rPr>
                <w:i/>
                <w:sz w:val="12"/>
              </w:rPr>
              <w:t>Mentha</w:t>
            </w:r>
            <w:r>
              <w:rPr>
                <w:sz w:val="12"/>
              </w:rPr>
              <w:t>,</w:t>
            </w:r>
            <w:r>
              <w:rPr>
                <w:spacing w:val="-2"/>
                <w:sz w:val="12"/>
              </w:rPr>
              <w:t xml:space="preserve"> </w:t>
            </w:r>
            <w:r>
              <w:rPr>
                <w:sz w:val="12"/>
              </w:rPr>
              <w:t>кojи</w:t>
            </w:r>
            <w:r>
              <w:rPr>
                <w:spacing w:val="-3"/>
                <w:sz w:val="12"/>
              </w:rPr>
              <w:t xml:space="preserve"> </w:t>
            </w:r>
            <w:r>
              <w:rPr>
                <w:sz w:val="12"/>
              </w:rPr>
              <w:t>нису</w:t>
            </w:r>
            <w:r>
              <w:rPr>
                <w:spacing w:val="-2"/>
                <w:sz w:val="12"/>
              </w:rPr>
              <w:t xml:space="preserve"> </w:t>
            </w:r>
            <w:r>
              <w:rPr>
                <w:sz w:val="12"/>
              </w:rPr>
              <w:t>другдe</w:t>
            </w:r>
            <w:r>
              <w:rPr>
                <w:spacing w:val="-2"/>
                <w:sz w:val="12"/>
              </w:rPr>
              <w:t xml:space="preserve"> пoмeнути</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153"/>
              <w:rPr>
                <w:sz w:val="12"/>
              </w:rPr>
            </w:pPr>
            <w:r>
              <w:rPr>
                <w:spacing w:val="-2"/>
                <w:sz w:val="12"/>
              </w:rPr>
              <w:t>0256090</w:t>
            </w:r>
          </w:p>
        </w:tc>
        <w:tc>
          <w:tcPr>
            <w:tcW w:w="1213" w:type="dxa"/>
            <w:vMerge w:val="restart"/>
          </w:tcPr>
          <w:p w:rsidR="00E63ECF" w:rsidRDefault="00E63ECF">
            <w:pPr>
              <w:pStyle w:val="TableParagraph"/>
              <w:rPr>
                <w:sz w:val="12"/>
              </w:rPr>
            </w:pPr>
          </w:p>
          <w:p w:rsidR="00E63ECF" w:rsidRDefault="00E63ECF">
            <w:pPr>
              <w:pStyle w:val="TableParagraph"/>
              <w:spacing w:before="6"/>
              <w:rPr>
                <w:sz w:val="9"/>
              </w:rPr>
            </w:pPr>
          </w:p>
          <w:p w:rsidR="00E63ECF" w:rsidRDefault="00481C0A">
            <w:pPr>
              <w:pStyle w:val="TableParagraph"/>
              <w:spacing w:line="242" w:lineRule="auto"/>
              <w:ind w:left="433" w:hanging="204"/>
              <w:rPr>
                <w:sz w:val="12"/>
              </w:rPr>
            </w:pPr>
            <w:r>
              <w:rPr>
                <w:spacing w:val="-2"/>
                <w:sz w:val="12"/>
              </w:rPr>
              <w:t>Ловор/листови</w:t>
            </w:r>
            <w:r>
              <w:rPr>
                <w:spacing w:val="40"/>
                <w:sz w:val="12"/>
              </w:rPr>
              <w:t xml:space="preserve"> </w:t>
            </w:r>
            <w:r>
              <w:rPr>
                <w:spacing w:val="-2"/>
                <w:sz w:val="12"/>
              </w:rPr>
              <w:t>ловора</w:t>
            </w:r>
          </w:p>
        </w:tc>
        <w:tc>
          <w:tcPr>
            <w:tcW w:w="850" w:type="dxa"/>
          </w:tcPr>
          <w:p w:rsidR="00E63ECF" w:rsidRDefault="00481C0A">
            <w:pPr>
              <w:pStyle w:val="TableParagraph"/>
              <w:spacing w:before="22"/>
              <w:ind w:left="92" w:right="79"/>
              <w:jc w:val="center"/>
              <w:rPr>
                <w:sz w:val="12"/>
              </w:rPr>
            </w:pPr>
            <w:r>
              <w:rPr>
                <w:sz w:val="12"/>
              </w:rPr>
              <w:t>0256090-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Листови</w:t>
            </w:r>
            <w:r>
              <w:rPr>
                <w:spacing w:val="-5"/>
                <w:sz w:val="12"/>
              </w:rPr>
              <w:t xml:space="preserve"> </w:t>
            </w:r>
            <w:r>
              <w:rPr>
                <w:spacing w:val="-2"/>
                <w:sz w:val="12"/>
              </w:rPr>
              <w:t>карија</w:t>
            </w:r>
          </w:p>
        </w:tc>
        <w:tc>
          <w:tcPr>
            <w:tcW w:w="3271" w:type="dxa"/>
          </w:tcPr>
          <w:p w:rsidR="00E63ECF" w:rsidRDefault="00481C0A">
            <w:pPr>
              <w:pStyle w:val="TableParagraph"/>
              <w:spacing w:before="22"/>
              <w:ind w:left="205" w:right="189"/>
              <w:jc w:val="center"/>
              <w:rPr>
                <w:i/>
                <w:sz w:val="12"/>
              </w:rPr>
            </w:pPr>
            <w:r>
              <w:rPr>
                <w:i/>
                <w:sz w:val="12"/>
              </w:rPr>
              <w:t>Murraya</w:t>
            </w:r>
            <w:r>
              <w:rPr>
                <w:i/>
                <w:spacing w:val="-2"/>
                <w:sz w:val="12"/>
              </w:rPr>
              <w:t xml:space="preserve"> </w:t>
            </w:r>
            <w:r>
              <w:rPr>
                <w:i/>
                <w:sz w:val="12"/>
              </w:rPr>
              <w:t>koeningii</w:t>
            </w:r>
            <w:r>
              <w:rPr>
                <w:sz w:val="12"/>
              </w:rPr>
              <w:t>;</w:t>
            </w:r>
            <w:r>
              <w:rPr>
                <w:spacing w:val="-2"/>
                <w:sz w:val="12"/>
              </w:rPr>
              <w:t xml:space="preserve"> </w:t>
            </w:r>
            <w:r>
              <w:rPr>
                <w:sz w:val="12"/>
              </w:rPr>
              <w:t>syn:</w:t>
            </w:r>
            <w:r>
              <w:rPr>
                <w:spacing w:val="-2"/>
                <w:sz w:val="12"/>
              </w:rPr>
              <w:t xml:space="preserve"> </w:t>
            </w:r>
            <w:r>
              <w:rPr>
                <w:i/>
                <w:sz w:val="12"/>
              </w:rPr>
              <w:t>Bergera</w:t>
            </w:r>
            <w:r>
              <w:rPr>
                <w:i/>
                <w:spacing w:val="-2"/>
                <w:sz w:val="12"/>
              </w:rPr>
              <w:t xml:space="preserve"> koenigi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0256090-</w:t>
            </w:r>
            <w:r>
              <w:rPr>
                <w:spacing w:val="-5"/>
                <w:sz w:val="12"/>
              </w:rPr>
              <w:t>002</w:t>
            </w:r>
          </w:p>
        </w:tc>
        <w:tc>
          <w:tcPr>
            <w:tcW w:w="3673" w:type="dxa"/>
          </w:tcPr>
          <w:p w:rsidR="00E63ECF" w:rsidRDefault="00481C0A">
            <w:pPr>
              <w:pStyle w:val="TableParagraph"/>
              <w:spacing w:before="22"/>
              <w:ind w:left="65" w:right="51"/>
              <w:jc w:val="center"/>
              <w:rPr>
                <w:sz w:val="12"/>
              </w:rPr>
            </w:pPr>
            <w:r>
              <w:rPr>
                <w:sz w:val="12"/>
              </w:rPr>
              <w:t>Листови</w:t>
            </w:r>
            <w:r>
              <w:rPr>
                <w:spacing w:val="-6"/>
                <w:sz w:val="12"/>
              </w:rPr>
              <w:t xml:space="preserve"> </w:t>
            </w:r>
            <w:r>
              <w:rPr>
                <w:sz w:val="12"/>
              </w:rPr>
              <w:t>квргaве</w:t>
            </w:r>
            <w:r>
              <w:rPr>
                <w:spacing w:val="-5"/>
                <w:sz w:val="12"/>
              </w:rPr>
              <w:t xml:space="preserve"> </w:t>
            </w:r>
            <w:r>
              <w:rPr>
                <w:spacing w:val="-2"/>
                <w:sz w:val="12"/>
              </w:rPr>
              <w:t>лимeте</w:t>
            </w:r>
          </w:p>
        </w:tc>
        <w:tc>
          <w:tcPr>
            <w:tcW w:w="3271" w:type="dxa"/>
          </w:tcPr>
          <w:p w:rsidR="00E63ECF" w:rsidRDefault="00481C0A">
            <w:pPr>
              <w:pStyle w:val="TableParagraph"/>
              <w:spacing w:before="22"/>
              <w:ind w:left="205" w:right="189"/>
              <w:jc w:val="center"/>
              <w:rPr>
                <w:i/>
                <w:sz w:val="12"/>
              </w:rPr>
            </w:pPr>
            <w:r>
              <w:rPr>
                <w:i/>
                <w:sz w:val="12"/>
              </w:rPr>
              <w:t>Citrus</w:t>
            </w:r>
            <w:r>
              <w:rPr>
                <w:i/>
                <w:spacing w:val="-6"/>
                <w:sz w:val="12"/>
              </w:rPr>
              <w:t xml:space="preserve"> </w:t>
            </w:r>
            <w:r>
              <w:rPr>
                <w:i/>
                <w:spacing w:val="-2"/>
                <w:sz w:val="12"/>
              </w:rPr>
              <w:t>hystrix</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0256090-</w:t>
            </w:r>
            <w:r>
              <w:rPr>
                <w:spacing w:val="-5"/>
                <w:sz w:val="12"/>
              </w:rPr>
              <w:t>003</w:t>
            </w:r>
          </w:p>
        </w:tc>
        <w:tc>
          <w:tcPr>
            <w:tcW w:w="3673" w:type="dxa"/>
          </w:tcPr>
          <w:p w:rsidR="00E63ECF" w:rsidRDefault="00481C0A">
            <w:pPr>
              <w:pStyle w:val="TableParagraph"/>
              <w:spacing w:before="22"/>
              <w:ind w:left="65" w:right="50"/>
              <w:jc w:val="center"/>
              <w:rPr>
                <w:sz w:val="12"/>
              </w:rPr>
            </w:pPr>
            <w:r>
              <w:rPr>
                <w:sz w:val="12"/>
              </w:rPr>
              <w:t>Сијамска</w:t>
            </w:r>
            <w:r>
              <w:rPr>
                <w:spacing w:val="-2"/>
                <w:sz w:val="12"/>
              </w:rPr>
              <w:t xml:space="preserve"> касија</w:t>
            </w:r>
          </w:p>
        </w:tc>
        <w:tc>
          <w:tcPr>
            <w:tcW w:w="3271" w:type="dxa"/>
          </w:tcPr>
          <w:p w:rsidR="00E63ECF" w:rsidRDefault="00481C0A">
            <w:pPr>
              <w:pStyle w:val="TableParagraph"/>
              <w:spacing w:before="22"/>
              <w:ind w:left="205" w:right="189"/>
              <w:jc w:val="center"/>
              <w:rPr>
                <w:i/>
                <w:sz w:val="12"/>
              </w:rPr>
            </w:pPr>
            <w:r>
              <w:rPr>
                <w:i/>
                <w:sz w:val="12"/>
              </w:rPr>
              <w:t xml:space="preserve">Senna </w:t>
            </w:r>
            <w:r>
              <w:rPr>
                <w:i/>
                <w:spacing w:val="-2"/>
                <w:sz w:val="12"/>
              </w:rPr>
              <w:t>siamea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0256090-</w:t>
            </w:r>
            <w:r>
              <w:rPr>
                <w:spacing w:val="-5"/>
                <w:sz w:val="12"/>
              </w:rPr>
              <w:t>004</w:t>
            </w:r>
          </w:p>
        </w:tc>
        <w:tc>
          <w:tcPr>
            <w:tcW w:w="3673" w:type="dxa"/>
          </w:tcPr>
          <w:p w:rsidR="00E63ECF" w:rsidRDefault="00481C0A">
            <w:pPr>
              <w:pStyle w:val="TableParagraph"/>
              <w:spacing w:before="22"/>
              <w:ind w:left="65" w:right="50"/>
              <w:jc w:val="center"/>
              <w:rPr>
                <w:sz w:val="12"/>
              </w:rPr>
            </w:pPr>
            <w:r>
              <w:rPr>
                <w:sz w:val="12"/>
              </w:rPr>
              <w:t>Листови</w:t>
            </w:r>
            <w:r>
              <w:rPr>
                <w:spacing w:val="-5"/>
                <w:sz w:val="12"/>
              </w:rPr>
              <w:t xml:space="preserve"> </w:t>
            </w:r>
            <w:r>
              <w:rPr>
                <w:sz w:val="12"/>
              </w:rPr>
              <w:t>дивљег</w:t>
            </w:r>
            <w:r>
              <w:rPr>
                <w:spacing w:val="-5"/>
                <w:sz w:val="12"/>
              </w:rPr>
              <w:t xml:space="preserve"> </w:t>
            </w:r>
            <w:r>
              <w:rPr>
                <w:sz w:val="12"/>
              </w:rPr>
              <w:t>бетел</w:t>
            </w:r>
            <w:r>
              <w:rPr>
                <w:spacing w:val="-3"/>
                <w:sz w:val="12"/>
              </w:rPr>
              <w:t xml:space="preserve"> </w:t>
            </w:r>
            <w:r>
              <w:rPr>
                <w:spacing w:val="-2"/>
                <w:sz w:val="12"/>
              </w:rPr>
              <w:t>бибера</w:t>
            </w:r>
          </w:p>
        </w:tc>
        <w:tc>
          <w:tcPr>
            <w:tcW w:w="3271" w:type="dxa"/>
          </w:tcPr>
          <w:p w:rsidR="00E63ECF" w:rsidRDefault="00481C0A">
            <w:pPr>
              <w:pStyle w:val="TableParagraph"/>
              <w:spacing w:before="22"/>
              <w:ind w:left="205" w:right="189"/>
              <w:jc w:val="center"/>
              <w:rPr>
                <w:i/>
                <w:sz w:val="12"/>
              </w:rPr>
            </w:pPr>
            <w:r>
              <w:rPr>
                <w:i/>
                <w:sz w:val="12"/>
              </w:rPr>
              <w:t>Piper</w:t>
            </w:r>
            <w:r>
              <w:rPr>
                <w:i/>
                <w:spacing w:val="-5"/>
                <w:sz w:val="12"/>
              </w:rPr>
              <w:t xml:space="preserve"> </w:t>
            </w:r>
            <w:r>
              <w:rPr>
                <w:i/>
                <w:spacing w:val="-2"/>
                <w:sz w:val="12"/>
              </w:rPr>
              <w:t>sarmentosum</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4"/>
              <w:rPr>
                <w:sz w:val="10"/>
              </w:rPr>
            </w:pPr>
          </w:p>
          <w:p w:rsidR="00E63ECF" w:rsidRDefault="00481C0A">
            <w:pPr>
              <w:pStyle w:val="TableParagraph"/>
              <w:ind w:left="153"/>
              <w:rPr>
                <w:sz w:val="12"/>
              </w:rPr>
            </w:pPr>
            <w:r>
              <w:rPr>
                <w:spacing w:val="-2"/>
                <w:sz w:val="12"/>
              </w:rPr>
              <w:t>0256100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4"/>
              <w:rPr>
                <w:sz w:val="10"/>
              </w:rPr>
            </w:pPr>
          </w:p>
          <w:p w:rsidR="00E63ECF" w:rsidRDefault="00481C0A">
            <w:pPr>
              <w:pStyle w:val="TableParagraph"/>
              <w:ind w:left="376"/>
              <w:rPr>
                <w:sz w:val="12"/>
              </w:rPr>
            </w:pPr>
            <w:r>
              <w:rPr>
                <w:spacing w:val="-2"/>
                <w:sz w:val="12"/>
              </w:rPr>
              <w:t>Естрагон</w:t>
            </w:r>
          </w:p>
        </w:tc>
        <w:tc>
          <w:tcPr>
            <w:tcW w:w="850" w:type="dxa"/>
          </w:tcPr>
          <w:p w:rsidR="00E63ECF" w:rsidRDefault="00481C0A">
            <w:pPr>
              <w:pStyle w:val="TableParagraph"/>
              <w:spacing w:before="22"/>
              <w:ind w:left="92" w:right="79"/>
              <w:jc w:val="center"/>
              <w:rPr>
                <w:sz w:val="12"/>
              </w:rPr>
            </w:pPr>
            <w:r>
              <w:rPr>
                <w:sz w:val="12"/>
              </w:rPr>
              <w:t>0256100-</w:t>
            </w:r>
            <w:r>
              <w:rPr>
                <w:spacing w:val="-5"/>
                <w:sz w:val="12"/>
              </w:rPr>
              <w:t>001</w:t>
            </w:r>
          </w:p>
        </w:tc>
        <w:tc>
          <w:tcPr>
            <w:tcW w:w="3673" w:type="dxa"/>
          </w:tcPr>
          <w:p w:rsidR="00E63ECF" w:rsidRDefault="00481C0A">
            <w:pPr>
              <w:pStyle w:val="TableParagraph"/>
              <w:spacing w:before="22"/>
              <w:ind w:left="65" w:right="50"/>
              <w:jc w:val="center"/>
              <w:rPr>
                <w:sz w:val="12"/>
              </w:rPr>
            </w:pPr>
            <w:r>
              <w:rPr>
                <w:sz w:val="12"/>
              </w:rPr>
              <w:t xml:space="preserve">Aстeчкa </w:t>
            </w:r>
            <w:r>
              <w:rPr>
                <w:spacing w:val="-2"/>
                <w:sz w:val="12"/>
              </w:rPr>
              <w:t>трaвa</w:t>
            </w:r>
          </w:p>
        </w:tc>
        <w:tc>
          <w:tcPr>
            <w:tcW w:w="3271" w:type="dxa"/>
          </w:tcPr>
          <w:p w:rsidR="00E63ECF" w:rsidRDefault="00481C0A">
            <w:pPr>
              <w:pStyle w:val="TableParagraph"/>
              <w:spacing w:before="22"/>
              <w:ind w:left="205" w:right="189"/>
              <w:jc w:val="center"/>
              <w:rPr>
                <w:i/>
                <w:sz w:val="12"/>
              </w:rPr>
            </w:pPr>
            <w:r>
              <w:rPr>
                <w:i/>
                <w:sz w:val="12"/>
              </w:rPr>
              <w:t>Lippia</w:t>
            </w:r>
            <w:r>
              <w:rPr>
                <w:i/>
                <w:spacing w:val="-2"/>
                <w:sz w:val="12"/>
              </w:rPr>
              <w:t xml:space="preserve"> </w:t>
            </w:r>
            <w:r>
              <w:rPr>
                <w:i/>
                <w:sz w:val="12"/>
              </w:rPr>
              <w:t>dulcis</w:t>
            </w:r>
            <w:r>
              <w:rPr>
                <w:sz w:val="12"/>
              </w:rPr>
              <w:t>;</w:t>
            </w:r>
            <w:r>
              <w:rPr>
                <w:spacing w:val="-1"/>
                <w:sz w:val="12"/>
              </w:rPr>
              <w:t xml:space="preserve"> </w:t>
            </w:r>
            <w:r>
              <w:rPr>
                <w:sz w:val="12"/>
              </w:rPr>
              <w:t>syn:</w:t>
            </w:r>
            <w:r>
              <w:rPr>
                <w:spacing w:val="-1"/>
                <w:sz w:val="12"/>
              </w:rPr>
              <w:t xml:space="preserve"> </w:t>
            </w:r>
            <w:r>
              <w:rPr>
                <w:i/>
                <w:sz w:val="12"/>
              </w:rPr>
              <w:t>Phyla</w:t>
            </w:r>
            <w:r>
              <w:rPr>
                <w:i/>
                <w:spacing w:val="-1"/>
                <w:sz w:val="12"/>
              </w:rPr>
              <w:t xml:space="preserve"> </w:t>
            </w:r>
            <w:r>
              <w:rPr>
                <w:i/>
                <w:spacing w:val="-2"/>
                <w:sz w:val="12"/>
              </w:rPr>
              <w:t>dulcis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0256100-</w:t>
            </w:r>
            <w:r>
              <w:rPr>
                <w:spacing w:val="-5"/>
                <w:sz w:val="12"/>
              </w:rPr>
              <w:t>002</w:t>
            </w:r>
          </w:p>
        </w:tc>
        <w:tc>
          <w:tcPr>
            <w:tcW w:w="3673" w:type="dxa"/>
          </w:tcPr>
          <w:p w:rsidR="00E63ECF" w:rsidRDefault="00481C0A">
            <w:pPr>
              <w:pStyle w:val="TableParagraph"/>
              <w:spacing w:before="22"/>
              <w:ind w:left="65" w:right="50"/>
              <w:jc w:val="center"/>
              <w:rPr>
                <w:sz w:val="12"/>
              </w:rPr>
            </w:pPr>
            <w:r>
              <w:rPr>
                <w:sz w:val="12"/>
              </w:rPr>
              <w:t>Сaмирao/пeпeљугa</w:t>
            </w:r>
            <w:r>
              <w:rPr>
                <w:spacing w:val="-5"/>
                <w:sz w:val="12"/>
              </w:rPr>
              <w:t xml:space="preserve"> </w:t>
            </w:r>
            <w:r>
              <w:rPr>
                <w:sz w:val="12"/>
              </w:rPr>
              <w:t>миришљaвa/прудник</w:t>
            </w:r>
            <w:r>
              <w:rPr>
                <w:spacing w:val="-5"/>
                <w:sz w:val="12"/>
              </w:rPr>
              <w:t xml:space="preserve"> </w:t>
            </w:r>
            <w:r>
              <w:rPr>
                <w:spacing w:val="-2"/>
                <w:sz w:val="12"/>
              </w:rPr>
              <w:t>мeксикaнски</w:t>
            </w:r>
          </w:p>
        </w:tc>
        <w:tc>
          <w:tcPr>
            <w:tcW w:w="3271" w:type="dxa"/>
          </w:tcPr>
          <w:p w:rsidR="00E63ECF" w:rsidRDefault="00481C0A">
            <w:pPr>
              <w:pStyle w:val="TableParagraph"/>
              <w:spacing w:before="22"/>
              <w:ind w:left="205" w:right="189"/>
              <w:jc w:val="center"/>
              <w:rPr>
                <w:i/>
                <w:sz w:val="12"/>
              </w:rPr>
            </w:pPr>
            <w:r>
              <w:rPr>
                <w:i/>
                <w:sz w:val="12"/>
              </w:rPr>
              <w:t xml:space="preserve">Dysphania </w:t>
            </w:r>
            <w:r>
              <w:rPr>
                <w:i/>
                <w:spacing w:val="-2"/>
                <w:sz w:val="12"/>
              </w:rPr>
              <w:t>ambrosioides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0256100-</w:t>
            </w:r>
            <w:r>
              <w:rPr>
                <w:spacing w:val="-5"/>
                <w:sz w:val="12"/>
              </w:rPr>
              <w:t>003</w:t>
            </w:r>
          </w:p>
        </w:tc>
        <w:tc>
          <w:tcPr>
            <w:tcW w:w="3673" w:type="dxa"/>
          </w:tcPr>
          <w:p w:rsidR="00E63ECF" w:rsidRDefault="00481C0A">
            <w:pPr>
              <w:pStyle w:val="TableParagraph"/>
              <w:spacing w:before="22"/>
              <w:ind w:left="65" w:right="50"/>
              <w:jc w:val="center"/>
              <w:rPr>
                <w:sz w:val="12"/>
              </w:rPr>
            </w:pPr>
            <w:r>
              <w:rPr>
                <w:spacing w:val="-2"/>
                <w:sz w:val="12"/>
              </w:rPr>
              <w:t>Милодух/изоп</w:t>
            </w:r>
          </w:p>
        </w:tc>
        <w:tc>
          <w:tcPr>
            <w:tcW w:w="3271" w:type="dxa"/>
          </w:tcPr>
          <w:p w:rsidR="00E63ECF" w:rsidRDefault="00481C0A">
            <w:pPr>
              <w:pStyle w:val="TableParagraph"/>
              <w:spacing w:before="22"/>
              <w:ind w:left="205" w:right="189"/>
              <w:jc w:val="center"/>
              <w:rPr>
                <w:i/>
                <w:sz w:val="12"/>
              </w:rPr>
            </w:pPr>
            <w:r>
              <w:rPr>
                <w:i/>
                <w:spacing w:val="-2"/>
                <w:sz w:val="12"/>
              </w:rPr>
              <w:t>Hyssopus</w:t>
            </w:r>
            <w:r>
              <w:rPr>
                <w:i/>
                <w:spacing w:val="8"/>
                <w:sz w:val="12"/>
              </w:rPr>
              <w:t xml:space="preserve"> </w:t>
            </w:r>
            <w:r>
              <w:rPr>
                <w:i/>
                <w:spacing w:val="-2"/>
                <w:sz w:val="12"/>
              </w:rPr>
              <w:t>officinalis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0256100-</w:t>
            </w:r>
            <w:r>
              <w:rPr>
                <w:spacing w:val="-5"/>
                <w:sz w:val="12"/>
              </w:rPr>
              <w:t>004</w:t>
            </w:r>
          </w:p>
        </w:tc>
        <w:tc>
          <w:tcPr>
            <w:tcW w:w="3673" w:type="dxa"/>
          </w:tcPr>
          <w:p w:rsidR="00E63ECF" w:rsidRDefault="00481C0A">
            <w:pPr>
              <w:pStyle w:val="TableParagraph"/>
              <w:spacing w:before="22"/>
              <w:ind w:left="65" w:right="51"/>
              <w:jc w:val="center"/>
              <w:rPr>
                <w:sz w:val="12"/>
              </w:rPr>
            </w:pPr>
            <w:r>
              <w:rPr>
                <w:spacing w:val="-2"/>
                <w:sz w:val="12"/>
              </w:rPr>
              <w:t>Лимунова</w:t>
            </w:r>
            <w:r>
              <w:rPr>
                <w:spacing w:val="8"/>
                <w:sz w:val="12"/>
              </w:rPr>
              <w:t xml:space="preserve"> </w:t>
            </w:r>
            <w:r>
              <w:rPr>
                <w:spacing w:val="-2"/>
                <w:sz w:val="12"/>
              </w:rPr>
              <w:t>трава</w:t>
            </w:r>
          </w:p>
        </w:tc>
        <w:tc>
          <w:tcPr>
            <w:tcW w:w="3271" w:type="dxa"/>
          </w:tcPr>
          <w:p w:rsidR="00E63ECF" w:rsidRDefault="00481C0A">
            <w:pPr>
              <w:pStyle w:val="TableParagraph"/>
              <w:spacing w:before="22"/>
              <w:ind w:left="205" w:right="189"/>
              <w:jc w:val="center"/>
              <w:rPr>
                <w:i/>
                <w:sz w:val="12"/>
              </w:rPr>
            </w:pPr>
            <w:r>
              <w:rPr>
                <w:i/>
                <w:sz w:val="12"/>
              </w:rPr>
              <w:t xml:space="preserve">Cymbopogon </w:t>
            </w:r>
            <w:r>
              <w:rPr>
                <w:i/>
                <w:spacing w:val="-2"/>
                <w:sz w:val="12"/>
              </w:rPr>
              <w:t>citratus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0256100-</w:t>
            </w:r>
            <w:r>
              <w:rPr>
                <w:spacing w:val="-5"/>
                <w:sz w:val="12"/>
              </w:rPr>
              <w:t>005</w:t>
            </w:r>
          </w:p>
        </w:tc>
        <w:tc>
          <w:tcPr>
            <w:tcW w:w="3673" w:type="dxa"/>
          </w:tcPr>
          <w:p w:rsidR="00E63ECF" w:rsidRDefault="00481C0A">
            <w:pPr>
              <w:pStyle w:val="TableParagraph"/>
              <w:spacing w:before="22"/>
              <w:ind w:left="65" w:right="50"/>
              <w:jc w:val="center"/>
              <w:rPr>
                <w:sz w:val="12"/>
              </w:rPr>
            </w:pPr>
            <w:r>
              <w:rPr>
                <w:spacing w:val="-2"/>
                <w:sz w:val="12"/>
              </w:rPr>
              <w:t>Мексички</w:t>
            </w:r>
            <w:r>
              <w:rPr>
                <w:spacing w:val="16"/>
                <w:sz w:val="12"/>
              </w:rPr>
              <w:t xml:space="preserve"> </w:t>
            </w:r>
            <w:r>
              <w:rPr>
                <w:spacing w:val="-2"/>
                <w:sz w:val="12"/>
              </w:rPr>
              <w:t>оригано/црвеночеткаста</w:t>
            </w:r>
            <w:r>
              <w:rPr>
                <w:spacing w:val="18"/>
                <w:sz w:val="12"/>
              </w:rPr>
              <w:t xml:space="preserve"> </w:t>
            </w:r>
            <w:r>
              <w:rPr>
                <w:spacing w:val="-2"/>
                <w:sz w:val="12"/>
              </w:rPr>
              <w:t>липиа</w:t>
            </w:r>
          </w:p>
        </w:tc>
        <w:tc>
          <w:tcPr>
            <w:tcW w:w="3271" w:type="dxa"/>
          </w:tcPr>
          <w:p w:rsidR="00E63ECF" w:rsidRDefault="00481C0A">
            <w:pPr>
              <w:pStyle w:val="TableParagraph"/>
              <w:spacing w:before="22"/>
              <w:ind w:left="205" w:right="189"/>
              <w:jc w:val="center"/>
              <w:rPr>
                <w:i/>
                <w:sz w:val="12"/>
              </w:rPr>
            </w:pPr>
            <w:r>
              <w:rPr>
                <w:i/>
                <w:sz w:val="12"/>
              </w:rPr>
              <w:t xml:space="preserve">Lippia </w:t>
            </w:r>
            <w:r>
              <w:rPr>
                <w:i/>
                <w:spacing w:val="-2"/>
                <w:sz w:val="12"/>
              </w:rPr>
              <w:t>graveolens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0256100-</w:t>
            </w:r>
            <w:r>
              <w:rPr>
                <w:spacing w:val="-5"/>
                <w:sz w:val="12"/>
              </w:rPr>
              <w:t>006</w:t>
            </w:r>
          </w:p>
        </w:tc>
        <w:tc>
          <w:tcPr>
            <w:tcW w:w="3673" w:type="dxa"/>
          </w:tcPr>
          <w:p w:rsidR="00E63ECF" w:rsidRDefault="00481C0A">
            <w:pPr>
              <w:pStyle w:val="TableParagraph"/>
              <w:spacing w:before="22"/>
              <w:ind w:left="65" w:right="50"/>
              <w:jc w:val="center"/>
              <w:rPr>
                <w:sz w:val="12"/>
              </w:rPr>
            </w:pPr>
            <w:r>
              <w:rPr>
                <w:sz w:val="12"/>
              </w:rPr>
              <w:t xml:space="preserve">Вeликa </w:t>
            </w:r>
            <w:r>
              <w:rPr>
                <w:spacing w:val="-2"/>
                <w:sz w:val="12"/>
              </w:rPr>
              <w:t>кoпривa</w:t>
            </w:r>
          </w:p>
        </w:tc>
        <w:tc>
          <w:tcPr>
            <w:tcW w:w="3271" w:type="dxa"/>
          </w:tcPr>
          <w:p w:rsidR="00E63ECF" w:rsidRDefault="00481C0A">
            <w:pPr>
              <w:pStyle w:val="TableParagraph"/>
              <w:spacing w:before="22"/>
              <w:ind w:left="205" w:right="189"/>
              <w:jc w:val="center"/>
              <w:rPr>
                <w:i/>
                <w:sz w:val="12"/>
              </w:rPr>
            </w:pPr>
            <w:r>
              <w:rPr>
                <w:i/>
                <w:sz w:val="12"/>
              </w:rPr>
              <w:t xml:space="preserve">Urtica </w:t>
            </w:r>
            <w:r>
              <w:rPr>
                <w:i/>
                <w:spacing w:val="-2"/>
                <w:sz w:val="12"/>
              </w:rPr>
              <w:t>dioica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0256100-</w:t>
            </w:r>
            <w:r>
              <w:rPr>
                <w:spacing w:val="-5"/>
                <w:sz w:val="12"/>
              </w:rPr>
              <w:t>007</w:t>
            </w:r>
          </w:p>
        </w:tc>
        <w:tc>
          <w:tcPr>
            <w:tcW w:w="3673" w:type="dxa"/>
          </w:tcPr>
          <w:p w:rsidR="00E63ECF" w:rsidRDefault="00481C0A">
            <w:pPr>
              <w:pStyle w:val="TableParagraph"/>
              <w:spacing w:before="22"/>
              <w:ind w:left="65" w:right="50"/>
              <w:jc w:val="center"/>
              <w:rPr>
                <w:sz w:val="12"/>
              </w:rPr>
            </w:pPr>
            <w:r>
              <w:rPr>
                <w:sz w:val="12"/>
              </w:rPr>
              <w:t>Oстaлe</w:t>
            </w:r>
            <w:r>
              <w:rPr>
                <w:spacing w:val="-2"/>
                <w:sz w:val="12"/>
              </w:rPr>
              <w:t xml:space="preserve"> </w:t>
            </w:r>
            <w:r>
              <w:rPr>
                <w:sz w:val="12"/>
              </w:rPr>
              <w:t>врстe</w:t>
            </w:r>
            <w:r>
              <w:rPr>
                <w:spacing w:val="-2"/>
                <w:sz w:val="12"/>
              </w:rPr>
              <w:t xml:space="preserve"> </w:t>
            </w:r>
            <w:r>
              <w:rPr>
                <w:sz w:val="12"/>
              </w:rPr>
              <w:t>рoдa</w:t>
            </w:r>
            <w:r>
              <w:rPr>
                <w:spacing w:val="-2"/>
                <w:sz w:val="12"/>
              </w:rPr>
              <w:t xml:space="preserve"> </w:t>
            </w:r>
            <w:r>
              <w:rPr>
                <w:i/>
                <w:sz w:val="12"/>
              </w:rPr>
              <w:t>Urtica</w:t>
            </w:r>
            <w:r>
              <w:rPr>
                <w:sz w:val="12"/>
              </w:rPr>
              <w:t>,</w:t>
            </w:r>
            <w:r>
              <w:rPr>
                <w:spacing w:val="-2"/>
                <w:sz w:val="12"/>
              </w:rPr>
              <w:t xml:space="preserve"> </w:t>
            </w:r>
            <w:r>
              <w:rPr>
                <w:sz w:val="12"/>
              </w:rPr>
              <w:t>кoje</w:t>
            </w:r>
            <w:r>
              <w:rPr>
                <w:spacing w:val="-1"/>
                <w:sz w:val="12"/>
              </w:rPr>
              <w:t xml:space="preserve"> </w:t>
            </w:r>
            <w:r>
              <w:rPr>
                <w:sz w:val="12"/>
              </w:rPr>
              <w:t>нису</w:t>
            </w:r>
            <w:r>
              <w:rPr>
                <w:spacing w:val="-2"/>
                <w:sz w:val="12"/>
              </w:rPr>
              <w:t xml:space="preserve"> </w:t>
            </w:r>
            <w:r>
              <w:rPr>
                <w:sz w:val="12"/>
              </w:rPr>
              <w:t>другдe</w:t>
            </w:r>
            <w:r>
              <w:rPr>
                <w:spacing w:val="-1"/>
                <w:sz w:val="12"/>
              </w:rPr>
              <w:t xml:space="preserve"> </w:t>
            </w:r>
            <w:r>
              <w:rPr>
                <w:spacing w:val="-2"/>
                <w:sz w:val="12"/>
              </w:rPr>
              <w:t>пoмeнутe</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0256100-</w:t>
            </w:r>
            <w:r>
              <w:rPr>
                <w:spacing w:val="-5"/>
                <w:sz w:val="12"/>
              </w:rPr>
              <w:t>008</w:t>
            </w:r>
          </w:p>
        </w:tc>
        <w:tc>
          <w:tcPr>
            <w:tcW w:w="3673" w:type="dxa"/>
          </w:tcPr>
          <w:p w:rsidR="00E63ECF" w:rsidRDefault="00481C0A">
            <w:pPr>
              <w:pStyle w:val="TableParagraph"/>
              <w:spacing w:before="22"/>
              <w:ind w:left="65" w:right="51"/>
              <w:jc w:val="center"/>
              <w:rPr>
                <w:sz w:val="12"/>
              </w:rPr>
            </w:pPr>
            <w:r>
              <w:rPr>
                <w:sz w:val="12"/>
              </w:rPr>
              <w:t>Руски</w:t>
            </w:r>
            <w:r>
              <w:rPr>
                <w:spacing w:val="-5"/>
                <w:sz w:val="12"/>
              </w:rPr>
              <w:t xml:space="preserve"> </w:t>
            </w:r>
            <w:r>
              <w:rPr>
                <w:spacing w:val="-2"/>
                <w:sz w:val="12"/>
              </w:rPr>
              <w:t>пeлин</w:t>
            </w:r>
          </w:p>
        </w:tc>
        <w:tc>
          <w:tcPr>
            <w:tcW w:w="3271" w:type="dxa"/>
          </w:tcPr>
          <w:p w:rsidR="00E63ECF" w:rsidRDefault="00481C0A">
            <w:pPr>
              <w:pStyle w:val="TableParagraph"/>
              <w:spacing w:before="22"/>
              <w:ind w:left="205" w:right="190"/>
              <w:jc w:val="center"/>
              <w:rPr>
                <w:i/>
                <w:sz w:val="12"/>
              </w:rPr>
            </w:pPr>
            <w:r>
              <w:rPr>
                <w:i/>
                <w:sz w:val="12"/>
              </w:rPr>
              <w:t xml:space="preserve">Artemisia </w:t>
            </w:r>
            <w:r>
              <w:rPr>
                <w:i/>
                <w:spacing w:val="-2"/>
                <w:sz w:val="12"/>
              </w:rPr>
              <w:t>dracunculoides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0256100-</w:t>
            </w:r>
            <w:r>
              <w:rPr>
                <w:spacing w:val="-5"/>
                <w:sz w:val="12"/>
              </w:rPr>
              <w:t>009</w:t>
            </w:r>
          </w:p>
        </w:tc>
        <w:tc>
          <w:tcPr>
            <w:tcW w:w="3673" w:type="dxa"/>
          </w:tcPr>
          <w:p w:rsidR="00E63ECF" w:rsidRDefault="00481C0A">
            <w:pPr>
              <w:pStyle w:val="TableParagraph"/>
              <w:spacing w:before="22"/>
              <w:ind w:left="65" w:right="51"/>
              <w:jc w:val="center"/>
              <w:rPr>
                <w:sz w:val="12"/>
              </w:rPr>
            </w:pPr>
            <w:r>
              <w:rPr>
                <w:spacing w:val="-2"/>
                <w:sz w:val="12"/>
              </w:rPr>
              <w:t>Стевија/слатки</w:t>
            </w:r>
            <w:r>
              <w:rPr>
                <w:spacing w:val="19"/>
                <w:sz w:val="12"/>
              </w:rPr>
              <w:t xml:space="preserve"> </w:t>
            </w:r>
            <w:r>
              <w:rPr>
                <w:spacing w:val="-4"/>
                <w:sz w:val="12"/>
              </w:rPr>
              <w:t>лист</w:t>
            </w:r>
          </w:p>
        </w:tc>
        <w:tc>
          <w:tcPr>
            <w:tcW w:w="3271" w:type="dxa"/>
          </w:tcPr>
          <w:p w:rsidR="00E63ECF" w:rsidRDefault="00481C0A">
            <w:pPr>
              <w:pStyle w:val="TableParagraph"/>
              <w:spacing w:before="22"/>
              <w:ind w:left="205" w:right="189"/>
              <w:jc w:val="center"/>
              <w:rPr>
                <w:i/>
                <w:sz w:val="12"/>
              </w:rPr>
            </w:pPr>
            <w:r>
              <w:rPr>
                <w:i/>
                <w:sz w:val="12"/>
              </w:rPr>
              <w:t xml:space="preserve">Stevia </w:t>
            </w:r>
            <w:r>
              <w:rPr>
                <w:i/>
                <w:spacing w:val="-2"/>
                <w:sz w:val="12"/>
              </w:rPr>
              <w:t>rebaudiana</w:t>
            </w:r>
          </w:p>
        </w:tc>
      </w:tr>
      <w:tr w:rsidR="00E63ECF">
        <w:trPr>
          <w:trHeight w:val="32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92"/>
              <w:ind w:left="57" w:right="46"/>
              <w:jc w:val="center"/>
              <w:rPr>
                <w:sz w:val="12"/>
              </w:rPr>
            </w:pPr>
            <w:r>
              <w:rPr>
                <w:spacing w:val="-2"/>
                <w:sz w:val="12"/>
              </w:rPr>
              <w:t>0260010</w:t>
            </w:r>
          </w:p>
        </w:tc>
        <w:tc>
          <w:tcPr>
            <w:tcW w:w="1213" w:type="dxa"/>
          </w:tcPr>
          <w:p w:rsidR="00E63ECF" w:rsidRDefault="00481C0A">
            <w:pPr>
              <w:pStyle w:val="TableParagraph"/>
              <w:spacing w:before="22" w:line="242" w:lineRule="auto"/>
              <w:ind w:left="464" w:right="138" w:hanging="305"/>
              <w:rPr>
                <w:sz w:val="12"/>
              </w:rPr>
            </w:pPr>
            <w:r>
              <w:rPr>
                <w:sz w:val="12"/>
              </w:rPr>
              <w:t>Пасуљи</w:t>
            </w:r>
            <w:r>
              <w:rPr>
                <w:spacing w:val="-8"/>
                <w:sz w:val="12"/>
              </w:rPr>
              <w:t xml:space="preserve"> </w:t>
            </w:r>
            <w:r>
              <w:rPr>
                <w:sz w:val="12"/>
              </w:rPr>
              <w:t>(са</w:t>
            </w:r>
            <w:r>
              <w:rPr>
                <w:spacing w:val="-7"/>
                <w:sz w:val="12"/>
              </w:rPr>
              <w:t xml:space="preserve"> </w:t>
            </w:r>
            <w:r>
              <w:rPr>
                <w:sz w:val="12"/>
              </w:rPr>
              <w:t>маху-</w:t>
            </w:r>
            <w:r>
              <w:rPr>
                <w:spacing w:val="40"/>
                <w:sz w:val="12"/>
              </w:rPr>
              <w:t xml:space="preserve"> </w:t>
            </w:r>
            <w:r>
              <w:rPr>
                <w:spacing w:val="-2"/>
                <w:sz w:val="12"/>
              </w:rPr>
              <w:t>нама)</w:t>
            </w:r>
          </w:p>
        </w:tc>
        <w:tc>
          <w:tcPr>
            <w:tcW w:w="850" w:type="dxa"/>
          </w:tcPr>
          <w:p w:rsidR="00E63ECF" w:rsidRDefault="00481C0A">
            <w:pPr>
              <w:pStyle w:val="TableParagraph"/>
              <w:spacing w:before="92"/>
              <w:ind w:left="92" w:right="79"/>
              <w:jc w:val="center"/>
              <w:rPr>
                <w:sz w:val="12"/>
              </w:rPr>
            </w:pPr>
            <w:r>
              <w:rPr>
                <w:sz w:val="12"/>
              </w:rPr>
              <w:t>0260010-</w:t>
            </w:r>
            <w:r>
              <w:rPr>
                <w:spacing w:val="-5"/>
                <w:sz w:val="12"/>
              </w:rPr>
              <w:t>001</w:t>
            </w:r>
          </w:p>
        </w:tc>
        <w:tc>
          <w:tcPr>
            <w:tcW w:w="3673" w:type="dxa"/>
          </w:tcPr>
          <w:p w:rsidR="00E63ECF" w:rsidRDefault="00481C0A">
            <w:pPr>
              <w:pStyle w:val="TableParagraph"/>
              <w:spacing w:before="92"/>
              <w:ind w:left="65" w:right="51"/>
              <w:jc w:val="center"/>
              <w:rPr>
                <w:sz w:val="12"/>
              </w:rPr>
            </w:pPr>
            <w:r>
              <w:rPr>
                <w:sz w:val="12"/>
              </w:rPr>
              <w:t>Азуки</w:t>
            </w:r>
            <w:r>
              <w:rPr>
                <w:spacing w:val="-6"/>
                <w:sz w:val="12"/>
              </w:rPr>
              <w:t xml:space="preserve"> </w:t>
            </w:r>
            <w:r>
              <w:rPr>
                <w:spacing w:val="-2"/>
                <w:sz w:val="12"/>
              </w:rPr>
              <w:t>пасуљ</w:t>
            </w:r>
          </w:p>
        </w:tc>
        <w:tc>
          <w:tcPr>
            <w:tcW w:w="3271" w:type="dxa"/>
          </w:tcPr>
          <w:p w:rsidR="00E63ECF" w:rsidRDefault="00481C0A">
            <w:pPr>
              <w:pStyle w:val="TableParagraph"/>
              <w:spacing w:before="92"/>
              <w:ind w:left="205" w:right="190"/>
              <w:jc w:val="center"/>
              <w:rPr>
                <w:i/>
                <w:sz w:val="12"/>
              </w:rPr>
            </w:pPr>
            <w:r>
              <w:rPr>
                <w:i/>
                <w:spacing w:val="-2"/>
                <w:sz w:val="12"/>
              </w:rPr>
              <w:t>Vigna</w:t>
            </w:r>
            <w:r>
              <w:rPr>
                <w:i/>
                <w:spacing w:val="1"/>
                <w:sz w:val="12"/>
              </w:rPr>
              <w:t xml:space="preserve"> </w:t>
            </w:r>
            <w:r>
              <w:rPr>
                <w:i/>
                <w:spacing w:val="-2"/>
                <w:sz w:val="12"/>
              </w:rPr>
              <w:t>angularis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0"/>
              </w:rPr>
            </w:pPr>
          </w:p>
          <w:p w:rsidR="00E63ECF" w:rsidRDefault="00481C0A">
            <w:pPr>
              <w:pStyle w:val="TableParagraph"/>
              <w:spacing w:line="242" w:lineRule="auto"/>
              <w:ind w:left="246" w:right="79" w:hanging="145"/>
              <w:rPr>
                <w:sz w:val="12"/>
              </w:rPr>
            </w:pPr>
            <w:r>
              <w:rPr>
                <w:sz w:val="12"/>
              </w:rPr>
              <w:t>Пасуљи</w:t>
            </w:r>
            <w:r>
              <w:rPr>
                <w:spacing w:val="-8"/>
                <w:sz w:val="12"/>
              </w:rPr>
              <w:t xml:space="preserve"> </w:t>
            </w:r>
            <w:r>
              <w:rPr>
                <w:sz w:val="12"/>
              </w:rPr>
              <w:t>(са</w:t>
            </w:r>
            <w:r>
              <w:rPr>
                <w:spacing w:val="-7"/>
                <w:sz w:val="12"/>
              </w:rPr>
              <w:t xml:space="preserve"> </w:t>
            </w:r>
            <w:r>
              <w:rPr>
                <w:sz w:val="12"/>
              </w:rPr>
              <w:t>махуна-</w:t>
            </w:r>
            <w:r>
              <w:rPr>
                <w:spacing w:val="40"/>
                <w:sz w:val="12"/>
              </w:rPr>
              <w:t xml:space="preserve"> </w:t>
            </w:r>
            <w:r>
              <w:rPr>
                <w:sz w:val="12"/>
              </w:rPr>
              <w:t>ма)</w:t>
            </w:r>
            <w:r>
              <w:rPr>
                <w:spacing w:val="-8"/>
                <w:sz w:val="12"/>
              </w:rPr>
              <w:t xml:space="preserve"> </w:t>
            </w:r>
            <w:r>
              <w:rPr>
                <w:sz w:val="12"/>
              </w:rPr>
              <w:t>(наставак)</w:t>
            </w:r>
          </w:p>
        </w:tc>
        <w:tc>
          <w:tcPr>
            <w:tcW w:w="850" w:type="dxa"/>
          </w:tcPr>
          <w:p w:rsidR="00E63ECF" w:rsidRDefault="00481C0A">
            <w:pPr>
              <w:pStyle w:val="TableParagraph"/>
              <w:spacing w:before="22"/>
              <w:ind w:left="92" w:right="79"/>
              <w:jc w:val="center"/>
              <w:rPr>
                <w:sz w:val="12"/>
              </w:rPr>
            </w:pPr>
            <w:r>
              <w:rPr>
                <w:sz w:val="12"/>
              </w:rPr>
              <w:t>0260010-</w:t>
            </w:r>
            <w:r>
              <w:rPr>
                <w:spacing w:val="-5"/>
                <w:sz w:val="12"/>
              </w:rPr>
              <w:t>002</w:t>
            </w:r>
          </w:p>
        </w:tc>
        <w:tc>
          <w:tcPr>
            <w:tcW w:w="3673" w:type="dxa"/>
          </w:tcPr>
          <w:p w:rsidR="00E63ECF" w:rsidRDefault="00481C0A">
            <w:pPr>
              <w:pStyle w:val="TableParagraph"/>
              <w:spacing w:before="22"/>
              <w:ind w:left="65" w:right="51"/>
              <w:jc w:val="center"/>
              <w:rPr>
                <w:sz w:val="12"/>
              </w:rPr>
            </w:pPr>
            <w:r>
              <w:rPr>
                <w:spacing w:val="-2"/>
                <w:sz w:val="12"/>
              </w:rPr>
              <w:t>Црноокице/црни</w:t>
            </w:r>
            <w:r>
              <w:rPr>
                <w:spacing w:val="14"/>
                <w:sz w:val="12"/>
              </w:rPr>
              <w:t xml:space="preserve"> </w:t>
            </w:r>
            <w:r>
              <w:rPr>
                <w:spacing w:val="-2"/>
                <w:sz w:val="12"/>
              </w:rPr>
              <w:t>пасуљи</w:t>
            </w:r>
          </w:p>
        </w:tc>
        <w:tc>
          <w:tcPr>
            <w:tcW w:w="3271" w:type="dxa"/>
          </w:tcPr>
          <w:p w:rsidR="00E63ECF" w:rsidRDefault="00481C0A">
            <w:pPr>
              <w:pStyle w:val="TableParagraph"/>
              <w:spacing w:before="22"/>
              <w:ind w:left="205" w:right="189"/>
              <w:jc w:val="center"/>
              <w:rPr>
                <w:i/>
                <w:sz w:val="12"/>
              </w:rPr>
            </w:pPr>
            <w:r>
              <w:rPr>
                <w:i/>
                <w:sz w:val="12"/>
              </w:rPr>
              <w:t>Vigna</w:t>
            </w:r>
            <w:r>
              <w:rPr>
                <w:i/>
                <w:spacing w:val="-6"/>
                <w:sz w:val="12"/>
              </w:rPr>
              <w:t xml:space="preserve"> </w:t>
            </w:r>
            <w:r>
              <w:rPr>
                <w:i/>
                <w:sz w:val="12"/>
              </w:rPr>
              <w:t>unguiculata</w:t>
            </w:r>
            <w:r>
              <w:rPr>
                <w:i/>
                <w:spacing w:val="-5"/>
                <w:sz w:val="12"/>
              </w:rPr>
              <w:t xml:space="preserve"> </w:t>
            </w:r>
            <w:r>
              <w:rPr>
                <w:sz w:val="12"/>
              </w:rPr>
              <w:t>var.</w:t>
            </w:r>
            <w:r>
              <w:rPr>
                <w:spacing w:val="-5"/>
                <w:sz w:val="12"/>
              </w:rPr>
              <w:t xml:space="preserve"> </w:t>
            </w:r>
            <w:r>
              <w:rPr>
                <w:i/>
                <w:spacing w:val="-2"/>
                <w:sz w:val="12"/>
              </w:rPr>
              <w:t>unguiculata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0260010-</w:t>
            </w:r>
            <w:r>
              <w:rPr>
                <w:spacing w:val="-5"/>
                <w:sz w:val="12"/>
              </w:rPr>
              <w:t>003</w:t>
            </w:r>
          </w:p>
        </w:tc>
        <w:tc>
          <w:tcPr>
            <w:tcW w:w="3673" w:type="dxa"/>
          </w:tcPr>
          <w:p w:rsidR="00E63ECF" w:rsidRDefault="00481C0A">
            <w:pPr>
              <w:pStyle w:val="TableParagraph"/>
              <w:spacing w:before="22"/>
              <w:ind w:left="65" w:right="51"/>
              <w:jc w:val="center"/>
              <w:rPr>
                <w:sz w:val="12"/>
              </w:rPr>
            </w:pPr>
            <w:r>
              <w:rPr>
                <w:sz w:val="12"/>
              </w:rPr>
              <w:t>Боб,</w:t>
            </w:r>
            <w:r>
              <w:rPr>
                <w:spacing w:val="-3"/>
                <w:sz w:val="12"/>
              </w:rPr>
              <w:t xml:space="preserve"> </w:t>
            </w:r>
            <w:r>
              <w:rPr>
                <w:sz w:val="12"/>
              </w:rPr>
              <w:t>било</w:t>
            </w:r>
            <w:r>
              <w:rPr>
                <w:spacing w:val="-2"/>
                <w:sz w:val="12"/>
              </w:rPr>
              <w:t xml:space="preserve"> </w:t>
            </w:r>
            <w:r>
              <w:rPr>
                <w:sz w:val="12"/>
              </w:rPr>
              <w:t>која</w:t>
            </w:r>
            <w:r>
              <w:rPr>
                <w:spacing w:val="-2"/>
                <w:sz w:val="12"/>
              </w:rPr>
              <w:t xml:space="preserve"> </w:t>
            </w:r>
            <w:r>
              <w:rPr>
                <w:sz w:val="12"/>
              </w:rPr>
              <w:t>подврста</w:t>
            </w:r>
            <w:r>
              <w:rPr>
                <w:spacing w:val="-2"/>
                <w:sz w:val="12"/>
              </w:rPr>
              <w:t xml:space="preserve"> </w:t>
            </w:r>
            <w:r>
              <w:rPr>
                <w:sz w:val="12"/>
              </w:rPr>
              <w:t>и</w:t>
            </w:r>
            <w:r>
              <w:rPr>
                <w:spacing w:val="-2"/>
                <w:sz w:val="12"/>
              </w:rPr>
              <w:t xml:space="preserve"> варијетет</w:t>
            </w:r>
          </w:p>
        </w:tc>
        <w:tc>
          <w:tcPr>
            <w:tcW w:w="3271" w:type="dxa"/>
          </w:tcPr>
          <w:p w:rsidR="00E63ECF" w:rsidRDefault="00481C0A">
            <w:pPr>
              <w:pStyle w:val="TableParagraph"/>
              <w:spacing w:before="22"/>
              <w:ind w:left="205" w:right="189"/>
              <w:jc w:val="center"/>
              <w:rPr>
                <w:sz w:val="12"/>
              </w:rPr>
            </w:pPr>
            <w:r>
              <w:rPr>
                <w:i/>
                <w:sz w:val="12"/>
              </w:rPr>
              <w:t>Vicia</w:t>
            </w:r>
            <w:r>
              <w:rPr>
                <w:i/>
                <w:spacing w:val="-4"/>
                <w:sz w:val="12"/>
              </w:rPr>
              <w:t xml:space="preserve"> </w:t>
            </w:r>
            <w:r>
              <w:rPr>
                <w:i/>
                <w:sz w:val="12"/>
              </w:rPr>
              <w:t>faba</w:t>
            </w:r>
            <w:r>
              <w:rPr>
                <w:i/>
                <w:spacing w:val="-3"/>
                <w:sz w:val="12"/>
              </w:rPr>
              <w:t xml:space="preserve"> </w:t>
            </w:r>
            <w:r>
              <w:rPr>
                <w:sz w:val="12"/>
              </w:rPr>
              <w:t>(било</w:t>
            </w:r>
            <w:r>
              <w:rPr>
                <w:spacing w:val="-3"/>
                <w:sz w:val="12"/>
              </w:rPr>
              <w:t xml:space="preserve"> </w:t>
            </w:r>
            <w:r>
              <w:rPr>
                <w:sz w:val="12"/>
              </w:rPr>
              <w:t>који</w:t>
            </w:r>
            <w:r>
              <w:rPr>
                <w:spacing w:val="-4"/>
                <w:sz w:val="12"/>
              </w:rPr>
              <w:t xml:space="preserve"> </w:t>
            </w:r>
            <w:r>
              <w:rPr>
                <w:sz w:val="12"/>
              </w:rPr>
              <w:t>subspp.</w:t>
            </w:r>
            <w:r>
              <w:rPr>
                <w:spacing w:val="-3"/>
                <w:sz w:val="12"/>
              </w:rPr>
              <w:t xml:space="preserve"> </w:t>
            </w:r>
            <w:r>
              <w:rPr>
                <w:sz w:val="12"/>
              </w:rPr>
              <w:t>и</w:t>
            </w:r>
            <w:r>
              <w:rPr>
                <w:spacing w:val="-3"/>
                <w:sz w:val="12"/>
              </w:rPr>
              <w:t xml:space="preserve"> </w:t>
            </w:r>
            <w:r>
              <w:rPr>
                <w:spacing w:val="-2"/>
                <w:sz w:val="12"/>
              </w:rPr>
              <w:t>var.)</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0260010-</w:t>
            </w:r>
            <w:r>
              <w:rPr>
                <w:spacing w:val="-5"/>
                <w:sz w:val="12"/>
              </w:rPr>
              <w:t>004</w:t>
            </w:r>
          </w:p>
        </w:tc>
        <w:tc>
          <w:tcPr>
            <w:tcW w:w="3673" w:type="dxa"/>
          </w:tcPr>
          <w:p w:rsidR="00E63ECF" w:rsidRDefault="00481C0A">
            <w:pPr>
              <w:pStyle w:val="TableParagraph"/>
              <w:spacing w:before="22"/>
              <w:ind w:left="65" w:right="51"/>
              <w:jc w:val="center"/>
              <w:rPr>
                <w:sz w:val="12"/>
              </w:rPr>
            </w:pPr>
            <w:r>
              <w:rPr>
                <w:sz w:val="12"/>
              </w:rPr>
              <w:t>Пасуљ/боранија,</w:t>
            </w:r>
            <w:r>
              <w:rPr>
                <w:spacing w:val="-3"/>
                <w:sz w:val="12"/>
              </w:rPr>
              <w:t xml:space="preserve"> </w:t>
            </w:r>
            <w:r>
              <w:rPr>
                <w:sz w:val="12"/>
              </w:rPr>
              <w:t>било</w:t>
            </w:r>
            <w:r>
              <w:rPr>
                <w:spacing w:val="-2"/>
                <w:sz w:val="12"/>
              </w:rPr>
              <w:t xml:space="preserve"> </w:t>
            </w:r>
            <w:r>
              <w:rPr>
                <w:sz w:val="12"/>
              </w:rPr>
              <w:t>која</w:t>
            </w:r>
            <w:r>
              <w:rPr>
                <w:spacing w:val="-3"/>
                <w:sz w:val="12"/>
              </w:rPr>
              <w:t xml:space="preserve"> </w:t>
            </w:r>
            <w:r>
              <w:rPr>
                <w:sz w:val="12"/>
              </w:rPr>
              <w:t>подврста</w:t>
            </w:r>
            <w:r>
              <w:rPr>
                <w:spacing w:val="-2"/>
                <w:sz w:val="12"/>
              </w:rPr>
              <w:t xml:space="preserve"> </w:t>
            </w:r>
            <w:r>
              <w:rPr>
                <w:sz w:val="12"/>
              </w:rPr>
              <w:t>и</w:t>
            </w:r>
            <w:r>
              <w:rPr>
                <w:spacing w:val="-3"/>
                <w:sz w:val="12"/>
              </w:rPr>
              <w:t xml:space="preserve"> </w:t>
            </w:r>
            <w:r>
              <w:rPr>
                <w:spacing w:val="-2"/>
                <w:sz w:val="12"/>
              </w:rPr>
              <w:t>варијетет</w:t>
            </w:r>
          </w:p>
        </w:tc>
        <w:tc>
          <w:tcPr>
            <w:tcW w:w="3271" w:type="dxa"/>
          </w:tcPr>
          <w:p w:rsidR="00E63ECF" w:rsidRDefault="00481C0A">
            <w:pPr>
              <w:pStyle w:val="TableParagraph"/>
              <w:spacing w:before="22"/>
              <w:ind w:left="205" w:right="190"/>
              <w:jc w:val="center"/>
              <w:rPr>
                <w:sz w:val="12"/>
              </w:rPr>
            </w:pPr>
            <w:r>
              <w:rPr>
                <w:i/>
                <w:sz w:val="12"/>
              </w:rPr>
              <w:t>Phaseolus</w:t>
            </w:r>
            <w:r>
              <w:rPr>
                <w:i/>
                <w:spacing w:val="-5"/>
                <w:sz w:val="12"/>
              </w:rPr>
              <w:t xml:space="preserve"> </w:t>
            </w:r>
            <w:r>
              <w:rPr>
                <w:i/>
                <w:sz w:val="12"/>
              </w:rPr>
              <w:t>vulgaris</w:t>
            </w:r>
            <w:r>
              <w:rPr>
                <w:i/>
                <w:spacing w:val="-5"/>
                <w:sz w:val="12"/>
              </w:rPr>
              <w:t xml:space="preserve"> </w:t>
            </w:r>
            <w:r>
              <w:rPr>
                <w:sz w:val="12"/>
              </w:rPr>
              <w:t>(било</w:t>
            </w:r>
            <w:r>
              <w:rPr>
                <w:spacing w:val="-4"/>
                <w:sz w:val="12"/>
              </w:rPr>
              <w:t xml:space="preserve"> </w:t>
            </w:r>
            <w:r>
              <w:rPr>
                <w:sz w:val="12"/>
              </w:rPr>
              <w:t>који</w:t>
            </w:r>
            <w:r>
              <w:rPr>
                <w:spacing w:val="-5"/>
                <w:sz w:val="12"/>
              </w:rPr>
              <w:t xml:space="preserve"> </w:t>
            </w:r>
            <w:r>
              <w:rPr>
                <w:sz w:val="12"/>
              </w:rPr>
              <w:t>subspp.</w:t>
            </w:r>
            <w:r>
              <w:rPr>
                <w:spacing w:val="-5"/>
                <w:sz w:val="12"/>
              </w:rPr>
              <w:t xml:space="preserve"> </w:t>
            </w:r>
            <w:r>
              <w:rPr>
                <w:sz w:val="12"/>
              </w:rPr>
              <w:t>и</w:t>
            </w:r>
            <w:r>
              <w:rPr>
                <w:spacing w:val="-4"/>
                <w:sz w:val="12"/>
              </w:rPr>
              <w:t xml:space="preserve"> </w:t>
            </w:r>
            <w:r>
              <w:rPr>
                <w:spacing w:val="-2"/>
                <w:sz w:val="12"/>
              </w:rPr>
              <w:t>var.)</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0260010-</w:t>
            </w:r>
            <w:r>
              <w:rPr>
                <w:spacing w:val="-5"/>
                <w:sz w:val="12"/>
              </w:rPr>
              <w:t>005</w:t>
            </w:r>
          </w:p>
        </w:tc>
        <w:tc>
          <w:tcPr>
            <w:tcW w:w="3673" w:type="dxa"/>
          </w:tcPr>
          <w:p w:rsidR="00E63ECF" w:rsidRDefault="00481C0A">
            <w:pPr>
              <w:pStyle w:val="TableParagraph"/>
              <w:spacing w:before="22"/>
              <w:ind w:left="65" w:right="50"/>
              <w:jc w:val="center"/>
              <w:rPr>
                <w:sz w:val="12"/>
              </w:rPr>
            </w:pPr>
            <w:r>
              <w:rPr>
                <w:spacing w:val="-2"/>
                <w:sz w:val="12"/>
              </w:rPr>
              <w:t>Уров/бела</w:t>
            </w:r>
            <w:r>
              <w:rPr>
                <w:spacing w:val="3"/>
                <w:sz w:val="12"/>
              </w:rPr>
              <w:t xml:space="preserve"> </w:t>
            </w:r>
            <w:r>
              <w:rPr>
                <w:spacing w:val="-2"/>
                <w:sz w:val="12"/>
              </w:rPr>
              <w:t>грахорица</w:t>
            </w:r>
          </w:p>
        </w:tc>
        <w:tc>
          <w:tcPr>
            <w:tcW w:w="3271" w:type="dxa"/>
          </w:tcPr>
          <w:p w:rsidR="00E63ECF" w:rsidRDefault="00481C0A">
            <w:pPr>
              <w:pStyle w:val="TableParagraph"/>
              <w:spacing w:before="22"/>
              <w:ind w:left="205" w:right="189"/>
              <w:jc w:val="center"/>
              <w:rPr>
                <w:i/>
                <w:sz w:val="12"/>
              </w:rPr>
            </w:pPr>
            <w:r>
              <w:rPr>
                <w:i/>
                <w:sz w:val="12"/>
              </w:rPr>
              <w:t>Vicia</w:t>
            </w:r>
            <w:r>
              <w:rPr>
                <w:i/>
                <w:spacing w:val="-4"/>
                <w:sz w:val="12"/>
              </w:rPr>
              <w:t xml:space="preserve"> </w:t>
            </w:r>
            <w:r>
              <w:rPr>
                <w:i/>
                <w:sz w:val="12"/>
              </w:rPr>
              <w:t>ervilia</w:t>
            </w:r>
            <w:r>
              <w:rPr>
                <w:sz w:val="12"/>
              </w:rPr>
              <w:t>;</w:t>
            </w:r>
            <w:r>
              <w:rPr>
                <w:spacing w:val="-4"/>
                <w:sz w:val="12"/>
              </w:rPr>
              <w:t xml:space="preserve"> </w:t>
            </w:r>
            <w:r>
              <w:rPr>
                <w:sz w:val="12"/>
              </w:rPr>
              <w:t>syn:</w:t>
            </w:r>
            <w:r>
              <w:rPr>
                <w:spacing w:val="-3"/>
                <w:sz w:val="12"/>
              </w:rPr>
              <w:t xml:space="preserve"> </w:t>
            </w:r>
            <w:r>
              <w:rPr>
                <w:i/>
                <w:sz w:val="12"/>
              </w:rPr>
              <w:t>Ervum</w:t>
            </w:r>
            <w:r>
              <w:rPr>
                <w:i/>
                <w:spacing w:val="-4"/>
                <w:sz w:val="12"/>
              </w:rPr>
              <w:t xml:space="preserve"> </w:t>
            </w:r>
            <w:r>
              <w:rPr>
                <w:i/>
                <w:spacing w:val="-2"/>
                <w:sz w:val="12"/>
              </w:rPr>
              <w:t>ervilia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0260010-</w:t>
            </w:r>
            <w:r>
              <w:rPr>
                <w:spacing w:val="-5"/>
                <w:sz w:val="12"/>
              </w:rPr>
              <w:t>006</w:t>
            </w:r>
          </w:p>
        </w:tc>
        <w:tc>
          <w:tcPr>
            <w:tcW w:w="3673" w:type="dxa"/>
          </w:tcPr>
          <w:p w:rsidR="00E63ECF" w:rsidRDefault="00481C0A">
            <w:pPr>
              <w:pStyle w:val="TableParagraph"/>
              <w:spacing w:before="22"/>
              <w:ind w:left="65" w:right="51"/>
              <w:jc w:val="center"/>
              <w:rPr>
                <w:sz w:val="12"/>
              </w:rPr>
            </w:pPr>
            <w:r>
              <w:rPr>
                <w:sz w:val="12"/>
              </w:rPr>
              <w:t>Гуар</w:t>
            </w:r>
            <w:r>
              <w:rPr>
                <w:spacing w:val="-7"/>
                <w:sz w:val="12"/>
              </w:rPr>
              <w:t xml:space="preserve"> </w:t>
            </w:r>
            <w:r>
              <w:rPr>
                <w:spacing w:val="-2"/>
                <w:sz w:val="12"/>
              </w:rPr>
              <w:t>пасуљ</w:t>
            </w:r>
          </w:p>
        </w:tc>
        <w:tc>
          <w:tcPr>
            <w:tcW w:w="3271" w:type="dxa"/>
          </w:tcPr>
          <w:p w:rsidR="00E63ECF" w:rsidRDefault="00481C0A">
            <w:pPr>
              <w:pStyle w:val="TableParagraph"/>
              <w:spacing w:before="22"/>
              <w:ind w:left="205" w:right="189"/>
              <w:jc w:val="center"/>
              <w:rPr>
                <w:i/>
                <w:sz w:val="12"/>
              </w:rPr>
            </w:pPr>
            <w:r>
              <w:rPr>
                <w:i/>
                <w:spacing w:val="-2"/>
                <w:sz w:val="12"/>
              </w:rPr>
              <w:t>Cyamopsis</w:t>
            </w:r>
            <w:r>
              <w:rPr>
                <w:i/>
                <w:spacing w:val="9"/>
                <w:sz w:val="12"/>
              </w:rPr>
              <w:t xml:space="preserve"> </w:t>
            </w:r>
            <w:r>
              <w:rPr>
                <w:i/>
                <w:spacing w:val="-2"/>
                <w:sz w:val="12"/>
              </w:rPr>
              <w:t>tetragonoloba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0260010-</w:t>
            </w:r>
            <w:r>
              <w:rPr>
                <w:spacing w:val="-5"/>
                <w:sz w:val="12"/>
              </w:rPr>
              <w:t>007</w:t>
            </w:r>
          </w:p>
        </w:tc>
        <w:tc>
          <w:tcPr>
            <w:tcW w:w="3673" w:type="dxa"/>
          </w:tcPr>
          <w:p w:rsidR="00E63ECF" w:rsidRDefault="00481C0A">
            <w:pPr>
              <w:pStyle w:val="TableParagraph"/>
              <w:spacing w:before="22"/>
              <w:ind w:left="65" w:right="51"/>
              <w:jc w:val="center"/>
              <w:rPr>
                <w:sz w:val="12"/>
              </w:rPr>
            </w:pPr>
            <w:r>
              <w:rPr>
                <w:spacing w:val="-2"/>
                <w:sz w:val="12"/>
              </w:rPr>
              <w:t>Бразилски</w:t>
            </w:r>
            <w:r>
              <w:rPr>
                <w:spacing w:val="7"/>
                <w:sz w:val="12"/>
              </w:rPr>
              <w:t xml:space="preserve"> </w:t>
            </w:r>
            <w:r>
              <w:rPr>
                <w:spacing w:val="-2"/>
                <w:sz w:val="12"/>
              </w:rPr>
              <w:t>пасуљ</w:t>
            </w:r>
          </w:p>
        </w:tc>
        <w:tc>
          <w:tcPr>
            <w:tcW w:w="3271" w:type="dxa"/>
          </w:tcPr>
          <w:p w:rsidR="00E63ECF" w:rsidRDefault="00481C0A">
            <w:pPr>
              <w:pStyle w:val="TableParagraph"/>
              <w:spacing w:before="22"/>
              <w:ind w:left="205" w:right="190"/>
              <w:jc w:val="center"/>
              <w:rPr>
                <w:i/>
                <w:sz w:val="12"/>
              </w:rPr>
            </w:pPr>
            <w:r>
              <w:rPr>
                <w:i/>
                <w:sz w:val="12"/>
              </w:rPr>
              <w:t xml:space="preserve">Canavalia </w:t>
            </w:r>
            <w:r>
              <w:rPr>
                <w:i/>
                <w:spacing w:val="-2"/>
                <w:sz w:val="12"/>
              </w:rPr>
              <w:t>ensiformis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0260010-</w:t>
            </w:r>
            <w:r>
              <w:rPr>
                <w:spacing w:val="-5"/>
                <w:sz w:val="12"/>
              </w:rPr>
              <w:t>008</w:t>
            </w:r>
          </w:p>
        </w:tc>
        <w:tc>
          <w:tcPr>
            <w:tcW w:w="3673" w:type="dxa"/>
          </w:tcPr>
          <w:p w:rsidR="00E63ECF" w:rsidRDefault="00481C0A">
            <w:pPr>
              <w:pStyle w:val="TableParagraph"/>
              <w:spacing w:before="22"/>
              <w:ind w:left="65" w:right="51"/>
              <w:jc w:val="center"/>
              <w:rPr>
                <w:sz w:val="12"/>
              </w:rPr>
            </w:pPr>
            <w:r>
              <w:rPr>
                <w:spacing w:val="-2"/>
                <w:sz w:val="12"/>
              </w:rPr>
              <w:t>Индијски</w:t>
            </w:r>
            <w:r>
              <w:rPr>
                <w:spacing w:val="15"/>
                <w:sz w:val="12"/>
              </w:rPr>
              <w:t xml:space="preserve"> </w:t>
            </w:r>
            <w:r>
              <w:rPr>
                <w:spacing w:val="-2"/>
                <w:sz w:val="12"/>
              </w:rPr>
              <w:t>пасуљ/египатски</w:t>
            </w:r>
            <w:r>
              <w:rPr>
                <w:spacing w:val="15"/>
                <w:sz w:val="12"/>
              </w:rPr>
              <w:t xml:space="preserve"> </w:t>
            </w:r>
            <w:r>
              <w:rPr>
                <w:spacing w:val="-2"/>
                <w:sz w:val="12"/>
              </w:rPr>
              <w:t>пасуљ/батав</w:t>
            </w:r>
          </w:p>
        </w:tc>
        <w:tc>
          <w:tcPr>
            <w:tcW w:w="3271" w:type="dxa"/>
          </w:tcPr>
          <w:p w:rsidR="00E63ECF" w:rsidRDefault="00481C0A">
            <w:pPr>
              <w:pStyle w:val="TableParagraph"/>
              <w:spacing w:before="22"/>
              <w:ind w:left="205" w:right="190"/>
              <w:jc w:val="center"/>
              <w:rPr>
                <w:i/>
                <w:sz w:val="12"/>
              </w:rPr>
            </w:pPr>
            <w:r>
              <w:rPr>
                <w:i/>
                <w:sz w:val="12"/>
              </w:rPr>
              <w:t xml:space="preserve">Lablab </w:t>
            </w:r>
            <w:r>
              <w:rPr>
                <w:i/>
                <w:spacing w:val="-2"/>
                <w:sz w:val="12"/>
              </w:rPr>
              <w:t>purpureus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0260010-</w:t>
            </w:r>
            <w:r>
              <w:rPr>
                <w:spacing w:val="-5"/>
                <w:sz w:val="12"/>
              </w:rPr>
              <w:t>009</w:t>
            </w:r>
          </w:p>
        </w:tc>
        <w:tc>
          <w:tcPr>
            <w:tcW w:w="3673" w:type="dxa"/>
          </w:tcPr>
          <w:p w:rsidR="00E63ECF" w:rsidRDefault="00481C0A">
            <w:pPr>
              <w:pStyle w:val="TableParagraph"/>
              <w:spacing w:before="22"/>
              <w:ind w:left="65" w:right="51"/>
              <w:jc w:val="center"/>
              <w:rPr>
                <w:sz w:val="12"/>
              </w:rPr>
            </w:pPr>
            <w:r>
              <w:rPr>
                <w:sz w:val="12"/>
              </w:rPr>
              <w:t>Лима</w:t>
            </w:r>
            <w:r>
              <w:rPr>
                <w:spacing w:val="-1"/>
                <w:sz w:val="12"/>
              </w:rPr>
              <w:t xml:space="preserve"> </w:t>
            </w:r>
            <w:r>
              <w:rPr>
                <w:spacing w:val="-2"/>
                <w:sz w:val="12"/>
              </w:rPr>
              <w:t>пасуљ</w:t>
            </w:r>
          </w:p>
        </w:tc>
        <w:tc>
          <w:tcPr>
            <w:tcW w:w="3271" w:type="dxa"/>
          </w:tcPr>
          <w:p w:rsidR="00E63ECF" w:rsidRDefault="00481C0A">
            <w:pPr>
              <w:pStyle w:val="TableParagraph"/>
              <w:spacing w:before="22"/>
              <w:ind w:left="205" w:right="190"/>
              <w:jc w:val="center"/>
              <w:rPr>
                <w:i/>
                <w:sz w:val="12"/>
              </w:rPr>
            </w:pPr>
            <w:r>
              <w:rPr>
                <w:i/>
                <w:spacing w:val="-2"/>
                <w:sz w:val="12"/>
              </w:rPr>
              <w:t>Phaseolus</w:t>
            </w:r>
            <w:r>
              <w:rPr>
                <w:i/>
                <w:spacing w:val="5"/>
                <w:sz w:val="12"/>
              </w:rPr>
              <w:t xml:space="preserve"> </w:t>
            </w:r>
            <w:r>
              <w:rPr>
                <w:i/>
                <w:spacing w:val="-2"/>
                <w:sz w:val="12"/>
              </w:rPr>
              <w:t>lunatus</w:t>
            </w:r>
            <w:r>
              <w:rPr>
                <w:i/>
                <w:spacing w:val="5"/>
                <w:sz w:val="12"/>
              </w:rPr>
              <w:t xml:space="preserve"> </w:t>
            </w:r>
            <w:r>
              <w:rPr>
                <w:spacing w:val="-2"/>
                <w:sz w:val="12"/>
              </w:rPr>
              <w:t>var.</w:t>
            </w:r>
            <w:r>
              <w:rPr>
                <w:spacing w:val="7"/>
                <w:sz w:val="12"/>
              </w:rPr>
              <w:t xml:space="preserve"> </w:t>
            </w:r>
            <w:r>
              <w:rPr>
                <w:i/>
                <w:spacing w:val="-2"/>
                <w:sz w:val="12"/>
              </w:rPr>
              <w:t>lunatus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0260010-</w:t>
            </w:r>
            <w:r>
              <w:rPr>
                <w:spacing w:val="-5"/>
                <w:sz w:val="12"/>
              </w:rPr>
              <w:t>010</w:t>
            </w:r>
          </w:p>
        </w:tc>
        <w:tc>
          <w:tcPr>
            <w:tcW w:w="3673" w:type="dxa"/>
          </w:tcPr>
          <w:p w:rsidR="00E63ECF" w:rsidRDefault="00481C0A">
            <w:pPr>
              <w:pStyle w:val="TableParagraph"/>
              <w:spacing w:before="22"/>
              <w:ind w:left="65" w:right="51"/>
              <w:jc w:val="center"/>
              <w:rPr>
                <w:sz w:val="12"/>
              </w:rPr>
            </w:pPr>
            <w:r>
              <w:rPr>
                <w:sz w:val="12"/>
              </w:rPr>
              <w:t>Чланковита</w:t>
            </w:r>
            <w:r>
              <w:rPr>
                <w:spacing w:val="-6"/>
                <w:sz w:val="12"/>
              </w:rPr>
              <w:t xml:space="preserve"> </w:t>
            </w:r>
            <w:r>
              <w:rPr>
                <w:spacing w:val="-2"/>
                <w:sz w:val="12"/>
              </w:rPr>
              <w:t>грахорица</w:t>
            </w:r>
          </w:p>
        </w:tc>
        <w:tc>
          <w:tcPr>
            <w:tcW w:w="3271" w:type="dxa"/>
          </w:tcPr>
          <w:p w:rsidR="00E63ECF" w:rsidRDefault="00481C0A">
            <w:pPr>
              <w:pStyle w:val="TableParagraph"/>
              <w:spacing w:before="22"/>
              <w:ind w:left="205" w:right="190"/>
              <w:jc w:val="center"/>
              <w:rPr>
                <w:i/>
                <w:sz w:val="12"/>
              </w:rPr>
            </w:pPr>
            <w:r>
              <w:rPr>
                <w:i/>
                <w:spacing w:val="-2"/>
                <w:sz w:val="12"/>
              </w:rPr>
              <w:t>Vicia</w:t>
            </w:r>
            <w:r>
              <w:rPr>
                <w:i/>
                <w:spacing w:val="1"/>
                <w:sz w:val="12"/>
              </w:rPr>
              <w:t xml:space="preserve"> </w:t>
            </w:r>
            <w:r>
              <w:rPr>
                <w:i/>
                <w:spacing w:val="-2"/>
                <w:sz w:val="12"/>
              </w:rPr>
              <w:t>monanthos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0260010-</w:t>
            </w:r>
            <w:r>
              <w:rPr>
                <w:spacing w:val="-5"/>
                <w:sz w:val="12"/>
              </w:rPr>
              <w:t>011</w:t>
            </w:r>
          </w:p>
        </w:tc>
        <w:tc>
          <w:tcPr>
            <w:tcW w:w="3673" w:type="dxa"/>
          </w:tcPr>
          <w:p w:rsidR="00E63ECF" w:rsidRDefault="00481C0A">
            <w:pPr>
              <w:pStyle w:val="TableParagraph"/>
              <w:spacing w:before="22"/>
              <w:ind w:left="65" w:right="51"/>
              <w:jc w:val="center"/>
              <w:rPr>
                <w:sz w:val="12"/>
              </w:rPr>
            </w:pPr>
            <w:r>
              <w:rPr>
                <w:sz w:val="12"/>
              </w:rPr>
              <w:t xml:space="preserve">Вигна/мунгo </w:t>
            </w:r>
            <w:r>
              <w:rPr>
                <w:spacing w:val="-2"/>
                <w:sz w:val="12"/>
              </w:rPr>
              <w:t>пасуљ</w:t>
            </w:r>
          </w:p>
        </w:tc>
        <w:tc>
          <w:tcPr>
            <w:tcW w:w="3271" w:type="dxa"/>
          </w:tcPr>
          <w:p w:rsidR="00E63ECF" w:rsidRDefault="00481C0A">
            <w:pPr>
              <w:pStyle w:val="TableParagraph"/>
              <w:spacing w:before="22"/>
              <w:ind w:left="205" w:right="190"/>
              <w:jc w:val="center"/>
              <w:rPr>
                <w:i/>
                <w:sz w:val="12"/>
              </w:rPr>
            </w:pPr>
            <w:r>
              <w:rPr>
                <w:i/>
                <w:spacing w:val="-2"/>
                <w:sz w:val="12"/>
              </w:rPr>
              <w:t>Vigna</w:t>
            </w:r>
            <w:r>
              <w:rPr>
                <w:i/>
                <w:spacing w:val="1"/>
                <w:sz w:val="12"/>
              </w:rPr>
              <w:t xml:space="preserve"> </w:t>
            </w:r>
            <w:r>
              <w:rPr>
                <w:i/>
                <w:spacing w:val="-2"/>
                <w:sz w:val="12"/>
              </w:rPr>
              <w:t>radiata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0260010-</w:t>
            </w:r>
            <w:r>
              <w:rPr>
                <w:spacing w:val="-5"/>
                <w:sz w:val="12"/>
              </w:rPr>
              <w:t>012</w:t>
            </w:r>
          </w:p>
        </w:tc>
        <w:tc>
          <w:tcPr>
            <w:tcW w:w="3673" w:type="dxa"/>
          </w:tcPr>
          <w:p w:rsidR="00E63ECF" w:rsidRDefault="00481C0A">
            <w:pPr>
              <w:pStyle w:val="TableParagraph"/>
              <w:spacing w:before="22"/>
              <w:ind w:left="65" w:right="51"/>
              <w:jc w:val="center"/>
              <w:rPr>
                <w:sz w:val="12"/>
              </w:rPr>
            </w:pPr>
            <w:r>
              <w:rPr>
                <w:sz w:val="12"/>
              </w:rPr>
              <w:t>Кинески</w:t>
            </w:r>
            <w:r>
              <w:rPr>
                <w:spacing w:val="-9"/>
                <w:sz w:val="12"/>
              </w:rPr>
              <w:t xml:space="preserve"> </w:t>
            </w:r>
            <w:r>
              <w:rPr>
                <w:sz w:val="12"/>
              </w:rPr>
              <w:t>пасуљ/пиринчани</w:t>
            </w:r>
            <w:r>
              <w:rPr>
                <w:spacing w:val="-7"/>
                <w:sz w:val="12"/>
              </w:rPr>
              <w:t xml:space="preserve"> </w:t>
            </w:r>
            <w:r>
              <w:rPr>
                <w:spacing w:val="-2"/>
                <w:sz w:val="12"/>
              </w:rPr>
              <w:t>пасуљ</w:t>
            </w:r>
          </w:p>
        </w:tc>
        <w:tc>
          <w:tcPr>
            <w:tcW w:w="3271" w:type="dxa"/>
          </w:tcPr>
          <w:p w:rsidR="00E63ECF" w:rsidRDefault="00481C0A">
            <w:pPr>
              <w:pStyle w:val="TableParagraph"/>
              <w:spacing w:before="22"/>
              <w:ind w:left="205" w:right="190"/>
              <w:jc w:val="center"/>
              <w:rPr>
                <w:i/>
                <w:sz w:val="12"/>
              </w:rPr>
            </w:pPr>
            <w:r>
              <w:rPr>
                <w:i/>
                <w:spacing w:val="-2"/>
                <w:sz w:val="12"/>
              </w:rPr>
              <w:t>Vigna</w:t>
            </w:r>
            <w:r>
              <w:rPr>
                <w:i/>
                <w:spacing w:val="1"/>
                <w:sz w:val="12"/>
              </w:rPr>
              <w:t xml:space="preserve"> </w:t>
            </w:r>
            <w:r>
              <w:rPr>
                <w:i/>
                <w:spacing w:val="-2"/>
                <w:sz w:val="12"/>
              </w:rPr>
              <w:t>umbellata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0260010-</w:t>
            </w:r>
            <w:r>
              <w:rPr>
                <w:spacing w:val="-5"/>
                <w:sz w:val="12"/>
              </w:rPr>
              <w:t>013</w:t>
            </w:r>
          </w:p>
        </w:tc>
        <w:tc>
          <w:tcPr>
            <w:tcW w:w="3673" w:type="dxa"/>
          </w:tcPr>
          <w:p w:rsidR="00E63ECF" w:rsidRDefault="00481C0A">
            <w:pPr>
              <w:pStyle w:val="TableParagraph"/>
              <w:spacing w:before="22"/>
              <w:ind w:left="65" w:right="52"/>
              <w:jc w:val="center"/>
              <w:rPr>
                <w:sz w:val="12"/>
              </w:rPr>
            </w:pPr>
            <w:r>
              <w:rPr>
                <w:spacing w:val="-2"/>
                <w:sz w:val="12"/>
              </w:rPr>
              <w:t>Многоцветни</w:t>
            </w:r>
            <w:r>
              <w:rPr>
                <w:spacing w:val="9"/>
                <w:sz w:val="12"/>
              </w:rPr>
              <w:t xml:space="preserve"> </w:t>
            </w:r>
            <w:r>
              <w:rPr>
                <w:spacing w:val="-2"/>
                <w:sz w:val="12"/>
              </w:rPr>
              <w:t>пасуљ</w:t>
            </w:r>
          </w:p>
        </w:tc>
        <w:tc>
          <w:tcPr>
            <w:tcW w:w="3271" w:type="dxa"/>
          </w:tcPr>
          <w:p w:rsidR="00E63ECF" w:rsidRDefault="00481C0A">
            <w:pPr>
              <w:pStyle w:val="TableParagraph"/>
              <w:spacing w:before="22"/>
              <w:ind w:left="205" w:right="190"/>
              <w:jc w:val="center"/>
              <w:rPr>
                <w:i/>
                <w:sz w:val="12"/>
              </w:rPr>
            </w:pPr>
            <w:r>
              <w:rPr>
                <w:i/>
                <w:spacing w:val="-2"/>
                <w:sz w:val="12"/>
              </w:rPr>
              <w:t>Phaseolus</w:t>
            </w:r>
            <w:r>
              <w:rPr>
                <w:i/>
                <w:spacing w:val="9"/>
                <w:sz w:val="12"/>
              </w:rPr>
              <w:t xml:space="preserve"> </w:t>
            </w:r>
            <w:r>
              <w:rPr>
                <w:i/>
                <w:spacing w:val="-2"/>
                <w:sz w:val="12"/>
              </w:rPr>
              <w:t>coccineus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0260010-</w:t>
            </w:r>
            <w:r>
              <w:rPr>
                <w:spacing w:val="-5"/>
                <w:sz w:val="12"/>
              </w:rPr>
              <w:t>014</w:t>
            </w:r>
          </w:p>
        </w:tc>
        <w:tc>
          <w:tcPr>
            <w:tcW w:w="3673" w:type="dxa"/>
          </w:tcPr>
          <w:p w:rsidR="00E63ECF" w:rsidRDefault="00481C0A">
            <w:pPr>
              <w:pStyle w:val="TableParagraph"/>
              <w:spacing w:before="22"/>
              <w:ind w:left="65" w:right="51"/>
              <w:jc w:val="center"/>
              <w:rPr>
                <w:sz w:val="12"/>
              </w:rPr>
            </w:pPr>
            <w:r>
              <w:rPr>
                <w:sz w:val="12"/>
              </w:rPr>
              <w:t>Соја</w:t>
            </w:r>
            <w:r>
              <w:rPr>
                <w:spacing w:val="-1"/>
                <w:sz w:val="12"/>
              </w:rPr>
              <w:t xml:space="preserve"> </w:t>
            </w:r>
            <w:r>
              <w:rPr>
                <w:sz w:val="12"/>
              </w:rPr>
              <w:t>у зрну/едамаме (незрела</w:t>
            </w:r>
            <w:r>
              <w:rPr>
                <w:spacing w:val="-1"/>
                <w:sz w:val="12"/>
              </w:rPr>
              <w:t xml:space="preserve"> </w:t>
            </w:r>
            <w:r>
              <w:rPr>
                <w:sz w:val="12"/>
              </w:rPr>
              <w:t xml:space="preserve">соја у </w:t>
            </w:r>
            <w:r>
              <w:rPr>
                <w:spacing w:val="-2"/>
                <w:sz w:val="12"/>
              </w:rPr>
              <w:t>махуни)</w:t>
            </w:r>
          </w:p>
        </w:tc>
        <w:tc>
          <w:tcPr>
            <w:tcW w:w="3271" w:type="dxa"/>
          </w:tcPr>
          <w:p w:rsidR="00E63ECF" w:rsidRDefault="00481C0A">
            <w:pPr>
              <w:pStyle w:val="TableParagraph"/>
              <w:spacing w:before="22"/>
              <w:ind w:left="205" w:right="190"/>
              <w:jc w:val="center"/>
              <w:rPr>
                <w:i/>
                <w:sz w:val="12"/>
              </w:rPr>
            </w:pPr>
            <w:r>
              <w:rPr>
                <w:i/>
                <w:sz w:val="12"/>
              </w:rPr>
              <w:t xml:space="preserve">Glycine </w:t>
            </w:r>
            <w:r>
              <w:rPr>
                <w:i/>
                <w:spacing w:val="-5"/>
                <w:sz w:val="12"/>
              </w:rPr>
              <w:t>max</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0260010-</w:t>
            </w:r>
            <w:r>
              <w:rPr>
                <w:spacing w:val="-5"/>
                <w:sz w:val="12"/>
              </w:rPr>
              <w:t>015</w:t>
            </w:r>
          </w:p>
        </w:tc>
        <w:tc>
          <w:tcPr>
            <w:tcW w:w="3673" w:type="dxa"/>
          </w:tcPr>
          <w:p w:rsidR="00E63ECF" w:rsidRDefault="00481C0A">
            <w:pPr>
              <w:pStyle w:val="TableParagraph"/>
              <w:spacing w:before="22"/>
              <w:ind w:left="65" w:right="52"/>
              <w:jc w:val="center"/>
              <w:rPr>
                <w:sz w:val="12"/>
              </w:rPr>
            </w:pPr>
            <w:r>
              <w:rPr>
                <w:spacing w:val="-2"/>
                <w:sz w:val="12"/>
              </w:rPr>
              <w:t>Горки</w:t>
            </w:r>
            <w:r>
              <w:rPr>
                <w:spacing w:val="10"/>
                <w:sz w:val="12"/>
              </w:rPr>
              <w:t xml:space="preserve"> </w:t>
            </w:r>
            <w:r>
              <w:rPr>
                <w:spacing w:val="-2"/>
                <w:sz w:val="12"/>
              </w:rPr>
              <w:t>пасуљ/петаи/коврџави</w:t>
            </w:r>
            <w:r>
              <w:rPr>
                <w:spacing w:val="10"/>
                <w:sz w:val="12"/>
              </w:rPr>
              <w:t xml:space="preserve"> </w:t>
            </w:r>
            <w:r>
              <w:rPr>
                <w:spacing w:val="-2"/>
                <w:sz w:val="12"/>
              </w:rPr>
              <w:t>пасуљ</w:t>
            </w:r>
          </w:p>
        </w:tc>
        <w:tc>
          <w:tcPr>
            <w:tcW w:w="3271" w:type="dxa"/>
          </w:tcPr>
          <w:p w:rsidR="00E63ECF" w:rsidRDefault="00481C0A">
            <w:pPr>
              <w:pStyle w:val="TableParagraph"/>
              <w:spacing w:before="22"/>
              <w:ind w:left="205" w:right="190"/>
              <w:jc w:val="center"/>
              <w:rPr>
                <w:i/>
                <w:sz w:val="12"/>
              </w:rPr>
            </w:pPr>
            <w:r>
              <w:rPr>
                <w:i/>
                <w:sz w:val="12"/>
              </w:rPr>
              <w:t xml:space="preserve">Parkia </w:t>
            </w:r>
            <w:r>
              <w:rPr>
                <w:i/>
                <w:spacing w:val="-2"/>
                <w:sz w:val="12"/>
              </w:rPr>
              <w:t>speciosa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0260010-</w:t>
            </w:r>
            <w:r>
              <w:rPr>
                <w:spacing w:val="-5"/>
                <w:sz w:val="12"/>
              </w:rPr>
              <w:t>016</w:t>
            </w:r>
          </w:p>
        </w:tc>
        <w:tc>
          <w:tcPr>
            <w:tcW w:w="3673" w:type="dxa"/>
          </w:tcPr>
          <w:p w:rsidR="00E63ECF" w:rsidRDefault="00481C0A">
            <w:pPr>
              <w:pStyle w:val="TableParagraph"/>
              <w:spacing w:before="22"/>
              <w:ind w:left="65" w:right="51"/>
              <w:jc w:val="center"/>
              <w:rPr>
                <w:sz w:val="12"/>
              </w:rPr>
            </w:pPr>
            <w:r>
              <w:rPr>
                <w:spacing w:val="-2"/>
                <w:sz w:val="12"/>
              </w:rPr>
              <w:t>Грахорице</w:t>
            </w:r>
          </w:p>
        </w:tc>
        <w:tc>
          <w:tcPr>
            <w:tcW w:w="3271" w:type="dxa"/>
          </w:tcPr>
          <w:p w:rsidR="00E63ECF" w:rsidRDefault="00481C0A">
            <w:pPr>
              <w:pStyle w:val="TableParagraph"/>
              <w:spacing w:before="22"/>
              <w:ind w:left="205" w:right="190"/>
              <w:jc w:val="center"/>
              <w:rPr>
                <w:i/>
                <w:sz w:val="12"/>
              </w:rPr>
            </w:pPr>
            <w:r>
              <w:rPr>
                <w:i/>
                <w:sz w:val="12"/>
              </w:rPr>
              <w:t>Vicia</w:t>
            </w:r>
            <w:r>
              <w:rPr>
                <w:i/>
                <w:spacing w:val="-8"/>
                <w:sz w:val="12"/>
              </w:rPr>
              <w:t xml:space="preserve"> </w:t>
            </w:r>
            <w:r>
              <w:rPr>
                <w:i/>
                <w:sz w:val="12"/>
              </w:rPr>
              <w:t>sativa</w:t>
            </w:r>
            <w:r>
              <w:rPr>
                <w:i/>
                <w:spacing w:val="-5"/>
                <w:sz w:val="12"/>
              </w:rPr>
              <w:t xml:space="preserve"> </w:t>
            </w:r>
            <w:r>
              <w:rPr>
                <w:sz w:val="12"/>
              </w:rPr>
              <w:t>var.</w:t>
            </w:r>
            <w:r>
              <w:rPr>
                <w:spacing w:val="-5"/>
                <w:sz w:val="12"/>
              </w:rPr>
              <w:t xml:space="preserve"> </w:t>
            </w:r>
            <w:r>
              <w:rPr>
                <w:i/>
                <w:spacing w:val="-2"/>
                <w:sz w:val="12"/>
              </w:rPr>
              <w:t>sativa</w:t>
            </w:r>
          </w:p>
        </w:tc>
      </w:tr>
      <w:tr w:rsidR="00E63ECF">
        <w:trPr>
          <w:trHeight w:val="32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92"/>
              <w:ind w:left="92" w:right="80"/>
              <w:jc w:val="center"/>
              <w:rPr>
                <w:sz w:val="12"/>
              </w:rPr>
            </w:pPr>
            <w:r>
              <w:rPr>
                <w:sz w:val="12"/>
              </w:rPr>
              <w:t>0260010-</w:t>
            </w:r>
            <w:r>
              <w:rPr>
                <w:spacing w:val="-5"/>
                <w:sz w:val="12"/>
              </w:rPr>
              <w:t>017</w:t>
            </w:r>
          </w:p>
        </w:tc>
        <w:tc>
          <w:tcPr>
            <w:tcW w:w="3673" w:type="dxa"/>
          </w:tcPr>
          <w:p w:rsidR="00E63ECF" w:rsidRDefault="00481C0A">
            <w:pPr>
              <w:pStyle w:val="TableParagraph"/>
              <w:spacing w:before="22" w:line="242" w:lineRule="auto"/>
              <w:ind w:left="1546" w:hanging="1413"/>
              <w:rPr>
                <w:sz w:val="12"/>
              </w:rPr>
            </w:pPr>
            <w:r>
              <w:rPr>
                <w:sz w:val="12"/>
              </w:rPr>
              <w:t>Црни</w:t>
            </w:r>
            <w:r>
              <w:rPr>
                <w:spacing w:val="-8"/>
                <w:sz w:val="12"/>
              </w:rPr>
              <w:t xml:space="preserve"> </w:t>
            </w:r>
            <w:r>
              <w:rPr>
                <w:sz w:val="12"/>
              </w:rPr>
              <w:t>пасуљ</w:t>
            </w:r>
            <w:r>
              <w:rPr>
                <w:spacing w:val="-7"/>
                <w:sz w:val="12"/>
              </w:rPr>
              <w:t xml:space="preserve"> </w:t>
            </w:r>
            <w:r>
              <w:rPr>
                <w:sz w:val="12"/>
              </w:rPr>
              <w:t>дугих</w:t>
            </w:r>
            <w:r>
              <w:rPr>
                <w:spacing w:val="-8"/>
                <w:sz w:val="12"/>
              </w:rPr>
              <w:t xml:space="preserve"> </w:t>
            </w:r>
            <w:r>
              <w:rPr>
                <w:sz w:val="12"/>
              </w:rPr>
              <w:t>махуна/кинески</w:t>
            </w:r>
            <w:r>
              <w:rPr>
                <w:spacing w:val="-7"/>
                <w:sz w:val="12"/>
              </w:rPr>
              <w:t xml:space="preserve"> </w:t>
            </w:r>
            <w:r>
              <w:rPr>
                <w:sz w:val="12"/>
              </w:rPr>
              <w:t>пасуљ</w:t>
            </w:r>
            <w:r>
              <w:rPr>
                <w:spacing w:val="-8"/>
                <w:sz w:val="12"/>
              </w:rPr>
              <w:t xml:space="preserve"> </w:t>
            </w:r>
            <w:r>
              <w:rPr>
                <w:sz w:val="12"/>
              </w:rPr>
              <w:t>дугих</w:t>
            </w:r>
            <w:r>
              <w:rPr>
                <w:spacing w:val="-7"/>
                <w:sz w:val="12"/>
              </w:rPr>
              <w:t xml:space="preserve"> </w:t>
            </w:r>
            <w:r>
              <w:rPr>
                <w:sz w:val="12"/>
              </w:rPr>
              <w:t>махуна/змијолики</w:t>
            </w:r>
            <w:r>
              <w:rPr>
                <w:spacing w:val="40"/>
                <w:sz w:val="12"/>
              </w:rPr>
              <w:t xml:space="preserve"> </w:t>
            </w:r>
            <w:r>
              <w:rPr>
                <w:spacing w:val="-2"/>
                <w:sz w:val="12"/>
              </w:rPr>
              <w:t>пасуљ/бора</w:t>
            </w:r>
          </w:p>
        </w:tc>
        <w:tc>
          <w:tcPr>
            <w:tcW w:w="3271" w:type="dxa"/>
          </w:tcPr>
          <w:p w:rsidR="00E63ECF" w:rsidRDefault="00481C0A">
            <w:pPr>
              <w:pStyle w:val="TableParagraph"/>
              <w:spacing w:before="92"/>
              <w:ind w:left="205" w:right="190"/>
              <w:jc w:val="center"/>
              <w:rPr>
                <w:i/>
                <w:sz w:val="12"/>
              </w:rPr>
            </w:pPr>
            <w:r>
              <w:rPr>
                <w:i/>
                <w:sz w:val="12"/>
              </w:rPr>
              <w:t>Vigna</w:t>
            </w:r>
            <w:r>
              <w:rPr>
                <w:i/>
                <w:spacing w:val="-8"/>
                <w:sz w:val="12"/>
              </w:rPr>
              <w:t xml:space="preserve"> </w:t>
            </w:r>
            <w:r>
              <w:rPr>
                <w:i/>
                <w:sz w:val="12"/>
              </w:rPr>
              <w:t>unguiculata</w:t>
            </w:r>
            <w:r>
              <w:rPr>
                <w:i/>
                <w:spacing w:val="-5"/>
                <w:sz w:val="12"/>
              </w:rPr>
              <w:t xml:space="preserve"> </w:t>
            </w:r>
            <w:r>
              <w:rPr>
                <w:sz w:val="12"/>
              </w:rPr>
              <w:t>var.</w:t>
            </w:r>
            <w:r>
              <w:rPr>
                <w:spacing w:val="-5"/>
                <w:sz w:val="12"/>
              </w:rPr>
              <w:t xml:space="preserve"> </w:t>
            </w:r>
            <w:r>
              <w:rPr>
                <w:i/>
                <w:spacing w:val="-2"/>
                <w:sz w:val="12"/>
              </w:rPr>
              <w:t>sesquipedalis</w:t>
            </w:r>
          </w:p>
        </w:tc>
      </w:tr>
      <w:tr w:rsidR="00E63ECF">
        <w:trPr>
          <w:trHeight w:val="32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92"/>
              <w:ind w:left="57" w:right="46"/>
              <w:jc w:val="center"/>
              <w:rPr>
                <w:sz w:val="12"/>
              </w:rPr>
            </w:pPr>
            <w:r>
              <w:rPr>
                <w:spacing w:val="-2"/>
                <w:sz w:val="12"/>
              </w:rPr>
              <w:t>0260020</w:t>
            </w:r>
          </w:p>
        </w:tc>
        <w:tc>
          <w:tcPr>
            <w:tcW w:w="1213" w:type="dxa"/>
          </w:tcPr>
          <w:p w:rsidR="00E63ECF" w:rsidRDefault="00481C0A">
            <w:pPr>
              <w:pStyle w:val="TableParagraph"/>
              <w:spacing w:before="92"/>
              <w:ind w:left="56" w:right="44"/>
              <w:jc w:val="center"/>
              <w:rPr>
                <w:sz w:val="12"/>
              </w:rPr>
            </w:pPr>
            <w:r>
              <w:rPr>
                <w:sz w:val="12"/>
              </w:rPr>
              <w:t>Пасуљи</w:t>
            </w:r>
            <w:r>
              <w:rPr>
                <w:spacing w:val="-4"/>
                <w:sz w:val="12"/>
              </w:rPr>
              <w:t xml:space="preserve"> </w:t>
            </w:r>
            <w:r>
              <w:rPr>
                <w:sz w:val="12"/>
              </w:rPr>
              <w:t>(без</w:t>
            </w:r>
            <w:r>
              <w:rPr>
                <w:spacing w:val="-2"/>
                <w:sz w:val="12"/>
              </w:rPr>
              <w:t xml:space="preserve"> махуна)</w:t>
            </w:r>
          </w:p>
        </w:tc>
        <w:tc>
          <w:tcPr>
            <w:tcW w:w="850" w:type="dxa"/>
          </w:tcPr>
          <w:p w:rsidR="00E63ECF" w:rsidRDefault="00481C0A">
            <w:pPr>
              <w:pStyle w:val="TableParagraph"/>
              <w:spacing w:before="92"/>
              <w:ind w:left="92" w:right="80"/>
              <w:jc w:val="center"/>
              <w:rPr>
                <w:sz w:val="12"/>
              </w:rPr>
            </w:pPr>
            <w:r>
              <w:rPr>
                <w:sz w:val="12"/>
              </w:rPr>
              <w:t>0260020-</w:t>
            </w:r>
            <w:r>
              <w:rPr>
                <w:spacing w:val="-5"/>
                <w:sz w:val="12"/>
              </w:rPr>
              <w:t>001</w:t>
            </w:r>
          </w:p>
        </w:tc>
        <w:tc>
          <w:tcPr>
            <w:tcW w:w="3673" w:type="dxa"/>
          </w:tcPr>
          <w:p w:rsidR="00E63ECF" w:rsidRDefault="00481C0A">
            <w:pPr>
              <w:pStyle w:val="TableParagraph"/>
              <w:spacing w:before="22" w:line="242" w:lineRule="auto"/>
              <w:ind w:left="1197" w:right="553" w:hanging="627"/>
              <w:rPr>
                <w:sz w:val="12"/>
              </w:rPr>
            </w:pPr>
            <w:r>
              <w:rPr>
                <w:sz w:val="12"/>
              </w:rPr>
              <w:t>Врсте</w:t>
            </w:r>
            <w:r>
              <w:rPr>
                <w:spacing w:val="-8"/>
                <w:sz w:val="12"/>
              </w:rPr>
              <w:t xml:space="preserve"> </w:t>
            </w:r>
            <w:r>
              <w:rPr>
                <w:sz w:val="12"/>
              </w:rPr>
              <w:t>претходно</w:t>
            </w:r>
            <w:r>
              <w:rPr>
                <w:spacing w:val="-7"/>
                <w:sz w:val="12"/>
              </w:rPr>
              <w:t xml:space="preserve"> </w:t>
            </w:r>
            <w:r>
              <w:rPr>
                <w:sz w:val="12"/>
              </w:rPr>
              <w:t>наведене</w:t>
            </w:r>
            <w:r>
              <w:rPr>
                <w:spacing w:val="-8"/>
                <w:sz w:val="12"/>
              </w:rPr>
              <w:t xml:space="preserve"> </w:t>
            </w:r>
            <w:r>
              <w:rPr>
                <w:sz w:val="12"/>
              </w:rPr>
              <w:t>са</w:t>
            </w:r>
            <w:r>
              <w:rPr>
                <w:spacing w:val="-7"/>
                <w:sz w:val="12"/>
              </w:rPr>
              <w:t xml:space="preserve"> </w:t>
            </w:r>
            <w:r>
              <w:rPr>
                <w:sz w:val="12"/>
              </w:rPr>
              <w:t>бројчаним</w:t>
            </w:r>
            <w:r>
              <w:rPr>
                <w:spacing w:val="-8"/>
                <w:sz w:val="12"/>
              </w:rPr>
              <w:t xml:space="preserve"> </w:t>
            </w:r>
            <w:r>
              <w:rPr>
                <w:sz w:val="12"/>
              </w:rPr>
              <w:t>ознакама</w:t>
            </w:r>
            <w:r>
              <w:rPr>
                <w:spacing w:val="40"/>
                <w:sz w:val="12"/>
              </w:rPr>
              <w:t xml:space="preserve"> </w:t>
            </w:r>
            <w:r>
              <w:rPr>
                <w:sz w:val="12"/>
              </w:rPr>
              <w:t>0260010- xxx, без махуна</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100"/>
              <w:ind w:left="153"/>
              <w:rPr>
                <w:sz w:val="12"/>
              </w:rPr>
            </w:pPr>
            <w:r>
              <w:rPr>
                <w:spacing w:val="-2"/>
                <w:sz w:val="12"/>
              </w:rPr>
              <w:t>0260030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6"/>
              <w:rPr>
                <w:sz w:val="14"/>
              </w:rPr>
            </w:pPr>
          </w:p>
          <w:p w:rsidR="00E63ECF" w:rsidRDefault="00481C0A">
            <w:pPr>
              <w:pStyle w:val="TableParagraph"/>
              <w:spacing w:before="1" w:line="242" w:lineRule="auto"/>
              <w:ind w:left="464" w:hanging="293"/>
              <w:rPr>
                <w:sz w:val="12"/>
              </w:rPr>
            </w:pPr>
            <w:r>
              <w:rPr>
                <w:spacing w:val="-2"/>
                <w:sz w:val="12"/>
              </w:rPr>
              <w:t>Грашак</w:t>
            </w:r>
            <w:r>
              <w:rPr>
                <w:spacing w:val="-8"/>
                <w:sz w:val="12"/>
              </w:rPr>
              <w:t xml:space="preserve"> </w:t>
            </w:r>
            <w:r>
              <w:rPr>
                <w:spacing w:val="-2"/>
                <w:sz w:val="12"/>
              </w:rPr>
              <w:t>(са</w:t>
            </w:r>
            <w:r>
              <w:rPr>
                <w:spacing w:val="-5"/>
                <w:sz w:val="12"/>
              </w:rPr>
              <w:t xml:space="preserve"> </w:t>
            </w:r>
            <w:r>
              <w:rPr>
                <w:spacing w:val="-2"/>
                <w:sz w:val="12"/>
              </w:rPr>
              <w:t>маху-</w:t>
            </w:r>
            <w:r>
              <w:rPr>
                <w:spacing w:val="40"/>
                <w:sz w:val="12"/>
              </w:rPr>
              <w:t xml:space="preserve"> </w:t>
            </w:r>
            <w:r>
              <w:rPr>
                <w:spacing w:val="-2"/>
                <w:sz w:val="12"/>
              </w:rPr>
              <w:t>нама)</w:t>
            </w:r>
          </w:p>
        </w:tc>
        <w:tc>
          <w:tcPr>
            <w:tcW w:w="850" w:type="dxa"/>
          </w:tcPr>
          <w:p w:rsidR="00E63ECF" w:rsidRDefault="00481C0A">
            <w:pPr>
              <w:pStyle w:val="TableParagraph"/>
              <w:spacing w:before="22"/>
              <w:ind w:left="92" w:right="80"/>
              <w:jc w:val="center"/>
              <w:rPr>
                <w:sz w:val="12"/>
              </w:rPr>
            </w:pPr>
            <w:r>
              <w:rPr>
                <w:sz w:val="12"/>
              </w:rPr>
              <w:t>0260030-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Крилати</w:t>
            </w:r>
            <w:r>
              <w:rPr>
                <w:spacing w:val="-6"/>
                <w:sz w:val="12"/>
              </w:rPr>
              <w:t xml:space="preserve"> </w:t>
            </w:r>
            <w:r>
              <w:rPr>
                <w:spacing w:val="-2"/>
                <w:sz w:val="12"/>
              </w:rPr>
              <w:t>грашак</w:t>
            </w:r>
          </w:p>
        </w:tc>
        <w:tc>
          <w:tcPr>
            <w:tcW w:w="3271" w:type="dxa"/>
          </w:tcPr>
          <w:p w:rsidR="00E63ECF" w:rsidRDefault="00481C0A">
            <w:pPr>
              <w:pStyle w:val="TableParagraph"/>
              <w:spacing w:before="22"/>
              <w:ind w:left="205" w:right="190"/>
              <w:jc w:val="center"/>
              <w:rPr>
                <w:i/>
                <w:sz w:val="12"/>
              </w:rPr>
            </w:pPr>
            <w:r>
              <w:rPr>
                <w:i/>
                <w:spacing w:val="-2"/>
                <w:sz w:val="12"/>
              </w:rPr>
              <w:t>Tetragonolobus</w:t>
            </w:r>
            <w:r>
              <w:rPr>
                <w:i/>
                <w:spacing w:val="3"/>
                <w:sz w:val="12"/>
              </w:rPr>
              <w:t xml:space="preserve"> </w:t>
            </w:r>
            <w:r>
              <w:rPr>
                <w:i/>
                <w:spacing w:val="-2"/>
                <w:sz w:val="12"/>
              </w:rPr>
              <w:t>purpureus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0260030-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Састрица</w:t>
            </w:r>
          </w:p>
        </w:tc>
        <w:tc>
          <w:tcPr>
            <w:tcW w:w="3271" w:type="dxa"/>
          </w:tcPr>
          <w:p w:rsidR="00E63ECF" w:rsidRDefault="00481C0A">
            <w:pPr>
              <w:pStyle w:val="TableParagraph"/>
              <w:spacing w:before="22"/>
              <w:ind w:left="205" w:right="190"/>
              <w:jc w:val="center"/>
              <w:rPr>
                <w:i/>
                <w:sz w:val="12"/>
              </w:rPr>
            </w:pPr>
            <w:r>
              <w:rPr>
                <w:i/>
                <w:spacing w:val="-2"/>
                <w:sz w:val="12"/>
              </w:rPr>
              <w:t>Lathyrus</w:t>
            </w:r>
            <w:r>
              <w:rPr>
                <w:i/>
                <w:spacing w:val="8"/>
                <w:sz w:val="12"/>
              </w:rPr>
              <w:t xml:space="preserve"> </w:t>
            </w:r>
            <w:r>
              <w:rPr>
                <w:i/>
                <w:spacing w:val="-2"/>
                <w:sz w:val="12"/>
              </w:rPr>
              <w:t>sativus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0260030-</w:t>
            </w:r>
            <w:r>
              <w:rPr>
                <w:spacing w:val="-5"/>
                <w:sz w:val="12"/>
              </w:rPr>
              <w:t>003</w:t>
            </w:r>
          </w:p>
        </w:tc>
        <w:tc>
          <w:tcPr>
            <w:tcW w:w="3673" w:type="dxa"/>
          </w:tcPr>
          <w:p w:rsidR="00E63ECF" w:rsidRDefault="00481C0A">
            <w:pPr>
              <w:pStyle w:val="TableParagraph"/>
              <w:spacing w:before="22"/>
              <w:ind w:left="65" w:right="52"/>
              <w:jc w:val="center"/>
              <w:rPr>
                <w:sz w:val="12"/>
              </w:rPr>
            </w:pPr>
            <w:r>
              <w:rPr>
                <w:spacing w:val="-2"/>
                <w:sz w:val="12"/>
              </w:rPr>
              <w:t>Леблебија/сланутак/наут</w:t>
            </w:r>
          </w:p>
        </w:tc>
        <w:tc>
          <w:tcPr>
            <w:tcW w:w="3271" w:type="dxa"/>
          </w:tcPr>
          <w:p w:rsidR="00E63ECF" w:rsidRDefault="00481C0A">
            <w:pPr>
              <w:pStyle w:val="TableParagraph"/>
              <w:spacing w:before="22"/>
              <w:ind w:left="205" w:right="190"/>
              <w:jc w:val="center"/>
              <w:rPr>
                <w:i/>
                <w:sz w:val="12"/>
              </w:rPr>
            </w:pPr>
            <w:r>
              <w:rPr>
                <w:i/>
                <w:sz w:val="12"/>
              </w:rPr>
              <w:t>Cicer</w:t>
            </w:r>
            <w:r>
              <w:rPr>
                <w:i/>
                <w:spacing w:val="-5"/>
                <w:sz w:val="12"/>
              </w:rPr>
              <w:t xml:space="preserve"> </w:t>
            </w:r>
            <w:r>
              <w:rPr>
                <w:i/>
                <w:sz w:val="12"/>
              </w:rPr>
              <w:t>arietinum</w:t>
            </w:r>
            <w:r>
              <w:rPr>
                <w:i/>
                <w:spacing w:val="-4"/>
                <w:sz w:val="12"/>
              </w:rPr>
              <w:t xml:space="preserve"> </w:t>
            </w:r>
            <w:r>
              <w:rPr>
                <w:sz w:val="12"/>
              </w:rPr>
              <w:t>subsp.</w:t>
            </w:r>
            <w:r>
              <w:rPr>
                <w:spacing w:val="-4"/>
                <w:sz w:val="12"/>
              </w:rPr>
              <w:t xml:space="preserve"> </w:t>
            </w:r>
            <w:r>
              <w:rPr>
                <w:i/>
                <w:spacing w:val="-2"/>
                <w:sz w:val="12"/>
              </w:rPr>
              <w:t>arietinum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0260030-</w:t>
            </w:r>
            <w:r>
              <w:rPr>
                <w:spacing w:val="-5"/>
                <w:sz w:val="12"/>
              </w:rPr>
              <w:t>004</w:t>
            </w:r>
          </w:p>
        </w:tc>
        <w:tc>
          <w:tcPr>
            <w:tcW w:w="3673" w:type="dxa"/>
          </w:tcPr>
          <w:p w:rsidR="00E63ECF" w:rsidRDefault="00481C0A">
            <w:pPr>
              <w:pStyle w:val="TableParagraph"/>
              <w:spacing w:before="22"/>
              <w:ind w:left="65" w:right="52"/>
              <w:jc w:val="center"/>
              <w:rPr>
                <w:sz w:val="12"/>
              </w:rPr>
            </w:pPr>
            <w:r>
              <w:rPr>
                <w:sz w:val="12"/>
              </w:rPr>
              <w:t>Грашак,</w:t>
            </w:r>
            <w:r>
              <w:rPr>
                <w:spacing w:val="-4"/>
                <w:sz w:val="12"/>
              </w:rPr>
              <w:t xml:space="preserve"> </w:t>
            </w:r>
            <w:r>
              <w:rPr>
                <w:sz w:val="12"/>
              </w:rPr>
              <w:t>било</w:t>
            </w:r>
            <w:r>
              <w:rPr>
                <w:spacing w:val="-4"/>
                <w:sz w:val="12"/>
              </w:rPr>
              <w:t xml:space="preserve"> </w:t>
            </w:r>
            <w:r>
              <w:rPr>
                <w:sz w:val="12"/>
              </w:rPr>
              <w:t>која</w:t>
            </w:r>
            <w:r>
              <w:rPr>
                <w:spacing w:val="-3"/>
                <w:sz w:val="12"/>
              </w:rPr>
              <w:t xml:space="preserve"> </w:t>
            </w:r>
            <w:r>
              <w:rPr>
                <w:sz w:val="12"/>
              </w:rPr>
              <w:t>подврста</w:t>
            </w:r>
            <w:r>
              <w:rPr>
                <w:spacing w:val="-4"/>
                <w:sz w:val="12"/>
              </w:rPr>
              <w:t xml:space="preserve"> </w:t>
            </w:r>
            <w:r>
              <w:rPr>
                <w:sz w:val="12"/>
              </w:rPr>
              <w:t>и</w:t>
            </w:r>
            <w:r>
              <w:rPr>
                <w:spacing w:val="-4"/>
                <w:sz w:val="12"/>
              </w:rPr>
              <w:t xml:space="preserve"> </w:t>
            </w:r>
            <w:r>
              <w:rPr>
                <w:spacing w:val="-2"/>
                <w:sz w:val="12"/>
              </w:rPr>
              <w:t>варијетет</w:t>
            </w:r>
          </w:p>
        </w:tc>
        <w:tc>
          <w:tcPr>
            <w:tcW w:w="3271" w:type="dxa"/>
          </w:tcPr>
          <w:p w:rsidR="00E63ECF" w:rsidRDefault="00481C0A">
            <w:pPr>
              <w:pStyle w:val="TableParagraph"/>
              <w:spacing w:before="22"/>
              <w:ind w:left="205" w:right="190"/>
              <w:jc w:val="center"/>
              <w:rPr>
                <w:sz w:val="12"/>
              </w:rPr>
            </w:pPr>
            <w:r>
              <w:rPr>
                <w:i/>
                <w:sz w:val="12"/>
              </w:rPr>
              <w:t>Pisum</w:t>
            </w:r>
            <w:r>
              <w:rPr>
                <w:i/>
                <w:spacing w:val="-5"/>
                <w:sz w:val="12"/>
              </w:rPr>
              <w:t xml:space="preserve"> </w:t>
            </w:r>
            <w:r>
              <w:rPr>
                <w:i/>
                <w:sz w:val="12"/>
              </w:rPr>
              <w:t>sativum</w:t>
            </w:r>
            <w:r>
              <w:rPr>
                <w:i/>
                <w:spacing w:val="-4"/>
                <w:sz w:val="12"/>
              </w:rPr>
              <w:t xml:space="preserve"> </w:t>
            </w:r>
            <w:r>
              <w:rPr>
                <w:sz w:val="12"/>
              </w:rPr>
              <w:t>(било</w:t>
            </w:r>
            <w:r>
              <w:rPr>
                <w:spacing w:val="-3"/>
                <w:sz w:val="12"/>
              </w:rPr>
              <w:t xml:space="preserve"> </w:t>
            </w:r>
            <w:r>
              <w:rPr>
                <w:sz w:val="12"/>
              </w:rPr>
              <w:t>који</w:t>
            </w:r>
            <w:r>
              <w:rPr>
                <w:spacing w:val="-4"/>
                <w:sz w:val="12"/>
              </w:rPr>
              <w:t xml:space="preserve"> </w:t>
            </w:r>
            <w:r>
              <w:rPr>
                <w:sz w:val="12"/>
              </w:rPr>
              <w:t>subspp.</w:t>
            </w:r>
            <w:r>
              <w:rPr>
                <w:spacing w:val="-3"/>
                <w:sz w:val="12"/>
              </w:rPr>
              <w:t xml:space="preserve"> </w:t>
            </w:r>
            <w:r>
              <w:rPr>
                <w:sz w:val="12"/>
              </w:rPr>
              <w:t>и</w:t>
            </w:r>
            <w:r>
              <w:rPr>
                <w:spacing w:val="-4"/>
                <w:sz w:val="12"/>
              </w:rPr>
              <w:t xml:space="preserve"> </w:t>
            </w:r>
            <w:r>
              <w:rPr>
                <w:spacing w:val="-2"/>
                <w:sz w:val="12"/>
              </w:rPr>
              <w:t>var.)</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0260030-</w:t>
            </w:r>
            <w:r>
              <w:rPr>
                <w:spacing w:val="-5"/>
                <w:sz w:val="12"/>
              </w:rPr>
              <w:t>005</w:t>
            </w:r>
          </w:p>
        </w:tc>
        <w:tc>
          <w:tcPr>
            <w:tcW w:w="3673" w:type="dxa"/>
          </w:tcPr>
          <w:p w:rsidR="00E63ECF" w:rsidRDefault="00481C0A">
            <w:pPr>
              <w:pStyle w:val="TableParagraph"/>
              <w:spacing w:before="22"/>
              <w:ind w:left="65" w:right="51"/>
              <w:jc w:val="center"/>
              <w:rPr>
                <w:sz w:val="12"/>
              </w:rPr>
            </w:pPr>
            <w:r>
              <w:rPr>
                <w:spacing w:val="-2"/>
                <w:sz w:val="12"/>
              </w:rPr>
              <w:t>Моринга</w:t>
            </w:r>
          </w:p>
        </w:tc>
        <w:tc>
          <w:tcPr>
            <w:tcW w:w="3271" w:type="dxa"/>
          </w:tcPr>
          <w:p w:rsidR="00E63ECF" w:rsidRDefault="00481C0A">
            <w:pPr>
              <w:pStyle w:val="TableParagraph"/>
              <w:spacing w:before="22"/>
              <w:ind w:left="205" w:right="190"/>
              <w:jc w:val="center"/>
              <w:rPr>
                <w:i/>
                <w:sz w:val="12"/>
              </w:rPr>
            </w:pPr>
            <w:r>
              <w:rPr>
                <w:i/>
                <w:sz w:val="12"/>
              </w:rPr>
              <w:t>Moringa</w:t>
            </w:r>
            <w:r>
              <w:rPr>
                <w:i/>
                <w:spacing w:val="-2"/>
                <w:sz w:val="12"/>
              </w:rPr>
              <w:t xml:space="preserve"> </w:t>
            </w:r>
            <w:r>
              <w:rPr>
                <w:i/>
                <w:sz w:val="12"/>
              </w:rPr>
              <w:t>oleifera;</w:t>
            </w:r>
            <w:r>
              <w:rPr>
                <w:i/>
                <w:spacing w:val="-1"/>
                <w:sz w:val="12"/>
              </w:rPr>
              <w:t xml:space="preserve"> </w:t>
            </w:r>
            <w:r>
              <w:rPr>
                <w:sz w:val="12"/>
              </w:rPr>
              <w:t xml:space="preserve">syn: </w:t>
            </w:r>
            <w:r>
              <w:rPr>
                <w:i/>
                <w:sz w:val="12"/>
              </w:rPr>
              <w:t xml:space="preserve">Moringa </w:t>
            </w:r>
            <w:r>
              <w:rPr>
                <w:i/>
                <w:spacing w:val="-2"/>
                <w:sz w:val="12"/>
              </w:rPr>
              <w:t>pterygosperma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0260030-</w:t>
            </w:r>
            <w:r>
              <w:rPr>
                <w:spacing w:val="-5"/>
                <w:sz w:val="12"/>
              </w:rPr>
              <w:t>006</w:t>
            </w:r>
          </w:p>
        </w:tc>
        <w:tc>
          <w:tcPr>
            <w:tcW w:w="3673" w:type="dxa"/>
          </w:tcPr>
          <w:p w:rsidR="00E63ECF" w:rsidRDefault="00481C0A">
            <w:pPr>
              <w:pStyle w:val="TableParagraph"/>
              <w:spacing w:before="22"/>
              <w:ind w:left="65" w:right="52"/>
              <w:jc w:val="center"/>
              <w:rPr>
                <w:sz w:val="12"/>
              </w:rPr>
            </w:pPr>
            <w:r>
              <w:rPr>
                <w:spacing w:val="-2"/>
                <w:sz w:val="12"/>
              </w:rPr>
              <w:t>Голубији</w:t>
            </w:r>
            <w:r>
              <w:rPr>
                <w:spacing w:val="-3"/>
                <w:sz w:val="12"/>
              </w:rPr>
              <w:t xml:space="preserve"> </w:t>
            </w:r>
            <w:r>
              <w:rPr>
                <w:spacing w:val="-2"/>
                <w:sz w:val="12"/>
              </w:rPr>
              <w:t>грашак/кајун</w:t>
            </w:r>
          </w:p>
        </w:tc>
        <w:tc>
          <w:tcPr>
            <w:tcW w:w="3271" w:type="dxa"/>
          </w:tcPr>
          <w:p w:rsidR="00E63ECF" w:rsidRDefault="00481C0A">
            <w:pPr>
              <w:pStyle w:val="TableParagraph"/>
              <w:spacing w:before="22"/>
              <w:ind w:left="205" w:right="190"/>
              <w:jc w:val="center"/>
              <w:rPr>
                <w:i/>
                <w:sz w:val="12"/>
              </w:rPr>
            </w:pPr>
            <w:r>
              <w:rPr>
                <w:i/>
                <w:sz w:val="12"/>
              </w:rPr>
              <w:t>Cajanus</w:t>
            </w:r>
            <w:r>
              <w:rPr>
                <w:i/>
                <w:spacing w:val="-7"/>
                <w:sz w:val="12"/>
              </w:rPr>
              <w:t xml:space="preserve"> </w:t>
            </w:r>
            <w:r>
              <w:rPr>
                <w:i/>
                <w:spacing w:val="-2"/>
                <w:sz w:val="12"/>
              </w:rPr>
              <w:t>cajan</w:t>
            </w:r>
          </w:p>
        </w:tc>
      </w:tr>
      <w:tr w:rsidR="00E63ECF">
        <w:trPr>
          <w:trHeight w:val="32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92"/>
              <w:ind w:left="56" w:right="46"/>
              <w:jc w:val="center"/>
              <w:rPr>
                <w:sz w:val="12"/>
              </w:rPr>
            </w:pPr>
            <w:r>
              <w:rPr>
                <w:spacing w:val="-2"/>
                <w:sz w:val="12"/>
              </w:rPr>
              <w:t>0260040</w:t>
            </w:r>
          </w:p>
        </w:tc>
        <w:tc>
          <w:tcPr>
            <w:tcW w:w="1213" w:type="dxa"/>
          </w:tcPr>
          <w:p w:rsidR="00E63ECF" w:rsidRDefault="00481C0A">
            <w:pPr>
              <w:pStyle w:val="TableParagraph"/>
              <w:spacing w:before="92"/>
              <w:ind w:left="69" w:right="58"/>
              <w:jc w:val="center"/>
              <w:rPr>
                <w:sz w:val="12"/>
              </w:rPr>
            </w:pPr>
            <w:r>
              <w:rPr>
                <w:sz w:val="12"/>
              </w:rPr>
              <w:t>Грашак</w:t>
            </w:r>
            <w:r>
              <w:rPr>
                <w:spacing w:val="-5"/>
                <w:sz w:val="12"/>
              </w:rPr>
              <w:t xml:space="preserve"> </w:t>
            </w:r>
            <w:r>
              <w:rPr>
                <w:sz w:val="12"/>
              </w:rPr>
              <w:t>(без</w:t>
            </w:r>
            <w:r>
              <w:rPr>
                <w:spacing w:val="-4"/>
                <w:sz w:val="12"/>
              </w:rPr>
              <w:t xml:space="preserve"> </w:t>
            </w:r>
            <w:r>
              <w:rPr>
                <w:spacing w:val="-2"/>
                <w:sz w:val="12"/>
              </w:rPr>
              <w:t>махуна)</w:t>
            </w:r>
          </w:p>
        </w:tc>
        <w:tc>
          <w:tcPr>
            <w:tcW w:w="850" w:type="dxa"/>
          </w:tcPr>
          <w:p w:rsidR="00E63ECF" w:rsidRDefault="00481C0A">
            <w:pPr>
              <w:pStyle w:val="TableParagraph"/>
              <w:spacing w:before="92"/>
              <w:ind w:left="92" w:right="80"/>
              <w:jc w:val="center"/>
              <w:rPr>
                <w:sz w:val="12"/>
              </w:rPr>
            </w:pPr>
            <w:r>
              <w:rPr>
                <w:sz w:val="12"/>
              </w:rPr>
              <w:t>0260040-</w:t>
            </w:r>
            <w:r>
              <w:rPr>
                <w:spacing w:val="-5"/>
                <w:sz w:val="12"/>
              </w:rPr>
              <w:t>001</w:t>
            </w:r>
          </w:p>
        </w:tc>
        <w:tc>
          <w:tcPr>
            <w:tcW w:w="3673" w:type="dxa"/>
          </w:tcPr>
          <w:p w:rsidR="00E63ECF" w:rsidRDefault="00481C0A">
            <w:pPr>
              <w:pStyle w:val="TableParagraph"/>
              <w:spacing w:before="22" w:line="242" w:lineRule="auto"/>
              <w:ind w:left="1196" w:right="554" w:hanging="627"/>
              <w:rPr>
                <w:sz w:val="12"/>
              </w:rPr>
            </w:pPr>
            <w:r>
              <w:rPr>
                <w:sz w:val="12"/>
              </w:rPr>
              <w:t>Врсте</w:t>
            </w:r>
            <w:r>
              <w:rPr>
                <w:spacing w:val="-8"/>
                <w:sz w:val="12"/>
              </w:rPr>
              <w:t xml:space="preserve"> </w:t>
            </w:r>
            <w:r>
              <w:rPr>
                <w:sz w:val="12"/>
              </w:rPr>
              <w:t>претходно</w:t>
            </w:r>
            <w:r>
              <w:rPr>
                <w:spacing w:val="-7"/>
                <w:sz w:val="12"/>
              </w:rPr>
              <w:t xml:space="preserve"> </w:t>
            </w:r>
            <w:r>
              <w:rPr>
                <w:sz w:val="12"/>
              </w:rPr>
              <w:t>наведене</w:t>
            </w:r>
            <w:r>
              <w:rPr>
                <w:spacing w:val="-8"/>
                <w:sz w:val="12"/>
              </w:rPr>
              <w:t xml:space="preserve"> </w:t>
            </w:r>
            <w:r>
              <w:rPr>
                <w:sz w:val="12"/>
              </w:rPr>
              <w:t>са</w:t>
            </w:r>
            <w:r>
              <w:rPr>
                <w:spacing w:val="-7"/>
                <w:sz w:val="12"/>
              </w:rPr>
              <w:t xml:space="preserve"> </w:t>
            </w:r>
            <w:r>
              <w:rPr>
                <w:sz w:val="12"/>
              </w:rPr>
              <w:t>бројчаним</w:t>
            </w:r>
            <w:r>
              <w:rPr>
                <w:spacing w:val="-8"/>
                <w:sz w:val="12"/>
              </w:rPr>
              <w:t xml:space="preserve"> </w:t>
            </w:r>
            <w:r>
              <w:rPr>
                <w:sz w:val="12"/>
              </w:rPr>
              <w:t>ознакама</w:t>
            </w:r>
            <w:r>
              <w:rPr>
                <w:spacing w:val="40"/>
                <w:sz w:val="12"/>
              </w:rPr>
              <w:t xml:space="preserve"> </w:t>
            </w:r>
            <w:r>
              <w:rPr>
                <w:sz w:val="12"/>
              </w:rPr>
              <w:t>0260030- xxx, без махуна</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spacing w:before="6"/>
              <w:rPr>
                <w:sz w:val="15"/>
              </w:rPr>
            </w:pPr>
          </w:p>
          <w:p w:rsidR="00E63ECF" w:rsidRDefault="00481C0A">
            <w:pPr>
              <w:pStyle w:val="TableParagraph"/>
              <w:spacing w:before="1"/>
              <w:ind w:left="152"/>
              <w:rPr>
                <w:sz w:val="12"/>
              </w:rPr>
            </w:pPr>
            <w:r>
              <w:rPr>
                <w:spacing w:val="-2"/>
                <w:sz w:val="12"/>
              </w:rPr>
              <w:t>0260050</w:t>
            </w:r>
          </w:p>
        </w:tc>
        <w:tc>
          <w:tcPr>
            <w:tcW w:w="1213" w:type="dxa"/>
            <w:vMerge w:val="restart"/>
          </w:tcPr>
          <w:p w:rsidR="00E63ECF" w:rsidRDefault="00E63ECF">
            <w:pPr>
              <w:pStyle w:val="TableParagraph"/>
              <w:rPr>
                <w:sz w:val="12"/>
              </w:rPr>
            </w:pPr>
          </w:p>
          <w:p w:rsidR="00E63ECF" w:rsidRDefault="00E63ECF">
            <w:pPr>
              <w:pStyle w:val="TableParagraph"/>
              <w:spacing w:before="6"/>
              <w:rPr>
                <w:sz w:val="15"/>
              </w:rPr>
            </w:pPr>
          </w:p>
          <w:p w:rsidR="00E63ECF" w:rsidRDefault="00481C0A">
            <w:pPr>
              <w:pStyle w:val="TableParagraph"/>
              <w:spacing w:before="1"/>
              <w:ind w:left="69" w:right="58"/>
              <w:jc w:val="center"/>
              <w:rPr>
                <w:sz w:val="12"/>
              </w:rPr>
            </w:pPr>
            <w:r>
              <w:rPr>
                <w:spacing w:val="-2"/>
                <w:sz w:val="12"/>
              </w:rPr>
              <w:t>Сочива</w:t>
            </w:r>
          </w:p>
        </w:tc>
        <w:tc>
          <w:tcPr>
            <w:tcW w:w="850" w:type="dxa"/>
          </w:tcPr>
          <w:p w:rsidR="00E63ECF" w:rsidRDefault="00481C0A">
            <w:pPr>
              <w:pStyle w:val="TableParagraph"/>
              <w:spacing w:before="22"/>
              <w:ind w:left="92" w:right="80"/>
              <w:jc w:val="center"/>
              <w:rPr>
                <w:sz w:val="12"/>
              </w:rPr>
            </w:pPr>
            <w:r>
              <w:rPr>
                <w:sz w:val="12"/>
              </w:rPr>
              <w:t>0260050-</w:t>
            </w:r>
            <w:r>
              <w:rPr>
                <w:spacing w:val="-5"/>
                <w:sz w:val="12"/>
              </w:rPr>
              <w:t>001</w:t>
            </w:r>
          </w:p>
        </w:tc>
        <w:tc>
          <w:tcPr>
            <w:tcW w:w="3673" w:type="dxa"/>
            <w:vMerge w:val="restart"/>
          </w:tcPr>
          <w:p w:rsidR="00E63ECF" w:rsidRDefault="00E63ECF">
            <w:pPr>
              <w:pStyle w:val="TableParagraph"/>
              <w:rPr>
                <w:sz w:val="12"/>
              </w:rPr>
            </w:pPr>
          </w:p>
          <w:p w:rsidR="00E63ECF" w:rsidRDefault="00E63ECF">
            <w:pPr>
              <w:pStyle w:val="TableParagraph"/>
              <w:spacing w:before="6"/>
              <w:rPr>
                <w:sz w:val="15"/>
              </w:rPr>
            </w:pPr>
          </w:p>
          <w:p w:rsidR="00E63ECF" w:rsidRDefault="00481C0A">
            <w:pPr>
              <w:pStyle w:val="TableParagraph"/>
              <w:spacing w:before="1"/>
              <w:ind w:left="65" w:right="52"/>
              <w:jc w:val="center"/>
              <w:rPr>
                <w:sz w:val="12"/>
              </w:rPr>
            </w:pPr>
            <w:r>
              <w:rPr>
                <w:spacing w:val="-2"/>
                <w:sz w:val="12"/>
              </w:rPr>
              <w:t>Лупине</w:t>
            </w:r>
          </w:p>
        </w:tc>
        <w:tc>
          <w:tcPr>
            <w:tcW w:w="3271" w:type="dxa"/>
          </w:tcPr>
          <w:p w:rsidR="00E63ECF" w:rsidRDefault="00481C0A">
            <w:pPr>
              <w:pStyle w:val="TableParagraph"/>
              <w:spacing w:before="22"/>
              <w:ind w:left="204" w:right="190"/>
              <w:jc w:val="center"/>
              <w:rPr>
                <w:i/>
                <w:sz w:val="12"/>
              </w:rPr>
            </w:pPr>
            <w:r>
              <w:rPr>
                <w:i/>
                <w:sz w:val="12"/>
              </w:rPr>
              <w:t>Lupinus</w:t>
            </w:r>
            <w:r>
              <w:rPr>
                <w:i/>
                <w:spacing w:val="-5"/>
                <w:sz w:val="12"/>
              </w:rPr>
              <w:t xml:space="preserve"> </w:t>
            </w:r>
            <w:r>
              <w:rPr>
                <w:i/>
                <w:sz w:val="12"/>
              </w:rPr>
              <w:t>albus</w:t>
            </w:r>
            <w:r>
              <w:rPr>
                <w:i/>
                <w:spacing w:val="-4"/>
                <w:sz w:val="12"/>
              </w:rPr>
              <w:t xml:space="preserve"> </w:t>
            </w:r>
            <w:r>
              <w:rPr>
                <w:sz w:val="12"/>
              </w:rPr>
              <w:t>subsp.</w:t>
            </w:r>
            <w:r>
              <w:rPr>
                <w:spacing w:val="-3"/>
                <w:sz w:val="12"/>
              </w:rPr>
              <w:t xml:space="preserve"> </w:t>
            </w:r>
            <w:r>
              <w:rPr>
                <w:i/>
                <w:spacing w:val="-2"/>
                <w:sz w:val="12"/>
              </w:rPr>
              <w:t>albus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0260050-</w:t>
            </w:r>
            <w:r>
              <w:rPr>
                <w:spacing w:val="-5"/>
                <w:sz w:val="12"/>
              </w:rPr>
              <w:t>002</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4" w:right="190"/>
              <w:jc w:val="center"/>
              <w:rPr>
                <w:i/>
                <w:sz w:val="12"/>
              </w:rPr>
            </w:pPr>
            <w:r>
              <w:rPr>
                <w:i/>
                <w:sz w:val="12"/>
              </w:rPr>
              <w:t>Lupinus</w:t>
            </w:r>
            <w:r>
              <w:rPr>
                <w:i/>
                <w:spacing w:val="-9"/>
                <w:sz w:val="12"/>
              </w:rPr>
              <w:t xml:space="preserve"> </w:t>
            </w:r>
            <w:r>
              <w:rPr>
                <w:i/>
                <w:spacing w:val="-2"/>
                <w:sz w:val="12"/>
              </w:rPr>
              <w:t>angustifolius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0260050-</w:t>
            </w:r>
            <w:r>
              <w:rPr>
                <w:spacing w:val="-5"/>
                <w:sz w:val="12"/>
              </w:rPr>
              <w:t>003</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4" w:right="190"/>
              <w:jc w:val="center"/>
              <w:rPr>
                <w:i/>
                <w:sz w:val="12"/>
              </w:rPr>
            </w:pPr>
            <w:r>
              <w:rPr>
                <w:i/>
                <w:sz w:val="12"/>
              </w:rPr>
              <w:t>Lupinus</w:t>
            </w:r>
            <w:r>
              <w:rPr>
                <w:i/>
                <w:spacing w:val="-7"/>
                <w:sz w:val="12"/>
              </w:rPr>
              <w:t xml:space="preserve"> </w:t>
            </w:r>
            <w:r>
              <w:rPr>
                <w:i/>
                <w:spacing w:val="-2"/>
                <w:sz w:val="12"/>
              </w:rPr>
              <w:t>luteus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0260050-</w:t>
            </w:r>
            <w:r>
              <w:rPr>
                <w:spacing w:val="-5"/>
                <w:sz w:val="12"/>
              </w:rPr>
              <w:t>004</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4" w:right="190"/>
              <w:jc w:val="center"/>
              <w:rPr>
                <w:i/>
                <w:sz w:val="12"/>
              </w:rPr>
            </w:pPr>
            <w:r>
              <w:rPr>
                <w:i/>
                <w:sz w:val="12"/>
              </w:rPr>
              <w:t>Lupinus</w:t>
            </w:r>
            <w:r>
              <w:rPr>
                <w:i/>
                <w:spacing w:val="-9"/>
                <w:sz w:val="12"/>
              </w:rPr>
              <w:t xml:space="preserve"> </w:t>
            </w:r>
            <w:r>
              <w:rPr>
                <w:i/>
                <w:spacing w:val="-2"/>
                <w:sz w:val="12"/>
              </w:rPr>
              <w:t>mutabilis</w:t>
            </w: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2"/>
              <w:ind w:left="57" w:right="46"/>
              <w:jc w:val="center"/>
              <w:rPr>
                <w:sz w:val="12"/>
              </w:rPr>
            </w:pPr>
            <w:r>
              <w:rPr>
                <w:spacing w:val="-2"/>
                <w:sz w:val="12"/>
              </w:rPr>
              <w:t>0270010</w:t>
            </w:r>
          </w:p>
        </w:tc>
        <w:tc>
          <w:tcPr>
            <w:tcW w:w="1213" w:type="dxa"/>
          </w:tcPr>
          <w:p w:rsidR="00E63ECF" w:rsidRDefault="00481C0A">
            <w:pPr>
              <w:pStyle w:val="TableParagraph"/>
              <w:spacing w:before="22"/>
              <w:ind w:left="70" w:right="58"/>
              <w:jc w:val="center"/>
              <w:rPr>
                <w:sz w:val="12"/>
              </w:rPr>
            </w:pPr>
            <w:r>
              <w:rPr>
                <w:spacing w:val="-2"/>
                <w:sz w:val="12"/>
              </w:rPr>
              <w:t>Шпаргла</w:t>
            </w:r>
          </w:p>
        </w:tc>
        <w:tc>
          <w:tcPr>
            <w:tcW w:w="850" w:type="dxa"/>
          </w:tcPr>
          <w:p w:rsidR="00E63ECF" w:rsidRDefault="00481C0A">
            <w:pPr>
              <w:pStyle w:val="TableParagraph"/>
              <w:spacing w:before="22"/>
              <w:ind w:left="92" w:right="80"/>
              <w:jc w:val="center"/>
              <w:rPr>
                <w:sz w:val="12"/>
              </w:rPr>
            </w:pPr>
            <w:r>
              <w:rPr>
                <w:sz w:val="12"/>
              </w:rPr>
              <w:t>0270010-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Клице</w:t>
            </w:r>
            <w:r>
              <w:rPr>
                <w:spacing w:val="-3"/>
                <w:sz w:val="12"/>
              </w:rPr>
              <w:t xml:space="preserve"> </w:t>
            </w:r>
            <w:r>
              <w:rPr>
                <w:sz w:val="12"/>
              </w:rPr>
              <w:t>и</w:t>
            </w:r>
            <w:r>
              <w:rPr>
                <w:spacing w:val="-3"/>
                <w:sz w:val="12"/>
              </w:rPr>
              <w:t xml:space="preserve"> </w:t>
            </w:r>
            <w:r>
              <w:rPr>
                <w:sz w:val="12"/>
              </w:rPr>
              <w:t>изданци</w:t>
            </w:r>
            <w:r>
              <w:rPr>
                <w:spacing w:val="-3"/>
                <w:sz w:val="12"/>
              </w:rPr>
              <w:t xml:space="preserve"> </w:t>
            </w:r>
            <w:r>
              <w:rPr>
                <w:spacing w:val="-2"/>
                <w:sz w:val="12"/>
              </w:rPr>
              <w:t>хмеља</w:t>
            </w:r>
          </w:p>
        </w:tc>
        <w:tc>
          <w:tcPr>
            <w:tcW w:w="3271" w:type="dxa"/>
          </w:tcPr>
          <w:p w:rsidR="00E63ECF" w:rsidRDefault="00481C0A">
            <w:pPr>
              <w:pStyle w:val="TableParagraph"/>
              <w:spacing w:before="22"/>
              <w:ind w:left="204" w:right="190"/>
              <w:jc w:val="center"/>
              <w:rPr>
                <w:i/>
                <w:sz w:val="12"/>
              </w:rPr>
            </w:pPr>
            <w:r>
              <w:rPr>
                <w:i/>
                <w:sz w:val="12"/>
              </w:rPr>
              <w:t>Humulus</w:t>
            </w:r>
            <w:r>
              <w:rPr>
                <w:i/>
                <w:spacing w:val="-9"/>
                <w:sz w:val="12"/>
              </w:rPr>
              <w:t xml:space="preserve"> </w:t>
            </w:r>
            <w:r>
              <w:rPr>
                <w:i/>
                <w:spacing w:val="-2"/>
                <w:sz w:val="12"/>
              </w:rPr>
              <w:t>lupulus</w:t>
            </w:r>
          </w:p>
        </w:tc>
      </w:tr>
    </w:tbl>
    <w:p w:rsidR="00E63ECF" w:rsidRDefault="00E63ECF">
      <w:pPr>
        <w:jc w:val="center"/>
        <w:rPr>
          <w:sz w:val="12"/>
        </w:rPr>
        <w:sectPr w:rsidR="00E63ECF">
          <w:type w:val="continuous"/>
          <w:pgSz w:w="12480" w:h="15690"/>
          <w:pgMar w:top="220" w:right="740" w:bottom="697"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E63ECF">
        <w:trPr>
          <w:trHeight w:val="184"/>
        </w:trPr>
        <w:tc>
          <w:tcPr>
            <w:tcW w:w="743" w:type="dxa"/>
          </w:tcPr>
          <w:p w:rsidR="00E63ECF" w:rsidRDefault="00481C0A">
            <w:pPr>
              <w:pStyle w:val="TableParagraph"/>
              <w:spacing w:before="21"/>
              <w:ind w:left="10"/>
              <w:jc w:val="center"/>
              <w:rPr>
                <w:b/>
                <w:sz w:val="12"/>
              </w:rPr>
            </w:pPr>
            <w:r>
              <w:rPr>
                <w:b/>
                <w:sz w:val="12"/>
              </w:rPr>
              <w:t>1</w:t>
            </w:r>
          </w:p>
        </w:tc>
        <w:tc>
          <w:tcPr>
            <w:tcW w:w="725" w:type="dxa"/>
          </w:tcPr>
          <w:p w:rsidR="00E63ECF" w:rsidRDefault="00481C0A">
            <w:pPr>
              <w:pStyle w:val="TableParagraph"/>
              <w:spacing w:before="21"/>
              <w:ind w:left="11"/>
              <w:jc w:val="center"/>
              <w:rPr>
                <w:b/>
                <w:sz w:val="12"/>
              </w:rPr>
            </w:pPr>
            <w:r>
              <w:rPr>
                <w:b/>
                <w:sz w:val="12"/>
              </w:rPr>
              <w:t>2</w:t>
            </w:r>
          </w:p>
        </w:tc>
        <w:tc>
          <w:tcPr>
            <w:tcW w:w="1213" w:type="dxa"/>
          </w:tcPr>
          <w:p w:rsidR="00E63ECF" w:rsidRDefault="00481C0A">
            <w:pPr>
              <w:pStyle w:val="TableParagraph"/>
              <w:spacing w:before="21"/>
              <w:ind w:left="12"/>
              <w:jc w:val="center"/>
              <w:rPr>
                <w:b/>
                <w:sz w:val="12"/>
              </w:rPr>
            </w:pPr>
            <w:r>
              <w:rPr>
                <w:b/>
                <w:sz w:val="12"/>
              </w:rPr>
              <w:t>3</w:t>
            </w:r>
          </w:p>
        </w:tc>
        <w:tc>
          <w:tcPr>
            <w:tcW w:w="850" w:type="dxa"/>
          </w:tcPr>
          <w:p w:rsidR="00E63ECF" w:rsidRDefault="00481C0A">
            <w:pPr>
              <w:pStyle w:val="TableParagraph"/>
              <w:spacing w:before="21"/>
              <w:ind w:left="12"/>
              <w:jc w:val="center"/>
              <w:rPr>
                <w:b/>
                <w:sz w:val="12"/>
              </w:rPr>
            </w:pPr>
            <w:r>
              <w:rPr>
                <w:b/>
                <w:sz w:val="12"/>
              </w:rPr>
              <w:t>4</w:t>
            </w:r>
          </w:p>
        </w:tc>
        <w:tc>
          <w:tcPr>
            <w:tcW w:w="3673" w:type="dxa"/>
          </w:tcPr>
          <w:p w:rsidR="00E63ECF" w:rsidRDefault="00481C0A">
            <w:pPr>
              <w:pStyle w:val="TableParagraph"/>
              <w:spacing w:before="21"/>
              <w:ind w:left="13"/>
              <w:jc w:val="center"/>
              <w:rPr>
                <w:b/>
                <w:sz w:val="12"/>
              </w:rPr>
            </w:pPr>
            <w:r>
              <w:rPr>
                <w:b/>
                <w:sz w:val="12"/>
              </w:rPr>
              <w:t>5</w:t>
            </w:r>
          </w:p>
        </w:tc>
        <w:tc>
          <w:tcPr>
            <w:tcW w:w="3271" w:type="dxa"/>
          </w:tcPr>
          <w:p w:rsidR="00E63ECF" w:rsidRDefault="00481C0A">
            <w:pPr>
              <w:pStyle w:val="TableParagraph"/>
              <w:spacing w:before="21"/>
              <w:ind w:left="15"/>
              <w:jc w:val="center"/>
              <w:rPr>
                <w:b/>
                <w:sz w:val="12"/>
              </w:rPr>
            </w:pPr>
            <w:r>
              <w:rPr>
                <w:b/>
                <w:sz w:val="12"/>
              </w:rPr>
              <w:t>6</w:t>
            </w:r>
          </w:p>
        </w:tc>
      </w:tr>
      <w:tr w:rsidR="00E63ECF">
        <w:trPr>
          <w:trHeight w:val="32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5"/>
              <w:ind w:left="161"/>
              <w:rPr>
                <w:sz w:val="12"/>
              </w:rPr>
            </w:pPr>
            <w:r>
              <w:rPr>
                <w:spacing w:val="-2"/>
                <w:sz w:val="12"/>
              </w:rPr>
              <w:t>0200000</w:t>
            </w:r>
          </w:p>
        </w:tc>
        <w:tc>
          <w:tcPr>
            <w:tcW w:w="725" w:type="dxa"/>
          </w:tcPr>
          <w:p w:rsidR="00E63ECF" w:rsidRDefault="00481C0A">
            <w:pPr>
              <w:pStyle w:val="TableParagraph"/>
              <w:spacing w:before="92"/>
              <w:ind w:left="57" w:right="46"/>
              <w:jc w:val="center"/>
              <w:rPr>
                <w:sz w:val="12"/>
              </w:rPr>
            </w:pPr>
            <w:r>
              <w:rPr>
                <w:spacing w:val="-2"/>
                <w:sz w:val="12"/>
              </w:rPr>
              <w:t>0270020</w:t>
            </w:r>
          </w:p>
        </w:tc>
        <w:tc>
          <w:tcPr>
            <w:tcW w:w="1213" w:type="dxa"/>
          </w:tcPr>
          <w:p w:rsidR="00E63ECF" w:rsidRDefault="00481C0A">
            <w:pPr>
              <w:pStyle w:val="TableParagraph"/>
              <w:spacing w:before="23" w:line="242" w:lineRule="auto"/>
              <w:ind w:left="215" w:hanging="26"/>
              <w:rPr>
                <w:sz w:val="12"/>
              </w:rPr>
            </w:pPr>
            <w:r>
              <w:rPr>
                <w:spacing w:val="-2"/>
                <w:sz w:val="12"/>
              </w:rPr>
              <w:t>Велики</w:t>
            </w:r>
            <w:r>
              <w:rPr>
                <w:spacing w:val="-6"/>
                <w:sz w:val="12"/>
              </w:rPr>
              <w:t xml:space="preserve"> </w:t>
            </w:r>
            <w:r>
              <w:rPr>
                <w:spacing w:val="-2"/>
                <w:sz w:val="12"/>
              </w:rPr>
              <w:t>кардији/</w:t>
            </w:r>
            <w:r>
              <w:rPr>
                <w:spacing w:val="40"/>
                <w:sz w:val="12"/>
              </w:rPr>
              <w:t xml:space="preserve"> </w:t>
            </w:r>
            <w:r>
              <w:rPr>
                <w:sz w:val="12"/>
              </w:rPr>
              <w:t xml:space="preserve">чичак </w:t>
            </w:r>
            <w:r>
              <w:rPr>
                <w:spacing w:val="-2"/>
                <w:sz w:val="12"/>
              </w:rPr>
              <w:t>артичоке</w:t>
            </w:r>
          </w:p>
        </w:tc>
        <w:tc>
          <w:tcPr>
            <w:tcW w:w="850" w:type="dxa"/>
          </w:tcPr>
          <w:p w:rsidR="00E63ECF" w:rsidRDefault="00481C0A">
            <w:pPr>
              <w:pStyle w:val="TableParagraph"/>
              <w:spacing w:before="93"/>
              <w:ind w:left="92" w:right="80"/>
              <w:jc w:val="center"/>
              <w:rPr>
                <w:sz w:val="12"/>
              </w:rPr>
            </w:pPr>
            <w:r>
              <w:rPr>
                <w:sz w:val="12"/>
              </w:rPr>
              <w:t>0270020-</w:t>
            </w:r>
            <w:r>
              <w:rPr>
                <w:spacing w:val="-5"/>
                <w:sz w:val="12"/>
              </w:rPr>
              <w:t>001</w:t>
            </w:r>
          </w:p>
        </w:tc>
        <w:tc>
          <w:tcPr>
            <w:tcW w:w="3673" w:type="dxa"/>
          </w:tcPr>
          <w:p w:rsidR="00E63ECF" w:rsidRDefault="00481C0A">
            <w:pPr>
              <w:pStyle w:val="TableParagraph"/>
              <w:spacing w:before="93"/>
              <w:ind w:left="65" w:right="51"/>
              <w:jc w:val="center"/>
              <w:rPr>
                <w:sz w:val="12"/>
              </w:rPr>
            </w:pPr>
            <w:r>
              <w:rPr>
                <w:sz w:val="12"/>
              </w:rPr>
              <w:t>Петељке</w:t>
            </w:r>
            <w:r>
              <w:rPr>
                <w:spacing w:val="-3"/>
                <w:sz w:val="12"/>
              </w:rPr>
              <w:t xml:space="preserve"> </w:t>
            </w:r>
            <w:r>
              <w:rPr>
                <w:spacing w:val="-2"/>
                <w:sz w:val="12"/>
              </w:rPr>
              <w:t>борача</w:t>
            </w:r>
          </w:p>
        </w:tc>
        <w:tc>
          <w:tcPr>
            <w:tcW w:w="3271" w:type="dxa"/>
          </w:tcPr>
          <w:p w:rsidR="00E63ECF" w:rsidRDefault="00481C0A">
            <w:pPr>
              <w:pStyle w:val="TableParagraph"/>
              <w:spacing w:before="93"/>
              <w:ind w:left="205" w:right="190"/>
              <w:jc w:val="center"/>
              <w:rPr>
                <w:i/>
                <w:sz w:val="12"/>
              </w:rPr>
            </w:pPr>
            <w:r>
              <w:rPr>
                <w:i/>
                <w:sz w:val="12"/>
              </w:rPr>
              <w:t xml:space="preserve">Borago </w:t>
            </w:r>
            <w:r>
              <w:rPr>
                <w:i/>
                <w:spacing w:val="-2"/>
                <w:sz w:val="12"/>
              </w:rPr>
              <w:t>officinalis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1"/>
              <w:ind w:left="153"/>
              <w:rPr>
                <w:sz w:val="12"/>
              </w:rPr>
            </w:pPr>
            <w:r>
              <w:rPr>
                <w:spacing w:val="-2"/>
                <w:sz w:val="12"/>
              </w:rPr>
              <w:t>0270050</w:t>
            </w:r>
          </w:p>
        </w:tc>
        <w:tc>
          <w:tcPr>
            <w:tcW w:w="1213" w:type="dxa"/>
            <w:vMerge w:val="restart"/>
          </w:tcPr>
          <w:p w:rsidR="00E63ECF" w:rsidRDefault="00E63ECF">
            <w:pPr>
              <w:pStyle w:val="TableParagraph"/>
              <w:rPr>
                <w:sz w:val="13"/>
              </w:rPr>
            </w:pPr>
          </w:p>
          <w:p w:rsidR="00E63ECF" w:rsidRDefault="00481C0A">
            <w:pPr>
              <w:pStyle w:val="TableParagraph"/>
              <w:spacing w:line="242" w:lineRule="auto"/>
              <w:ind w:left="379" w:right="175" w:hanging="182"/>
              <w:rPr>
                <w:sz w:val="12"/>
              </w:rPr>
            </w:pPr>
            <w:r>
              <w:rPr>
                <w:sz w:val="12"/>
              </w:rPr>
              <w:t>Праве,</w:t>
            </w:r>
            <w:r>
              <w:rPr>
                <w:spacing w:val="-8"/>
                <w:sz w:val="12"/>
              </w:rPr>
              <w:t xml:space="preserve"> </w:t>
            </w:r>
            <w:r>
              <w:rPr>
                <w:sz w:val="12"/>
              </w:rPr>
              <w:t>лоптасте</w:t>
            </w:r>
            <w:r>
              <w:rPr>
                <w:spacing w:val="40"/>
                <w:sz w:val="12"/>
              </w:rPr>
              <w:t xml:space="preserve"> </w:t>
            </w:r>
            <w:r>
              <w:rPr>
                <w:spacing w:val="-2"/>
                <w:sz w:val="12"/>
              </w:rPr>
              <w:t>артичоке</w:t>
            </w:r>
          </w:p>
        </w:tc>
        <w:tc>
          <w:tcPr>
            <w:tcW w:w="850" w:type="dxa"/>
            <w:vMerge w:val="restart"/>
          </w:tcPr>
          <w:p w:rsidR="00E63ECF" w:rsidRDefault="00E63ECF">
            <w:pPr>
              <w:pStyle w:val="TableParagraph"/>
              <w:rPr>
                <w:sz w:val="12"/>
              </w:rPr>
            </w:pPr>
          </w:p>
          <w:p w:rsidR="00E63ECF" w:rsidRDefault="00481C0A">
            <w:pPr>
              <w:pStyle w:val="TableParagraph"/>
              <w:spacing w:before="81"/>
              <w:ind w:left="106"/>
              <w:rPr>
                <w:sz w:val="12"/>
              </w:rPr>
            </w:pPr>
            <w:r>
              <w:rPr>
                <w:sz w:val="12"/>
              </w:rPr>
              <w:t>0270050-</w:t>
            </w:r>
            <w:r>
              <w:rPr>
                <w:spacing w:val="-5"/>
                <w:sz w:val="12"/>
              </w:rPr>
              <w:t>001</w:t>
            </w:r>
          </w:p>
        </w:tc>
        <w:tc>
          <w:tcPr>
            <w:tcW w:w="3673" w:type="dxa"/>
            <w:vMerge w:val="restart"/>
          </w:tcPr>
          <w:p w:rsidR="00E63ECF" w:rsidRDefault="00E63ECF">
            <w:pPr>
              <w:pStyle w:val="TableParagraph"/>
              <w:rPr>
                <w:sz w:val="12"/>
              </w:rPr>
            </w:pPr>
          </w:p>
          <w:p w:rsidR="00E63ECF" w:rsidRDefault="00481C0A">
            <w:pPr>
              <w:pStyle w:val="TableParagraph"/>
              <w:spacing w:before="81"/>
              <w:ind w:left="65" w:right="51"/>
              <w:jc w:val="center"/>
              <w:rPr>
                <w:sz w:val="12"/>
              </w:rPr>
            </w:pPr>
            <w:r>
              <w:rPr>
                <w:sz w:val="12"/>
              </w:rPr>
              <w:t>Цветови</w:t>
            </w:r>
            <w:r>
              <w:rPr>
                <w:spacing w:val="-7"/>
                <w:sz w:val="12"/>
              </w:rPr>
              <w:t xml:space="preserve"> </w:t>
            </w:r>
            <w:r>
              <w:rPr>
                <w:spacing w:val="-2"/>
                <w:sz w:val="12"/>
              </w:rPr>
              <w:t>банана</w:t>
            </w:r>
          </w:p>
        </w:tc>
        <w:tc>
          <w:tcPr>
            <w:tcW w:w="3271" w:type="dxa"/>
          </w:tcPr>
          <w:p w:rsidR="00E63ECF" w:rsidRDefault="00481C0A">
            <w:pPr>
              <w:pStyle w:val="TableParagraph"/>
              <w:spacing w:before="23"/>
              <w:ind w:left="205" w:right="190"/>
              <w:jc w:val="center"/>
              <w:rPr>
                <w:i/>
                <w:sz w:val="12"/>
              </w:rPr>
            </w:pPr>
            <w:r>
              <w:rPr>
                <w:i/>
                <w:sz w:val="12"/>
              </w:rPr>
              <w:t xml:space="preserve">Musa </w:t>
            </w:r>
            <w:r>
              <w:rPr>
                <w:i/>
                <w:spacing w:val="-2"/>
                <w:sz w:val="12"/>
              </w:rPr>
              <w:t>acuminata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vMerge/>
            <w:tcBorders>
              <w:top w:val="nil"/>
            </w:tcBorders>
          </w:tcPr>
          <w:p w:rsidR="00E63ECF" w:rsidRDefault="00E63ECF">
            <w:pPr>
              <w:rPr>
                <w:sz w:val="2"/>
                <w:szCs w:val="2"/>
              </w:rPr>
            </w:pP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3"/>
              <w:ind w:left="205" w:right="189"/>
              <w:jc w:val="center"/>
              <w:rPr>
                <w:i/>
                <w:sz w:val="12"/>
              </w:rPr>
            </w:pPr>
            <w:r>
              <w:rPr>
                <w:i/>
                <w:sz w:val="12"/>
              </w:rPr>
              <w:t xml:space="preserve">Musa </w:t>
            </w:r>
            <w:r>
              <w:rPr>
                <w:i/>
                <w:spacing w:val="-2"/>
                <w:sz w:val="12"/>
              </w:rPr>
              <w:t>balbisiana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vMerge/>
            <w:tcBorders>
              <w:top w:val="nil"/>
            </w:tcBorders>
          </w:tcPr>
          <w:p w:rsidR="00E63ECF" w:rsidRDefault="00E63ECF">
            <w:pPr>
              <w:rPr>
                <w:sz w:val="2"/>
                <w:szCs w:val="2"/>
              </w:rPr>
            </w:pP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3"/>
              <w:ind w:left="205" w:right="189"/>
              <w:jc w:val="center"/>
              <w:rPr>
                <w:i/>
                <w:sz w:val="12"/>
              </w:rPr>
            </w:pPr>
            <w:r>
              <w:rPr>
                <w:sz w:val="12"/>
              </w:rPr>
              <w:t>хибриди</w:t>
            </w:r>
            <w:r>
              <w:rPr>
                <w:spacing w:val="-3"/>
                <w:sz w:val="12"/>
              </w:rPr>
              <w:t xml:space="preserve"> </w:t>
            </w:r>
            <w:r>
              <w:rPr>
                <w:i/>
                <w:sz w:val="12"/>
              </w:rPr>
              <w:t>Musa</w:t>
            </w:r>
            <w:r>
              <w:rPr>
                <w:i/>
                <w:spacing w:val="-1"/>
                <w:sz w:val="12"/>
              </w:rPr>
              <w:t xml:space="preserve"> </w:t>
            </w:r>
            <w:r>
              <w:rPr>
                <w:i/>
                <w:sz w:val="12"/>
              </w:rPr>
              <w:t>acuminata</w:t>
            </w:r>
            <w:r>
              <w:rPr>
                <w:i/>
                <w:spacing w:val="-1"/>
                <w:sz w:val="12"/>
              </w:rPr>
              <w:t xml:space="preserve"> </w:t>
            </w:r>
            <w:r>
              <w:rPr>
                <w:i/>
                <w:sz w:val="12"/>
              </w:rPr>
              <w:t>x</w:t>
            </w:r>
            <w:r>
              <w:rPr>
                <w:i/>
                <w:spacing w:val="-1"/>
                <w:sz w:val="12"/>
              </w:rPr>
              <w:t xml:space="preserve"> </w:t>
            </w:r>
            <w:r>
              <w:rPr>
                <w:i/>
                <w:sz w:val="12"/>
              </w:rPr>
              <w:t>Musa</w:t>
            </w:r>
            <w:r>
              <w:rPr>
                <w:i/>
                <w:spacing w:val="-1"/>
                <w:sz w:val="12"/>
              </w:rPr>
              <w:t xml:space="preserve"> </w:t>
            </w:r>
            <w:r>
              <w:rPr>
                <w:i/>
                <w:spacing w:val="-2"/>
                <w:sz w:val="12"/>
              </w:rPr>
              <w:t>balbisiana</w:t>
            </w:r>
          </w:p>
        </w:tc>
      </w:tr>
      <w:tr w:rsidR="00E63ECF">
        <w:trPr>
          <w:trHeight w:val="32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93"/>
              <w:ind w:left="57" w:right="46"/>
              <w:jc w:val="center"/>
              <w:rPr>
                <w:sz w:val="12"/>
              </w:rPr>
            </w:pPr>
            <w:r>
              <w:rPr>
                <w:spacing w:val="-2"/>
                <w:sz w:val="12"/>
              </w:rPr>
              <w:t>0270060</w:t>
            </w:r>
          </w:p>
        </w:tc>
        <w:tc>
          <w:tcPr>
            <w:tcW w:w="1213" w:type="dxa"/>
          </w:tcPr>
          <w:p w:rsidR="00E63ECF" w:rsidRDefault="00481C0A">
            <w:pPr>
              <w:pStyle w:val="TableParagraph"/>
              <w:spacing w:before="93"/>
              <w:ind w:left="70" w:right="58"/>
              <w:jc w:val="center"/>
              <w:rPr>
                <w:sz w:val="12"/>
              </w:rPr>
            </w:pPr>
            <w:r>
              <w:rPr>
                <w:spacing w:val="-2"/>
                <w:sz w:val="12"/>
              </w:rPr>
              <w:t>Празилукови</w:t>
            </w:r>
          </w:p>
        </w:tc>
        <w:tc>
          <w:tcPr>
            <w:tcW w:w="850" w:type="dxa"/>
          </w:tcPr>
          <w:p w:rsidR="00E63ECF" w:rsidRDefault="00481C0A">
            <w:pPr>
              <w:pStyle w:val="TableParagraph"/>
              <w:spacing w:before="93"/>
              <w:ind w:left="92" w:right="79"/>
              <w:jc w:val="center"/>
              <w:rPr>
                <w:sz w:val="12"/>
              </w:rPr>
            </w:pPr>
            <w:r>
              <w:rPr>
                <w:sz w:val="12"/>
              </w:rPr>
              <w:t>0270060-</w:t>
            </w:r>
            <w:r>
              <w:rPr>
                <w:spacing w:val="-5"/>
                <w:sz w:val="12"/>
              </w:rPr>
              <w:t>001</w:t>
            </w:r>
          </w:p>
        </w:tc>
        <w:tc>
          <w:tcPr>
            <w:tcW w:w="3673" w:type="dxa"/>
          </w:tcPr>
          <w:p w:rsidR="00E63ECF" w:rsidRDefault="00481C0A">
            <w:pPr>
              <w:pStyle w:val="TableParagraph"/>
              <w:spacing w:before="93"/>
              <w:ind w:left="65" w:right="51"/>
              <w:jc w:val="center"/>
              <w:rPr>
                <w:sz w:val="12"/>
              </w:rPr>
            </w:pPr>
            <w:r>
              <w:rPr>
                <w:sz w:val="12"/>
              </w:rPr>
              <w:t>Египатски</w:t>
            </w:r>
            <w:r>
              <w:rPr>
                <w:spacing w:val="-6"/>
                <w:sz w:val="12"/>
              </w:rPr>
              <w:t xml:space="preserve"> </w:t>
            </w:r>
            <w:r>
              <w:rPr>
                <w:spacing w:val="-2"/>
                <w:sz w:val="12"/>
              </w:rPr>
              <w:t>празилук</w:t>
            </w:r>
          </w:p>
        </w:tc>
        <w:tc>
          <w:tcPr>
            <w:tcW w:w="3271" w:type="dxa"/>
          </w:tcPr>
          <w:p w:rsidR="00E63ECF" w:rsidRDefault="00481C0A">
            <w:pPr>
              <w:pStyle w:val="TableParagraph"/>
              <w:spacing w:before="23" w:line="242" w:lineRule="auto"/>
              <w:ind w:left="1013" w:right="275" w:hanging="379"/>
              <w:rPr>
                <w:i/>
                <w:sz w:val="12"/>
              </w:rPr>
            </w:pPr>
            <w:r>
              <w:rPr>
                <w:i/>
                <w:sz w:val="12"/>
              </w:rPr>
              <w:t>Allium</w:t>
            </w:r>
            <w:r>
              <w:rPr>
                <w:i/>
                <w:spacing w:val="-8"/>
                <w:sz w:val="12"/>
              </w:rPr>
              <w:t xml:space="preserve"> </w:t>
            </w:r>
            <w:r>
              <w:rPr>
                <w:i/>
                <w:sz w:val="12"/>
              </w:rPr>
              <w:t>kurrat</w:t>
            </w:r>
            <w:r>
              <w:rPr>
                <w:sz w:val="12"/>
              </w:rPr>
              <w:t>;</w:t>
            </w:r>
            <w:r>
              <w:rPr>
                <w:spacing w:val="-7"/>
                <w:sz w:val="12"/>
              </w:rPr>
              <w:t xml:space="preserve"> </w:t>
            </w:r>
            <w:r>
              <w:rPr>
                <w:sz w:val="12"/>
              </w:rPr>
              <w:t>syn:</w:t>
            </w:r>
            <w:r>
              <w:rPr>
                <w:spacing w:val="-8"/>
                <w:sz w:val="12"/>
              </w:rPr>
              <w:t xml:space="preserve"> </w:t>
            </w:r>
            <w:r>
              <w:rPr>
                <w:i/>
                <w:sz w:val="12"/>
              </w:rPr>
              <w:t>Allium</w:t>
            </w:r>
            <w:r>
              <w:rPr>
                <w:i/>
                <w:spacing w:val="-7"/>
                <w:sz w:val="12"/>
              </w:rPr>
              <w:t xml:space="preserve"> </w:t>
            </w:r>
            <w:r>
              <w:rPr>
                <w:i/>
                <w:sz w:val="12"/>
              </w:rPr>
              <w:t>ampeloprasum</w:t>
            </w:r>
            <w:r>
              <w:rPr>
                <w:i/>
                <w:spacing w:val="40"/>
                <w:sz w:val="12"/>
              </w:rPr>
              <w:t xml:space="preserve"> </w:t>
            </w:r>
            <w:r>
              <w:rPr>
                <w:i/>
                <w:sz w:val="12"/>
              </w:rPr>
              <w:t xml:space="preserve">ampeloprasum </w:t>
            </w:r>
            <w:r>
              <w:rPr>
                <w:sz w:val="12"/>
              </w:rPr>
              <w:t xml:space="preserve">var. </w:t>
            </w:r>
            <w:r>
              <w:rPr>
                <w:i/>
                <w:sz w:val="12"/>
              </w:rPr>
              <w:t>kurrat</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3"/>
              <w:rPr>
                <w:sz w:val="17"/>
              </w:rPr>
            </w:pPr>
          </w:p>
          <w:p w:rsidR="00E63ECF" w:rsidRDefault="00481C0A">
            <w:pPr>
              <w:pStyle w:val="TableParagraph"/>
              <w:ind w:left="153"/>
              <w:rPr>
                <w:sz w:val="12"/>
              </w:rPr>
            </w:pPr>
            <w:r>
              <w:rPr>
                <w:spacing w:val="-2"/>
                <w:sz w:val="12"/>
              </w:rPr>
              <w:t>0280010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3"/>
              <w:rPr>
                <w:sz w:val="17"/>
              </w:rPr>
            </w:pPr>
          </w:p>
          <w:p w:rsidR="00E63ECF" w:rsidRDefault="00481C0A">
            <w:pPr>
              <w:pStyle w:val="TableParagraph"/>
              <w:ind w:left="276"/>
              <w:rPr>
                <w:sz w:val="12"/>
              </w:rPr>
            </w:pPr>
            <w:r>
              <w:rPr>
                <w:sz w:val="12"/>
              </w:rPr>
              <w:t>Гајене</w:t>
            </w:r>
            <w:r>
              <w:rPr>
                <w:spacing w:val="-3"/>
                <w:sz w:val="12"/>
              </w:rPr>
              <w:t xml:space="preserve"> </w:t>
            </w:r>
            <w:r>
              <w:rPr>
                <w:spacing w:val="-2"/>
                <w:sz w:val="12"/>
              </w:rPr>
              <w:t>гљиве</w:t>
            </w:r>
          </w:p>
        </w:tc>
        <w:tc>
          <w:tcPr>
            <w:tcW w:w="850" w:type="dxa"/>
          </w:tcPr>
          <w:p w:rsidR="00E63ECF" w:rsidRDefault="00481C0A">
            <w:pPr>
              <w:pStyle w:val="TableParagraph"/>
              <w:spacing w:before="23"/>
              <w:ind w:left="92" w:right="79"/>
              <w:jc w:val="center"/>
              <w:rPr>
                <w:sz w:val="12"/>
              </w:rPr>
            </w:pPr>
            <w:r>
              <w:rPr>
                <w:sz w:val="12"/>
              </w:rPr>
              <w:t>0280010-</w:t>
            </w:r>
            <w:r>
              <w:rPr>
                <w:spacing w:val="-5"/>
                <w:sz w:val="12"/>
              </w:rPr>
              <w:t>001</w:t>
            </w:r>
          </w:p>
        </w:tc>
        <w:tc>
          <w:tcPr>
            <w:tcW w:w="3673" w:type="dxa"/>
          </w:tcPr>
          <w:p w:rsidR="00E63ECF" w:rsidRDefault="00481C0A">
            <w:pPr>
              <w:pStyle w:val="TableParagraph"/>
              <w:spacing w:before="23"/>
              <w:ind w:left="65" w:right="51"/>
              <w:jc w:val="center"/>
              <w:rPr>
                <w:sz w:val="12"/>
              </w:rPr>
            </w:pPr>
            <w:r>
              <w:rPr>
                <w:spacing w:val="-2"/>
                <w:sz w:val="12"/>
              </w:rPr>
              <w:t>Гајени</w:t>
            </w:r>
            <w:r>
              <w:rPr>
                <w:spacing w:val="4"/>
                <w:sz w:val="12"/>
              </w:rPr>
              <w:t xml:space="preserve"> </w:t>
            </w:r>
            <w:r>
              <w:rPr>
                <w:spacing w:val="-2"/>
                <w:sz w:val="12"/>
              </w:rPr>
              <w:t>шампињон</w:t>
            </w:r>
          </w:p>
        </w:tc>
        <w:tc>
          <w:tcPr>
            <w:tcW w:w="3271" w:type="dxa"/>
          </w:tcPr>
          <w:p w:rsidR="00E63ECF" w:rsidRDefault="00481C0A">
            <w:pPr>
              <w:pStyle w:val="TableParagraph"/>
              <w:spacing w:before="23"/>
              <w:ind w:left="205" w:right="190"/>
              <w:jc w:val="center"/>
              <w:rPr>
                <w:i/>
                <w:sz w:val="12"/>
              </w:rPr>
            </w:pPr>
            <w:r>
              <w:rPr>
                <w:i/>
                <w:spacing w:val="-2"/>
                <w:sz w:val="12"/>
              </w:rPr>
              <w:t>Agaricus</w:t>
            </w:r>
            <w:r>
              <w:rPr>
                <w:i/>
                <w:spacing w:val="8"/>
                <w:sz w:val="12"/>
              </w:rPr>
              <w:t xml:space="preserve"> </w:t>
            </w:r>
            <w:r>
              <w:rPr>
                <w:i/>
                <w:spacing w:val="-2"/>
                <w:sz w:val="12"/>
              </w:rPr>
              <w:t>bisporus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0280010-</w:t>
            </w:r>
            <w:r>
              <w:rPr>
                <w:spacing w:val="-5"/>
                <w:sz w:val="12"/>
              </w:rPr>
              <w:t>002</w:t>
            </w:r>
          </w:p>
        </w:tc>
        <w:tc>
          <w:tcPr>
            <w:tcW w:w="3673" w:type="dxa"/>
          </w:tcPr>
          <w:p w:rsidR="00E63ECF" w:rsidRDefault="00481C0A">
            <w:pPr>
              <w:pStyle w:val="TableParagraph"/>
              <w:spacing w:before="23"/>
              <w:ind w:left="65" w:right="51"/>
              <w:jc w:val="center"/>
              <w:rPr>
                <w:sz w:val="12"/>
              </w:rPr>
            </w:pPr>
            <w:r>
              <w:rPr>
                <w:sz w:val="12"/>
              </w:rPr>
              <w:t>Мехурсата</w:t>
            </w:r>
            <w:r>
              <w:rPr>
                <w:spacing w:val="-9"/>
                <w:sz w:val="12"/>
              </w:rPr>
              <w:t xml:space="preserve"> </w:t>
            </w:r>
            <w:r>
              <w:rPr>
                <w:sz w:val="12"/>
              </w:rPr>
              <w:t>гар</w:t>
            </w:r>
            <w:r>
              <w:rPr>
                <w:spacing w:val="-6"/>
                <w:sz w:val="12"/>
              </w:rPr>
              <w:t xml:space="preserve"> </w:t>
            </w:r>
            <w:r>
              <w:rPr>
                <w:sz w:val="12"/>
              </w:rPr>
              <w:t>(снијет)</w:t>
            </w:r>
            <w:r>
              <w:rPr>
                <w:spacing w:val="-6"/>
                <w:sz w:val="12"/>
              </w:rPr>
              <w:t xml:space="preserve"> </w:t>
            </w:r>
            <w:r>
              <w:rPr>
                <w:sz w:val="12"/>
              </w:rPr>
              <w:t>кукуруза/мексички</w:t>
            </w:r>
            <w:r>
              <w:rPr>
                <w:spacing w:val="-7"/>
                <w:sz w:val="12"/>
              </w:rPr>
              <w:t xml:space="preserve"> </w:t>
            </w:r>
            <w:r>
              <w:rPr>
                <w:spacing w:val="-2"/>
                <w:sz w:val="12"/>
              </w:rPr>
              <w:t>тартуфи</w:t>
            </w:r>
          </w:p>
        </w:tc>
        <w:tc>
          <w:tcPr>
            <w:tcW w:w="3271" w:type="dxa"/>
          </w:tcPr>
          <w:p w:rsidR="00E63ECF" w:rsidRDefault="00481C0A">
            <w:pPr>
              <w:pStyle w:val="TableParagraph"/>
              <w:spacing w:before="23"/>
              <w:ind w:left="205" w:right="189"/>
              <w:jc w:val="center"/>
              <w:rPr>
                <w:i/>
                <w:sz w:val="12"/>
              </w:rPr>
            </w:pPr>
            <w:r>
              <w:rPr>
                <w:i/>
                <w:sz w:val="12"/>
              </w:rPr>
              <w:t xml:space="preserve">Ustilago </w:t>
            </w:r>
            <w:r>
              <w:rPr>
                <w:i/>
                <w:spacing w:val="-2"/>
                <w:sz w:val="12"/>
              </w:rPr>
              <w:t>maydis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0280010-</w:t>
            </w:r>
            <w:r>
              <w:rPr>
                <w:spacing w:val="-5"/>
                <w:sz w:val="12"/>
              </w:rPr>
              <w:t>003</w:t>
            </w:r>
          </w:p>
        </w:tc>
        <w:tc>
          <w:tcPr>
            <w:tcW w:w="3673" w:type="dxa"/>
          </w:tcPr>
          <w:p w:rsidR="00E63ECF" w:rsidRDefault="00481C0A">
            <w:pPr>
              <w:pStyle w:val="TableParagraph"/>
              <w:spacing w:before="23"/>
              <w:ind w:left="65" w:right="51"/>
              <w:jc w:val="center"/>
              <w:rPr>
                <w:sz w:val="12"/>
              </w:rPr>
            </w:pPr>
            <w:r>
              <w:rPr>
                <w:sz w:val="12"/>
              </w:rPr>
              <w:t>Зимска</w:t>
            </w:r>
            <w:r>
              <w:rPr>
                <w:spacing w:val="-9"/>
                <w:sz w:val="12"/>
              </w:rPr>
              <w:t xml:space="preserve"> </w:t>
            </w:r>
            <w:r>
              <w:rPr>
                <w:sz w:val="12"/>
              </w:rPr>
              <w:t>пањевчица/зимска</w:t>
            </w:r>
            <w:r>
              <w:rPr>
                <w:spacing w:val="-6"/>
                <w:sz w:val="12"/>
              </w:rPr>
              <w:t xml:space="preserve"> </w:t>
            </w:r>
            <w:r>
              <w:rPr>
                <w:spacing w:val="-2"/>
                <w:sz w:val="12"/>
              </w:rPr>
              <w:t>пламеница</w:t>
            </w:r>
          </w:p>
        </w:tc>
        <w:tc>
          <w:tcPr>
            <w:tcW w:w="3271" w:type="dxa"/>
          </w:tcPr>
          <w:p w:rsidR="00E63ECF" w:rsidRDefault="00481C0A">
            <w:pPr>
              <w:pStyle w:val="TableParagraph"/>
              <w:spacing w:before="23"/>
              <w:ind w:left="205" w:right="190"/>
              <w:jc w:val="center"/>
              <w:rPr>
                <w:i/>
                <w:sz w:val="12"/>
              </w:rPr>
            </w:pPr>
            <w:r>
              <w:rPr>
                <w:i/>
                <w:sz w:val="12"/>
              </w:rPr>
              <w:t xml:space="preserve">Flammulina </w:t>
            </w:r>
            <w:r>
              <w:rPr>
                <w:i/>
                <w:spacing w:val="-2"/>
                <w:sz w:val="12"/>
              </w:rPr>
              <w:t>velutipes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0280010-</w:t>
            </w:r>
            <w:r>
              <w:rPr>
                <w:spacing w:val="-5"/>
                <w:sz w:val="12"/>
              </w:rPr>
              <w:t>004</w:t>
            </w:r>
          </w:p>
        </w:tc>
        <w:tc>
          <w:tcPr>
            <w:tcW w:w="3673" w:type="dxa"/>
          </w:tcPr>
          <w:p w:rsidR="00E63ECF" w:rsidRDefault="00481C0A">
            <w:pPr>
              <w:pStyle w:val="TableParagraph"/>
              <w:spacing w:before="23"/>
              <w:ind w:left="65" w:right="51"/>
              <w:jc w:val="center"/>
              <w:rPr>
                <w:i/>
                <w:sz w:val="12"/>
              </w:rPr>
            </w:pPr>
            <w:r>
              <w:rPr>
                <w:i/>
                <w:spacing w:val="-2"/>
                <w:sz w:val="12"/>
              </w:rPr>
              <w:t>Fusarium</w:t>
            </w:r>
            <w:r>
              <w:rPr>
                <w:i/>
                <w:spacing w:val="6"/>
                <w:sz w:val="12"/>
              </w:rPr>
              <w:t xml:space="preserve"> </w:t>
            </w:r>
            <w:r>
              <w:rPr>
                <w:i/>
                <w:spacing w:val="-2"/>
                <w:sz w:val="12"/>
              </w:rPr>
              <w:t>venenatum</w:t>
            </w:r>
          </w:p>
        </w:tc>
        <w:tc>
          <w:tcPr>
            <w:tcW w:w="3271" w:type="dxa"/>
          </w:tcPr>
          <w:p w:rsidR="00E63ECF" w:rsidRDefault="00481C0A">
            <w:pPr>
              <w:pStyle w:val="TableParagraph"/>
              <w:spacing w:before="23"/>
              <w:ind w:left="205" w:right="190"/>
              <w:jc w:val="center"/>
              <w:rPr>
                <w:i/>
                <w:sz w:val="12"/>
              </w:rPr>
            </w:pPr>
            <w:r>
              <w:rPr>
                <w:i/>
                <w:spacing w:val="-2"/>
                <w:sz w:val="12"/>
              </w:rPr>
              <w:t>Fusarium</w:t>
            </w:r>
            <w:r>
              <w:rPr>
                <w:i/>
                <w:spacing w:val="6"/>
                <w:sz w:val="12"/>
              </w:rPr>
              <w:t xml:space="preserve"> </w:t>
            </w:r>
            <w:r>
              <w:rPr>
                <w:i/>
                <w:spacing w:val="-2"/>
                <w:sz w:val="12"/>
              </w:rPr>
              <w:t>venenatum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0280010-</w:t>
            </w:r>
            <w:r>
              <w:rPr>
                <w:spacing w:val="-5"/>
                <w:sz w:val="12"/>
              </w:rPr>
              <w:t>005</w:t>
            </w:r>
          </w:p>
        </w:tc>
        <w:tc>
          <w:tcPr>
            <w:tcW w:w="3673" w:type="dxa"/>
          </w:tcPr>
          <w:p w:rsidR="00E63ECF" w:rsidRDefault="00481C0A">
            <w:pPr>
              <w:pStyle w:val="TableParagraph"/>
              <w:spacing w:before="22"/>
              <w:ind w:left="65" w:right="51"/>
              <w:jc w:val="center"/>
              <w:rPr>
                <w:sz w:val="12"/>
              </w:rPr>
            </w:pPr>
            <w:r>
              <w:rPr>
                <w:spacing w:val="-2"/>
                <w:sz w:val="12"/>
              </w:rPr>
              <w:t>Ливадски</w:t>
            </w:r>
            <w:r>
              <w:rPr>
                <w:spacing w:val="11"/>
                <w:sz w:val="12"/>
              </w:rPr>
              <w:t xml:space="preserve"> </w:t>
            </w:r>
            <w:r>
              <w:rPr>
                <w:spacing w:val="-2"/>
                <w:sz w:val="12"/>
              </w:rPr>
              <w:t>шампињон/анисни</w:t>
            </w:r>
            <w:r>
              <w:rPr>
                <w:spacing w:val="11"/>
                <w:sz w:val="12"/>
              </w:rPr>
              <w:t xml:space="preserve"> </w:t>
            </w:r>
            <w:r>
              <w:rPr>
                <w:spacing w:val="-2"/>
                <w:sz w:val="12"/>
              </w:rPr>
              <w:t>шампињон</w:t>
            </w:r>
          </w:p>
        </w:tc>
        <w:tc>
          <w:tcPr>
            <w:tcW w:w="3271" w:type="dxa"/>
          </w:tcPr>
          <w:p w:rsidR="00E63ECF" w:rsidRDefault="00481C0A">
            <w:pPr>
              <w:pStyle w:val="TableParagraph"/>
              <w:spacing w:before="22"/>
              <w:ind w:left="205" w:right="189"/>
              <w:jc w:val="center"/>
              <w:rPr>
                <w:i/>
                <w:sz w:val="12"/>
              </w:rPr>
            </w:pPr>
            <w:r>
              <w:rPr>
                <w:i/>
                <w:spacing w:val="-2"/>
                <w:sz w:val="12"/>
              </w:rPr>
              <w:t>Agaricus</w:t>
            </w:r>
            <w:r>
              <w:rPr>
                <w:i/>
                <w:spacing w:val="8"/>
                <w:sz w:val="12"/>
              </w:rPr>
              <w:t xml:space="preserve"> </w:t>
            </w:r>
            <w:r>
              <w:rPr>
                <w:i/>
                <w:spacing w:val="-2"/>
                <w:sz w:val="12"/>
              </w:rPr>
              <w:t>arvensis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0280010-</w:t>
            </w:r>
            <w:r>
              <w:rPr>
                <w:spacing w:val="-5"/>
                <w:sz w:val="12"/>
              </w:rPr>
              <w:t>006</w:t>
            </w:r>
          </w:p>
        </w:tc>
        <w:tc>
          <w:tcPr>
            <w:tcW w:w="3673" w:type="dxa"/>
          </w:tcPr>
          <w:p w:rsidR="00E63ECF" w:rsidRDefault="00481C0A">
            <w:pPr>
              <w:pStyle w:val="TableParagraph"/>
              <w:spacing w:before="22"/>
              <w:ind w:left="65" w:right="51"/>
              <w:jc w:val="center"/>
              <w:rPr>
                <w:sz w:val="12"/>
              </w:rPr>
            </w:pPr>
            <w:r>
              <w:rPr>
                <w:spacing w:val="-2"/>
                <w:sz w:val="12"/>
              </w:rPr>
              <w:t>Јудино</w:t>
            </w:r>
            <w:r>
              <w:rPr>
                <w:spacing w:val="6"/>
                <w:sz w:val="12"/>
              </w:rPr>
              <w:t xml:space="preserve"> </w:t>
            </w:r>
            <w:r>
              <w:rPr>
                <w:spacing w:val="-2"/>
                <w:sz w:val="12"/>
              </w:rPr>
              <w:t>уво/шумско</w:t>
            </w:r>
            <w:r>
              <w:rPr>
                <w:spacing w:val="7"/>
                <w:sz w:val="12"/>
              </w:rPr>
              <w:t xml:space="preserve"> </w:t>
            </w:r>
            <w:r>
              <w:rPr>
                <w:spacing w:val="-5"/>
                <w:sz w:val="12"/>
              </w:rPr>
              <w:t>уво</w:t>
            </w:r>
          </w:p>
        </w:tc>
        <w:tc>
          <w:tcPr>
            <w:tcW w:w="3271" w:type="dxa"/>
          </w:tcPr>
          <w:p w:rsidR="00E63ECF" w:rsidRDefault="00481C0A">
            <w:pPr>
              <w:pStyle w:val="TableParagraph"/>
              <w:spacing w:before="22"/>
              <w:ind w:left="205" w:right="189"/>
              <w:jc w:val="center"/>
              <w:rPr>
                <w:i/>
                <w:sz w:val="12"/>
              </w:rPr>
            </w:pPr>
            <w:r>
              <w:rPr>
                <w:i/>
                <w:sz w:val="12"/>
              </w:rPr>
              <w:t>Auricularia auricula-</w:t>
            </w:r>
            <w:r>
              <w:rPr>
                <w:i/>
                <w:spacing w:val="-2"/>
                <w:sz w:val="12"/>
              </w:rPr>
              <w:t>judae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0280010-</w:t>
            </w:r>
            <w:r>
              <w:rPr>
                <w:spacing w:val="-5"/>
                <w:sz w:val="12"/>
              </w:rPr>
              <w:t>007</w:t>
            </w:r>
          </w:p>
        </w:tc>
        <w:tc>
          <w:tcPr>
            <w:tcW w:w="3673" w:type="dxa"/>
          </w:tcPr>
          <w:p w:rsidR="00E63ECF" w:rsidRDefault="00481C0A">
            <w:pPr>
              <w:pStyle w:val="TableParagraph"/>
              <w:spacing w:before="22"/>
              <w:ind w:left="65" w:right="51"/>
              <w:jc w:val="center"/>
              <w:rPr>
                <w:sz w:val="12"/>
              </w:rPr>
            </w:pPr>
            <w:r>
              <w:rPr>
                <w:sz w:val="12"/>
              </w:rPr>
              <w:t>Намеко</w:t>
            </w:r>
            <w:r>
              <w:rPr>
                <w:spacing w:val="-7"/>
                <w:sz w:val="12"/>
              </w:rPr>
              <w:t xml:space="preserve"> </w:t>
            </w:r>
            <w:r>
              <w:rPr>
                <w:spacing w:val="-2"/>
                <w:sz w:val="12"/>
              </w:rPr>
              <w:t>гљива</w:t>
            </w:r>
          </w:p>
        </w:tc>
        <w:tc>
          <w:tcPr>
            <w:tcW w:w="3271" w:type="dxa"/>
          </w:tcPr>
          <w:p w:rsidR="00E63ECF" w:rsidRDefault="00481C0A">
            <w:pPr>
              <w:pStyle w:val="TableParagraph"/>
              <w:spacing w:before="22"/>
              <w:ind w:left="205" w:right="189"/>
              <w:jc w:val="center"/>
              <w:rPr>
                <w:i/>
                <w:sz w:val="12"/>
              </w:rPr>
            </w:pPr>
            <w:r>
              <w:rPr>
                <w:i/>
                <w:sz w:val="12"/>
              </w:rPr>
              <w:t xml:space="preserve">Pholiota </w:t>
            </w:r>
            <w:r>
              <w:rPr>
                <w:i/>
                <w:spacing w:val="-2"/>
                <w:sz w:val="12"/>
              </w:rPr>
              <w:t>nameko</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4"/>
              <w:rPr>
                <w:sz w:val="10"/>
              </w:rPr>
            </w:pPr>
          </w:p>
          <w:p w:rsidR="00E63ECF" w:rsidRDefault="00481C0A">
            <w:pPr>
              <w:pStyle w:val="TableParagraph"/>
              <w:ind w:left="153"/>
              <w:rPr>
                <w:sz w:val="12"/>
              </w:rPr>
            </w:pPr>
            <w:r>
              <w:rPr>
                <w:spacing w:val="-2"/>
                <w:sz w:val="12"/>
              </w:rPr>
              <w:t>0280010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3"/>
              <w:rPr>
                <w:sz w:val="16"/>
              </w:rPr>
            </w:pPr>
          </w:p>
          <w:p w:rsidR="00E63ECF" w:rsidRDefault="00481C0A">
            <w:pPr>
              <w:pStyle w:val="TableParagraph"/>
              <w:spacing w:line="242" w:lineRule="auto"/>
              <w:ind w:left="345" w:hanging="70"/>
              <w:rPr>
                <w:sz w:val="12"/>
              </w:rPr>
            </w:pPr>
            <w:r>
              <w:rPr>
                <w:spacing w:val="-2"/>
                <w:sz w:val="12"/>
              </w:rPr>
              <w:t>Гајене</w:t>
            </w:r>
            <w:r>
              <w:rPr>
                <w:spacing w:val="-6"/>
                <w:sz w:val="12"/>
              </w:rPr>
              <w:t xml:space="preserve"> </w:t>
            </w:r>
            <w:r>
              <w:rPr>
                <w:spacing w:val="-2"/>
                <w:sz w:val="12"/>
              </w:rPr>
              <w:t>гљиве</w:t>
            </w:r>
            <w:r>
              <w:rPr>
                <w:spacing w:val="40"/>
                <w:sz w:val="12"/>
              </w:rPr>
              <w:t xml:space="preserve"> </w:t>
            </w:r>
            <w:r>
              <w:rPr>
                <w:spacing w:val="-2"/>
                <w:sz w:val="12"/>
              </w:rPr>
              <w:t>(наставак)</w:t>
            </w:r>
          </w:p>
        </w:tc>
        <w:tc>
          <w:tcPr>
            <w:tcW w:w="850" w:type="dxa"/>
          </w:tcPr>
          <w:p w:rsidR="00E63ECF" w:rsidRDefault="00481C0A">
            <w:pPr>
              <w:pStyle w:val="TableParagraph"/>
              <w:spacing w:before="22"/>
              <w:ind w:left="92" w:right="79"/>
              <w:jc w:val="center"/>
              <w:rPr>
                <w:sz w:val="12"/>
              </w:rPr>
            </w:pPr>
            <w:r>
              <w:rPr>
                <w:sz w:val="12"/>
              </w:rPr>
              <w:t>0280010-</w:t>
            </w:r>
            <w:r>
              <w:rPr>
                <w:spacing w:val="-5"/>
                <w:sz w:val="12"/>
              </w:rPr>
              <w:t>008</w:t>
            </w:r>
          </w:p>
        </w:tc>
        <w:tc>
          <w:tcPr>
            <w:tcW w:w="3673" w:type="dxa"/>
          </w:tcPr>
          <w:p w:rsidR="00E63ECF" w:rsidRDefault="00481C0A">
            <w:pPr>
              <w:pStyle w:val="TableParagraph"/>
              <w:spacing w:before="22"/>
              <w:ind w:left="65" w:right="51"/>
              <w:jc w:val="center"/>
              <w:rPr>
                <w:sz w:val="12"/>
              </w:rPr>
            </w:pPr>
            <w:r>
              <w:rPr>
                <w:sz w:val="12"/>
              </w:rPr>
              <w:t>Обична</w:t>
            </w:r>
            <w:r>
              <w:rPr>
                <w:spacing w:val="-2"/>
                <w:sz w:val="12"/>
              </w:rPr>
              <w:t xml:space="preserve"> буковача</w:t>
            </w:r>
          </w:p>
        </w:tc>
        <w:tc>
          <w:tcPr>
            <w:tcW w:w="3271" w:type="dxa"/>
          </w:tcPr>
          <w:p w:rsidR="00E63ECF" w:rsidRDefault="00481C0A">
            <w:pPr>
              <w:pStyle w:val="TableParagraph"/>
              <w:spacing w:before="22"/>
              <w:ind w:left="205" w:right="190"/>
              <w:jc w:val="center"/>
              <w:rPr>
                <w:i/>
                <w:sz w:val="12"/>
              </w:rPr>
            </w:pPr>
            <w:r>
              <w:rPr>
                <w:i/>
                <w:spacing w:val="-2"/>
                <w:sz w:val="12"/>
              </w:rPr>
              <w:t>Pleurotus</w:t>
            </w:r>
            <w:r>
              <w:rPr>
                <w:i/>
                <w:spacing w:val="5"/>
                <w:sz w:val="12"/>
              </w:rPr>
              <w:t xml:space="preserve"> </w:t>
            </w:r>
            <w:r>
              <w:rPr>
                <w:i/>
                <w:spacing w:val="-2"/>
                <w:sz w:val="12"/>
              </w:rPr>
              <w:t>ostreatus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0280010-</w:t>
            </w:r>
            <w:r>
              <w:rPr>
                <w:spacing w:val="-5"/>
                <w:sz w:val="12"/>
              </w:rPr>
              <w:t>009</w:t>
            </w:r>
          </w:p>
        </w:tc>
        <w:tc>
          <w:tcPr>
            <w:tcW w:w="3673" w:type="dxa"/>
          </w:tcPr>
          <w:p w:rsidR="00E63ECF" w:rsidRDefault="00481C0A">
            <w:pPr>
              <w:pStyle w:val="TableParagraph"/>
              <w:spacing w:before="22"/>
              <w:ind w:left="65" w:right="51"/>
              <w:jc w:val="center"/>
              <w:rPr>
                <w:sz w:val="12"/>
              </w:rPr>
            </w:pPr>
            <w:r>
              <w:rPr>
                <w:sz w:val="12"/>
              </w:rPr>
              <w:t>Висока</w:t>
            </w:r>
            <w:r>
              <w:rPr>
                <w:spacing w:val="-2"/>
                <w:sz w:val="12"/>
              </w:rPr>
              <w:t xml:space="preserve"> тоболка</w:t>
            </w:r>
          </w:p>
        </w:tc>
        <w:tc>
          <w:tcPr>
            <w:tcW w:w="3271" w:type="dxa"/>
          </w:tcPr>
          <w:p w:rsidR="00E63ECF" w:rsidRDefault="00481C0A">
            <w:pPr>
              <w:pStyle w:val="TableParagraph"/>
              <w:spacing w:before="22"/>
              <w:ind w:left="205" w:right="189"/>
              <w:jc w:val="center"/>
              <w:rPr>
                <w:i/>
                <w:sz w:val="12"/>
              </w:rPr>
            </w:pPr>
            <w:r>
              <w:rPr>
                <w:i/>
                <w:spacing w:val="-2"/>
                <w:sz w:val="12"/>
              </w:rPr>
              <w:t>Volvariella</w:t>
            </w:r>
            <w:r>
              <w:rPr>
                <w:i/>
                <w:spacing w:val="8"/>
                <w:sz w:val="12"/>
              </w:rPr>
              <w:t xml:space="preserve"> </w:t>
            </w:r>
            <w:r>
              <w:rPr>
                <w:i/>
                <w:spacing w:val="-2"/>
                <w:sz w:val="12"/>
              </w:rPr>
              <w:t>volvacea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0280010-</w:t>
            </w:r>
            <w:r>
              <w:rPr>
                <w:spacing w:val="-5"/>
                <w:sz w:val="12"/>
              </w:rPr>
              <w:t>010</w:t>
            </w:r>
          </w:p>
        </w:tc>
        <w:tc>
          <w:tcPr>
            <w:tcW w:w="3673" w:type="dxa"/>
          </w:tcPr>
          <w:p w:rsidR="00E63ECF" w:rsidRDefault="00481C0A">
            <w:pPr>
              <w:pStyle w:val="TableParagraph"/>
              <w:spacing w:before="22"/>
              <w:ind w:left="65" w:right="51"/>
              <w:jc w:val="center"/>
              <w:rPr>
                <w:sz w:val="12"/>
              </w:rPr>
            </w:pPr>
            <w:r>
              <w:rPr>
                <w:sz w:val="12"/>
              </w:rPr>
              <w:t xml:space="preserve">Ресаста </w:t>
            </w:r>
            <w:r>
              <w:rPr>
                <w:spacing w:val="-2"/>
                <w:sz w:val="12"/>
              </w:rPr>
              <w:t>игличарка</w:t>
            </w:r>
          </w:p>
        </w:tc>
        <w:tc>
          <w:tcPr>
            <w:tcW w:w="3271" w:type="dxa"/>
          </w:tcPr>
          <w:p w:rsidR="00E63ECF" w:rsidRDefault="00481C0A">
            <w:pPr>
              <w:pStyle w:val="TableParagraph"/>
              <w:spacing w:before="22"/>
              <w:ind w:left="205" w:right="189"/>
              <w:jc w:val="center"/>
              <w:rPr>
                <w:i/>
                <w:sz w:val="12"/>
              </w:rPr>
            </w:pPr>
            <w:r>
              <w:rPr>
                <w:i/>
                <w:spacing w:val="-2"/>
                <w:sz w:val="12"/>
              </w:rPr>
              <w:t>Hericium</w:t>
            </w:r>
            <w:r>
              <w:rPr>
                <w:i/>
                <w:spacing w:val="8"/>
                <w:sz w:val="12"/>
              </w:rPr>
              <w:t xml:space="preserve"> </w:t>
            </w:r>
            <w:r>
              <w:rPr>
                <w:i/>
                <w:spacing w:val="-2"/>
                <w:sz w:val="12"/>
              </w:rPr>
              <w:t>erinaceus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0280010-</w:t>
            </w:r>
            <w:r>
              <w:rPr>
                <w:spacing w:val="-5"/>
                <w:sz w:val="12"/>
              </w:rPr>
              <w:t>011</w:t>
            </w:r>
          </w:p>
        </w:tc>
        <w:tc>
          <w:tcPr>
            <w:tcW w:w="3673" w:type="dxa"/>
          </w:tcPr>
          <w:p w:rsidR="00E63ECF" w:rsidRDefault="00481C0A">
            <w:pPr>
              <w:pStyle w:val="TableParagraph"/>
              <w:spacing w:before="22"/>
              <w:ind w:left="65" w:right="50"/>
              <w:jc w:val="center"/>
              <w:rPr>
                <w:sz w:val="12"/>
              </w:rPr>
            </w:pPr>
            <w:r>
              <w:rPr>
                <w:sz w:val="12"/>
              </w:rPr>
              <w:t>Јапанска</w:t>
            </w:r>
            <w:r>
              <w:rPr>
                <w:spacing w:val="-8"/>
                <w:sz w:val="12"/>
              </w:rPr>
              <w:t xml:space="preserve"> </w:t>
            </w:r>
            <w:r>
              <w:rPr>
                <w:sz w:val="12"/>
              </w:rPr>
              <w:t>жилавка/шии-</w:t>
            </w:r>
            <w:r>
              <w:rPr>
                <w:spacing w:val="-4"/>
                <w:sz w:val="12"/>
              </w:rPr>
              <w:t>таке</w:t>
            </w:r>
          </w:p>
        </w:tc>
        <w:tc>
          <w:tcPr>
            <w:tcW w:w="3271" w:type="dxa"/>
          </w:tcPr>
          <w:p w:rsidR="00E63ECF" w:rsidRDefault="00481C0A">
            <w:pPr>
              <w:pStyle w:val="TableParagraph"/>
              <w:spacing w:before="22"/>
              <w:ind w:left="205" w:right="189"/>
              <w:jc w:val="center"/>
              <w:rPr>
                <w:i/>
                <w:sz w:val="12"/>
              </w:rPr>
            </w:pPr>
            <w:r>
              <w:rPr>
                <w:i/>
                <w:sz w:val="12"/>
              </w:rPr>
              <w:t xml:space="preserve">Lentinula </w:t>
            </w:r>
            <w:r>
              <w:rPr>
                <w:i/>
                <w:spacing w:val="-2"/>
                <w:sz w:val="12"/>
              </w:rPr>
              <w:t>edodes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0280010-</w:t>
            </w:r>
            <w:r>
              <w:rPr>
                <w:spacing w:val="-5"/>
                <w:sz w:val="12"/>
              </w:rPr>
              <w:t>012</w:t>
            </w:r>
          </w:p>
        </w:tc>
        <w:tc>
          <w:tcPr>
            <w:tcW w:w="3673" w:type="dxa"/>
          </w:tcPr>
          <w:p w:rsidR="00E63ECF" w:rsidRDefault="00481C0A">
            <w:pPr>
              <w:pStyle w:val="TableParagraph"/>
              <w:spacing w:before="22"/>
              <w:ind w:left="65" w:right="51"/>
              <w:jc w:val="center"/>
              <w:rPr>
                <w:sz w:val="12"/>
              </w:rPr>
            </w:pPr>
            <w:r>
              <w:rPr>
                <w:sz w:val="12"/>
              </w:rPr>
              <w:t>Пегава</w:t>
            </w:r>
            <w:r>
              <w:rPr>
                <w:spacing w:val="-6"/>
                <w:sz w:val="12"/>
              </w:rPr>
              <w:t xml:space="preserve"> </w:t>
            </w:r>
            <w:r>
              <w:rPr>
                <w:spacing w:val="-2"/>
                <w:sz w:val="12"/>
              </w:rPr>
              <w:t>сраслица</w:t>
            </w:r>
          </w:p>
        </w:tc>
        <w:tc>
          <w:tcPr>
            <w:tcW w:w="3271" w:type="dxa"/>
          </w:tcPr>
          <w:p w:rsidR="00E63ECF" w:rsidRDefault="00481C0A">
            <w:pPr>
              <w:pStyle w:val="TableParagraph"/>
              <w:spacing w:before="22"/>
              <w:ind w:left="205" w:right="190"/>
              <w:jc w:val="center"/>
              <w:rPr>
                <w:i/>
                <w:sz w:val="12"/>
              </w:rPr>
            </w:pPr>
            <w:r>
              <w:rPr>
                <w:i/>
                <w:sz w:val="12"/>
              </w:rPr>
              <w:t>Hypsizygus</w:t>
            </w:r>
            <w:r>
              <w:rPr>
                <w:i/>
                <w:spacing w:val="-8"/>
                <w:sz w:val="12"/>
              </w:rPr>
              <w:t xml:space="preserve"> </w:t>
            </w:r>
            <w:r>
              <w:rPr>
                <w:i/>
                <w:sz w:val="12"/>
              </w:rPr>
              <w:t>tessulatus</w:t>
            </w:r>
            <w:r>
              <w:rPr>
                <w:sz w:val="12"/>
              </w:rPr>
              <w:t>;</w:t>
            </w:r>
            <w:r>
              <w:rPr>
                <w:spacing w:val="-7"/>
                <w:sz w:val="12"/>
              </w:rPr>
              <w:t xml:space="preserve"> </w:t>
            </w:r>
            <w:r>
              <w:rPr>
                <w:sz w:val="12"/>
              </w:rPr>
              <w:t>syn:</w:t>
            </w:r>
            <w:r>
              <w:rPr>
                <w:spacing w:val="-8"/>
                <w:sz w:val="12"/>
              </w:rPr>
              <w:t xml:space="preserve"> </w:t>
            </w:r>
            <w:r>
              <w:rPr>
                <w:i/>
                <w:sz w:val="12"/>
              </w:rPr>
              <w:t>Hypsizygus</w:t>
            </w:r>
            <w:r>
              <w:rPr>
                <w:i/>
                <w:spacing w:val="-7"/>
                <w:sz w:val="12"/>
              </w:rPr>
              <w:t xml:space="preserve"> </w:t>
            </w:r>
            <w:r>
              <w:rPr>
                <w:i/>
                <w:spacing w:val="-2"/>
                <w:sz w:val="12"/>
              </w:rPr>
              <w:t>marmoreus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0280010-</w:t>
            </w:r>
            <w:r>
              <w:rPr>
                <w:spacing w:val="-5"/>
                <w:sz w:val="12"/>
              </w:rPr>
              <w:t>013</w:t>
            </w:r>
          </w:p>
        </w:tc>
        <w:tc>
          <w:tcPr>
            <w:tcW w:w="3673" w:type="dxa"/>
          </w:tcPr>
          <w:p w:rsidR="00E63ECF" w:rsidRDefault="00481C0A">
            <w:pPr>
              <w:pStyle w:val="TableParagraph"/>
              <w:spacing w:before="22"/>
              <w:ind w:left="65" w:right="50"/>
              <w:jc w:val="center"/>
              <w:rPr>
                <w:sz w:val="12"/>
              </w:rPr>
            </w:pPr>
            <w:r>
              <w:rPr>
                <w:sz w:val="12"/>
              </w:rPr>
              <w:t>Снежна</w:t>
            </w:r>
            <w:r>
              <w:rPr>
                <w:spacing w:val="-4"/>
                <w:sz w:val="12"/>
              </w:rPr>
              <w:t xml:space="preserve"> </w:t>
            </w:r>
            <w:r>
              <w:rPr>
                <w:sz w:val="12"/>
              </w:rPr>
              <w:t>гљива/бела</w:t>
            </w:r>
            <w:r>
              <w:rPr>
                <w:spacing w:val="-3"/>
                <w:sz w:val="12"/>
              </w:rPr>
              <w:t xml:space="preserve"> </w:t>
            </w:r>
            <w:r>
              <w:rPr>
                <w:spacing w:val="-2"/>
                <w:sz w:val="12"/>
              </w:rPr>
              <w:t>дрхталица</w:t>
            </w:r>
          </w:p>
        </w:tc>
        <w:tc>
          <w:tcPr>
            <w:tcW w:w="3271" w:type="dxa"/>
          </w:tcPr>
          <w:p w:rsidR="00E63ECF" w:rsidRDefault="00481C0A">
            <w:pPr>
              <w:pStyle w:val="TableParagraph"/>
              <w:spacing w:before="22"/>
              <w:ind w:left="205" w:right="189"/>
              <w:jc w:val="center"/>
              <w:rPr>
                <w:i/>
                <w:sz w:val="12"/>
              </w:rPr>
            </w:pPr>
            <w:r>
              <w:rPr>
                <w:i/>
                <w:spacing w:val="-2"/>
                <w:sz w:val="12"/>
              </w:rPr>
              <w:t>Tremella</w:t>
            </w:r>
            <w:r>
              <w:rPr>
                <w:i/>
                <w:spacing w:val="2"/>
                <w:sz w:val="12"/>
              </w:rPr>
              <w:t xml:space="preserve"> </w:t>
            </w:r>
            <w:r>
              <w:rPr>
                <w:i/>
                <w:spacing w:val="-2"/>
                <w:sz w:val="12"/>
              </w:rPr>
              <w:t>fuciformis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0280010-</w:t>
            </w:r>
            <w:r>
              <w:rPr>
                <w:spacing w:val="-5"/>
                <w:sz w:val="12"/>
              </w:rPr>
              <w:t>014</w:t>
            </w:r>
          </w:p>
        </w:tc>
        <w:tc>
          <w:tcPr>
            <w:tcW w:w="3673" w:type="dxa"/>
          </w:tcPr>
          <w:p w:rsidR="00E63ECF" w:rsidRDefault="00481C0A">
            <w:pPr>
              <w:pStyle w:val="TableParagraph"/>
              <w:spacing w:before="22"/>
              <w:ind w:left="65" w:right="51"/>
              <w:jc w:val="center"/>
              <w:rPr>
                <w:sz w:val="12"/>
              </w:rPr>
            </w:pPr>
            <w:r>
              <w:rPr>
                <w:spacing w:val="-2"/>
                <w:sz w:val="12"/>
              </w:rPr>
              <w:t>Модрикача/модра</w:t>
            </w:r>
            <w:r>
              <w:rPr>
                <w:spacing w:val="10"/>
                <w:sz w:val="12"/>
              </w:rPr>
              <w:t xml:space="preserve"> </w:t>
            </w:r>
            <w:r>
              <w:rPr>
                <w:spacing w:val="-2"/>
                <w:sz w:val="12"/>
              </w:rPr>
              <w:t>котурница</w:t>
            </w:r>
          </w:p>
        </w:tc>
        <w:tc>
          <w:tcPr>
            <w:tcW w:w="3271" w:type="dxa"/>
          </w:tcPr>
          <w:p w:rsidR="00E63ECF" w:rsidRDefault="00481C0A">
            <w:pPr>
              <w:pStyle w:val="TableParagraph"/>
              <w:spacing w:before="22"/>
              <w:ind w:left="205" w:right="189"/>
              <w:jc w:val="center"/>
              <w:rPr>
                <w:i/>
                <w:sz w:val="12"/>
              </w:rPr>
            </w:pPr>
            <w:r>
              <w:rPr>
                <w:i/>
                <w:sz w:val="12"/>
              </w:rPr>
              <w:t>Clytocibe</w:t>
            </w:r>
            <w:r>
              <w:rPr>
                <w:i/>
                <w:spacing w:val="-1"/>
                <w:sz w:val="12"/>
              </w:rPr>
              <w:t xml:space="preserve"> </w:t>
            </w:r>
            <w:r>
              <w:rPr>
                <w:i/>
                <w:sz w:val="12"/>
              </w:rPr>
              <w:t>nuda</w:t>
            </w:r>
            <w:r>
              <w:rPr>
                <w:sz w:val="12"/>
              </w:rPr>
              <w:t xml:space="preserve">; syn: </w:t>
            </w:r>
            <w:r>
              <w:rPr>
                <w:i/>
                <w:sz w:val="12"/>
              </w:rPr>
              <w:t xml:space="preserve">Lepista </w:t>
            </w:r>
            <w:r>
              <w:rPr>
                <w:i/>
                <w:spacing w:val="-4"/>
                <w:sz w:val="12"/>
              </w:rPr>
              <w:t>nuda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0280010-</w:t>
            </w:r>
            <w:r>
              <w:rPr>
                <w:spacing w:val="-5"/>
                <w:sz w:val="12"/>
              </w:rPr>
              <w:t>990</w:t>
            </w:r>
          </w:p>
        </w:tc>
        <w:tc>
          <w:tcPr>
            <w:tcW w:w="3673" w:type="dxa"/>
          </w:tcPr>
          <w:p w:rsidR="00E63ECF" w:rsidRDefault="00481C0A">
            <w:pPr>
              <w:pStyle w:val="TableParagraph"/>
              <w:spacing w:before="22"/>
              <w:ind w:left="65" w:right="51"/>
              <w:jc w:val="center"/>
              <w:rPr>
                <w:sz w:val="12"/>
              </w:rPr>
            </w:pPr>
            <w:r>
              <w:rPr>
                <w:sz w:val="12"/>
              </w:rPr>
              <w:t>Друге</w:t>
            </w:r>
            <w:r>
              <w:rPr>
                <w:spacing w:val="-3"/>
                <w:sz w:val="12"/>
              </w:rPr>
              <w:t xml:space="preserve"> </w:t>
            </w:r>
            <w:r>
              <w:rPr>
                <w:sz w:val="12"/>
              </w:rPr>
              <w:t>гајене</w:t>
            </w:r>
            <w:r>
              <w:rPr>
                <w:spacing w:val="-2"/>
                <w:sz w:val="12"/>
              </w:rPr>
              <w:t xml:space="preserve"> гљиве</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0280010-</w:t>
            </w:r>
            <w:r>
              <w:rPr>
                <w:spacing w:val="-5"/>
                <w:sz w:val="12"/>
              </w:rPr>
              <w:t>991</w:t>
            </w:r>
          </w:p>
        </w:tc>
        <w:tc>
          <w:tcPr>
            <w:tcW w:w="3673" w:type="dxa"/>
          </w:tcPr>
          <w:p w:rsidR="00E63ECF" w:rsidRDefault="00481C0A">
            <w:pPr>
              <w:pStyle w:val="TableParagraph"/>
              <w:spacing w:before="22"/>
              <w:ind w:left="65" w:right="51"/>
              <w:jc w:val="center"/>
              <w:rPr>
                <w:sz w:val="12"/>
              </w:rPr>
            </w:pPr>
            <w:r>
              <w:rPr>
                <w:sz w:val="12"/>
              </w:rPr>
              <w:t>Остале</w:t>
            </w:r>
            <w:r>
              <w:rPr>
                <w:spacing w:val="-5"/>
                <w:sz w:val="12"/>
              </w:rPr>
              <w:t xml:space="preserve"> </w:t>
            </w:r>
            <w:r>
              <w:rPr>
                <w:sz w:val="12"/>
              </w:rPr>
              <w:t>врсте</w:t>
            </w:r>
            <w:r>
              <w:rPr>
                <w:spacing w:val="-5"/>
                <w:sz w:val="12"/>
              </w:rPr>
              <w:t xml:space="preserve"> </w:t>
            </w:r>
            <w:r>
              <w:rPr>
                <w:sz w:val="12"/>
              </w:rPr>
              <w:t>рода</w:t>
            </w:r>
            <w:r>
              <w:rPr>
                <w:spacing w:val="-5"/>
                <w:sz w:val="12"/>
              </w:rPr>
              <w:t xml:space="preserve"> </w:t>
            </w:r>
            <w:r>
              <w:rPr>
                <w:i/>
                <w:sz w:val="12"/>
              </w:rPr>
              <w:t>Pleurotus</w:t>
            </w:r>
            <w:r>
              <w:rPr>
                <w:sz w:val="12"/>
              </w:rPr>
              <w:t>,</w:t>
            </w:r>
            <w:r>
              <w:rPr>
                <w:spacing w:val="-4"/>
                <w:sz w:val="12"/>
              </w:rPr>
              <w:t xml:space="preserve"> </w:t>
            </w:r>
            <w:r>
              <w:rPr>
                <w:sz w:val="12"/>
              </w:rPr>
              <w:t>које</w:t>
            </w:r>
            <w:r>
              <w:rPr>
                <w:spacing w:val="-5"/>
                <w:sz w:val="12"/>
              </w:rPr>
              <w:t xml:space="preserve"> </w:t>
            </w:r>
            <w:r>
              <w:rPr>
                <w:sz w:val="12"/>
              </w:rPr>
              <w:t>нису</w:t>
            </w:r>
            <w:r>
              <w:rPr>
                <w:spacing w:val="-5"/>
                <w:sz w:val="12"/>
              </w:rPr>
              <w:t xml:space="preserve"> </w:t>
            </w:r>
            <w:r>
              <w:rPr>
                <w:sz w:val="12"/>
              </w:rPr>
              <w:t>другде</w:t>
            </w:r>
            <w:r>
              <w:rPr>
                <w:spacing w:val="-4"/>
                <w:sz w:val="12"/>
              </w:rPr>
              <w:t xml:space="preserve"> </w:t>
            </w:r>
            <w:r>
              <w:rPr>
                <w:spacing w:val="-2"/>
                <w:sz w:val="12"/>
              </w:rPr>
              <w:t>поменуте</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ind w:left="153"/>
              <w:rPr>
                <w:sz w:val="12"/>
              </w:rPr>
            </w:pPr>
            <w:r>
              <w:rPr>
                <w:spacing w:val="-2"/>
                <w:sz w:val="12"/>
              </w:rPr>
              <w:t>0280020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ind w:left="266"/>
              <w:rPr>
                <w:sz w:val="12"/>
              </w:rPr>
            </w:pPr>
            <w:r>
              <w:rPr>
                <w:sz w:val="12"/>
              </w:rPr>
              <w:t xml:space="preserve">Дивље </w:t>
            </w:r>
            <w:r>
              <w:rPr>
                <w:spacing w:val="-2"/>
                <w:sz w:val="12"/>
              </w:rPr>
              <w:t>гљиве</w:t>
            </w:r>
          </w:p>
        </w:tc>
        <w:tc>
          <w:tcPr>
            <w:tcW w:w="850" w:type="dxa"/>
          </w:tcPr>
          <w:p w:rsidR="00E63ECF" w:rsidRDefault="00481C0A">
            <w:pPr>
              <w:pStyle w:val="TableParagraph"/>
              <w:spacing w:before="22"/>
              <w:ind w:left="92" w:right="79"/>
              <w:jc w:val="center"/>
              <w:rPr>
                <w:sz w:val="12"/>
              </w:rPr>
            </w:pPr>
            <w:r>
              <w:rPr>
                <w:sz w:val="12"/>
              </w:rPr>
              <w:t>0280020-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Летњи</w:t>
            </w:r>
            <w:r>
              <w:rPr>
                <w:spacing w:val="-5"/>
                <w:sz w:val="12"/>
              </w:rPr>
              <w:t xml:space="preserve"> </w:t>
            </w:r>
            <w:r>
              <w:rPr>
                <w:spacing w:val="-2"/>
                <w:sz w:val="12"/>
              </w:rPr>
              <w:t>вргањ</w:t>
            </w:r>
          </w:p>
        </w:tc>
        <w:tc>
          <w:tcPr>
            <w:tcW w:w="3271" w:type="dxa"/>
          </w:tcPr>
          <w:p w:rsidR="00E63ECF" w:rsidRDefault="00481C0A">
            <w:pPr>
              <w:pStyle w:val="TableParagraph"/>
              <w:spacing w:before="22"/>
              <w:ind w:left="205" w:right="189"/>
              <w:jc w:val="center"/>
              <w:rPr>
                <w:i/>
                <w:sz w:val="12"/>
              </w:rPr>
            </w:pPr>
            <w:r>
              <w:rPr>
                <w:i/>
                <w:sz w:val="12"/>
              </w:rPr>
              <w:t>Boletus</w:t>
            </w:r>
            <w:r>
              <w:rPr>
                <w:i/>
                <w:spacing w:val="-7"/>
                <w:sz w:val="12"/>
              </w:rPr>
              <w:t xml:space="preserve"> </w:t>
            </w:r>
            <w:r>
              <w:rPr>
                <w:i/>
                <w:spacing w:val="-2"/>
                <w:sz w:val="12"/>
              </w:rPr>
              <w:t>edulis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0280020-</w:t>
            </w:r>
            <w:r>
              <w:rPr>
                <w:spacing w:val="-5"/>
                <w:sz w:val="12"/>
              </w:rPr>
              <w:t>002</w:t>
            </w:r>
          </w:p>
        </w:tc>
        <w:tc>
          <w:tcPr>
            <w:tcW w:w="3673" w:type="dxa"/>
          </w:tcPr>
          <w:p w:rsidR="00E63ECF" w:rsidRDefault="00481C0A">
            <w:pPr>
              <w:pStyle w:val="TableParagraph"/>
              <w:spacing w:before="22"/>
              <w:ind w:left="65" w:right="51"/>
              <w:jc w:val="center"/>
              <w:rPr>
                <w:sz w:val="12"/>
              </w:rPr>
            </w:pPr>
            <w:r>
              <w:rPr>
                <w:spacing w:val="-2"/>
                <w:sz w:val="12"/>
              </w:rPr>
              <w:t>Лисичарке</w:t>
            </w:r>
          </w:p>
        </w:tc>
        <w:tc>
          <w:tcPr>
            <w:tcW w:w="3271" w:type="dxa"/>
          </w:tcPr>
          <w:p w:rsidR="00E63ECF" w:rsidRDefault="00481C0A">
            <w:pPr>
              <w:pStyle w:val="TableParagraph"/>
              <w:spacing w:before="22"/>
              <w:ind w:left="205" w:right="189"/>
              <w:jc w:val="center"/>
              <w:rPr>
                <w:sz w:val="12"/>
              </w:rPr>
            </w:pPr>
            <w:r>
              <w:rPr>
                <w:i/>
                <w:spacing w:val="-2"/>
                <w:sz w:val="12"/>
              </w:rPr>
              <w:t>Cantharellus</w:t>
            </w:r>
            <w:r>
              <w:rPr>
                <w:i/>
                <w:spacing w:val="8"/>
                <w:sz w:val="12"/>
              </w:rPr>
              <w:t xml:space="preserve">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0280020-</w:t>
            </w:r>
            <w:r>
              <w:rPr>
                <w:spacing w:val="-5"/>
                <w:sz w:val="12"/>
              </w:rPr>
              <w:t>003</w:t>
            </w:r>
          </w:p>
        </w:tc>
        <w:tc>
          <w:tcPr>
            <w:tcW w:w="3673" w:type="dxa"/>
          </w:tcPr>
          <w:p w:rsidR="00E63ECF" w:rsidRDefault="00481C0A">
            <w:pPr>
              <w:pStyle w:val="TableParagraph"/>
              <w:spacing w:before="22"/>
              <w:ind w:left="65" w:right="50"/>
              <w:jc w:val="center"/>
              <w:rPr>
                <w:sz w:val="12"/>
              </w:rPr>
            </w:pPr>
            <w:r>
              <w:rPr>
                <w:sz w:val="12"/>
              </w:rPr>
              <w:t>Јежевица/бела</w:t>
            </w:r>
            <w:r>
              <w:rPr>
                <w:spacing w:val="-4"/>
                <w:sz w:val="12"/>
              </w:rPr>
              <w:t xml:space="preserve"> </w:t>
            </w:r>
            <w:r>
              <w:rPr>
                <w:spacing w:val="-2"/>
                <w:sz w:val="12"/>
              </w:rPr>
              <w:t>јежевка/просењак</w:t>
            </w:r>
          </w:p>
        </w:tc>
        <w:tc>
          <w:tcPr>
            <w:tcW w:w="3271" w:type="dxa"/>
          </w:tcPr>
          <w:p w:rsidR="00E63ECF" w:rsidRDefault="00481C0A">
            <w:pPr>
              <w:pStyle w:val="TableParagraph"/>
              <w:spacing w:before="22"/>
              <w:ind w:left="205" w:right="189"/>
              <w:jc w:val="center"/>
              <w:rPr>
                <w:i/>
                <w:sz w:val="12"/>
              </w:rPr>
            </w:pPr>
            <w:r>
              <w:rPr>
                <w:i/>
                <w:sz w:val="12"/>
              </w:rPr>
              <w:t>Hydnum</w:t>
            </w:r>
            <w:r>
              <w:rPr>
                <w:i/>
                <w:spacing w:val="-6"/>
                <w:sz w:val="12"/>
              </w:rPr>
              <w:t xml:space="preserve"> </w:t>
            </w:r>
            <w:r>
              <w:rPr>
                <w:i/>
                <w:spacing w:val="-2"/>
                <w:sz w:val="12"/>
              </w:rPr>
              <w:t>repandum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0280020-</w:t>
            </w:r>
            <w:r>
              <w:rPr>
                <w:spacing w:val="-5"/>
                <w:sz w:val="12"/>
              </w:rPr>
              <w:t>004</w:t>
            </w:r>
          </w:p>
        </w:tc>
        <w:tc>
          <w:tcPr>
            <w:tcW w:w="3673" w:type="dxa"/>
          </w:tcPr>
          <w:p w:rsidR="00E63ECF" w:rsidRDefault="00481C0A">
            <w:pPr>
              <w:pStyle w:val="TableParagraph"/>
              <w:spacing w:before="22"/>
              <w:ind w:left="65" w:right="51"/>
              <w:jc w:val="center"/>
              <w:rPr>
                <w:sz w:val="12"/>
              </w:rPr>
            </w:pPr>
            <w:r>
              <w:rPr>
                <w:sz w:val="12"/>
              </w:rPr>
              <w:t>Црне</w:t>
            </w:r>
            <w:r>
              <w:rPr>
                <w:spacing w:val="-4"/>
                <w:sz w:val="12"/>
              </w:rPr>
              <w:t xml:space="preserve"> </w:t>
            </w:r>
            <w:r>
              <w:rPr>
                <w:sz w:val="12"/>
              </w:rPr>
              <w:t>трубе/тартуф</w:t>
            </w:r>
            <w:r>
              <w:rPr>
                <w:spacing w:val="-4"/>
                <w:sz w:val="12"/>
              </w:rPr>
              <w:t xml:space="preserve"> </w:t>
            </w:r>
            <w:r>
              <w:rPr>
                <w:sz w:val="12"/>
              </w:rPr>
              <w:t>за</w:t>
            </w:r>
            <w:r>
              <w:rPr>
                <w:spacing w:val="-3"/>
                <w:sz w:val="12"/>
              </w:rPr>
              <w:t xml:space="preserve"> </w:t>
            </w:r>
            <w:r>
              <w:rPr>
                <w:spacing w:val="-2"/>
                <w:sz w:val="12"/>
              </w:rPr>
              <w:t>сиромахе</w:t>
            </w:r>
          </w:p>
        </w:tc>
        <w:tc>
          <w:tcPr>
            <w:tcW w:w="3271" w:type="dxa"/>
          </w:tcPr>
          <w:p w:rsidR="00E63ECF" w:rsidRDefault="00481C0A">
            <w:pPr>
              <w:pStyle w:val="TableParagraph"/>
              <w:spacing w:before="22"/>
              <w:ind w:left="205" w:right="190"/>
              <w:jc w:val="center"/>
              <w:rPr>
                <w:i/>
                <w:sz w:val="12"/>
              </w:rPr>
            </w:pPr>
            <w:r>
              <w:rPr>
                <w:i/>
                <w:spacing w:val="-2"/>
                <w:sz w:val="12"/>
              </w:rPr>
              <w:t>Craterellus</w:t>
            </w:r>
            <w:r>
              <w:rPr>
                <w:i/>
                <w:spacing w:val="7"/>
                <w:sz w:val="12"/>
              </w:rPr>
              <w:t xml:space="preserve"> </w:t>
            </w:r>
            <w:r>
              <w:rPr>
                <w:i/>
                <w:spacing w:val="-2"/>
                <w:sz w:val="12"/>
              </w:rPr>
              <w:t>cornucopioides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0280020-</w:t>
            </w:r>
            <w:r>
              <w:rPr>
                <w:spacing w:val="-5"/>
                <w:sz w:val="12"/>
              </w:rPr>
              <w:t>005</w:t>
            </w:r>
          </w:p>
        </w:tc>
        <w:tc>
          <w:tcPr>
            <w:tcW w:w="3673" w:type="dxa"/>
          </w:tcPr>
          <w:p w:rsidR="00E63ECF" w:rsidRDefault="00481C0A">
            <w:pPr>
              <w:pStyle w:val="TableParagraph"/>
              <w:spacing w:before="22"/>
              <w:ind w:left="65" w:right="51"/>
              <w:jc w:val="center"/>
              <w:rPr>
                <w:sz w:val="12"/>
              </w:rPr>
            </w:pPr>
            <w:r>
              <w:rPr>
                <w:spacing w:val="-2"/>
                <w:sz w:val="12"/>
              </w:rPr>
              <w:t>Смрчци</w:t>
            </w:r>
          </w:p>
        </w:tc>
        <w:tc>
          <w:tcPr>
            <w:tcW w:w="3271" w:type="dxa"/>
          </w:tcPr>
          <w:p w:rsidR="00E63ECF" w:rsidRDefault="00481C0A">
            <w:pPr>
              <w:pStyle w:val="TableParagraph"/>
              <w:spacing w:before="22"/>
              <w:ind w:left="205" w:right="189"/>
              <w:jc w:val="center"/>
              <w:rPr>
                <w:sz w:val="12"/>
              </w:rPr>
            </w:pPr>
            <w:r>
              <w:rPr>
                <w:i/>
                <w:sz w:val="12"/>
              </w:rPr>
              <w:t>Morchella</w:t>
            </w:r>
            <w:r>
              <w:rPr>
                <w:i/>
                <w:spacing w:val="-7"/>
                <w:sz w:val="12"/>
              </w:rPr>
              <w:t xml:space="preserve">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0280020-</w:t>
            </w:r>
            <w:r>
              <w:rPr>
                <w:spacing w:val="-5"/>
                <w:sz w:val="12"/>
              </w:rPr>
              <w:t>006</w:t>
            </w:r>
          </w:p>
        </w:tc>
        <w:tc>
          <w:tcPr>
            <w:tcW w:w="3673" w:type="dxa"/>
          </w:tcPr>
          <w:p w:rsidR="00E63ECF" w:rsidRDefault="00481C0A">
            <w:pPr>
              <w:pStyle w:val="TableParagraph"/>
              <w:spacing w:before="22"/>
              <w:ind w:left="65" w:right="51"/>
              <w:jc w:val="center"/>
              <w:rPr>
                <w:sz w:val="12"/>
              </w:rPr>
            </w:pPr>
            <w:r>
              <w:rPr>
                <w:spacing w:val="-2"/>
                <w:sz w:val="12"/>
              </w:rPr>
              <w:t>Црни</w:t>
            </w:r>
            <w:r>
              <w:rPr>
                <w:spacing w:val="9"/>
                <w:sz w:val="12"/>
              </w:rPr>
              <w:t xml:space="preserve"> </w:t>
            </w:r>
            <w:r>
              <w:rPr>
                <w:spacing w:val="-2"/>
                <w:sz w:val="12"/>
              </w:rPr>
              <w:t>тартуф/перигорски</w:t>
            </w:r>
            <w:r>
              <w:rPr>
                <w:spacing w:val="9"/>
                <w:sz w:val="12"/>
              </w:rPr>
              <w:t xml:space="preserve"> </w:t>
            </w:r>
            <w:r>
              <w:rPr>
                <w:spacing w:val="-2"/>
                <w:sz w:val="12"/>
              </w:rPr>
              <w:t>тартуф</w:t>
            </w:r>
          </w:p>
        </w:tc>
        <w:tc>
          <w:tcPr>
            <w:tcW w:w="3271" w:type="dxa"/>
          </w:tcPr>
          <w:p w:rsidR="00E63ECF" w:rsidRDefault="00481C0A">
            <w:pPr>
              <w:pStyle w:val="TableParagraph"/>
              <w:spacing w:before="22"/>
              <w:ind w:left="205" w:right="189"/>
              <w:jc w:val="center"/>
              <w:rPr>
                <w:i/>
                <w:sz w:val="12"/>
              </w:rPr>
            </w:pPr>
            <w:r>
              <w:rPr>
                <w:i/>
                <w:spacing w:val="-2"/>
                <w:sz w:val="12"/>
              </w:rPr>
              <w:t>Tuber</w:t>
            </w:r>
            <w:r>
              <w:rPr>
                <w:i/>
                <w:spacing w:val="-1"/>
                <w:sz w:val="12"/>
              </w:rPr>
              <w:t xml:space="preserve"> </w:t>
            </w:r>
            <w:r>
              <w:rPr>
                <w:i/>
                <w:spacing w:val="-2"/>
                <w:sz w:val="12"/>
              </w:rPr>
              <w:t>melanosporum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0280020-</w:t>
            </w:r>
            <w:r>
              <w:rPr>
                <w:spacing w:val="-5"/>
                <w:sz w:val="12"/>
              </w:rPr>
              <w:t>007</w:t>
            </w:r>
          </w:p>
        </w:tc>
        <w:tc>
          <w:tcPr>
            <w:tcW w:w="3673" w:type="dxa"/>
          </w:tcPr>
          <w:p w:rsidR="00E63ECF" w:rsidRDefault="00481C0A">
            <w:pPr>
              <w:pStyle w:val="TableParagraph"/>
              <w:spacing w:before="22"/>
              <w:ind w:left="65" w:right="51"/>
              <w:jc w:val="center"/>
              <w:rPr>
                <w:sz w:val="12"/>
              </w:rPr>
            </w:pPr>
            <w:r>
              <w:rPr>
                <w:sz w:val="12"/>
              </w:rPr>
              <w:t>Бели</w:t>
            </w:r>
            <w:r>
              <w:rPr>
                <w:spacing w:val="-4"/>
                <w:sz w:val="12"/>
              </w:rPr>
              <w:t xml:space="preserve"> </w:t>
            </w:r>
            <w:r>
              <w:rPr>
                <w:spacing w:val="-2"/>
                <w:sz w:val="12"/>
              </w:rPr>
              <w:t>тартуф</w:t>
            </w:r>
          </w:p>
        </w:tc>
        <w:tc>
          <w:tcPr>
            <w:tcW w:w="3271" w:type="dxa"/>
          </w:tcPr>
          <w:p w:rsidR="00E63ECF" w:rsidRDefault="00481C0A">
            <w:pPr>
              <w:pStyle w:val="TableParagraph"/>
              <w:spacing w:before="22"/>
              <w:ind w:left="205" w:right="190"/>
              <w:jc w:val="center"/>
              <w:rPr>
                <w:i/>
                <w:sz w:val="12"/>
              </w:rPr>
            </w:pPr>
            <w:r>
              <w:rPr>
                <w:i/>
                <w:spacing w:val="-2"/>
                <w:sz w:val="12"/>
              </w:rPr>
              <w:t>Tuber</w:t>
            </w:r>
            <w:r>
              <w:rPr>
                <w:i/>
                <w:spacing w:val="-1"/>
                <w:sz w:val="12"/>
              </w:rPr>
              <w:t xml:space="preserve"> </w:t>
            </w:r>
            <w:r>
              <w:rPr>
                <w:i/>
                <w:spacing w:val="-2"/>
                <w:sz w:val="12"/>
              </w:rPr>
              <w:t>magnatum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0280020-</w:t>
            </w:r>
            <w:r>
              <w:rPr>
                <w:spacing w:val="-5"/>
                <w:sz w:val="12"/>
              </w:rPr>
              <w:t>008</w:t>
            </w:r>
          </w:p>
        </w:tc>
        <w:tc>
          <w:tcPr>
            <w:tcW w:w="3673" w:type="dxa"/>
          </w:tcPr>
          <w:p w:rsidR="00E63ECF" w:rsidRDefault="00481C0A">
            <w:pPr>
              <w:pStyle w:val="TableParagraph"/>
              <w:spacing w:before="22"/>
              <w:ind w:left="65" w:right="51"/>
              <w:jc w:val="center"/>
              <w:rPr>
                <w:sz w:val="12"/>
              </w:rPr>
            </w:pPr>
            <w:r>
              <w:rPr>
                <w:sz w:val="12"/>
              </w:rPr>
              <w:t>Ђурђевка/пролећна</w:t>
            </w:r>
            <w:r>
              <w:rPr>
                <w:spacing w:val="-4"/>
                <w:sz w:val="12"/>
              </w:rPr>
              <w:t xml:space="preserve"> </w:t>
            </w:r>
            <w:r>
              <w:rPr>
                <w:spacing w:val="-2"/>
                <w:sz w:val="12"/>
              </w:rPr>
              <w:t>лепоглавка</w:t>
            </w:r>
          </w:p>
        </w:tc>
        <w:tc>
          <w:tcPr>
            <w:tcW w:w="3271" w:type="dxa"/>
          </w:tcPr>
          <w:p w:rsidR="00E63ECF" w:rsidRDefault="00481C0A">
            <w:pPr>
              <w:pStyle w:val="TableParagraph"/>
              <w:spacing w:before="22"/>
              <w:ind w:left="205" w:right="189"/>
              <w:jc w:val="center"/>
              <w:rPr>
                <w:i/>
                <w:sz w:val="12"/>
              </w:rPr>
            </w:pPr>
            <w:r>
              <w:rPr>
                <w:i/>
                <w:sz w:val="12"/>
              </w:rPr>
              <w:t xml:space="preserve">Calocybe </w:t>
            </w:r>
            <w:r>
              <w:rPr>
                <w:i/>
                <w:spacing w:val="-2"/>
                <w:sz w:val="12"/>
              </w:rPr>
              <w:t>gambosa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0280020-</w:t>
            </w:r>
            <w:r>
              <w:rPr>
                <w:spacing w:val="-5"/>
                <w:sz w:val="12"/>
              </w:rPr>
              <w:t>009</w:t>
            </w:r>
          </w:p>
        </w:tc>
        <w:tc>
          <w:tcPr>
            <w:tcW w:w="3673" w:type="dxa"/>
          </w:tcPr>
          <w:p w:rsidR="00E63ECF" w:rsidRDefault="00481C0A">
            <w:pPr>
              <w:pStyle w:val="TableParagraph"/>
              <w:spacing w:before="22"/>
              <w:ind w:left="65" w:right="51"/>
              <w:jc w:val="center"/>
              <w:rPr>
                <w:sz w:val="12"/>
              </w:rPr>
            </w:pPr>
            <w:r>
              <w:rPr>
                <w:spacing w:val="-2"/>
                <w:sz w:val="12"/>
              </w:rPr>
              <w:t>Вилина</w:t>
            </w:r>
            <w:r>
              <w:rPr>
                <w:spacing w:val="19"/>
                <w:sz w:val="12"/>
              </w:rPr>
              <w:t xml:space="preserve"> </w:t>
            </w:r>
            <w:r>
              <w:rPr>
                <w:spacing w:val="-2"/>
                <w:sz w:val="12"/>
              </w:rPr>
              <w:t>печурка/супача/вилина</w:t>
            </w:r>
            <w:r>
              <w:rPr>
                <w:spacing w:val="20"/>
                <w:sz w:val="12"/>
              </w:rPr>
              <w:t xml:space="preserve"> </w:t>
            </w:r>
            <w:r>
              <w:rPr>
                <w:spacing w:val="-2"/>
                <w:sz w:val="12"/>
              </w:rPr>
              <w:t>чешњакица/вилин</w:t>
            </w:r>
            <w:r>
              <w:rPr>
                <w:spacing w:val="18"/>
                <w:sz w:val="12"/>
              </w:rPr>
              <w:t xml:space="preserve"> </w:t>
            </w:r>
            <w:r>
              <w:rPr>
                <w:spacing w:val="-2"/>
                <w:sz w:val="12"/>
              </w:rPr>
              <w:t>каранфил</w:t>
            </w:r>
          </w:p>
        </w:tc>
        <w:tc>
          <w:tcPr>
            <w:tcW w:w="3271" w:type="dxa"/>
          </w:tcPr>
          <w:p w:rsidR="00E63ECF" w:rsidRDefault="00481C0A">
            <w:pPr>
              <w:pStyle w:val="TableParagraph"/>
              <w:spacing w:before="22"/>
              <w:ind w:left="205" w:right="190"/>
              <w:jc w:val="center"/>
              <w:rPr>
                <w:i/>
                <w:sz w:val="12"/>
              </w:rPr>
            </w:pPr>
            <w:r>
              <w:rPr>
                <w:i/>
                <w:spacing w:val="-2"/>
                <w:sz w:val="12"/>
              </w:rPr>
              <w:t>Marasmius</w:t>
            </w:r>
            <w:r>
              <w:rPr>
                <w:i/>
                <w:spacing w:val="9"/>
                <w:sz w:val="12"/>
              </w:rPr>
              <w:t xml:space="preserve"> </w:t>
            </w:r>
            <w:r>
              <w:rPr>
                <w:i/>
                <w:spacing w:val="-2"/>
                <w:sz w:val="12"/>
              </w:rPr>
              <w:t>oreades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0280020-</w:t>
            </w:r>
            <w:r>
              <w:rPr>
                <w:spacing w:val="-5"/>
                <w:sz w:val="12"/>
              </w:rPr>
              <w:t>010</w:t>
            </w:r>
          </w:p>
        </w:tc>
        <w:tc>
          <w:tcPr>
            <w:tcW w:w="3673" w:type="dxa"/>
          </w:tcPr>
          <w:p w:rsidR="00E63ECF" w:rsidRDefault="00481C0A">
            <w:pPr>
              <w:pStyle w:val="TableParagraph"/>
              <w:spacing w:before="22"/>
              <w:ind w:left="65" w:right="51"/>
              <w:jc w:val="center"/>
              <w:rPr>
                <w:sz w:val="12"/>
              </w:rPr>
            </w:pPr>
            <w:r>
              <w:rPr>
                <w:spacing w:val="-2"/>
                <w:sz w:val="12"/>
              </w:rPr>
              <w:t>Летњи</w:t>
            </w:r>
            <w:r>
              <w:rPr>
                <w:spacing w:val="10"/>
                <w:sz w:val="12"/>
              </w:rPr>
              <w:t xml:space="preserve"> </w:t>
            </w:r>
            <w:r>
              <w:rPr>
                <w:spacing w:val="-2"/>
                <w:sz w:val="12"/>
              </w:rPr>
              <w:t>тартуф/бургундијски</w:t>
            </w:r>
            <w:r>
              <w:rPr>
                <w:spacing w:val="11"/>
                <w:sz w:val="12"/>
              </w:rPr>
              <w:t xml:space="preserve"> </w:t>
            </w:r>
            <w:r>
              <w:rPr>
                <w:spacing w:val="-2"/>
                <w:sz w:val="12"/>
              </w:rPr>
              <w:t>тартуф</w:t>
            </w:r>
          </w:p>
        </w:tc>
        <w:tc>
          <w:tcPr>
            <w:tcW w:w="3271" w:type="dxa"/>
          </w:tcPr>
          <w:p w:rsidR="00E63ECF" w:rsidRDefault="00481C0A">
            <w:pPr>
              <w:pStyle w:val="TableParagraph"/>
              <w:spacing w:before="22"/>
              <w:ind w:left="205" w:right="190"/>
              <w:jc w:val="center"/>
              <w:rPr>
                <w:i/>
                <w:sz w:val="12"/>
              </w:rPr>
            </w:pPr>
            <w:r>
              <w:rPr>
                <w:i/>
                <w:sz w:val="12"/>
              </w:rPr>
              <w:t>Tuber</w:t>
            </w:r>
            <w:r>
              <w:rPr>
                <w:i/>
                <w:spacing w:val="-6"/>
                <w:sz w:val="12"/>
              </w:rPr>
              <w:t xml:space="preserve"> </w:t>
            </w:r>
            <w:r>
              <w:rPr>
                <w:i/>
                <w:sz w:val="12"/>
              </w:rPr>
              <w:t>aestivum;</w:t>
            </w:r>
            <w:r>
              <w:rPr>
                <w:i/>
                <w:spacing w:val="-5"/>
                <w:sz w:val="12"/>
              </w:rPr>
              <w:t xml:space="preserve"> </w:t>
            </w:r>
            <w:r>
              <w:rPr>
                <w:sz w:val="12"/>
              </w:rPr>
              <w:t>syn:</w:t>
            </w:r>
            <w:r>
              <w:rPr>
                <w:spacing w:val="-6"/>
                <w:sz w:val="12"/>
              </w:rPr>
              <w:t xml:space="preserve"> </w:t>
            </w:r>
            <w:r>
              <w:rPr>
                <w:i/>
                <w:sz w:val="12"/>
              </w:rPr>
              <w:t>Tuber</w:t>
            </w:r>
            <w:r>
              <w:rPr>
                <w:i/>
                <w:spacing w:val="-5"/>
                <w:sz w:val="12"/>
              </w:rPr>
              <w:t xml:space="preserve"> </w:t>
            </w:r>
            <w:r>
              <w:rPr>
                <w:i/>
                <w:spacing w:val="-2"/>
                <w:sz w:val="12"/>
              </w:rPr>
              <w:t>uncinatum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0280020-</w:t>
            </w:r>
            <w:r>
              <w:rPr>
                <w:spacing w:val="-5"/>
                <w:sz w:val="12"/>
              </w:rPr>
              <w:t>990</w:t>
            </w:r>
          </w:p>
        </w:tc>
        <w:tc>
          <w:tcPr>
            <w:tcW w:w="3673" w:type="dxa"/>
          </w:tcPr>
          <w:p w:rsidR="00E63ECF" w:rsidRDefault="00481C0A">
            <w:pPr>
              <w:pStyle w:val="TableParagraph"/>
              <w:spacing w:before="22"/>
              <w:ind w:left="65" w:right="51"/>
              <w:jc w:val="center"/>
              <w:rPr>
                <w:sz w:val="12"/>
              </w:rPr>
            </w:pPr>
            <w:r>
              <w:rPr>
                <w:sz w:val="12"/>
              </w:rPr>
              <w:t>Друге</w:t>
            </w:r>
            <w:r>
              <w:rPr>
                <w:spacing w:val="-3"/>
                <w:sz w:val="12"/>
              </w:rPr>
              <w:t xml:space="preserve"> </w:t>
            </w:r>
            <w:r>
              <w:rPr>
                <w:sz w:val="12"/>
              </w:rPr>
              <w:t>дивље</w:t>
            </w:r>
            <w:r>
              <w:rPr>
                <w:spacing w:val="-2"/>
                <w:sz w:val="12"/>
              </w:rPr>
              <w:t xml:space="preserve"> гљиве</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0280020-</w:t>
            </w:r>
            <w:r>
              <w:rPr>
                <w:spacing w:val="-5"/>
                <w:sz w:val="12"/>
              </w:rPr>
              <w:t>991</w:t>
            </w:r>
          </w:p>
        </w:tc>
        <w:tc>
          <w:tcPr>
            <w:tcW w:w="3673" w:type="dxa"/>
          </w:tcPr>
          <w:p w:rsidR="00E63ECF" w:rsidRDefault="00481C0A">
            <w:pPr>
              <w:pStyle w:val="TableParagraph"/>
              <w:spacing w:before="22"/>
              <w:ind w:left="65" w:right="51"/>
              <w:jc w:val="center"/>
              <w:rPr>
                <w:sz w:val="12"/>
              </w:rPr>
            </w:pPr>
            <w:r>
              <w:rPr>
                <w:sz w:val="12"/>
              </w:rPr>
              <w:t>Остале</w:t>
            </w:r>
            <w:r>
              <w:rPr>
                <w:spacing w:val="-5"/>
                <w:sz w:val="12"/>
              </w:rPr>
              <w:t xml:space="preserve"> </w:t>
            </w:r>
            <w:r>
              <w:rPr>
                <w:sz w:val="12"/>
              </w:rPr>
              <w:t>врсте</w:t>
            </w:r>
            <w:r>
              <w:rPr>
                <w:spacing w:val="-4"/>
                <w:sz w:val="12"/>
              </w:rPr>
              <w:t xml:space="preserve"> </w:t>
            </w:r>
            <w:r>
              <w:rPr>
                <w:sz w:val="12"/>
              </w:rPr>
              <w:t>рода</w:t>
            </w:r>
            <w:r>
              <w:rPr>
                <w:spacing w:val="-5"/>
                <w:sz w:val="12"/>
              </w:rPr>
              <w:t xml:space="preserve"> </w:t>
            </w:r>
            <w:r>
              <w:rPr>
                <w:i/>
                <w:sz w:val="12"/>
              </w:rPr>
              <w:t>Tuber</w:t>
            </w:r>
            <w:r>
              <w:rPr>
                <w:sz w:val="12"/>
              </w:rPr>
              <w:t>,</w:t>
            </w:r>
            <w:r>
              <w:rPr>
                <w:spacing w:val="-4"/>
                <w:sz w:val="12"/>
              </w:rPr>
              <w:t xml:space="preserve"> </w:t>
            </w:r>
            <w:r>
              <w:rPr>
                <w:sz w:val="12"/>
              </w:rPr>
              <w:t>које</w:t>
            </w:r>
            <w:r>
              <w:rPr>
                <w:spacing w:val="-5"/>
                <w:sz w:val="12"/>
              </w:rPr>
              <w:t xml:space="preserve"> </w:t>
            </w:r>
            <w:r>
              <w:rPr>
                <w:sz w:val="12"/>
              </w:rPr>
              <w:t>нису</w:t>
            </w:r>
            <w:r>
              <w:rPr>
                <w:spacing w:val="-4"/>
                <w:sz w:val="12"/>
              </w:rPr>
              <w:t xml:space="preserve"> </w:t>
            </w:r>
            <w:r>
              <w:rPr>
                <w:sz w:val="12"/>
              </w:rPr>
              <w:t>другде</w:t>
            </w:r>
            <w:r>
              <w:rPr>
                <w:spacing w:val="-4"/>
                <w:sz w:val="12"/>
              </w:rPr>
              <w:t xml:space="preserve"> </w:t>
            </w:r>
            <w:r>
              <w:rPr>
                <w:spacing w:val="-2"/>
                <w:sz w:val="12"/>
              </w:rPr>
              <w:t>поменуте</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ind w:left="153"/>
              <w:rPr>
                <w:sz w:val="12"/>
              </w:rPr>
            </w:pPr>
            <w:r>
              <w:rPr>
                <w:spacing w:val="-2"/>
                <w:sz w:val="12"/>
              </w:rPr>
              <w:t>0280990</w:t>
            </w:r>
          </w:p>
        </w:tc>
        <w:tc>
          <w:tcPr>
            <w:tcW w:w="1213" w:type="dxa"/>
            <w:vMerge w:val="restart"/>
          </w:tcPr>
          <w:p w:rsidR="00E63ECF" w:rsidRDefault="00481C0A">
            <w:pPr>
              <w:pStyle w:val="TableParagraph"/>
              <w:spacing w:before="50" w:line="242" w:lineRule="auto"/>
              <w:ind w:left="431" w:right="185" w:hanging="225"/>
              <w:rPr>
                <w:sz w:val="12"/>
              </w:rPr>
            </w:pPr>
            <w:r>
              <w:rPr>
                <w:sz w:val="12"/>
              </w:rPr>
              <w:t>Маховине</w:t>
            </w:r>
            <w:r>
              <w:rPr>
                <w:spacing w:val="-8"/>
                <w:sz w:val="12"/>
              </w:rPr>
              <w:t xml:space="preserve"> </w:t>
            </w:r>
            <w:r>
              <w:rPr>
                <w:sz w:val="12"/>
              </w:rPr>
              <w:t>и</w:t>
            </w:r>
            <w:r>
              <w:rPr>
                <w:spacing w:val="-7"/>
                <w:sz w:val="12"/>
              </w:rPr>
              <w:t xml:space="preserve"> </w:t>
            </w:r>
            <w:r>
              <w:rPr>
                <w:sz w:val="12"/>
              </w:rPr>
              <w:t>ли-</w:t>
            </w:r>
            <w:r>
              <w:rPr>
                <w:spacing w:val="40"/>
                <w:sz w:val="12"/>
              </w:rPr>
              <w:t xml:space="preserve"> </w:t>
            </w:r>
            <w:r>
              <w:rPr>
                <w:spacing w:val="-2"/>
                <w:sz w:val="12"/>
              </w:rPr>
              <w:t>шајеви</w:t>
            </w:r>
          </w:p>
        </w:tc>
        <w:tc>
          <w:tcPr>
            <w:tcW w:w="850" w:type="dxa"/>
          </w:tcPr>
          <w:p w:rsidR="00E63ECF" w:rsidRDefault="00481C0A">
            <w:pPr>
              <w:pStyle w:val="TableParagraph"/>
              <w:spacing w:before="22"/>
              <w:ind w:left="92" w:right="79"/>
              <w:jc w:val="center"/>
              <w:rPr>
                <w:sz w:val="12"/>
              </w:rPr>
            </w:pPr>
            <w:r>
              <w:rPr>
                <w:sz w:val="12"/>
              </w:rPr>
              <w:t>0280990-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Прави</w:t>
            </w:r>
            <w:r>
              <w:rPr>
                <w:spacing w:val="-7"/>
                <w:sz w:val="12"/>
              </w:rPr>
              <w:t xml:space="preserve"> </w:t>
            </w:r>
            <w:r>
              <w:rPr>
                <w:sz w:val="12"/>
              </w:rPr>
              <w:t>исландски</w:t>
            </w:r>
            <w:r>
              <w:rPr>
                <w:spacing w:val="-7"/>
                <w:sz w:val="12"/>
              </w:rPr>
              <w:t xml:space="preserve"> </w:t>
            </w:r>
            <w:r>
              <w:rPr>
                <w:spacing w:val="-2"/>
                <w:sz w:val="12"/>
              </w:rPr>
              <w:t>лишај</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0280990-</w:t>
            </w:r>
            <w:r>
              <w:rPr>
                <w:spacing w:val="-5"/>
                <w:sz w:val="12"/>
              </w:rPr>
              <w:t>990</w:t>
            </w:r>
          </w:p>
        </w:tc>
        <w:tc>
          <w:tcPr>
            <w:tcW w:w="3673" w:type="dxa"/>
          </w:tcPr>
          <w:p w:rsidR="00E63ECF" w:rsidRDefault="00481C0A">
            <w:pPr>
              <w:pStyle w:val="TableParagraph"/>
              <w:spacing w:before="22"/>
              <w:ind w:left="65" w:right="51"/>
              <w:jc w:val="center"/>
              <w:rPr>
                <w:sz w:val="12"/>
              </w:rPr>
            </w:pPr>
            <w:r>
              <w:rPr>
                <w:sz w:val="12"/>
              </w:rPr>
              <w:t>Остале</w:t>
            </w:r>
            <w:r>
              <w:rPr>
                <w:spacing w:val="-2"/>
                <w:sz w:val="12"/>
              </w:rPr>
              <w:t xml:space="preserve"> </w:t>
            </w:r>
            <w:r>
              <w:rPr>
                <w:sz w:val="12"/>
              </w:rPr>
              <w:t>маховине</w:t>
            </w:r>
            <w:r>
              <w:rPr>
                <w:spacing w:val="-1"/>
                <w:sz w:val="12"/>
              </w:rPr>
              <w:t xml:space="preserve"> </w:t>
            </w:r>
            <w:r>
              <w:rPr>
                <w:sz w:val="12"/>
              </w:rPr>
              <w:t>и</w:t>
            </w:r>
            <w:r>
              <w:rPr>
                <w:spacing w:val="-2"/>
                <w:sz w:val="12"/>
              </w:rPr>
              <w:t xml:space="preserve"> лишајеви</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100"/>
              <w:ind w:left="153"/>
              <w:rPr>
                <w:sz w:val="12"/>
              </w:rPr>
            </w:pPr>
            <w:r>
              <w:rPr>
                <w:spacing w:val="-2"/>
                <w:sz w:val="12"/>
              </w:rPr>
              <w:t>0290000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6"/>
              <w:rPr>
                <w:sz w:val="14"/>
              </w:rPr>
            </w:pPr>
          </w:p>
          <w:p w:rsidR="00E63ECF" w:rsidRDefault="00481C0A">
            <w:pPr>
              <w:pStyle w:val="TableParagraph"/>
              <w:spacing w:before="1" w:line="242" w:lineRule="auto"/>
              <w:ind w:left="118" w:right="70" w:hanging="28"/>
              <w:rPr>
                <w:sz w:val="12"/>
              </w:rPr>
            </w:pPr>
            <w:r>
              <w:rPr>
                <w:sz w:val="12"/>
              </w:rPr>
              <w:t>Група</w:t>
            </w:r>
            <w:r>
              <w:rPr>
                <w:spacing w:val="-8"/>
                <w:sz w:val="12"/>
              </w:rPr>
              <w:t xml:space="preserve"> </w:t>
            </w:r>
            <w:r>
              <w:rPr>
                <w:sz w:val="12"/>
              </w:rPr>
              <w:t>Алге</w:t>
            </w:r>
            <w:r>
              <w:rPr>
                <w:spacing w:val="-7"/>
                <w:sz w:val="12"/>
              </w:rPr>
              <w:t xml:space="preserve"> </w:t>
            </w:r>
            <w:r>
              <w:rPr>
                <w:sz w:val="12"/>
              </w:rPr>
              <w:t>и</w:t>
            </w:r>
            <w:r>
              <w:rPr>
                <w:spacing w:val="-8"/>
                <w:sz w:val="12"/>
              </w:rPr>
              <w:t xml:space="preserve"> </w:t>
            </w:r>
            <w:r>
              <w:rPr>
                <w:sz w:val="12"/>
              </w:rPr>
              <w:t>прока-</w:t>
            </w:r>
            <w:r>
              <w:rPr>
                <w:spacing w:val="40"/>
                <w:sz w:val="12"/>
              </w:rPr>
              <w:t xml:space="preserve"> </w:t>
            </w:r>
            <w:r>
              <w:rPr>
                <w:sz w:val="12"/>
              </w:rPr>
              <w:t>риотски</w:t>
            </w:r>
            <w:r>
              <w:rPr>
                <w:spacing w:val="-4"/>
                <w:sz w:val="12"/>
              </w:rPr>
              <w:t xml:space="preserve"> </w:t>
            </w:r>
            <w:r>
              <w:rPr>
                <w:spacing w:val="-2"/>
                <w:sz w:val="12"/>
              </w:rPr>
              <w:t>организми</w:t>
            </w:r>
          </w:p>
        </w:tc>
        <w:tc>
          <w:tcPr>
            <w:tcW w:w="850" w:type="dxa"/>
          </w:tcPr>
          <w:p w:rsidR="00E63ECF" w:rsidRDefault="00481C0A">
            <w:pPr>
              <w:pStyle w:val="TableParagraph"/>
              <w:spacing w:before="22"/>
              <w:ind w:left="92" w:right="79"/>
              <w:jc w:val="center"/>
              <w:rPr>
                <w:sz w:val="12"/>
              </w:rPr>
            </w:pPr>
            <w:r>
              <w:rPr>
                <w:sz w:val="12"/>
              </w:rPr>
              <w:t>0290000-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Караген</w:t>
            </w:r>
            <w:r>
              <w:rPr>
                <w:spacing w:val="-9"/>
                <w:sz w:val="12"/>
              </w:rPr>
              <w:t xml:space="preserve"> </w:t>
            </w:r>
            <w:r>
              <w:rPr>
                <w:sz w:val="12"/>
              </w:rPr>
              <w:t>алге/ирска</w:t>
            </w:r>
            <w:r>
              <w:rPr>
                <w:spacing w:val="-6"/>
                <w:sz w:val="12"/>
              </w:rPr>
              <w:t xml:space="preserve"> </w:t>
            </w:r>
            <w:r>
              <w:rPr>
                <w:spacing w:val="-2"/>
                <w:sz w:val="12"/>
              </w:rPr>
              <w:t>маховина</w:t>
            </w:r>
          </w:p>
        </w:tc>
        <w:tc>
          <w:tcPr>
            <w:tcW w:w="3271" w:type="dxa"/>
          </w:tcPr>
          <w:p w:rsidR="00E63ECF" w:rsidRDefault="00481C0A">
            <w:pPr>
              <w:pStyle w:val="TableParagraph"/>
              <w:spacing w:before="22"/>
              <w:ind w:left="205" w:right="190"/>
              <w:jc w:val="center"/>
              <w:rPr>
                <w:i/>
                <w:sz w:val="12"/>
              </w:rPr>
            </w:pPr>
            <w:r>
              <w:rPr>
                <w:i/>
                <w:spacing w:val="-2"/>
                <w:sz w:val="12"/>
              </w:rPr>
              <w:t>Chondrus</w:t>
            </w:r>
            <w:r>
              <w:rPr>
                <w:i/>
                <w:spacing w:val="8"/>
                <w:sz w:val="12"/>
              </w:rPr>
              <w:t xml:space="preserve"> </w:t>
            </w:r>
            <w:r>
              <w:rPr>
                <w:i/>
                <w:spacing w:val="-2"/>
                <w:sz w:val="12"/>
              </w:rPr>
              <w:t>crispus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0290000-</w:t>
            </w:r>
            <w:r>
              <w:rPr>
                <w:spacing w:val="-5"/>
                <w:sz w:val="12"/>
              </w:rPr>
              <w:t>002</w:t>
            </w:r>
          </w:p>
        </w:tc>
        <w:tc>
          <w:tcPr>
            <w:tcW w:w="3673" w:type="dxa"/>
          </w:tcPr>
          <w:p w:rsidR="00E63ECF" w:rsidRDefault="00481C0A">
            <w:pPr>
              <w:pStyle w:val="TableParagraph"/>
              <w:spacing w:before="22"/>
              <w:ind w:left="65" w:right="51"/>
              <w:jc w:val="center"/>
              <w:rPr>
                <w:sz w:val="12"/>
              </w:rPr>
            </w:pPr>
            <w:r>
              <w:rPr>
                <w:spacing w:val="-2"/>
                <w:sz w:val="12"/>
              </w:rPr>
              <w:t>Комбу</w:t>
            </w:r>
            <w:r>
              <w:rPr>
                <w:spacing w:val="-4"/>
                <w:sz w:val="12"/>
              </w:rPr>
              <w:t xml:space="preserve"> алге</w:t>
            </w:r>
          </w:p>
        </w:tc>
        <w:tc>
          <w:tcPr>
            <w:tcW w:w="3271" w:type="dxa"/>
          </w:tcPr>
          <w:p w:rsidR="00E63ECF" w:rsidRDefault="00481C0A">
            <w:pPr>
              <w:pStyle w:val="TableParagraph"/>
              <w:spacing w:before="22"/>
              <w:ind w:left="205" w:right="189"/>
              <w:jc w:val="center"/>
              <w:rPr>
                <w:i/>
                <w:sz w:val="12"/>
              </w:rPr>
            </w:pPr>
            <w:r>
              <w:rPr>
                <w:i/>
                <w:sz w:val="12"/>
              </w:rPr>
              <w:t xml:space="preserve">Saccharina </w:t>
            </w:r>
            <w:r>
              <w:rPr>
                <w:i/>
                <w:spacing w:val="-2"/>
                <w:sz w:val="12"/>
              </w:rPr>
              <w:t>japonica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0290000-</w:t>
            </w:r>
            <w:r>
              <w:rPr>
                <w:spacing w:val="-5"/>
                <w:sz w:val="12"/>
              </w:rPr>
              <w:t>003</w:t>
            </w:r>
          </w:p>
        </w:tc>
        <w:tc>
          <w:tcPr>
            <w:tcW w:w="3673" w:type="dxa"/>
            <w:vMerge w:val="restart"/>
          </w:tcPr>
          <w:p w:rsidR="00E63ECF" w:rsidRDefault="00E63ECF">
            <w:pPr>
              <w:pStyle w:val="TableParagraph"/>
              <w:spacing w:before="5"/>
              <w:rPr>
                <w:sz w:val="10"/>
              </w:rPr>
            </w:pPr>
          </w:p>
          <w:p w:rsidR="00E63ECF" w:rsidRDefault="00481C0A">
            <w:pPr>
              <w:pStyle w:val="TableParagraph"/>
              <w:ind w:left="65" w:right="51"/>
              <w:jc w:val="center"/>
              <w:rPr>
                <w:sz w:val="12"/>
              </w:rPr>
            </w:pPr>
            <w:r>
              <w:rPr>
                <w:spacing w:val="-2"/>
                <w:sz w:val="12"/>
              </w:rPr>
              <w:t>Спирулина</w:t>
            </w:r>
          </w:p>
        </w:tc>
        <w:tc>
          <w:tcPr>
            <w:tcW w:w="3271" w:type="dxa"/>
          </w:tcPr>
          <w:p w:rsidR="00E63ECF" w:rsidRDefault="00481C0A">
            <w:pPr>
              <w:pStyle w:val="TableParagraph"/>
              <w:spacing w:before="22"/>
              <w:ind w:left="205" w:right="190"/>
              <w:jc w:val="center"/>
              <w:rPr>
                <w:i/>
                <w:sz w:val="12"/>
              </w:rPr>
            </w:pPr>
            <w:r>
              <w:rPr>
                <w:i/>
                <w:spacing w:val="-2"/>
                <w:sz w:val="12"/>
              </w:rPr>
              <w:t>Arthrospira</w:t>
            </w:r>
            <w:r>
              <w:rPr>
                <w:i/>
                <w:spacing w:val="13"/>
                <w:sz w:val="12"/>
              </w:rPr>
              <w:t xml:space="preserve"> </w:t>
            </w:r>
            <w:r>
              <w:rPr>
                <w:i/>
                <w:spacing w:val="-2"/>
                <w:sz w:val="12"/>
              </w:rPr>
              <w:t>maxima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0290000-</w:t>
            </w:r>
            <w:r>
              <w:rPr>
                <w:spacing w:val="-5"/>
                <w:sz w:val="12"/>
              </w:rPr>
              <w:t>004</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pacing w:val="-2"/>
                <w:sz w:val="12"/>
              </w:rPr>
              <w:t>Arthrospira</w:t>
            </w:r>
            <w:r>
              <w:rPr>
                <w:i/>
                <w:spacing w:val="13"/>
                <w:sz w:val="12"/>
              </w:rPr>
              <w:t xml:space="preserve"> </w:t>
            </w:r>
            <w:r>
              <w:rPr>
                <w:i/>
                <w:spacing w:val="-2"/>
                <w:sz w:val="12"/>
              </w:rPr>
              <w:t>platensis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0290000-</w:t>
            </w:r>
            <w:r>
              <w:rPr>
                <w:spacing w:val="-5"/>
                <w:sz w:val="12"/>
              </w:rPr>
              <w:t>990</w:t>
            </w:r>
          </w:p>
        </w:tc>
        <w:tc>
          <w:tcPr>
            <w:tcW w:w="3673" w:type="dxa"/>
          </w:tcPr>
          <w:p w:rsidR="00E63ECF" w:rsidRDefault="00481C0A">
            <w:pPr>
              <w:pStyle w:val="TableParagraph"/>
              <w:spacing w:before="22"/>
              <w:ind w:left="65" w:right="51"/>
              <w:jc w:val="center"/>
              <w:rPr>
                <w:sz w:val="12"/>
              </w:rPr>
            </w:pPr>
            <w:r>
              <w:rPr>
                <w:sz w:val="12"/>
              </w:rPr>
              <w:t>Остале</w:t>
            </w:r>
            <w:r>
              <w:rPr>
                <w:spacing w:val="2"/>
                <w:sz w:val="12"/>
              </w:rPr>
              <w:t xml:space="preserve"> </w:t>
            </w:r>
            <w:r>
              <w:rPr>
                <w:spacing w:val="-4"/>
                <w:sz w:val="12"/>
              </w:rPr>
              <w:t>алге</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0290000-</w:t>
            </w:r>
            <w:r>
              <w:rPr>
                <w:spacing w:val="-5"/>
                <w:sz w:val="12"/>
              </w:rPr>
              <w:t>991</w:t>
            </w:r>
          </w:p>
        </w:tc>
        <w:tc>
          <w:tcPr>
            <w:tcW w:w="3673" w:type="dxa"/>
          </w:tcPr>
          <w:p w:rsidR="00E63ECF" w:rsidRDefault="00481C0A">
            <w:pPr>
              <w:pStyle w:val="TableParagraph"/>
              <w:spacing w:before="22"/>
              <w:ind w:left="65" w:right="51"/>
              <w:jc w:val="center"/>
              <w:rPr>
                <w:sz w:val="12"/>
              </w:rPr>
            </w:pPr>
            <w:r>
              <w:rPr>
                <w:sz w:val="12"/>
              </w:rPr>
              <w:t>Остали</w:t>
            </w:r>
            <w:r>
              <w:rPr>
                <w:spacing w:val="-3"/>
                <w:sz w:val="12"/>
              </w:rPr>
              <w:t xml:space="preserve"> </w:t>
            </w:r>
            <w:r>
              <w:rPr>
                <w:sz w:val="12"/>
              </w:rPr>
              <w:t>прокариотски</w:t>
            </w:r>
            <w:r>
              <w:rPr>
                <w:spacing w:val="-3"/>
                <w:sz w:val="12"/>
              </w:rPr>
              <w:t xml:space="preserve"> </w:t>
            </w:r>
            <w:r>
              <w:rPr>
                <w:spacing w:val="-2"/>
                <w:sz w:val="12"/>
              </w:rPr>
              <w:t>организми</w:t>
            </w:r>
          </w:p>
        </w:tc>
        <w:tc>
          <w:tcPr>
            <w:tcW w:w="3271" w:type="dxa"/>
          </w:tcPr>
          <w:p w:rsidR="00E63ECF" w:rsidRDefault="00E63ECF">
            <w:pPr>
              <w:pStyle w:val="TableParagraph"/>
              <w:rPr>
                <w:sz w:val="12"/>
              </w:rPr>
            </w:pPr>
          </w:p>
        </w:tc>
      </w:tr>
      <w:tr w:rsidR="00E63ECF">
        <w:trPr>
          <w:trHeight w:val="326"/>
        </w:trPr>
        <w:tc>
          <w:tcPr>
            <w:tcW w:w="743" w:type="dxa"/>
            <w:vMerge w:val="restart"/>
          </w:tcPr>
          <w:p w:rsidR="00E63ECF" w:rsidRDefault="00E63ECF">
            <w:pPr>
              <w:pStyle w:val="TableParagraph"/>
              <w:rPr>
                <w:sz w:val="12"/>
              </w:rPr>
            </w:pPr>
          </w:p>
          <w:p w:rsidR="00E63ECF" w:rsidRDefault="00E63ECF">
            <w:pPr>
              <w:pStyle w:val="TableParagraph"/>
              <w:spacing w:before="7"/>
              <w:rPr>
                <w:sz w:val="10"/>
              </w:rPr>
            </w:pPr>
          </w:p>
          <w:p w:rsidR="00E63ECF" w:rsidRDefault="00481C0A">
            <w:pPr>
              <w:pStyle w:val="TableParagraph"/>
              <w:ind w:left="161"/>
              <w:rPr>
                <w:sz w:val="12"/>
              </w:rPr>
            </w:pPr>
            <w:r>
              <w:rPr>
                <w:spacing w:val="-2"/>
                <w:sz w:val="12"/>
              </w:rPr>
              <w:t>0300000</w:t>
            </w:r>
          </w:p>
        </w:tc>
        <w:tc>
          <w:tcPr>
            <w:tcW w:w="725" w:type="dxa"/>
          </w:tcPr>
          <w:p w:rsidR="00E63ECF" w:rsidRDefault="00481C0A">
            <w:pPr>
              <w:pStyle w:val="TableParagraph"/>
              <w:spacing w:before="92"/>
              <w:ind w:left="57" w:right="46"/>
              <w:jc w:val="center"/>
              <w:rPr>
                <w:sz w:val="12"/>
              </w:rPr>
            </w:pPr>
            <w:r>
              <w:rPr>
                <w:spacing w:val="-2"/>
                <w:sz w:val="12"/>
              </w:rPr>
              <w:t>0300010</w:t>
            </w:r>
          </w:p>
        </w:tc>
        <w:tc>
          <w:tcPr>
            <w:tcW w:w="1213" w:type="dxa"/>
          </w:tcPr>
          <w:p w:rsidR="00E63ECF" w:rsidRDefault="00481C0A">
            <w:pPr>
              <w:pStyle w:val="TableParagraph"/>
              <w:spacing w:before="92"/>
              <w:ind w:left="70" w:right="58"/>
              <w:jc w:val="center"/>
              <w:rPr>
                <w:sz w:val="12"/>
              </w:rPr>
            </w:pPr>
            <w:r>
              <w:rPr>
                <w:spacing w:val="-2"/>
                <w:sz w:val="12"/>
              </w:rPr>
              <w:t>Пасуљи</w:t>
            </w:r>
          </w:p>
        </w:tc>
        <w:tc>
          <w:tcPr>
            <w:tcW w:w="850" w:type="dxa"/>
          </w:tcPr>
          <w:p w:rsidR="00E63ECF" w:rsidRDefault="00481C0A">
            <w:pPr>
              <w:pStyle w:val="TableParagraph"/>
              <w:spacing w:before="92"/>
              <w:ind w:left="92" w:right="80"/>
              <w:jc w:val="center"/>
              <w:rPr>
                <w:sz w:val="12"/>
              </w:rPr>
            </w:pPr>
            <w:r>
              <w:rPr>
                <w:sz w:val="12"/>
              </w:rPr>
              <w:t>0300010-</w:t>
            </w:r>
            <w:r>
              <w:rPr>
                <w:spacing w:val="-5"/>
                <w:sz w:val="12"/>
              </w:rPr>
              <w:t>001</w:t>
            </w:r>
          </w:p>
        </w:tc>
        <w:tc>
          <w:tcPr>
            <w:tcW w:w="3673" w:type="dxa"/>
          </w:tcPr>
          <w:p w:rsidR="00E63ECF" w:rsidRDefault="00481C0A">
            <w:pPr>
              <w:pStyle w:val="TableParagraph"/>
              <w:spacing w:before="22" w:line="242" w:lineRule="auto"/>
              <w:ind w:left="1236" w:right="795" w:hanging="42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бројчаним</w:t>
            </w:r>
            <w:r>
              <w:rPr>
                <w:spacing w:val="-7"/>
                <w:sz w:val="12"/>
              </w:rPr>
              <w:t xml:space="preserve"> </w:t>
            </w:r>
            <w:r>
              <w:rPr>
                <w:sz w:val="12"/>
              </w:rPr>
              <w:t>ознакама</w:t>
            </w:r>
            <w:r>
              <w:rPr>
                <w:spacing w:val="40"/>
                <w:sz w:val="12"/>
              </w:rPr>
              <w:t xml:space="preserve"> </w:t>
            </w:r>
            <w:r>
              <w:rPr>
                <w:sz w:val="12"/>
              </w:rPr>
              <w:t>0260010- xxx, сува зрна</w:t>
            </w:r>
          </w:p>
        </w:tc>
        <w:tc>
          <w:tcPr>
            <w:tcW w:w="3271" w:type="dxa"/>
          </w:tcPr>
          <w:p w:rsidR="00E63ECF" w:rsidRDefault="00E63ECF">
            <w:pPr>
              <w:pStyle w:val="TableParagraph"/>
              <w:rPr>
                <w:sz w:val="12"/>
              </w:rPr>
            </w:pPr>
          </w:p>
        </w:tc>
      </w:tr>
      <w:tr w:rsidR="00E63ECF">
        <w:trPr>
          <w:trHeight w:val="32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92"/>
              <w:ind w:left="57" w:right="46"/>
              <w:jc w:val="center"/>
              <w:rPr>
                <w:sz w:val="12"/>
              </w:rPr>
            </w:pPr>
            <w:r>
              <w:rPr>
                <w:spacing w:val="-2"/>
                <w:sz w:val="12"/>
              </w:rPr>
              <w:t>0300030</w:t>
            </w:r>
          </w:p>
        </w:tc>
        <w:tc>
          <w:tcPr>
            <w:tcW w:w="1213" w:type="dxa"/>
          </w:tcPr>
          <w:p w:rsidR="00E63ECF" w:rsidRDefault="00481C0A">
            <w:pPr>
              <w:pStyle w:val="TableParagraph"/>
              <w:spacing w:before="92"/>
              <w:ind w:left="70" w:right="58"/>
              <w:jc w:val="center"/>
              <w:rPr>
                <w:sz w:val="12"/>
              </w:rPr>
            </w:pPr>
            <w:r>
              <w:rPr>
                <w:spacing w:val="-2"/>
                <w:sz w:val="12"/>
              </w:rPr>
              <w:t>Грашак</w:t>
            </w:r>
          </w:p>
        </w:tc>
        <w:tc>
          <w:tcPr>
            <w:tcW w:w="850" w:type="dxa"/>
          </w:tcPr>
          <w:p w:rsidR="00E63ECF" w:rsidRDefault="00481C0A">
            <w:pPr>
              <w:pStyle w:val="TableParagraph"/>
              <w:spacing w:before="92"/>
              <w:ind w:left="92" w:right="80"/>
              <w:jc w:val="center"/>
              <w:rPr>
                <w:sz w:val="12"/>
              </w:rPr>
            </w:pPr>
            <w:r>
              <w:rPr>
                <w:sz w:val="12"/>
              </w:rPr>
              <w:t>0300030-</w:t>
            </w:r>
            <w:r>
              <w:rPr>
                <w:spacing w:val="-5"/>
                <w:sz w:val="12"/>
              </w:rPr>
              <w:t>001</w:t>
            </w:r>
          </w:p>
        </w:tc>
        <w:tc>
          <w:tcPr>
            <w:tcW w:w="3673" w:type="dxa"/>
          </w:tcPr>
          <w:p w:rsidR="00E63ECF" w:rsidRDefault="00481C0A">
            <w:pPr>
              <w:pStyle w:val="TableParagraph"/>
              <w:spacing w:before="22" w:line="242" w:lineRule="auto"/>
              <w:ind w:left="1235" w:right="795" w:hanging="42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бројчаним</w:t>
            </w:r>
            <w:r>
              <w:rPr>
                <w:spacing w:val="-7"/>
                <w:sz w:val="12"/>
              </w:rPr>
              <w:t xml:space="preserve"> </w:t>
            </w:r>
            <w:r>
              <w:rPr>
                <w:sz w:val="12"/>
              </w:rPr>
              <w:t>ознакама</w:t>
            </w:r>
            <w:r>
              <w:rPr>
                <w:spacing w:val="40"/>
                <w:sz w:val="12"/>
              </w:rPr>
              <w:t xml:space="preserve"> </w:t>
            </w:r>
            <w:r>
              <w:rPr>
                <w:sz w:val="12"/>
              </w:rPr>
              <w:t>0260030- xxx, сува зрна</w:t>
            </w:r>
          </w:p>
        </w:tc>
        <w:tc>
          <w:tcPr>
            <w:tcW w:w="3271" w:type="dxa"/>
          </w:tcPr>
          <w:p w:rsidR="00E63ECF" w:rsidRDefault="00E63ECF">
            <w:pPr>
              <w:pStyle w:val="TableParagraph"/>
              <w:rPr>
                <w:sz w:val="12"/>
              </w:rPr>
            </w:pPr>
          </w:p>
        </w:tc>
      </w:tr>
      <w:tr w:rsidR="00E63ECF">
        <w:trPr>
          <w:trHeight w:val="18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69"/>
              <w:ind w:left="161"/>
              <w:rPr>
                <w:sz w:val="12"/>
              </w:rPr>
            </w:pPr>
            <w:r>
              <w:rPr>
                <w:spacing w:val="-2"/>
                <w:sz w:val="12"/>
              </w:rPr>
              <w:t>0400000</w:t>
            </w:r>
          </w:p>
        </w:tc>
        <w:tc>
          <w:tcPr>
            <w:tcW w:w="725" w:type="dxa"/>
            <w:vMerge w:val="restart"/>
          </w:tcPr>
          <w:p w:rsidR="00E63ECF" w:rsidRDefault="00E63ECF">
            <w:pPr>
              <w:pStyle w:val="TableParagraph"/>
              <w:spacing w:before="5"/>
              <w:rPr>
                <w:sz w:val="10"/>
              </w:rPr>
            </w:pPr>
          </w:p>
          <w:p w:rsidR="00E63ECF" w:rsidRDefault="00481C0A">
            <w:pPr>
              <w:pStyle w:val="TableParagraph"/>
              <w:spacing w:before="1"/>
              <w:ind w:left="153"/>
              <w:rPr>
                <w:sz w:val="12"/>
              </w:rPr>
            </w:pPr>
            <w:r>
              <w:rPr>
                <w:spacing w:val="-2"/>
                <w:sz w:val="12"/>
              </w:rPr>
              <w:t>0401060</w:t>
            </w:r>
          </w:p>
        </w:tc>
        <w:tc>
          <w:tcPr>
            <w:tcW w:w="1213" w:type="dxa"/>
            <w:vMerge w:val="restart"/>
          </w:tcPr>
          <w:p w:rsidR="00E63ECF" w:rsidRDefault="00481C0A">
            <w:pPr>
              <w:pStyle w:val="TableParagraph"/>
              <w:spacing w:before="51" w:line="242" w:lineRule="auto"/>
              <w:ind w:left="427" w:right="190" w:hanging="213"/>
              <w:rPr>
                <w:sz w:val="12"/>
              </w:rPr>
            </w:pPr>
            <w:r>
              <w:rPr>
                <w:sz w:val="12"/>
              </w:rPr>
              <w:t>Семенке</w:t>
            </w:r>
            <w:r>
              <w:rPr>
                <w:spacing w:val="-8"/>
                <w:sz w:val="12"/>
              </w:rPr>
              <w:t xml:space="preserve"> </w:t>
            </w:r>
            <w:r>
              <w:rPr>
                <w:sz w:val="12"/>
              </w:rPr>
              <w:t>уљане</w:t>
            </w:r>
            <w:r>
              <w:rPr>
                <w:spacing w:val="40"/>
                <w:sz w:val="12"/>
              </w:rPr>
              <w:t xml:space="preserve"> </w:t>
            </w:r>
            <w:r>
              <w:rPr>
                <w:spacing w:val="-2"/>
                <w:sz w:val="12"/>
              </w:rPr>
              <w:t>репице</w:t>
            </w:r>
          </w:p>
        </w:tc>
        <w:tc>
          <w:tcPr>
            <w:tcW w:w="850" w:type="dxa"/>
          </w:tcPr>
          <w:p w:rsidR="00E63ECF" w:rsidRDefault="00481C0A">
            <w:pPr>
              <w:pStyle w:val="TableParagraph"/>
              <w:spacing w:before="22"/>
              <w:ind w:left="92" w:right="80"/>
              <w:jc w:val="center"/>
              <w:rPr>
                <w:sz w:val="12"/>
              </w:rPr>
            </w:pPr>
            <w:r>
              <w:rPr>
                <w:sz w:val="12"/>
              </w:rPr>
              <w:t>0401060-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Семенке</w:t>
            </w:r>
            <w:r>
              <w:rPr>
                <w:spacing w:val="-5"/>
                <w:sz w:val="12"/>
              </w:rPr>
              <w:t xml:space="preserve"> </w:t>
            </w:r>
            <w:r>
              <w:rPr>
                <w:spacing w:val="-2"/>
                <w:sz w:val="12"/>
              </w:rPr>
              <w:t>ротке</w:t>
            </w:r>
          </w:p>
        </w:tc>
        <w:tc>
          <w:tcPr>
            <w:tcW w:w="3271" w:type="dxa"/>
          </w:tcPr>
          <w:p w:rsidR="00E63ECF" w:rsidRDefault="00481C0A">
            <w:pPr>
              <w:pStyle w:val="TableParagraph"/>
              <w:spacing w:before="22"/>
              <w:ind w:left="204" w:right="190"/>
              <w:jc w:val="center"/>
              <w:rPr>
                <w:i/>
                <w:sz w:val="12"/>
              </w:rPr>
            </w:pPr>
            <w:r>
              <w:rPr>
                <w:i/>
                <w:sz w:val="12"/>
              </w:rPr>
              <w:t>Raphanus</w:t>
            </w:r>
            <w:r>
              <w:rPr>
                <w:i/>
                <w:spacing w:val="-10"/>
                <w:sz w:val="12"/>
              </w:rPr>
              <w:t xml:space="preserve"> </w:t>
            </w:r>
            <w:r>
              <w:rPr>
                <w:i/>
                <w:sz w:val="12"/>
              </w:rPr>
              <w:t>sativus</w:t>
            </w:r>
            <w:r>
              <w:rPr>
                <w:i/>
                <w:spacing w:val="-7"/>
                <w:sz w:val="12"/>
              </w:rPr>
              <w:t xml:space="preserve"> </w:t>
            </w:r>
            <w:r>
              <w:rPr>
                <w:sz w:val="12"/>
              </w:rPr>
              <w:t>convar.</w:t>
            </w:r>
            <w:r>
              <w:rPr>
                <w:spacing w:val="-7"/>
                <w:sz w:val="12"/>
              </w:rPr>
              <w:t xml:space="preserve"> </w:t>
            </w:r>
            <w:r>
              <w:rPr>
                <w:i/>
                <w:spacing w:val="-2"/>
                <w:sz w:val="12"/>
              </w:rPr>
              <w:t>oleifer</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0401060-</w:t>
            </w:r>
            <w:r>
              <w:rPr>
                <w:spacing w:val="-5"/>
                <w:sz w:val="12"/>
              </w:rPr>
              <w:t>002</w:t>
            </w:r>
          </w:p>
        </w:tc>
        <w:tc>
          <w:tcPr>
            <w:tcW w:w="3673" w:type="dxa"/>
          </w:tcPr>
          <w:p w:rsidR="00E63ECF" w:rsidRDefault="00481C0A">
            <w:pPr>
              <w:pStyle w:val="TableParagraph"/>
              <w:spacing w:before="22"/>
              <w:ind w:left="65" w:right="52"/>
              <w:jc w:val="center"/>
              <w:rPr>
                <w:sz w:val="12"/>
              </w:rPr>
            </w:pPr>
            <w:r>
              <w:rPr>
                <w:sz w:val="12"/>
              </w:rPr>
              <w:t>Семенке</w:t>
            </w:r>
            <w:r>
              <w:rPr>
                <w:spacing w:val="-3"/>
                <w:sz w:val="12"/>
              </w:rPr>
              <w:t xml:space="preserve"> </w:t>
            </w:r>
            <w:r>
              <w:rPr>
                <w:spacing w:val="-2"/>
                <w:sz w:val="12"/>
              </w:rPr>
              <w:t>огрштице</w:t>
            </w:r>
          </w:p>
        </w:tc>
        <w:tc>
          <w:tcPr>
            <w:tcW w:w="3271" w:type="dxa"/>
          </w:tcPr>
          <w:p w:rsidR="00E63ECF" w:rsidRDefault="00481C0A">
            <w:pPr>
              <w:pStyle w:val="TableParagraph"/>
              <w:spacing w:before="22"/>
              <w:ind w:left="204" w:right="190"/>
              <w:jc w:val="center"/>
              <w:rPr>
                <w:i/>
                <w:sz w:val="12"/>
              </w:rPr>
            </w:pPr>
            <w:r>
              <w:rPr>
                <w:i/>
                <w:sz w:val="12"/>
              </w:rPr>
              <w:t xml:space="preserve">Brassica rapa </w:t>
            </w:r>
            <w:r>
              <w:rPr>
                <w:sz w:val="12"/>
              </w:rPr>
              <w:t xml:space="preserve">subsp. </w:t>
            </w:r>
            <w:r>
              <w:rPr>
                <w:i/>
                <w:spacing w:val="-2"/>
                <w:sz w:val="12"/>
              </w:rPr>
              <w:t>oleifera</w:t>
            </w: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2"/>
              <w:ind w:left="56" w:right="46"/>
              <w:jc w:val="center"/>
              <w:rPr>
                <w:sz w:val="12"/>
              </w:rPr>
            </w:pPr>
            <w:r>
              <w:rPr>
                <w:spacing w:val="-2"/>
                <w:sz w:val="12"/>
              </w:rPr>
              <w:t>0401070</w:t>
            </w:r>
          </w:p>
        </w:tc>
        <w:tc>
          <w:tcPr>
            <w:tcW w:w="1213" w:type="dxa"/>
          </w:tcPr>
          <w:p w:rsidR="00E63ECF" w:rsidRDefault="00481C0A">
            <w:pPr>
              <w:pStyle w:val="TableParagraph"/>
              <w:spacing w:before="22"/>
              <w:ind w:left="69" w:right="58"/>
              <w:jc w:val="center"/>
              <w:rPr>
                <w:sz w:val="12"/>
              </w:rPr>
            </w:pPr>
            <w:r>
              <w:rPr>
                <w:sz w:val="12"/>
              </w:rPr>
              <w:t xml:space="preserve">Зрна </w:t>
            </w:r>
            <w:r>
              <w:rPr>
                <w:spacing w:val="-4"/>
                <w:sz w:val="12"/>
              </w:rPr>
              <w:t>соје</w:t>
            </w:r>
          </w:p>
        </w:tc>
        <w:tc>
          <w:tcPr>
            <w:tcW w:w="850" w:type="dxa"/>
          </w:tcPr>
          <w:p w:rsidR="00E63ECF" w:rsidRDefault="00481C0A">
            <w:pPr>
              <w:pStyle w:val="TableParagraph"/>
              <w:spacing w:before="22"/>
              <w:ind w:left="92" w:right="80"/>
              <w:jc w:val="center"/>
              <w:rPr>
                <w:sz w:val="12"/>
              </w:rPr>
            </w:pPr>
            <w:r>
              <w:rPr>
                <w:sz w:val="12"/>
              </w:rPr>
              <w:t>0401070-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Семенке</w:t>
            </w:r>
            <w:r>
              <w:rPr>
                <w:spacing w:val="-3"/>
                <w:sz w:val="12"/>
              </w:rPr>
              <w:t xml:space="preserve"> </w:t>
            </w:r>
            <w:r>
              <w:rPr>
                <w:spacing w:val="-2"/>
                <w:sz w:val="12"/>
              </w:rPr>
              <w:t>моринге</w:t>
            </w:r>
          </w:p>
        </w:tc>
        <w:tc>
          <w:tcPr>
            <w:tcW w:w="3271" w:type="dxa"/>
          </w:tcPr>
          <w:p w:rsidR="00E63ECF" w:rsidRDefault="00481C0A">
            <w:pPr>
              <w:pStyle w:val="TableParagraph"/>
              <w:spacing w:before="22"/>
              <w:ind w:left="205" w:right="190"/>
              <w:jc w:val="center"/>
              <w:rPr>
                <w:i/>
                <w:sz w:val="12"/>
              </w:rPr>
            </w:pPr>
            <w:r>
              <w:rPr>
                <w:i/>
                <w:sz w:val="12"/>
              </w:rPr>
              <w:t>Moringa</w:t>
            </w:r>
            <w:r>
              <w:rPr>
                <w:i/>
                <w:spacing w:val="-3"/>
                <w:sz w:val="12"/>
              </w:rPr>
              <w:t xml:space="preserve"> </w:t>
            </w:r>
            <w:r>
              <w:rPr>
                <w:i/>
                <w:sz w:val="12"/>
              </w:rPr>
              <w:t>oleifera</w:t>
            </w:r>
            <w:r>
              <w:rPr>
                <w:sz w:val="12"/>
              </w:rPr>
              <w:t xml:space="preserve">; syn: </w:t>
            </w:r>
            <w:r>
              <w:rPr>
                <w:i/>
                <w:sz w:val="12"/>
              </w:rPr>
              <w:t xml:space="preserve">Moringa </w:t>
            </w:r>
            <w:r>
              <w:rPr>
                <w:i/>
                <w:spacing w:val="-2"/>
                <w:sz w:val="12"/>
              </w:rPr>
              <w:t>pterygosperma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6"/>
              <w:rPr>
                <w:sz w:val="16"/>
              </w:rPr>
            </w:pPr>
          </w:p>
          <w:p w:rsidR="00E63ECF" w:rsidRDefault="00481C0A">
            <w:pPr>
              <w:pStyle w:val="TableParagraph"/>
              <w:spacing w:before="1"/>
              <w:ind w:left="155"/>
              <w:rPr>
                <w:sz w:val="12"/>
              </w:rPr>
            </w:pPr>
            <w:r>
              <w:rPr>
                <w:spacing w:val="-2"/>
                <w:sz w:val="12"/>
              </w:rPr>
              <w:t>0401100</w:t>
            </w:r>
          </w:p>
        </w:tc>
        <w:tc>
          <w:tcPr>
            <w:tcW w:w="1213" w:type="dxa"/>
            <w:vMerge w:val="restart"/>
          </w:tcPr>
          <w:p w:rsidR="00E63ECF" w:rsidRDefault="00E63ECF">
            <w:pPr>
              <w:pStyle w:val="TableParagraph"/>
              <w:spacing w:before="6"/>
              <w:rPr>
                <w:sz w:val="16"/>
              </w:rPr>
            </w:pPr>
          </w:p>
          <w:p w:rsidR="00E63ECF" w:rsidRDefault="00481C0A">
            <w:pPr>
              <w:pStyle w:val="TableParagraph"/>
              <w:spacing w:before="1"/>
              <w:ind w:left="171"/>
              <w:rPr>
                <w:sz w:val="12"/>
              </w:rPr>
            </w:pPr>
            <w:r>
              <w:rPr>
                <w:sz w:val="12"/>
              </w:rPr>
              <w:t>Семенке</w:t>
            </w:r>
            <w:r>
              <w:rPr>
                <w:spacing w:val="-3"/>
                <w:sz w:val="12"/>
              </w:rPr>
              <w:t xml:space="preserve"> </w:t>
            </w:r>
            <w:r>
              <w:rPr>
                <w:spacing w:val="-2"/>
                <w:sz w:val="12"/>
              </w:rPr>
              <w:t>бундеве</w:t>
            </w:r>
          </w:p>
        </w:tc>
        <w:tc>
          <w:tcPr>
            <w:tcW w:w="850" w:type="dxa"/>
          </w:tcPr>
          <w:p w:rsidR="00E63ECF" w:rsidRDefault="00481C0A">
            <w:pPr>
              <w:pStyle w:val="TableParagraph"/>
              <w:spacing w:before="22"/>
              <w:ind w:left="92" w:right="80"/>
              <w:jc w:val="center"/>
              <w:rPr>
                <w:sz w:val="12"/>
              </w:rPr>
            </w:pPr>
            <w:r>
              <w:rPr>
                <w:spacing w:val="-2"/>
                <w:sz w:val="12"/>
              </w:rPr>
              <w:t>0401100-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Семенке</w:t>
            </w:r>
            <w:r>
              <w:rPr>
                <w:spacing w:val="-3"/>
                <w:sz w:val="12"/>
              </w:rPr>
              <w:t xml:space="preserve"> </w:t>
            </w:r>
            <w:r>
              <w:rPr>
                <w:spacing w:val="-2"/>
                <w:sz w:val="12"/>
              </w:rPr>
              <w:t>лубенице</w:t>
            </w:r>
          </w:p>
        </w:tc>
        <w:tc>
          <w:tcPr>
            <w:tcW w:w="3271" w:type="dxa"/>
          </w:tcPr>
          <w:p w:rsidR="00E63ECF" w:rsidRDefault="00481C0A">
            <w:pPr>
              <w:pStyle w:val="TableParagraph"/>
              <w:spacing w:before="22"/>
              <w:ind w:left="205" w:right="190"/>
              <w:jc w:val="center"/>
              <w:rPr>
                <w:i/>
                <w:sz w:val="12"/>
              </w:rPr>
            </w:pPr>
            <w:r>
              <w:rPr>
                <w:i/>
                <w:sz w:val="12"/>
              </w:rPr>
              <w:t>Citrullus</w:t>
            </w:r>
            <w:r>
              <w:rPr>
                <w:i/>
                <w:spacing w:val="-9"/>
                <w:sz w:val="12"/>
              </w:rPr>
              <w:t xml:space="preserve"> </w:t>
            </w:r>
            <w:r>
              <w:rPr>
                <w:i/>
                <w:sz w:val="12"/>
              </w:rPr>
              <w:t>vulgaris</w:t>
            </w:r>
            <w:r>
              <w:rPr>
                <w:sz w:val="12"/>
              </w:rPr>
              <w:t>;</w:t>
            </w:r>
            <w:r>
              <w:rPr>
                <w:spacing w:val="-6"/>
                <w:sz w:val="12"/>
              </w:rPr>
              <w:t xml:space="preserve"> </w:t>
            </w:r>
            <w:r>
              <w:rPr>
                <w:sz w:val="12"/>
              </w:rPr>
              <w:t>syn:</w:t>
            </w:r>
            <w:r>
              <w:rPr>
                <w:spacing w:val="-6"/>
                <w:sz w:val="12"/>
              </w:rPr>
              <w:t xml:space="preserve"> </w:t>
            </w:r>
            <w:r>
              <w:rPr>
                <w:i/>
                <w:sz w:val="12"/>
              </w:rPr>
              <w:t>Citrullus</w:t>
            </w:r>
            <w:r>
              <w:rPr>
                <w:i/>
                <w:spacing w:val="-6"/>
                <w:sz w:val="12"/>
              </w:rPr>
              <w:t xml:space="preserve"> </w:t>
            </w:r>
            <w:r>
              <w:rPr>
                <w:i/>
                <w:spacing w:val="-2"/>
                <w:sz w:val="12"/>
              </w:rPr>
              <w:t>lanatus</w:t>
            </w:r>
          </w:p>
        </w:tc>
      </w:tr>
      <w:tr w:rsidR="00E63ECF">
        <w:trPr>
          <w:trHeight w:val="32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92"/>
              <w:ind w:left="92" w:right="80"/>
              <w:jc w:val="center"/>
              <w:rPr>
                <w:sz w:val="12"/>
              </w:rPr>
            </w:pPr>
            <w:r>
              <w:rPr>
                <w:spacing w:val="-2"/>
                <w:sz w:val="12"/>
              </w:rPr>
              <w:t>0401100-</w:t>
            </w:r>
            <w:r>
              <w:rPr>
                <w:spacing w:val="-5"/>
                <w:sz w:val="12"/>
              </w:rPr>
              <w:t>990</w:t>
            </w:r>
          </w:p>
        </w:tc>
        <w:tc>
          <w:tcPr>
            <w:tcW w:w="3673" w:type="dxa"/>
          </w:tcPr>
          <w:p w:rsidR="00E63ECF" w:rsidRDefault="00481C0A">
            <w:pPr>
              <w:pStyle w:val="TableParagraph"/>
              <w:spacing w:before="22" w:line="242" w:lineRule="auto"/>
              <w:ind w:left="1597" w:hanging="1457"/>
              <w:rPr>
                <w:sz w:val="12"/>
              </w:rPr>
            </w:pPr>
            <w:r>
              <w:rPr>
                <w:sz w:val="12"/>
              </w:rPr>
              <w:t>Остале</w:t>
            </w:r>
            <w:r>
              <w:rPr>
                <w:spacing w:val="-7"/>
                <w:sz w:val="12"/>
              </w:rPr>
              <w:t xml:space="preserve"> </w:t>
            </w:r>
            <w:r>
              <w:rPr>
                <w:sz w:val="12"/>
              </w:rPr>
              <w:t>семенке</w:t>
            </w:r>
            <w:r>
              <w:rPr>
                <w:spacing w:val="-7"/>
                <w:sz w:val="12"/>
              </w:rPr>
              <w:t xml:space="preserve"> </w:t>
            </w:r>
            <w:r>
              <w:rPr>
                <w:sz w:val="12"/>
              </w:rPr>
              <w:t>врста</w:t>
            </w:r>
            <w:r>
              <w:rPr>
                <w:spacing w:val="-7"/>
                <w:sz w:val="12"/>
              </w:rPr>
              <w:t xml:space="preserve"> </w:t>
            </w:r>
            <w:r>
              <w:rPr>
                <w:sz w:val="12"/>
              </w:rPr>
              <w:t>из</w:t>
            </w:r>
            <w:r>
              <w:rPr>
                <w:spacing w:val="-7"/>
                <w:sz w:val="12"/>
              </w:rPr>
              <w:t xml:space="preserve"> </w:t>
            </w:r>
            <w:r>
              <w:rPr>
                <w:sz w:val="12"/>
              </w:rPr>
              <w:t>фамилије</w:t>
            </w:r>
            <w:r>
              <w:rPr>
                <w:spacing w:val="-7"/>
                <w:sz w:val="12"/>
              </w:rPr>
              <w:t xml:space="preserve"> </w:t>
            </w:r>
            <w:r>
              <w:rPr>
                <w:i/>
                <w:sz w:val="12"/>
              </w:rPr>
              <w:t>Cucurbitaceae</w:t>
            </w:r>
            <w:r>
              <w:rPr>
                <w:sz w:val="12"/>
              </w:rPr>
              <w:t>,</w:t>
            </w:r>
            <w:r>
              <w:rPr>
                <w:spacing w:val="-7"/>
                <w:sz w:val="12"/>
              </w:rPr>
              <w:t xml:space="preserve"> </w:t>
            </w:r>
            <w:r>
              <w:rPr>
                <w:sz w:val="12"/>
              </w:rPr>
              <w:t>које</w:t>
            </w:r>
            <w:r>
              <w:rPr>
                <w:spacing w:val="-7"/>
                <w:sz w:val="12"/>
              </w:rPr>
              <w:t xml:space="preserve"> </w:t>
            </w:r>
            <w:r>
              <w:rPr>
                <w:sz w:val="12"/>
              </w:rPr>
              <w:t>нису</w:t>
            </w:r>
            <w:r>
              <w:rPr>
                <w:spacing w:val="-7"/>
                <w:sz w:val="12"/>
              </w:rPr>
              <w:t xml:space="preserve"> </w:t>
            </w:r>
            <w:r>
              <w:rPr>
                <w:sz w:val="12"/>
              </w:rPr>
              <w:t>другде</w:t>
            </w:r>
            <w:r>
              <w:rPr>
                <w:spacing w:val="40"/>
                <w:sz w:val="12"/>
              </w:rPr>
              <w:t xml:space="preserve"> </w:t>
            </w:r>
            <w:r>
              <w:rPr>
                <w:spacing w:val="-2"/>
                <w:sz w:val="12"/>
              </w:rPr>
              <w:t>поменуте</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ind w:left="157"/>
              <w:rPr>
                <w:sz w:val="12"/>
              </w:rPr>
            </w:pPr>
            <w:r>
              <w:rPr>
                <w:spacing w:val="-2"/>
                <w:sz w:val="12"/>
              </w:rPr>
              <w:t>0401110</w:t>
            </w:r>
          </w:p>
        </w:tc>
        <w:tc>
          <w:tcPr>
            <w:tcW w:w="1213" w:type="dxa"/>
            <w:vMerge w:val="restart"/>
          </w:tcPr>
          <w:p w:rsidR="00E63ECF" w:rsidRDefault="00E63ECF">
            <w:pPr>
              <w:pStyle w:val="TableParagraph"/>
              <w:spacing w:before="5"/>
              <w:rPr>
                <w:sz w:val="10"/>
              </w:rPr>
            </w:pPr>
          </w:p>
          <w:p w:rsidR="00E63ECF" w:rsidRDefault="00481C0A">
            <w:pPr>
              <w:pStyle w:val="TableParagraph"/>
              <w:ind w:left="87"/>
              <w:rPr>
                <w:sz w:val="12"/>
              </w:rPr>
            </w:pPr>
            <w:r>
              <w:rPr>
                <w:sz w:val="12"/>
              </w:rPr>
              <w:t>Семенке</w:t>
            </w:r>
            <w:r>
              <w:rPr>
                <w:spacing w:val="-3"/>
                <w:sz w:val="12"/>
              </w:rPr>
              <w:t xml:space="preserve"> </w:t>
            </w:r>
            <w:r>
              <w:rPr>
                <w:spacing w:val="-2"/>
                <w:sz w:val="12"/>
              </w:rPr>
              <w:t>шафранике</w:t>
            </w:r>
          </w:p>
        </w:tc>
        <w:tc>
          <w:tcPr>
            <w:tcW w:w="850" w:type="dxa"/>
          </w:tcPr>
          <w:p w:rsidR="00E63ECF" w:rsidRDefault="00481C0A">
            <w:pPr>
              <w:pStyle w:val="TableParagraph"/>
              <w:spacing w:before="22"/>
              <w:ind w:left="92" w:right="80"/>
              <w:jc w:val="center"/>
              <w:rPr>
                <w:sz w:val="12"/>
              </w:rPr>
            </w:pPr>
            <w:r>
              <w:rPr>
                <w:spacing w:val="-2"/>
                <w:sz w:val="12"/>
              </w:rPr>
              <w:t>0401110-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Семенке</w:t>
            </w:r>
            <w:r>
              <w:rPr>
                <w:spacing w:val="-4"/>
                <w:sz w:val="12"/>
              </w:rPr>
              <w:t xml:space="preserve"> </w:t>
            </w:r>
            <w:r>
              <w:rPr>
                <w:sz w:val="12"/>
              </w:rPr>
              <w:t>сикавице/змијине</w:t>
            </w:r>
            <w:r>
              <w:rPr>
                <w:spacing w:val="-3"/>
                <w:sz w:val="12"/>
              </w:rPr>
              <w:t xml:space="preserve"> </w:t>
            </w:r>
            <w:r>
              <w:rPr>
                <w:spacing w:val="-2"/>
                <w:sz w:val="12"/>
              </w:rPr>
              <w:t>траве/бадеља</w:t>
            </w:r>
          </w:p>
        </w:tc>
        <w:tc>
          <w:tcPr>
            <w:tcW w:w="3271" w:type="dxa"/>
          </w:tcPr>
          <w:p w:rsidR="00E63ECF" w:rsidRDefault="00481C0A">
            <w:pPr>
              <w:pStyle w:val="TableParagraph"/>
              <w:spacing w:before="22"/>
              <w:ind w:left="204" w:right="190"/>
              <w:jc w:val="center"/>
              <w:rPr>
                <w:i/>
                <w:sz w:val="12"/>
              </w:rPr>
            </w:pPr>
            <w:r>
              <w:rPr>
                <w:i/>
                <w:sz w:val="12"/>
              </w:rPr>
              <w:t>Silybum</w:t>
            </w:r>
            <w:r>
              <w:rPr>
                <w:i/>
                <w:spacing w:val="-7"/>
                <w:sz w:val="12"/>
              </w:rPr>
              <w:t xml:space="preserve"> </w:t>
            </w:r>
            <w:r>
              <w:rPr>
                <w:i/>
                <w:spacing w:val="-2"/>
                <w:sz w:val="12"/>
              </w:rPr>
              <w:t>marianum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0401110-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Црначко</w:t>
            </w:r>
            <w:r>
              <w:rPr>
                <w:spacing w:val="2"/>
                <w:sz w:val="12"/>
              </w:rPr>
              <w:t xml:space="preserve"> </w:t>
            </w:r>
            <w:r>
              <w:rPr>
                <w:spacing w:val="-2"/>
                <w:sz w:val="12"/>
              </w:rPr>
              <w:t>семе/гизотија</w:t>
            </w:r>
          </w:p>
        </w:tc>
        <w:tc>
          <w:tcPr>
            <w:tcW w:w="3271" w:type="dxa"/>
          </w:tcPr>
          <w:p w:rsidR="00E63ECF" w:rsidRDefault="00481C0A">
            <w:pPr>
              <w:pStyle w:val="TableParagraph"/>
              <w:spacing w:before="22"/>
              <w:ind w:left="205" w:right="190"/>
              <w:jc w:val="center"/>
              <w:rPr>
                <w:i/>
                <w:sz w:val="12"/>
              </w:rPr>
            </w:pPr>
            <w:r>
              <w:rPr>
                <w:i/>
                <w:sz w:val="12"/>
              </w:rPr>
              <w:t xml:space="preserve">Guizotia </w:t>
            </w:r>
            <w:r>
              <w:rPr>
                <w:i/>
                <w:spacing w:val="-2"/>
                <w:sz w:val="12"/>
              </w:rPr>
              <w:t>abyssinica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ind w:left="155"/>
              <w:rPr>
                <w:sz w:val="12"/>
              </w:rPr>
            </w:pPr>
            <w:r>
              <w:rPr>
                <w:spacing w:val="-2"/>
                <w:sz w:val="12"/>
              </w:rPr>
              <w:t>0401120</w:t>
            </w:r>
          </w:p>
        </w:tc>
        <w:tc>
          <w:tcPr>
            <w:tcW w:w="1213" w:type="dxa"/>
            <w:vMerge w:val="restart"/>
          </w:tcPr>
          <w:p w:rsidR="00E63ECF" w:rsidRDefault="00481C0A">
            <w:pPr>
              <w:pStyle w:val="TableParagraph"/>
              <w:spacing w:before="50" w:line="242" w:lineRule="auto"/>
              <w:ind w:left="357" w:hanging="173"/>
              <w:rPr>
                <w:sz w:val="12"/>
              </w:rPr>
            </w:pPr>
            <w:r>
              <w:rPr>
                <w:spacing w:val="-2"/>
                <w:sz w:val="12"/>
              </w:rPr>
              <w:t>Семенке</w:t>
            </w:r>
            <w:r>
              <w:rPr>
                <w:spacing w:val="-6"/>
                <w:sz w:val="12"/>
              </w:rPr>
              <w:t xml:space="preserve"> </w:t>
            </w:r>
            <w:r>
              <w:rPr>
                <w:spacing w:val="-2"/>
                <w:sz w:val="12"/>
              </w:rPr>
              <w:t>борача/</w:t>
            </w:r>
            <w:r>
              <w:rPr>
                <w:spacing w:val="40"/>
                <w:sz w:val="12"/>
              </w:rPr>
              <w:t xml:space="preserve"> </w:t>
            </w:r>
            <w:r>
              <w:rPr>
                <w:spacing w:val="-2"/>
                <w:sz w:val="12"/>
              </w:rPr>
              <w:t>боражине</w:t>
            </w:r>
          </w:p>
        </w:tc>
        <w:tc>
          <w:tcPr>
            <w:tcW w:w="850" w:type="dxa"/>
          </w:tcPr>
          <w:p w:rsidR="00E63ECF" w:rsidRDefault="00481C0A">
            <w:pPr>
              <w:pStyle w:val="TableParagraph"/>
              <w:spacing w:before="22"/>
              <w:ind w:left="92" w:right="80"/>
              <w:jc w:val="center"/>
              <w:rPr>
                <w:sz w:val="12"/>
              </w:rPr>
            </w:pPr>
            <w:r>
              <w:rPr>
                <w:spacing w:val="-2"/>
                <w:sz w:val="12"/>
              </w:rPr>
              <w:t>0401120-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Семенке</w:t>
            </w:r>
            <w:r>
              <w:rPr>
                <w:spacing w:val="-2"/>
                <w:sz w:val="12"/>
              </w:rPr>
              <w:t xml:space="preserve"> </w:t>
            </w:r>
            <w:r>
              <w:rPr>
                <w:sz w:val="12"/>
              </w:rPr>
              <w:t>дивље</w:t>
            </w:r>
            <w:r>
              <w:rPr>
                <w:spacing w:val="-1"/>
                <w:sz w:val="12"/>
              </w:rPr>
              <w:t xml:space="preserve"> </w:t>
            </w:r>
            <w:r>
              <w:rPr>
                <w:spacing w:val="-2"/>
                <w:sz w:val="12"/>
              </w:rPr>
              <w:t>проје</w:t>
            </w:r>
          </w:p>
        </w:tc>
        <w:tc>
          <w:tcPr>
            <w:tcW w:w="3271" w:type="dxa"/>
          </w:tcPr>
          <w:p w:rsidR="00E63ECF" w:rsidRDefault="00481C0A">
            <w:pPr>
              <w:pStyle w:val="TableParagraph"/>
              <w:spacing w:before="22"/>
              <w:ind w:left="204" w:right="190"/>
              <w:jc w:val="center"/>
              <w:rPr>
                <w:i/>
                <w:sz w:val="12"/>
              </w:rPr>
            </w:pPr>
            <w:r>
              <w:rPr>
                <w:i/>
                <w:spacing w:val="-2"/>
                <w:sz w:val="12"/>
              </w:rPr>
              <w:t>Buglossoides</w:t>
            </w:r>
            <w:r>
              <w:rPr>
                <w:i/>
                <w:spacing w:val="9"/>
                <w:sz w:val="12"/>
              </w:rPr>
              <w:t xml:space="preserve"> </w:t>
            </w:r>
            <w:r>
              <w:rPr>
                <w:i/>
                <w:spacing w:val="-2"/>
                <w:sz w:val="12"/>
              </w:rPr>
              <w:t>arvensis</w:t>
            </w:r>
            <w:r>
              <w:rPr>
                <w:spacing w:val="-2"/>
                <w:sz w:val="12"/>
              </w:rPr>
              <w:t>;</w:t>
            </w:r>
            <w:r>
              <w:rPr>
                <w:spacing w:val="12"/>
                <w:sz w:val="12"/>
              </w:rPr>
              <w:t xml:space="preserve"> </w:t>
            </w:r>
            <w:r>
              <w:rPr>
                <w:spacing w:val="-2"/>
                <w:sz w:val="12"/>
              </w:rPr>
              <w:t>syn:</w:t>
            </w:r>
            <w:r>
              <w:rPr>
                <w:spacing w:val="11"/>
                <w:sz w:val="12"/>
              </w:rPr>
              <w:t xml:space="preserve"> </w:t>
            </w:r>
            <w:r>
              <w:rPr>
                <w:i/>
                <w:spacing w:val="-2"/>
                <w:sz w:val="12"/>
              </w:rPr>
              <w:t>Lithospermum</w:t>
            </w:r>
            <w:r>
              <w:rPr>
                <w:i/>
                <w:spacing w:val="10"/>
                <w:sz w:val="12"/>
              </w:rPr>
              <w:t xml:space="preserve"> </w:t>
            </w:r>
            <w:r>
              <w:rPr>
                <w:i/>
                <w:spacing w:val="-2"/>
                <w:sz w:val="12"/>
              </w:rPr>
              <w:t>arvense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0401120-</w:t>
            </w:r>
            <w:r>
              <w:rPr>
                <w:spacing w:val="-5"/>
                <w:sz w:val="12"/>
              </w:rPr>
              <w:t>002</w:t>
            </w:r>
          </w:p>
        </w:tc>
        <w:tc>
          <w:tcPr>
            <w:tcW w:w="3673" w:type="dxa"/>
          </w:tcPr>
          <w:p w:rsidR="00E63ECF" w:rsidRDefault="00481C0A">
            <w:pPr>
              <w:pStyle w:val="TableParagraph"/>
              <w:spacing w:before="22"/>
              <w:ind w:left="65" w:right="52"/>
              <w:jc w:val="center"/>
              <w:rPr>
                <w:sz w:val="12"/>
              </w:rPr>
            </w:pPr>
            <w:r>
              <w:rPr>
                <w:sz w:val="12"/>
              </w:rPr>
              <w:t>Семенке</w:t>
            </w:r>
            <w:r>
              <w:rPr>
                <w:spacing w:val="-4"/>
                <w:sz w:val="12"/>
              </w:rPr>
              <w:t xml:space="preserve"> </w:t>
            </w:r>
            <w:r>
              <w:rPr>
                <w:sz w:val="12"/>
              </w:rPr>
              <w:t>жутог</w:t>
            </w:r>
            <w:r>
              <w:rPr>
                <w:spacing w:val="-3"/>
                <w:sz w:val="12"/>
              </w:rPr>
              <w:t xml:space="preserve"> </w:t>
            </w:r>
            <w:r>
              <w:rPr>
                <w:spacing w:val="-2"/>
                <w:sz w:val="12"/>
              </w:rPr>
              <w:t>ноћурка</w:t>
            </w:r>
          </w:p>
        </w:tc>
        <w:tc>
          <w:tcPr>
            <w:tcW w:w="3271" w:type="dxa"/>
          </w:tcPr>
          <w:p w:rsidR="00E63ECF" w:rsidRDefault="00481C0A">
            <w:pPr>
              <w:pStyle w:val="TableParagraph"/>
              <w:spacing w:before="22"/>
              <w:ind w:left="205" w:right="190"/>
              <w:jc w:val="center"/>
              <w:rPr>
                <w:i/>
                <w:sz w:val="12"/>
              </w:rPr>
            </w:pPr>
            <w:r>
              <w:rPr>
                <w:i/>
                <w:sz w:val="12"/>
              </w:rPr>
              <w:t xml:space="preserve">Oenothera </w:t>
            </w:r>
            <w:r>
              <w:rPr>
                <w:i/>
                <w:spacing w:val="-2"/>
                <w:sz w:val="12"/>
              </w:rPr>
              <w:t>biennis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spacing w:before="6"/>
              <w:rPr>
                <w:sz w:val="15"/>
              </w:rPr>
            </w:pPr>
          </w:p>
          <w:p w:rsidR="00E63ECF" w:rsidRDefault="00481C0A">
            <w:pPr>
              <w:pStyle w:val="TableParagraph"/>
              <w:spacing w:before="1"/>
              <w:ind w:left="155"/>
              <w:rPr>
                <w:sz w:val="12"/>
              </w:rPr>
            </w:pPr>
            <w:r>
              <w:rPr>
                <w:spacing w:val="-2"/>
                <w:sz w:val="12"/>
              </w:rPr>
              <w:t>0401120</w:t>
            </w:r>
          </w:p>
        </w:tc>
        <w:tc>
          <w:tcPr>
            <w:tcW w:w="1213" w:type="dxa"/>
            <w:vMerge w:val="restart"/>
          </w:tcPr>
          <w:p w:rsidR="00E63ECF" w:rsidRDefault="00E63ECF">
            <w:pPr>
              <w:pStyle w:val="TableParagraph"/>
              <w:rPr>
                <w:sz w:val="12"/>
              </w:rPr>
            </w:pPr>
          </w:p>
          <w:p w:rsidR="00E63ECF" w:rsidRDefault="00E63ECF">
            <w:pPr>
              <w:pStyle w:val="TableParagraph"/>
              <w:spacing w:before="5"/>
              <w:rPr>
                <w:sz w:val="9"/>
              </w:rPr>
            </w:pPr>
          </w:p>
          <w:p w:rsidR="00E63ECF" w:rsidRDefault="00481C0A">
            <w:pPr>
              <w:pStyle w:val="TableParagraph"/>
              <w:spacing w:before="1" w:line="242" w:lineRule="auto"/>
              <w:ind w:left="80" w:right="57" w:firstLine="105"/>
              <w:rPr>
                <w:sz w:val="12"/>
              </w:rPr>
            </w:pPr>
            <w:r>
              <w:rPr>
                <w:sz w:val="12"/>
              </w:rPr>
              <w:t>Семенке</w:t>
            </w:r>
            <w:r>
              <w:rPr>
                <w:spacing w:val="-8"/>
                <w:sz w:val="12"/>
              </w:rPr>
              <w:t xml:space="preserve"> </w:t>
            </w:r>
            <w:r>
              <w:rPr>
                <w:sz w:val="12"/>
              </w:rPr>
              <w:t>борача/</w:t>
            </w:r>
            <w:r>
              <w:rPr>
                <w:spacing w:val="40"/>
                <w:sz w:val="12"/>
              </w:rPr>
              <w:t xml:space="preserve"> </w:t>
            </w:r>
            <w:r>
              <w:rPr>
                <w:sz w:val="12"/>
              </w:rPr>
              <w:t>боражине</w:t>
            </w:r>
            <w:r>
              <w:rPr>
                <w:spacing w:val="-8"/>
                <w:sz w:val="12"/>
              </w:rPr>
              <w:t xml:space="preserve"> </w:t>
            </w:r>
            <w:r>
              <w:rPr>
                <w:sz w:val="12"/>
              </w:rPr>
              <w:t>(наставак)</w:t>
            </w:r>
          </w:p>
        </w:tc>
        <w:tc>
          <w:tcPr>
            <w:tcW w:w="850" w:type="dxa"/>
          </w:tcPr>
          <w:p w:rsidR="00E63ECF" w:rsidRDefault="00481C0A">
            <w:pPr>
              <w:pStyle w:val="TableParagraph"/>
              <w:spacing w:before="22"/>
              <w:ind w:left="92" w:right="80"/>
              <w:jc w:val="center"/>
              <w:rPr>
                <w:sz w:val="12"/>
              </w:rPr>
            </w:pPr>
            <w:r>
              <w:rPr>
                <w:spacing w:val="-2"/>
                <w:sz w:val="12"/>
              </w:rPr>
              <w:t>0401120-</w:t>
            </w:r>
            <w:r>
              <w:rPr>
                <w:spacing w:val="-5"/>
                <w:sz w:val="12"/>
              </w:rPr>
              <w:t>003</w:t>
            </w:r>
          </w:p>
        </w:tc>
        <w:tc>
          <w:tcPr>
            <w:tcW w:w="3673" w:type="dxa"/>
          </w:tcPr>
          <w:p w:rsidR="00E63ECF" w:rsidRDefault="00481C0A">
            <w:pPr>
              <w:pStyle w:val="TableParagraph"/>
              <w:spacing w:before="22"/>
              <w:ind w:left="65" w:right="52"/>
              <w:jc w:val="center"/>
              <w:rPr>
                <w:sz w:val="12"/>
              </w:rPr>
            </w:pPr>
            <w:r>
              <w:rPr>
                <w:spacing w:val="-2"/>
                <w:sz w:val="12"/>
              </w:rPr>
              <w:t>Семенке</w:t>
            </w:r>
            <w:r>
              <w:rPr>
                <w:spacing w:val="32"/>
                <w:sz w:val="12"/>
              </w:rPr>
              <w:t xml:space="preserve"> </w:t>
            </w:r>
            <w:r>
              <w:rPr>
                <w:spacing w:val="-2"/>
                <w:sz w:val="12"/>
              </w:rPr>
              <w:t>месечница/сребрнка/бисерки/сребрног</w:t>
            </w:r>
            <w:r>
              <w:rPr>
                <w:spacing w:val="33"/>
                <w:sz w:val="12"/>
              </w:rPr>
              <w:t xml:space="preserve"> </w:t>
            </w:r>
            <w:r>
              <w:rPr>
                <w:spacing w:val="-2"/>
                <w:sz w:val="12"/>
              </w:rPr>
              <w:t>цвећа</w:t>
            </w:r>
          </w:p>
        </w:tc>
        <w:tc>
          <w:tcPr>
            <w:tcW w:w="3271" w:type="dxa"/>
          </w:tcPr>
          <w:p w:rsidR="00E63ECF" w:rsidRDefault="00481C0A">
            <w:pPr>
              <w:pStyle w:val="TableParagraph"/>
              <w:spacing w:before="22"/>
              <w:ind w:left="205" w:right="190"/>
              <w:jc w:val="center"/>
              <w:rPr>
                <w:i/>
                <w:sz w:val="12"/>
              </w:rPr>
            </w:pPr>
            <w:r>
              <w:rPr>
                <w:i/>
                <w:sz w:val="12"/>
              </w:rPr>
              <w:t xml:space="preserve">Lunaria </w:t>
            </w:r>
            <w:r>
              <w:rPr>
                <w:i/>
                <w:spacing w:val="-2"/>
                <w:sz w:val="12"/>
              </w:rPr>
              <w:t>annua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0401120-</w:t>
            </w:r>
            <w:r>
              <w:rPr>
                <w:spacing w:val="-5"/>
                <w:sz w:val="12"/>
              </w:rPr>
              <w:t>004</w:t>
            </w:r>
          </w:p>
        </w:tc>
        <w:tc>
          <w:tcPr>
            <w:tcW w:w="3673" w:type="dxa"/>
          </w:tcPr>
          <w:p w:rsidR="00E63ECF" w:rsidRDefault="00481C0A">
            <w:pPr>
              <w:pStyle w:val="TableParagraph"/>
              <w:spacing w:before="22"/>
              <w:ind w:left="65" w:right="52"/>
              <w:jc w:val="center"/>
              <w:rPr>
                <w:sz w:val="12"/>
              </w:rPr>
            </w:pPr>
            <w:r>
              <w:rPr>
                <w:spacing w:val="-2"/>
                <w:sz w:val="12"/>
              </w:rPr>
              <w:t>Семенке</w:t>
            </w:r>
            <w:r>
              <w:rPr>
                <w:spacing w:val="32"/>
                <w:sz w:val="12"/>
              </w:rPr>
              <w:t xml:space="preserve"> </w:t>
            </w:r>
            <w:r>
              <w:rPr>
                <w:spacing w:val="-2"/>
                <w:sz w:val="12"/>
              </w:rPr>
              <w:t>месечница/сребрнка/бисерки/сребрног</w:t>
            </w:r>
            <w:r>
              <w:rPr>
                <w:spacing w:val="33"/>
                <w:sz w:val="12"/>
              </w:rPr>
              <w:t xml:space="preserve"> </w:t>
            </w:r>
            <w:r>
              <w:rPr>
                <w:spacing w:val="-2"/>
                <w:sz w:val="12"/>
              </w:rPr>
              <w:t>цвећа</w:t>
            </w:r>
          </w:p>
        </w:tc>
        <w:tc>
          <w:tcPr>
            <w:tcW w:w="3271" w:type="dxa"/>
          </w:tcPr>
          <w:p w:rsidR="00E63ECF" w:rsidRDefault="00481C0A">
            <w:pPr>
              <w:pStyle w:val="TableParagraph"/>
              <w:spacing w:before="22"/>
              <w:ind w:left="205" w:right="190"/>
              <w:jc w:val="center"/>
              <w:rPr>
                <w:i/>
                <w:sz w:val="12"/>
              </w:rPr>
            </w:pPr>
            <w:r>
              <w:rPr>
                <w:i/>
                <w:sz w:val="12"/>
              </w:rPr>
              <w:t xml:space="preserve">Lunaria </w:t>
            </w:r>
            <w:r>
              <w:rPr>
                <w:i/>
                <w:spacing w:val="-2"/>
                <w:sz w:val="12"/>
              </w:rPr>
              <w:t>rediviva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0401120-</w:t>
            </w:r>
            <w:r>
              <w:rPr>
                <w:spacing w:val="-5"/>
                <w:sz w:val="12"/>
              </w:rPr>
              <w:t>005</w:t>
            </w:r>
          </w:p>
        </w:tc>
        <w:tc>
          <w:tcPr>
            <w:tcW w:w="3673" w:type="dxa"/>
          </w:tcPr>
          <w:p w:rsidR="00E63ECF" w:rsidRDefault="00481C0A">
            <w:pPr>
              <w:pStyle w:val="TableParagraph"/>
              <w:spacing w:before="22"/>
              <w:ind w:left="65" w:right="52"/>
              <w:jc w:val="center"/>
              <w:rPr>
                <w:sz w:val="12"/>
              </w:rPr>
            </w:pPr>
            <w:r>
              <w:rPr>
                <w:sz w:val="12"/>
              </w:rPr>
              <w:t>Семенке</w:t>
            </w:r>
            <w:r>
              <w:rPr>
                <w:spacing w:val="-3"/>
                <w:sz w:val="12"/>
              </w:rPr>
              <w:t xml:space="preserve"> </w:t>
            </w:r>
            <w:r>
              <w:rPr>
                <w:spacing w:val="-2"/>
                <w:sz w:val="12"/>
              </w:rPr>
              <w:t>периле</w:t>
            </w:r>
          </w:p>
        </w:tc>
        <w:tc>
          <w:tcPr>
            <w:tcW w:w="3271" w:type="dxa"/>
          </w:tcPr>
          <w:p w:rsidR="00E63ECF" w:rsidRDefault="00481C0A">
            <w:pPr>
              <w:pStyle w:val="TableParagraph"/>
              <w:spacing w:before="22"/>
              <w:ind w:left="204" w:right="190"/>
              <w:jc w:val="center"/>
              <w:rPr>
                <w:i/>
                <w:sz w:val="12"/>
              </w:rPr>
            </w:pPr>
            <w:r>
              <w:rPr>
                <w:i/>
                <w:sz w:val="12"/>
              </w:rPr>
              <w:t xml:space="preserve">Perilla </w:t>
            </w:r>
            <w:r>
              <w:rPr>
                <w:i/>
                <w:spacing w:val="-2"/>
                <w:sz w:val="12"/>
              </w:rPr>
              <w:t>frutescens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0401120-</w:t>
            </w:r>
            <w:r>
              <w:rPr>
                <w:spacing w:val="-5"/>
                <w:sz w:val="12"/>
              </w:rPr>
              <w:t>006</w:t>
            </w:r>
          </w:p>
        </w:tc>
        <w:tc>
          <w:tcPr>
            <w:tcW w:w="3673" w:type="dxa"/>
          </w:tcPr>
          <w:p w:rsidR="00E63ECF" w:rsidRDefault="00481C0A">
            <w:pPr>
              <w:pStyle w:val="TableParagraph"/>
              <w:spacing w:before="22"/>
              <w:ind w:left="65" w:right="52"/>
              <w:jc w:val="center"/>
              <w:rPr>
                <w:sz w:val="12"/>
              </w:rPr>
            </w:pPr>
            <w:r>
              <w:rPr>
                <w:sz w:val="12"/>
              </w:rPr>
              <w:t>Семенке</w:t>
            </w:r>
            <w:r>
              <w:rPr>
                <w:spacing w:val="-3"/>
                <w:sz w:val="12"/>
              </w:rPr>
              <w:t xml:space="preserve"> </w:t>
            </w:r>
            <w:r>
              <w:rPr>
                <w:sz w:val="12"/>
              </w:rPr>
              <w:t xml:space="preserve">трпутасте </w:t>
            </w:r>
            <w:r>
              <w:rPr>
                <w:spacing w:val="-2"/>
                <w:sz w:val="12"/>
              </w:rPr>
              <w:t>лисичине</w:t>
            </w:r>
          </w:p>
        </w:tc>
        <w:tc>
          <w:tcPr>
            <w:tcW w:w="3271" w:type="dxa"/>
          </w:tcPr>
          <w:p w:rsidR="00E63ECF" w:rsidRDefault="00481C0A">
            <w:pPr>
              <w:pStyle w:val="TableParagraph"/>
              <w:spacing w:before="22"/>
              <w:ind w:left="204" w:right="190"/>
              <w:jc w:val="center"/>
              <w:rPr>
                <w:i/>
                <w:sz w:val="12"/>
              </w:rPr>
            </w:pPr>
            <w:r>
              <w:rPr>
                <w:i/>
                <w:sz w:val="12"/>
              </w:rPr>
              <w:t>Echium</w:t>
            </w:r>
            <w:r>
              <w:rPr>
                <w:i/>
                <w:spacing w:val="-6"/>
                <w:sz w:val="12"/>
              </w:rPr>
              <w:t xml:space="preserve"> </w:t>
            </w:r>
            <w:r>
              <w:rPr>
                <w:i/>
                <w:spacing w:val="-2"/>
                <w:sz w:val="12"/>
              </w:rPr>
              <w:t>plantagineum</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ind w:left="155"/>
              <w:rPr>
                <w:sz w:val="12"/>
              </w:rPr>
            </w:pPr>
            <w:r>
              <w:rPr>
                <w:spacing w:val="-2"/>
                <w:sz w:val="12"/>
              </w:rPr>
              <w:t>0401150</w:t>
            </w:r>
          </w:p>
        </w:tc>
        <w:tc>
          <w:tcPr>
            <w:tcW w:w="1213" w:type="dxa"/>
            <w:vMerge w:val="restart"/>
          </w:tcPr>
          <w:p w:rsidR="00E63ECF" w:rsidRDefault="00E63ECF">
            <w:pPr>
              <w:pStyle w:val="TableParagraph"/>
              <w:spacing w:before="5"/>
              <w:rPr>
                <w:sz w:val="10"/>
              </w:rPr>
            </w:pPr>
          </w:p>
          <w:p w:rsidR="00E63ECF" w:rsidRDefault="00481C0A">
            <w:pPr>
              <w:pStyle w:val="TableParagraph"/>
              <w:ind w:left="231"/>
              <w:rPr>
                <w:sz w:val="12"/>
              </w:rPr>
            </w:pPr>
            <w:r>
              <w:rPr>
                <w:sz w:val="12"/>
              </w:rPr>
              <w:t xml:space="preserve">Зрна </w:t>
            </w:r>
            <w:r>
              <w:rPr>
                <w:spacing w:val="-2"/>
                <w:sz w:val="12"/>
              </w:rPr>
              <w:t>рицинуса</w:t>
            </w:r>
          </w:p>
        </w:tc>
        <w:tc>
          <w:tcPr>
            <w:tcW w:w="850" w:type="dxa"/>
          </w:tcPr>
          <w:p w:rsidR="00E63ECF" w:rsidRDefault="00481C0A">
            <w:pPr>
              <w:pStyle w:val="TableParagraph"/>
              <w:spacing w:before="22"/>
              <w:ind w:left="92" w:right="80"/>
              <w:jc w:val="center"/>
              <w:rPr>
                <w:sz w:val="12"/>
              </w:rPr>
            </w:pPr>
            <w:r>
              <w:rPr>
                <w:spacing w:val="-2"/>
                <w:sz w:val="12"/>
              </w:rPr>
              <w:t>0401150-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Семенке</w:t>
            </w:r>
            <w:r>
              <w:rPr>
                <w:spacing w:val="-3"/>
                <w:sz w:val="12"/>
              </w:rPr>
              <w:t xml:space="preserve"> </w:t>
            </w:r>
            <w:r>
              <w:rPr>
                <w:spacing w:val="-2"/>
                <w:sz w:val="12"/>
              </w:rPr>
              <w:t>грожђа</w:t>
            </w:r>
          </w:p>
        </w:tc>
        <w:tc>
          <w:tcPr>
            <w:tcW w:w="3271" w:type="dxa"/>
          </w:tcPr>
          <w:p w:rsidR="00E63ECF" w:rsidRDefault="00481C0A">
            <w:pPr>
              <w:pStyle w:val="TableParagraph"/>
              <w:spacing w:before="22"/>
              <w:ind w:left="204" w:right="190"/>
              <w:jc w:val="center"/>
              <w:rPr>
                <w:i/>
                <w:sz w:val="12"/>
              </w:rPr>
            </w:pPr>
            <w:r>
              <w:rPr>
                <w:i/>
                <w:spacing w:val="-2"/>
                <w:sz w:val="12"/>
              </w:rPr>
              <w:t>Vitis</w:t>
            </w:r>
            <w:r>
              <w:rPr>
                <w:i/>
                <w:spacing w:val="-3"/>
                <w:sz w:val="12"/>
              </w:rPr>
              <w:t xml:space="preserve"> </w:t>
            </w:r>
            <w:r>
              <w:rPr>
                <w:i/>
                <w:spacing w:val="-2"/>
                <w:sz w:val="12"/>
              </w:rPr>
              <w:t>vinifera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pacing w:val="-2"/>
                <w:sz w:val="12"/>
              </w:rPr>
              <w:t>0401150-</w:t>
            </w:r>
            <w:r>
              <w:rPr>
                <w:spacing w:val="-5"/>
                <w:sz w:val="12"/>
              </w:rPr>
              <w:t>002</w:t>
            </w:r>
          </w:p>
        </w:tc>
        <w:tc>
          <w:tcPr>
            <w:tcW w:w="3673" w:type="dxa"/>
          </w:tcPr>
          <w:p w:rsidR="00E63ECF" w:rsidRDefault="00481C0A">
            <w:pPr>
              <w:pStyle w:val="TableParagraph"/>
              <w:spacing w:before="22"/>
              <w:ind w:left="65" w:right="52"/>
              <w:jc w:val="center"/>
              <w:rPr>
                <w:sz w:val="12"/>
              </w:rPr>
            </w:pPr>
            <w:r>
              <w:rPr>
                <w:sz w:val="12"/>
              </w:rPr>
              <w:t>Семенке</w:t>
            </w:r>
            <w:r>
              <w:rPr>
                <w:spacing w:val="-7"/>
                <w:sz w:val="12"/>
              </w:rPr>
              <w:t xml:space="preserve"> </w:t>
            </w:r>
            <w:r>
              <w:rPr>
                <w:sz w:val="12"/>
              </w:rPr>
              <w:t>вучијег</w:t>
            </w:r>
            <w:r>
              <w:rPr>
                <w:spacing w:val="-7"/>
                <w:sz w:val="12"/>
              </w:rPr>
              <w:t xml:space="preserve"> </w:t>
            </w:r>
            <w:r>
              <w:rPr>
                <w:spacing w:val="-4"/>
                <w:sz w:val="12"/>
              </w:rPr>
              <w:t>трна</w:t>
            </w:r>
          </w:p>
        </w:tc>
        <w:tc>
          <w:tcPr>
            <w:tcW w:w="3271" w:type="dxa"/>
          </w:tcPr>
          <w:p w:rsidR="00E63ECF" w:rsidRDefault="00481C0A">
            <w:pPr>
              <w:pStyle w:val="TableParagraph"/>
              <w:spacing w:before="22"/>
              <w:ind w:left="204" w:right="190"/>
              <w:jc w:val="center"/>
              <w:rPr>
                <w:i/>
                <w:sz w:val="12"/>
              </w:rPr>
            </w:pPr>
            <w:r>
              <w:rPr>
                <w:i/>
                <w:sz w:val="12"/>
              </w:rPr>
              <w:t xml:space="preserve">Hippophaë </w:t>
            </w:r>
            <w:r>
              <w:rPr>
                <w:i/>
                <w:spacing w:val="-2"/>
                <w:sz w:val="12"/>
              </w:rPr>
              <w:t>rhamnoides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spacing w:before="6"/>
              <w:rPr>
                <w:sz w:val="15"/>
              </w:rPr>
            </w:pPr>
          </w:p>
          <w:p w:rsidR="00E63ECF" w:rsidRDefault="00481C0A">
            <w:pPr>
              <w:pStyle w:val="TableParagraph"/>
              <w:ind w:left="152"/>
              <w:rPr>
                <w:sz w:val="12"/>
              </w:rPr>
            </w:pPr>
            <w:r>
              <w:rPr>
                <w:spacing w:val="-2"/>
                <w:sz w:val="12"/>
              </w:rPr>
              <w:t>0402020</w:t>
            </w:r>
          </w:p>
        </w:tc>
        <w:tc>
          <w:tcPr>
            <w:tcW w:w="1213" w:type="dxa"/>
            <w:vMerge w:val="restart"/>
          </w:tcPr>
          <w:p w:rsidR="00E63ECF" w:rsidRDefault="00E63ECF">
            <w:pPr>
              <w:pStyle w:val="TableParagraph"/>
              <w:rPr>
                <w:sz w:val="12"/>
              </w:rPr>
            </w:pPr>
          </w:p>
          <w:p w:rsidR="00E63ECF" w:rsidRDefault="00E63ECF">
            <w:pPr>
              <w:pStyle w:val="TableParagraph"/>
              <w:spacing w:before="6"/>
              <w:rPr>
                <w:sz w:val="15"/>
              </w:rPr>
            </w:pPr>
          </w:p>
          <w:p w:rsidR="00E63ECF" w:rsidRDefault="00481C0A">
            <w:pPr>
              <w:pStyle w:val="TableParagraph"/>
              <w:ind w:left="60"/>
              <w:rPr>
                <w:sz w:val="12"/>
              </w:rPr>
            </w:pPr>
            <w:r>
              <w:rPr>
                <w:sz w:val="12"/>
              </w:rPr>
              <w:t>Коштице</w:t>
            </w:r>
            <w:r>
              <w:rPr>
                <w:spacing w:val="-3"/>
                <w:sz w:val="12"/>
              </w:rPr>
              <w:t xml:space="preserve"> </w:t>
            </w:r>
            <w:r>
              <w:rPr>
                <w:sz w:val="12"/>
              </w:rPr>
              <w:t>уљне</w:t>
            </w:r>
            <w:r>
              <w:rPr>
                <w:spacing w:val="-3"/>
                <w:sz w:val="12"/>
              </w:rPr>
              <w:t xml:space="preserve"> </w:t>
            </w:r>
            <w:r>
              <w:rPr>
                <w:spacing w:val="-2"/>
                <w:sz w:val="12"/>
              </w:rPr>
              <w:t>палме</w:t>
            </w:r>
          </w:p>
        </w:tc>
        <w:tc>
          <w:tcPr>
            <w:tcW w:w="850" w:type="dxa"/>
          </w:tcPr>
          <w:p w:rsidR="00E63ECF" w:rsidRDefault="00481C0A">
            <w:pPr>
              <w:pStyle w:val="TableParagraph"/>
              <w:spacing w:before="22"/>
              <w:ind w:left="92" w:right="80"/>
              <w:jc w:val="center"/>
              <w:rPr>
                <w:sz w:val="12"/>
              </w:rPr>
            </w:pPr>
            <w:r>
              <w:rPr>
                <w:sz w:val="12"/>
              </w:rPr>
              <w:t>0402020-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Арган</w:t>
            </w:r>
            <w:r>
              <w:rPr>
                <w:spacing w:val="-5"/>
                <w:sz w:val="12"/>
              </w:rPr>
              <w:t xml:space="preserve"> </w:t>
            </w:r>
            <w:r>
              <w:rPr>
                <w:spacing w:val="-2"/>
                <w:sz w:val="12"/>
              </w:rPr>
              <w:t>ораси</w:t>
            </w:r>
          </w:p>
        </w:tc>
        <w:tc>
          <w:tcPr>
            <w:tcW w:w="3271" w:type="dxa"/>
          </w:tcPr>
          <w:p w:rsidR="00E63ECF" w:rsidRDefault="00481C0A">
            <w:pPr>
              <w:pStyle w:val="TableParagraph"/>
              <w:spacing w:before="22"/>
              <w:ind w:left="205" w:right="190"/>
              <w:jc w:val="center"/>
              <w:rPr>
                <w:i/>
                <w:sz w:val="12"/>
              </w:rPr>
            </w:pPr>
            <w:r>
              <w:rPr>
                <w:i/>
                <w:sz w:val="12"/>
              </w:rPr>
              <w:t>Argania</w:t>
            </w:r>
            <w:r>
              <w:rPr>
                <w:i/>
                <w:spacing w:val="-6"/>
                <w:sz w:val="12"/>
              </w:rPr>
              <w:t xml:space="preserve"> </w:t>
            </w:r>
            <w:r>
              <w:rPr>
                <w:i/>
                <w:spacing w:val="-2"/>
                <w:sz w:val="12"/>
              </w:rPr>
              <w:t>spinosa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0402020-</w:t>
            </w:r>
            <w:r>
              <w:rPr>
                <w:spacing w:val="-5"/>
                <w:sz w:val="12"/>
              </w:rPr>
              <w:t>002</w:t>
            </w:r>
          </w:p>
        </w:tc>
        <w:tc>
          <w:tcPr>
            <w:tcW w:w="3673" w:type="dxa"/>
          </w:tcPr>
          <w:p w:rsidR="00E63ECF" w:rsidRDefault="00481C0A">
            <w:pPr>
              <w:pStyle w:val="TableParagraph"/>
              <w:spacing w:before="22"/>
              <w:ind w:left="65" w:right="52"/>
              <w:jc w:val="center"/>
              <w:rPr>
                <w:sz w:val="12"/>
              </w:rPr>
            </w:pPr>
            <w:r>
              <w:rPr>
                <w:sz w:val="12"/>
              </w:rPr>
              <w:t>Ораси</w:t>
            </w:r>
            <w:r>
              <w:rPr>
                <w:spacing w:val="-4"/>
                <w:sz w:val="12"/>
              </w:rPr>
              <w:t xml:space="preserve"> </w:t>
            </w:r>
            <w:r>
              <w:rPr>
                <w:sz w:val="12"/>
              </w:rPr>
              <w:t>бабасу</w:t>
            </w:r>
            <w:r>
              <w:rPr>
                <w:spacing w:val="-3"/>
                <w:sz w:val="12"/>
              </w:rPr>
              <w:t xml:space="preserve"> </w:t>
            </w:r>
            <w:r>
              <w:rPr>
                <w:spacing w:val="-2"/>
                <w:sz w:val="12"/>
              </w:rPr>
              <w:t>палме</w:t>
            </w:r>
          </w:p>
        </w:tc>
        <w:tc>
          <w:tcPr>
            <w:tcW w:w="3271" w:type="dxa"/>
          </w:tcPr>
          <w:p w:rsidR="00E63ECF" w:rsidRDefault="00481C0A">
            <w:pPr>
              <w:pStyle w:val="TableParagraph"/>
              <w:spacing w:before="22"/>
              <w:ind w:left="205" w:right="190"/>
              <w:jc w:val="center"/>
              <w:rPr>
                <w:i/>
                <w:sz w:val="12"/>
              </w:rPr>
            </w:pPr>
            <w:r>
              <w:rPr>
                <w:i/>
                <w:sz w:val="12"/>
              </w:rPr>
              <w:t xml:space="preserve">Attalea speciosa; </w:t>
            </w:r>
            <w:r>
              <w:rPr>
                <w:sz w:val="12"/>
              </w:rPr>
              <w:t xml:space="preserve">syn: </w:t>
            </w:r>
            <w:r>
              <w:rPr>
                <w:i/>
                <w:sz w:val="12"/>
              </w:rPr>
              <w:t xml:space="preserve">Orbignya </w:t>
            </w:r>
            <w:r>
              <w:rPr>
                <w:i/>
                <w:spacing w:val="-2"/>
                <w:sz w:val="12"/>
              </w:rPr>
              <w:t>phalerata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0402020-</w:t>
            </w:r>
            <w:r>
              <w:rPr>
                <w:spacing w:val="-5"/>
                <w:sz w:val="12"/>
              </w:rPr>
              <w:t>003</w:t>
            </w:r>
          </w:p>
        </w:tc>
        <w:tc>
          <w:tcPr>
            <w:tcW w:w="3673" w:type="dxa"/>
          </w:tcPr>
          <w:p w:rsidR="00E63ECF" w:rsidRDefault="00481C0A">
            <w:pPr>
              <w:pStyle w:val="TableParagraph"/>
              <w:spacing w:before="22"/>
              <w:ind w:left="65" w:right="52"/>
              <w:jc w:val="center"/>
              <w:rPr>
                <w:sz w:val="12"/>
              </w:rPr>
            </w:pPr>
            <w:r>
              <w:rPr>
                <w:sz w:val="12"/>
              </w:rPr>
              <w:t xml:space="preserve">Јојоба </w:t>
            </w:r>
            <w:r>
              <w:rPr>
                <w:spacing w:val="-2"/>
                <w:sz w:val="12"/>
              </w:rPr>
              <w:t>ораси</w:t>
            </w:r>
          </w:p>
        </w:tc>
        <w:tc>
          <w:tcPr>
            <w:tcW w:w="3271" w:type="dxa"/>
          </w:tcPr>
          <w:p w:rsidR="00E63ECF" w:rsidRDefault="00481C0A">
            <w:pPr>
              <w:pStyle w:val="TableParagraph"/>
              <w:spacing w:before="22"/>
              <w:ind w:left="205" w:right="190"/>
              <w:jc w:val="center"/>
              <w:rPr>
                <w:i/>
                <w:sz w:val="12"/>
              </w:rPr>
            </w:pPr>
            <w:r>
              <w:rPr>
                <w:i/>
                <w:sz w:val="12"/>
              </w:rPr>
              <w:t xml:space="preserve">Simmondsia </w:t>
            </w:r>
            <w:r>
              <w:rPr>
                <w:i/>
                <w:spacing w:val="-2"/>
                <w:sz w:val="12"/>
              </w:rPr>
              <w:t>chinensis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0402020-</w:t>
            </w:r>
            <w:r>
              <w:rPr>
                <w:spacing w:val="-5"/>
                <w:sz w:val="12"/>
              </w:rPr>
              <w:t>004</w:t>
            </w:r>
          </w:p>
        </w:tc>
        <w:tc>
          <w:tcPr>
            <w:tcW w:w="3673" w:type="dxa"/>
          </w:tcPr>
          <w:p w:rsidR="00E63ECF" w:rsidRDefault="00481C0A">
            <w:pPr>
              <w:pStyle w:val="TableParagraph"/>
              <w:spacing w:before="22"/>
              <w:ind w:left="65" w:right="52"/>
              <w:jc w:val="center"/>
              <w:rPr>
                <w:sz w:val="12"/>
              </w:rPr>
            </w:pPr>
            <w:r>
              <w:rPr>
                <w:sz w:val="12"/>
              </w:rPr>
              <w:t>Ши</w:t>
            </w:r>
            <w:r>
              <w:rPr>
                <w:spacing w:val="-2"/>
                <w:sz w:val="12"/>
              </w:rPr>
              <w:t xml:space="preserve"> ораси</w:t>
            </w:r>
          </w:p>
        </w:tc>
        <w:tc>
          <w:tcPr>
            <w:tcW w:w="3271" w:type="dxa"/>
          </w:tcPr>
          <w:p w:rsidR="00E63ECF" w:rsidRDefault="00481C0A">
            <w:pPr>
              <w:pStyle w:val="TableParagraph"/>
              <w:spacing w:before="22"/>
              <w:ind w:left="205" w:right="190"/>
              <w:jc w:val="center"/>
              <w:rPr>
                <w:i/>
                <w:sz w:val="12"/>
              </w:rPr>
            </w:pPr>
            <w:r>
              <w:rPr>
                <w:i/>
                <w:spacing w:val="-2"/>
                <w:sz w:val="12"/>
              </w:rPr>
              <w:t>Vitellaria</w:t>
            </w:r>
            <w:r>
              <w:rPr>
                <w:i/>
                <w:spacing w:val="11"/>
                <w:sz w:val="12"/>
              </w:rPr>
              <w:t xml:space="preserve"> </w:t>
            </w:r>
            <w:r>
              <w:rPr>
                <w:i/>
                <w:spacing w:val="-2"/>
                <w:sz w:val="12"/>
              </w:rPr>
              <w:t>paradoxa</w:t>
            </w:r>
          </w:p>
        </w:tc>
      </w:tr>
    </w:tbl>
    <w:p w:rsidR="00E63ECF" w:rsidRDefault="00E63ECF">
      <w:pPr>
        <w:jc w:val="center"/>
        <w:rPr>
          <w:sz w:val="12"/>
        </w:rPr>
        <w:sectPr w:rsidR="00E63ECF">
          <w:type w:val="continuous"/>
          <w:pgSz w:w="12480" w:h="15690"/>
          <w:pgMar w:top="220" w:right="740" w:bottom="2321"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E63ECF">
        <w:trPr>
          <w:trHeight w:val="184"/>
        </w:trPr>
        <w:tc>
          <w:tcPr>
            <w:tcW w:w="743" w:type="dxa"/>
          </w:tcPr>
          <w:p w:rsidR="00E63ECF" w:rsidRDefault="00481C0A">
            <w:pPr>
              <w:pStyle w:val="TableParagraph"/>
              <w:spacing w:before="21"/>
              <w:ind w:left="10"/>
              <w:jc w:val="center"/>
              <w:rPr>
                <w:b/>
                <w:sz w:val="12"/>
              </w:rPr>
            </w:pPr>
            <w:r>
              <w:rPr>
                <w:b/>
                <w:sz w:val="12"/>
              </w:rPr>
              <w:t>1</w:t>
            </w:r>
          </w:p>
        </w:tc>
        <w:tc>
          <w:tcPr>
            <w:tcW w:w="725" w:type="dxa"/>
          </w:tcPr>
          <w:p w:rsidR="00E63ECF" w:rsidRDefault="00481C0A">
            <w:pPr>
              <w:pStyle w:val="TableParagraph"/>
              <w:spacing w:before="21"/>
              <w:ind w:left="11"/>
              <w:jc w:val="center"/>
              <w:rPr>
                <w:b/>
                <w:sz w:val="12"/>
              </w:rPr>
            </w:pPr>
            <w:r>
              <w:rPr>
                <w:b/>
                <w:sz w:val="12"/>
              </w:rPr>
              <w:t>2</w:t>
            </w:r>
          </w:p>
        </w:tc>
        <w:tc>
          <w:tcPr>
            <w:tcW w:w="1213" w:type="dxa"/>
          </w:tcPr>
          <w:p w:rsidR="00E63ECF" w:rsidRDefault="00481C0A">
            <w:pPr>
              <w:pStyle w:val="TableParagraph"/>
              <w:spacing w:before="21"/>
              <w:ind w:left="12"/>
              <w:jc w:val="center"/>
              <w:rPr>
                <w:b/>
                <w:sz w:val="12"/>
              </w:rPr>
            </w:pPr>
            <w:r>
              <w:rPr>
                <w:b/>
                <w:sz w:val="12"/>
              </w:rPr>
              <w:t>3</w:t>
            </w:r>
          </w:p>
        </w:tc>
        <w:tc>
          <w:tcPr>
            <w:tcW w:w="850" w:type="dxa"/>
          </w:tcPr>
          <w:p w:rsidR="00E63ECF" w:rsidRDefault="00481C0A">
            <w:pPr>
              <w:pStyle w:val="TableParagraph"/>
              <w:spacing w:before="21"/>
              <w:ind w:left="12"/>
              <w:jc w:val="center"/>
              <w:rPr>
                <w:b/>
                <w:sz w:val="12"/>
              </w:rPr>
            </w:pPr>
            <w:r>
              <w:rPr>
                <w:b/>
                <w:sz w:val="12"/>
              </w:rPr>
              <w:t>4</w:t>
            </w:r>
          </w:p>
        </w:tc>
        <w:tc>
          <w:tcPr>
            <w:tcW w:w="3673" w:type="dxa"/>
          </w:tcPr>
          <w:p w:rsidR="00E63ECF" w:rsidRDefault="00481C0A">
            <w:pPr>
              <w:pStyle w:val="TableParagraph"/>
              <w:spacing w:before="21"/>
              <w:ind w:left="13"/>
              <w:jc w:val="center"/>
              <w:rPr>
                <w:b/>
                <w:sz w:val="12"/>
              </w:rPr>
            </w:pPr>
            <w:r>
              <w:rPr>
                <w:b/>
                <w:sz w:val="12"/>
              </w:rPr>
              <w:t>5</w:t>
            </w:r>
          </w:p>
        </w:tc>
        <w:tc>
          <w:tcPr>
            <w:tcW w:w="3271" w:type="dxa"/>
          </w:tcPr>
          <w:p w:rsidR="00E63ECF" w:rsidRDefault="00481C0A">
            <w:pPr>
              <w:pStyle w:val="TableParagraph"/>
              <w:spacing w:before="21"/>
              <w:ind w:left="15"/>
              <w:jc w:val="center"/>
              <w:rPr>
                <w:b/>
                <w:sz w:val="12"/>
              </w:rPr>
            </w:pPr>
            <w:r>
              <w:rPr>
                <w:b/>
                <w:sz w:val="12"/>
              </w:rPr>
              <w:t>6</w:t>
            </w:r>
          </w:p>
        </w:tc>
      </w:tr>
      <w:tr w:rsidR="00E63ECF">
        <w:trPr>
          <w:trHeight w:val="18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0"/>
              <w:rPr>
                <w:sz w:val="16"/>
              </w:rPr>
            </w:pPr>
          </w:p>
          <w:p w:rsidR="00E63ECF" w:rsidRDefault="00481C0A">
            <w:pPr>
              <w:pStyle w:val="TableParagraph"/>
              <w:ind w:left="161"/>
              <w:rPr>
                <w:sz w:val="12"/>
              </w:rPr>
            </w:pPr>
            <w:r>
              <w:rPr>
                <w:spacing w:val="-2"/>
                <w:sz w:val="12"/>
              </w:rPr>
              <w:t>0500000</w:t>
            </w: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2"/>
              </w:rPr>
            </w:pPr>
          </w:p>
          <w:p w:rsidR="00E63ECF" w:rsidRDefault="00481C0A">
            <w:pPr>
              <w:pStyle w:val="TableParagraph"/>
              <w:ind w:left="153"/>
              <w:rPr>
                <w:sz w:val="12"/>
              </w:rPr>
            </w:pPr>
            <w:r>
              <w:rPr>
                <w:spacing w:val="-2"/>
                <w:sz w:val="12"/>
              </w:rPr>
              <w:t>0500020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70" w:line="242" w:lineRule="auto"/>
              <w:ind w:left="189" w:firstLine="16"/>
              <w:rPr>
                <w:sz w:val="12"/>
              </w:rPr>
            </w:pPr>
            <w:r>
              <w:rPr>
                <w:sz w:val="12"/>
              </w:rPr>
              <w:t>Хељда</w:t>
            </w:r>
            <w:r>
              <w:rPr>
                <w:spacing w:val="-8"/>
                <w:sz w:val="12"/>
              </w:rPr>
              <w:t xml:space="preserve"> </w:t>
            </w:r>
            <w:r>
              <w:rPr>
                <w:sz w:val="12"/>
              </w:rPr>
              <w:t>и</w:t>
            </w:r>
            <w:r>
              <w:rPr>
                <w:spacing w:val="-7"/>
                <w:sz w:val="12"/>
              </w:rPr>
              <w:t xml:space="preserve"> </w:t>
            </w:r>
            <w:r>
              <w:rPr>
                <w:sz w:val="12"/>
              </w:rPr>
              <w:t>остале</w:t>
            </w:r>
            <w:r>
              <w:rPr>
                <w:spacing w:val="40"/>
                <w:sz w:val="12"/>
              </w:rPr>
              <w:t xml:space="preserve"> </w:t>
            </w:r>
            <w:r>
              <w:rPr>
                <w:spacing w:val="-2"/>
                <w:sz w:val="12"/>
              </w:rPr>
              <w:t>псеудожитарице</w:t>
            </w:r>
          </w:p>
        </w:tc>
        <w:tc>
          <w:tcPr>
            <w:tcW w:w="850" w:type="dxa"/>
          </w:tcPr>
          <w:p w:rsidR="00E63ECF" w:rsidRDefault="00481C0A">
            <w:pPr>
              <w:pStyle w:val="TableParagraph"/>
              <w:spacing w:before="23"/>
              <w:ind w:left="92" w:right="80"/>
              <w:jc w:val="center"/>
              <w:rPr>
                <w:sz w:val="12"/>
              </w:rPr>
            </w:pPr>
            <w:r>
              <w:rPr>
                <w:sz w:val="12"/>
              </w:rPr>
              <w:t>0500020-</w:t>
            </w:r>
            <w:r>
              <w:rPr>
                <w:spacing w:val="-5"/>
                <w:sz w:val="12"/>
              </w:rPr>
              <w:t>001</w:t>
            </w:r>
          </w:p>
        </w:tc>
        <w:tc>
          <w:tcPr>
            <w:tcW w:w="3673" w:type="dxa"/>
            <w:vMerge w:val="restart"/>
          </w:tcPr>
          <w:p w:rsidR="00E63ECF" w:rsidRDefault="00E63ECF">
            <w:pPr>
              <w:pStyle w:val="TableParagraph"/>
              <w:rPr>
                <w:sz w:val="12"/>
              </w:rPr>
            </w:pPr>
          </w:p>
          <w:p w:rsidR="00E63ECF" w:rsidRDefault="00481C0A">
            <w:pPr>
              <w:pStyle w:val="TableParagraph"/>
              <w:spacing w:before="81"/>
              <w:ind w:left="65" w:right="51"/>
              <w:jc w:val="center"/>
              <w:rPr>
                <w:sz w:val="12"/>
              </w:rPr>
            </w:pPr>
            <w:r>
              <w:rPr>
                <w:spacing w:val="-2"/>
                <w:sz w:val="12"/>
              </w:rPr>
              <w:t>Штирови</w:t>
            </w:r>
          </w:p>
        </w:tc>
        <w:tc>
          <w:tcPr>
            <w:tcW w:w="3271" w:type="dxa"/>
          </w:tcPr>
          <w:p w:rsidR="00E63ECF" w:rsidRDefault="00481C0A">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caudatus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0500020-</w:t>
            </w:r>
            <w:r>
              <w:rPr>
                <w:spacing w:val="-5"/>
                <w:sz w:val="12"/>
              </w:rPr>
              <w:t>002</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cruentus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0500020-</w:t>
            </w:r>
            <w:r>
              <w:rPr>
                <w:spacing w:val="-5"/>
                <w:sz w:val="12"/>
              </w:rPr>
              <w:t>003</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3"/>
              <w:ind w:left="205" w:right="190"/>
              <w:jc w:val="center"/>
              <w:rPr>
                <w:i/>
                <w:sz w:val="12"/>
              </w:rPr>
            </w:pPr>
            <w:r>
              <w:rPr>
                <w:i/>
                <w:spacing w:val="-2"/>
                <w:sz w:val="12"/>
              </w:rPr>
              <w:t>Amaranthus</w:t>
            </w:r>
            <w:r>
              <w:rPr>
                <w:i/>
                <w:spacing w:val="8"/>
                <w:sz w:val="12"/>
              </w:rPr>
              <w:t xml:space="preserve"> </w:t>
            </w:r>
            <w:r>
              <w:rPr>
                <w:i/>
                <w:spacing w:val="-2"/>
                <w:sz w:val="12"/>
              </w:rPr>
              <w:t>hypochondriacus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0500020-</w:t>
            </w:r>
            <w:r>
              <w:rPr>
                <w:spacing w:val="-5"/>
                <w:sz w:val="12"/>
              </w:rPr>
              <w:t>004</w:t>
            </w:r>
          </w:p>
        </w:tc>
        <w:tc>
          <w:tcPr>
            <w:tcW w:w="3673" w:type="dxa"/>
          </w:tcPr>
          <w:p w:rsidR="00E63ECF" w:rsidRDefault="00481C0A">
            <w:pPr>
              <w:pStyle w:val="TableParagraph"/>
              <w:spacing w:before="23"/>
              <w:ind w:left="65" w:right="51"/>
              <w:jc w:val="center"/>
              <w:rPr>
                <w:sz w:val="12"/>
              </w:rPr>
            </w:pPr>
            <w:r>
              <w:rPr>
                <w:spacing w:val="-2"/>
                <w:sz w:val="12"/>
              </w:rPr>
              <w:t>Канива/канихуа</w:t>
            </w:r>
          </w:p>
        </w:tc>
        <w:tc>
          <w:tcPr>
            <w:tcW w:w="3271" w:type="dxa"/>
          </w:tcPr>
          <w:p w:rsidR="00E63ECF" w:rsidRDefault="00481C0A">
            <w:pPr>
              <w:pStyle w:val="TableParagraph"/>
              <w:spacing w:before="23"/>
              <w:ind w:left="205" w:right="190"/>
              <w:jc w:val="center"/>
              <w:rPr>
                <w:i/>
                <w:sz w:val="12"/>
              </w:rPr>
            </w:pPr>
            <w:r>
              <w:rPr>
                <w:i/>
                <w:spacing w:val="-2"/>
                <w:sz w:val="12"/>
              </w:rPr>
              <w:t>Chenopodium</w:t>
            </w:r>
            <w:r>
              <w:rPr>
                <w:i/>
                <w:spacing w:val="11"/>
                <w:sz w:val="12"/>
              </w:rPr>
              <w:t xml:space="preserve"> </w:t>
            </w:r>
            <w:r>
              <w:rPr>
                <w:i/>
                <w:spacing w:val="-2"/>
                <w:sz w:val="12"/>
              </w:rPr>
              <w:t>pallidicaule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0500020-</w:t>
            </w:r>
            <w:r>
              <w:rPr>
                <w:spacing w:val="-5"/>
                <w:sz w:val="12"/>
              </w:rPr>
              <w:t>005</w:t>
            </w:r>
          </w:p>
        </w:tc>
        <w:tc>
          <w:tcPr>
            <w:tcW w:w="3673" w:type="dxa"/>
          </w:tcPr>
          <w:p w:rsidR="00E63ECF" w:rsidRDefault="00481C0A">
            <w:pPr>
              <w:pStyle w:val="TableParagraph"/>
              <w:spacing w:before="23"/>
              <w:ind w:left="65" w:right="51"/>
              <w:jc w:val="center"/>
              <w:rPr>
                <w:sz w:val="12"/>
              </w:rPr>
            </w:pPr>
            <w:r>
              <w:rPr>
                <w:spacing w:val="-2"/>
                <w:sz w:val="12"/>
              </w:rPr>
              <w:t>Квиноа</w:t>
            </w:r>
          </w:p>
        </w:tc>
        <w:tc>
          <w:tcPr>
            <w:tcW w:w="3271" w:type="dxa"/>
          </w:tcPr>
          <w:p w:rsidR="00E63ECF" w:rsidRDefault="00481C0A">
            <w:pPr>
              <w:pStyle w:val="TableParagraph"/>
              <w:spacing w:before="23"/>
              <w:ind w:left="205" w:right="190"/>
              <w:jc w:val="center"/>
              <w:rPr>
                <w:i/>
                <w:sz w:val="12"/>
              </w:rPr>
            </w:pPr>
            <w:r>
              <w:rPr>
                <w:i/>
                <w:spacing w:val="-2"/>
                <w:sz w:val="12"/>
              </w:rPr>
              <w:t>Chenopodium</w:t>
            </w:r>
            <w:r>
              <w:rPr>
                <w:i/>
                <w:spacing w:val="11"/>
                <w:sz w:val="12"/>
              </w:rPr>
              <w:t xml:space="preserve"> </w:t>
            </w:r>
            <w:r>
              <w:rPr>
                <w:i/>
                <w:spacing w:val="-2"/>
                <w:sz w:val="12"/>
              </w:rPr>
              <w:t>quinoa</w:t>
            </w: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3"/>
              <w:ind w:left="57" w:right="46"/>
              <w:jc w:val="center"/>
              <w:rPr>
                <w:sz w:val="12"/>
              </w:rPr>
            </w:pPr>
            <w:r>
              <w:rPr>
                <w:spacing w:val="-2"/>
                <w:sz w:val="12"/>
              </w:rPr>
              <w:t>0500030</w:t>
            </w:r>
          </w:p>
        </w:tc>
        <w:tc>
          <w:tcPr>
            <w:tcW w:w="1213" w:type="dxa"/>
          </w:tcPr>
          <w:p w:rsidR="00E63ECF" w:rsidRDefault="00481C0A">
            <w:pPr>
              <w:pStyle w:val="TableParagraph"/>
              <w:spacing w:before="23"/>
              <w:ind w:left="70" w:right="58"/>
              <w:jc w:val="center"/>
              <w:rPr>
                <w:sz w:val="12"/>
              </w:rPr>
            </w:pPr>
            <w:r>
              <w:rPr>
                <w:spacing w:val="-2"/>
                <w:sz w:val="12"/>
              </w:rPr>
              <w:t>Кукуруз</w:t>
            </w:r>
          </w:p>
        </w:tc>
        <w:tc>
          <w:tcPr>
            <w:tcW w:w="850" w:type="dxa"/>
          </w:tcPr>
          <w:p w:rsidR="00E63ECF" w:rsidRDefault="00481C0A">
            <w:pPr>
              <w:pStyle w:val="TableParagraph"/>
              <w:spacing w:before="23"/>
              <w:ind w:left="92" w:right="80"/>
              <w:jc w:val="center"/>
              <w:rPr>
                <w:sz w:val="12"/>
              </w:rPr>
            </w:pPr>
            <w:r>
              <w:rPr>
                <w:sz w:val="12"/>
              </w:rPr>
              <w:t>0500030-</w:t>
            </w:r>
            <w:r>
              <w:rPr>
                <w:spacing w:val="-5"/>
                <w:sz w:val="12"/>
              </w:rPr>
              <w:t>001</w:t>
            </w:r>
          </w:p>
        </w:tc>
        <w:tc>
          <w:tcPr>
            <w:tcW w:w="3673" w:type="dxa"/>
          </w:tcPr>
          <w:p w:rsidR="00E63ECF" w:rsidRDefault="00481C0A">
            <w:pPr>
              <w:pStyle w:val="TableParagraph"/>
              <w:spacing w:before="23"/>
              <w:ind w:left="65" w:right="51"/>
              <w:jc w:val="center"/>
              <w:rPr>
                <w:sz w:val="12"/>
              </w:rPr>
            </w:pPr>
            <w:r>
              <w:rPr>
                <w:spacing w:val="-2"/>
                <w:sz w:val="12"/>
              </w:rPr>
              <w:t>Кукуруз</w:t>
            </w:r>
            <w:r>
              <w:rPr>
                <w:sz w:val="12"/>
              </w:rPr>
              <w:t xml:space="preserve"> </w:t>
            </w:r>
            <w:r>
              <w:rPr>
                <w:spacing w:val="-2"/>
                <w:sz w:val="12"/>
              </w:rPr>
              <w:t>тврдунац</w:t>
            </w:r>
          </w:p>
        </w:tc>
        <w:tc>
          <w:tcPr>
            <w:tcW w:w="3271" w:type="dxa"/>
          </w:tcPr>
          <w:p w:rsidR="00E63ECF" w:rsidRDefault="00481C0A">
            <w:pPr>
              <w:pStyle w:val="TableParagraph"/>
              <w:spacing w:before="23"/>
              <w:ind w:left="205" w:right="190"/>
              <w:jc w:val="center"/>
              <w:rPr>
                <w:i/>
                <w:sz w:val="12"/>
              </w:rPr>
            </w:pPr>
            <w:r>
              <w:rPr>
                <w:i/>
                <w:sz w:val="12"/>
              </w:rPr>
              <w:t>Zea</w:t>
            </w:r>
            <w:r>
              <w:rPr>
                <w:i/>
                <w:spacing w:val="-4"/>
                <w:sz w:val="12"/>
              </w:rPr>
              <w:t xml:space="preserve"> </w:t>
            </w:r>
            <w:r>
              <w:rPr>
                <w:i/>
                <w:sz w:val="12"/>
              </w:rPr>
              <w:t>mays</w:t>
            </w:r>
            <w:r>
              <w:rPr>
                <w:i/>
                <w:spacing w:val="-4"/>
                <w:sz w:val="12"/>
              </w:rPr>
              <w:t xml:space="preserve"> </w:t>
            </w:r>
            <w:r>
              <w:rPr>
                <w:sz w:val="12"/>
              </w:rPr>
              <w:t>var.</w:t>
            </w:r>
            <w:r>
              <w:rPr>
                <w:spacing w:val="-3"/>
                <w:sz w:val="12"/>
              </w:rPr>
              <w:t xml:space="preserve"> </w:t>
            </w:r>
            <w:r>
              <w:rPr>
                <w:i/>
                <w:spacing w:val="-2"/>
                <w:sz w:val="12"/>
              </w:rPr>
              <w:t>indurata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4"/>
              <w:rPr>
                <w:sz w:val="10"/>
              </w:rPr>
            </w:pPr>
          </w:p>
          <w:p w:rsidR="00E63ECF" w:rsidRDefault="00481C0A">
            <w:pPr>
              <w:pStyle w:val="TableParagraph"/>
              <w:ind w:left="153"/>
              <w:rPr>
                <w:sz w:val="12"/>
              </w:rPr>
            </w:pPr>
            <w:r>
              <w:rPr>
                <w:spacing w:val="-2"/>
                <w:sz w:val="12"/>
              </w:rPr>
              <w:t>0500040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4"/>
              <w:rPr>
                <w:sz w:val="10"/>
              </w:rPr>
            </w:pPr>
          </w:p>
          <w:p w:rsidR="00E63ECF" w:rsidRDefault="00481C0A">
            <w:pPr>
              <w:pStyle w:val="TableParagraph"/>
              <w:ind w:left="70" w:right="58"/>
              <w:jc w:val="center"/>
              <w:rPr>
                <w:sz w:val="12"/>
              </w:rPr>
            </w:pPr>
            <w:r>
              <w:rPr>
                <w:spacing w:val="-2"/>
                <w:sz w:val="12"/>
              </w:rPr>
              <w:t>Просо</w:t>
            </w:r>
          </w:p>
        </w:tc>
        <w:tc>
          <w:tcPr>
            <w:tcW w:w="850" w:type="dxa"/>
          </w:tcPr>
          <w:p w:rsidR="00E63ECF" w:rsidRDefault="00481C0A">
            <w:pPr>
              <w:pStyle w:val="TableParagraph"/>
              <w:spacing w:before="22"/>
              <w:ind w:left="92" w:right="80"/>
              <w:jc w:val="center"/>
              <w:rPr>
                <w:sz w:val="12"/>
              </w:rPr>
            </w:pPr>
            <w:r>
              <w:rPr>
                <w:sz w:val="12"/>
              </w:rPr>
              <w:t>0500040-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Црна</w:t>
            </w:r>
            <w:r>
              <w:rPr>
                <w:spacing w:val="-2"/>
                <w:sz w:val="12"/>
              </w:rPr>
              <w:t xml:space="preserve"> сврачица</w:t>
            </w:r>
          </w:p>
        </w:tc>
        <w:tc>
          <w:tcPr>
            <w:tcW w:w="3271" w:type="dxa"/>
          </w:tcPr>
          <w:p w:rsidR="00E63ECF" w:rsidRDefault="00481C0A">
            <w:pPr>
              <w:pStyle w:val="TableParagraph"/>
              <w:spacing w:before="22"/>
              <w:ind w:left="205" w:right="190"/>
              <w:jc w:val="center"/>
              <w:rPr>
                <w:i/>
                <w:sz w:val="12"/>
              </w:rPr>
            </w:pPr>
            <w:r>
              <w:rPr>
                <w:i/>
                <w:sz w:val="12"/>
              </w:rPr>
              <w:t xml:space="preserve">Digitaria </w:t>
            </w:r>
            <w:r>
              <w:rPr>
                <w:i/>
                <w:spacing w:val="-2"/>
                <w:sz w:val="12"/>
              </w:rPr>
              <w:t>iburua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0500040-</w:t>
            </w:r>
            <w:r>
              <w:rPr>
                <w:spacing w:val="-5"/>
                <w:sz w:val="12"/>
              </w:rPr>
              <w:t>002</w:t>
            </w:r>
          </w:p>
        </w:tc>
        <w:tc>
          <w:tcPr>
            <w:tcW w:w="3673" w:type="dxa"/>
          </w:tcPr>
          <w:p w:rsidR="00E63ECF" w:rsidRDefault="00481C0A">
            <w:pPr>
              <w:pStyle w:val="TableParagraph"/>
              <w:spacing w:before="22"/>
              <w:ind w:left="65" w:right="52"/>
              <w:jc w:val="center"/>
              <w:rPr>
                <w:sz w:val="12"/>
              </w:rPr>
            </w:pPr>
            <w:r>
              <w:rPr>
                <w:sz w:val="12"/>
              </w:rPr>
              <w:t>Канарска</w:t>
            </w:r>
            <w:r>
              <w:rPr>
                <w:spacing w:val="-6"/>
                <w:sz w:val="12"/>
              </w:rPr>
              <w:t xml:space="preserve"> </w:t>
            </w:r>
            <w:r>
              <w:rPr>
                <w:spacing w:val="-2"/>
                <w:sz w:val="12"/>
              </w:rPr>
              <w:t>трава</w:t>
            </w:r>
          </w:p>
        </w:tc>
        <w:tc>
          <w:tcPr>
            <w:tcW w:w="3271" w:type="dxa"/>
          </w:tcPr>
          <w:p w:rsidR="00E63ECF" w:rsidRDefault="00481C0A">
            <w:pPr>
              <w:pStyle w:val="TableParagraph"/>
              <w:spacing w:before="22"/>
              <w:ind w:left="204" w:right="190"/>
              <w:jc w:val="center"/>
              <w:rPr>
                <w:i/>
                <w:sz w:val="12"/>
              </w:rPr>
            </w:pPr>
            <w:r>
              <w:rPr>
                <w:i/>
                <w:spacing w:val="-2"/>
                <w:sz w:val="12"/>
              </w:rPr>
              <w:t>Phalaris</w:t>
            </w:r>
            <w:r>
              <w:rPr>
                <w:i/>
                <w:spacing w:val="8"/>
                <w:sz w:val="12"/>
              </w:rPr>
              <w:t xml:space="preserve"> </w:t>
            </w:r>
            <w:r>
              <w:rPr>
                <w:i/>
                <w:spacing w:val="-2"/>
                <w:sz w:val="12"/>
              </w:rPr>
              <w:t>canariensis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0500040-</w:t>
            </w:r>
            <w:r>
              <w:rPr>
                <w:spacing w:val="-5"/>
                <w:sz w:val="12"/>
              </w:rPr>
              <w:t>003</w:t>
            </w:r>
          </w:p>
        </w:tc>
        <w:tc>
          <w:tcPr>
            <w:tcW w:w="3673" w:type="dxa"/>
          </w:tcPr>
          <w:p w:rsidR="00E63ECF" w:rsidRDefault="00481C0A">
            <w:pPr>
              <w:pStyle w:val="TableParagraph"/>
              <w:spacing w:before="22"/>
              <w:ind w:left="65" w:right="52"/>
              <w:jc w:val="center"/>
              <w:rPr>
                <w:sz w:val="12"/>
              </w:rPr>
            </w:pPr>
            <w:r>
              <w:rPr>
                <w:spacing w:val="-2"/>
                <w:sz w:val="12"/>
              </w:rPr>
              <w:t>Афричко</w:t>
            </w:r>
            <w:r>
              <w:rPr>
                <w:sz w:val="12"/>
              </w:rPr>
              <w:t xml:space="preserve"> </w:t>
            </w:r>
            <w:r>
              <w:rPr>
                <w:spacing w:val="-2"/>
                <w:sz w:val="12"/>
              </w:rPr>
              <w:t>просо/коракан</w:t>
            </w:r>
          </w:p>
        </w:tc>
        <w:tc>
          <w:tcPr>
            <w:tcW w:w="3271" w:type="dxa"/>
          </w:tcPr>
          <w:p w:rsidR="00E63ECF" w:rsidRDefault="00481C0A">
            <w:pPr>
              <w:pStyle w:val="TableParagraph"/>
              <w:spacing w:before="22"/>
              <w:ind w:left="205" w:right="190"/>
              <w:jc w:val="center"/>
              <w:rPr>
                <w:i/>
                <w:sz w:val="12"/>
              </w:rPr>
            </w:pPr>
            <w:r>
              <w:rPr>
                <w:i/>
                <w:sz w:val="12"/>
              </w:rPr>
              <w:t>Eleusine coracana</w:t>
            </w:r>
            <w:r>
              <w:rPr>
                <w:i/>
                <w:spacing w:val="-1"/>
                <w:sz w:val="12"/>
              </w:rPr>
              <w:t xml:space="preserve"> </w:t>
            </w:r>
            <w:r>
              <w:rPr>
                <w:sz w:val="12"/>
              </w:rPr>
              <w:t xml:space="preserve">subsp. </w:t>
            </w:r>
            <w:r>
              <w:rPr>
                <w:spacing w:val="-2"/>
                <w:sz w:val="12"/>
              </w:rPr>
              <w:t>c</w:t>
            </w:r>
            <w:r>
              <w:rPr>
                <w:i/>
                <w:spacing w:val="-2"/>
                <w:sz w:val="12"/>
              </w:rPr>
              <w:t>oracana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0500040-</w:t>
            </w:r>
            <w:r>
              <w:rPr>
                <w:spacing w:val="-5"/>
                <w:sz w:val="12"/>
              </w:rPr>
              <w:t>004</w:t>
            </w:r>
          </w:p>
        </w:tc>
        <w:tc>
          <w:tcPr>
            <w:tcW w:w="3673" w:type="dxa"/>
          </w:tcPr>
          <w:p w:rsidR="00E63ECF" w:rsidRDefault="00481C0A">
            <w:pPr>
              <w:pStyle w:val="TableParagraph"/>
              <w:spacing w:before="22"/>
              <w:ind w:left="65" w:right="52"/>
              <w:jc w:val="center"/>
              <w:rPr>
                <w:sz w:val="12"/>
              </w:rPr>
            </w:pPr>
            <w:r>
              <w:rPr>
                <w:spacing w:val="-2"/>
                <w:sz w:val="12"/>
              </w:rPr>
              <w:t>Медитерански</w:t>
            </w:r>
            <w:r>
              <w:rPr>
                <w:spacing w:val="10"/>
                <w:sz w:val="12"/>
              </w:rPr>
              <w:t xml:space="preserve"> </w:t>
            </w:r>
            <w:r>
              <w:rPr>
                <w:spacing w:val="-2"/>
                <w:sz w:val="12"/>
              </w:rPr>
              <w:t>мухар</w:t>
            </w:r>
          </w:p>
        </w:tc>
        <w:tc>
          <w:tcPr>
            <w:tcW w:w="3271" w:type="dxa"/>
          </w:tcPr>
          <w:p w:rsidR="00E63ECF" w:rsidRDefault="00481C0A">
            <w:pPr>
              <w:pStyle w:val="TableParagraph"/>
              <w:spacing w:before="22"/>
              <w:ind w:left="205" w:right="190"/>
              <w:jc w:val="center"/>
              <w:rPr>
                <w:i/>
                <w:sz w:val="12"/>
              </w:rPr>
            </w:pPr>
            <w:r>
              <w:rPr>
                <w:i/>
                <w:sz w:val="12"/>
              </w:rPr>
              <w:t xml:space="preserve">Setaria </w:t>
            </w:r>
            <w:r>
              <w:rPr>
                <w:i/>
                <w:spacing w:val="-2"/>
                <w:sz w:val="12"/>
              </w:rPr>
              <w:t>italica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0500040-</w:t>
            </w:r>
            <w:r>
              <w:rPr>
                <w:spacing w:val="-5"/>
                <w:sz w:val="12"/>
              </w:rPr>
              <w:t>005</w:t>
            </w:r>
          </w:p>
        </w:tc>
        <w:tc>
          <w:tcPr>
            <w:tcW w:w="3673" w:type="dxa"/>
          </w:tcPr>
          <w:p w:rsidR="00E63ECF" w:rsidRDefault="00481C0A">
            <w:pPr>
              <w:pStyle w:val="TableParagraph"/>
              <w:spacing w:before="22"/>
              <w:ind w:left="65" w:right="52"/>
              <w:jc w:val="center"/>
              <w:rPr>
                <w:sz w:val="12"/>
              </w:rPr>
            </w:pPr>
            <w:r>
              <w:rPr>
                <w:sz w:val="12"/>
              </w:rPr>
              <w:t>Јобове</w:t>
            </w:r>
            <w:r>
              <w:rPr>
                <w:spacing w:val="-5"/>
                <w:sz w:val="12"/>
              </w:rPr>
              <w:t xml:space="preserve"> </w:t>
            </w:r>
            <w:r>
              <w:rPr>
                <w:spacing w:val="-4"/>
                <w:sz w:val="12"/>
              </w:rPr>
              <w:t>сузе</w:t>
            </w:r>
          </w:p>
        </w:tc>
        <w:tc>
          <w:tcPr>
            <w:tcW w:w="3271" w:type="dxa"/>
          </w:tcPr>
          <w:p w:rsidR="00E63ECF" w:rsidRDefault="00481C0A">
            <w:pPr>
              <w:pStyle w:val="TableParagraph"/>
              <w:spacing w:before="22"/>
              <w:ind w:left="205" w:right="190"/>
              <w:jc w:val="center"/>
              <w:rPr>
                <w:i/>
                <w:sz w:val="12"/>
              </w:rPr>
            </w:pPr>
            <w:r>
              <w:rPr>
                <w:i/>
                <w:sz w:val="12"/>
              </w:rPr>
              <w:t>Coix lacryma-</w:t>
            </w:r>
            <w:r>
              <w:rPr>
                <w:i/>
                <w:spacing w:val="-4"/>
                <w:sz w:val="12"/>
              </w:rPr>
              <w:t>jobi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0500040-</w:t>
            </w:r>
            <w:r>
              <w:rPr>
                <w:spacing w:val="-5"/>
                <w:sz w:val="12"/>
              </w:rPr>
              <w:t>006</w:t>
            </w:r>
          </w:p>
        </w:tc>
        <w:tc>
          <w:tcPr>
            <w:tcW w:w="3673" w:type="dxa"/>
          </w:tcPr>
          <w:p w:rsidR="00E63ECF" w:rsidRDefault="00481C0A">
            <w:pPr>
              <w:pStyle w:val="TableParagraph"/>
              <w:spacing w:before="22"/>
              <w:ind w:left="65" w:right="52"/>
              <w:jc w:val="center"/>
              <w:rPr>
                <w:sz w:val="12"/>
              </w:rPr>
            </w:pPr>
            <w:r>
              <w:rPr>
                <w:sz w:val="12"/>
              </w:rPr>
              <w:t>Индонежанско</w:t>
            </w:r>
            <w:r>
              <w:rPr>
                <w:spacing w:val="-9"/>
                <w:sz w:val="12"/>
              </w:rPr>
              <w:t xml:space="preserve"> </w:t>
            </w:r>
            <w:r>
              <w:rPr>
                <w:spacing w:val="-2"/>
                <w:sz w:val="12"/>
              </w:rPr>
              <w:t>просо</w:t>
            </w:r>
          </w:p>
        </w:tc>
        <w:tc>
          <w:tcPr>
            <w:tcW w:w="3271" w:type="dxa"/>
          </w:tcPr>
          <w:p w:rsidR="00E63ECF" w:rsidRDefault="00481C0A">
            <w:pPr>
              <w:pStyle w:val="TableParagraph"/>
              <w:spacing w:before="22"/>
              <w:ind w:left="204" w:right="190"/>
              <w:jc w:val="center"/>
              <w:rPr>
                <w:i/>
                <w:sz w:val="12"/>
              </w:rPr>
            </w:pPr>
            <w:r>
              <w:rPr>
                <w:i/>
                <w:sz w:val="12"/>
              </w:rPr>
              <w:t>Panicum</w:t>
            </w:r>
            <w:r>
              <w:rPr>
                <w:i/>
                <w:spacing w:val="-7"/>
                <w:sz w:val="12"/>
              </w:rPr>
              <w:t xml:space="preserve"> </w:t>
            </w:r>
            <w:r>
              <w:rPr>
                <w:i/>
                <w:spacing w:val="-2"/>
                <w:sz w:val="12"/>
              </w:rPr>
              <w:t>sumatrense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0500040-</w:t>
            </w:r>
            <w:r>
              <w:rPr>
                <w:spacing w:val="-5"/>
                <w:sz w:val="12"/>
              </w:rPr>
              <w:t>007</w:t>
            </w:r>
          </w:p>
        </w:tc>
        <w:tc>
          <w:tcPr>
            <w:tcW w:w="3673" w:type="dxa"/>
          </w:tcPr>
          <w:p w:rsidR="00E63ECF" w:rsidRDefault="00481C0A">
            <w:pPr>
              <w:pStyle w:val="TableParagraph"/>
              <w:spacing w:before="22"/>
              <w:ind w:left="65" w:right="52"/>
              <w:jc w:val="center"/>
              <w:rPr>
                <w:sz w:val="12"/>
              </w:rPr>
            </w:pPr>
            <w:r>
              <w:rPr>
                <w:sz w:val="12"/>
              </w:rPr>
              <w:t>Бисерно</w:t>
            </w:r>
            <w:r>
              <w:rPr>
                <w:spacing w:val="1"/>
                <w:sz w:val="12"/>
              </w:rPr>
              <w:t xml:space="preserve"> </w:t>
            </w:r>
            <w:r>
              <w:rPr>
                <w:spacing w:val="-2"/>
                <w:sz w:val="12"/>
              </w:rPr>
              <w:t>просо</w:t>
            </w:r>
          </w:p>
        </w:tc>
        <w:tc>
          <w:tcPr>
            <w:tcW w:w="3271" w:type="dxa"/>
          </w:tcPr>
          <w:p w:rsidR="00E63ECF" w:rsidRDefault="00481C0A">
            <w:pPr>
              <w:pStyle w:val="TableParagraph"/>
              <w:spacing w:before="22"/>
              <w:ind w:left="204" w:right="190"/>
              <w:jc w:val="center"/>
              <w:rPr>
                <w:i/>
                <w:sz w:val="12"/>
              </w:rPr>
            </w:pPr>
            <w:r>
              <w:rPr>
                <w:i/>
                <w:spacing w:val="-2"/>
                <w:sz w:val="12"/>
              </w:rPr>
              <w:t>Pennisetum</w:t>
            </w:r>
            <w:r>
              <w:rPr>
                <w:i/>
                <w:spacing w:val="10"/>
                <w:sz w:val="12"/>
              </w:rPr>
              <w:t xml:space="preserve"> </w:t>
            </w:r>
            <w:r>
              <w:rPr>
                <w:i/>
                <w:spacing w:val="-2"/>
                <w:sz w:val="12"/>
              </w:rPr>
              <w:t>glaucum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0500040-</w:t>
            </w:r>
            <w:r>
              <w:rPr>
                <w:spacing w:val="-5"/>
                <w:sz w:val="12"/>
              </w:rPr>
              <w:t>008</w:t>
            </w:r>
          </w:p>
        </w:tc>
        <w:tc>
          <w:tcPr>
            <w:tcW w:w="3673" w:type="dxa"/>
          </w:tcPr>
          <w:p w:rsidR="00E63ECF" w:rsidRDefault="00481C0A">
            <w:pPr>
              <w:pStyle w:val="TableParagraph"/>
              <w:spacing w:before="22"/>
              <w:ind w:left="65" w:right="52"/>
              <w:jc w:val="center"/>
              <w:rPr>
                <w:sz w:val="12"/>
              </w:rPr>
            </w:pPr>
            <w:r>
              <w:rPr>
                <w:spacing w:val="-5"/>
                <w:sz w:val="12"/>
              </w:rPr>
              <w:t>Teф</w:t>
            </w:r>
          </w:p>
        </w:tc>
        <w:tc>
          <w:tcPr>
            <w:tcW w:w="3271" w:type="dxa"/>
          </w:tcPr>
          <w:p w:rsidR="00E63ECF" w:rsidRDefault="00481C0A">
            <w:pPr>
              <w:pStyle w:val="TableParagraph"/>
              <w:spacing w:before="22"/>
              <w:ind w:left="204" w:right="190"/>
              <w:jc w:val="center"/>
              <w:rPr>
                <w:i/>
                <w:sz w:val="12"/>
              </w:rPr>
            </w:pPr>
            <w:r>
              <w:rPr>
                <w:i/>
                <w:spacing w:val="-2"/>
                <w:sz w:val="12"/>
              </w:rPr>
              <w:t>Eragrostis</w:t>
            </w:r>
            <w:r>
              <w:rPr>
                <w:i/>
                <w:spacing w:val="6"/>
                <w:sz w:val="12"/>
              </w:rPr>
              <w:t xml:space="preserve"> </w:t>
            </w:r>
            <w:r>
              <w:rPr>
                <w:i/>
                <w:spacing w:val="-5"/>
                <w:sz w:val="12"/>
              </w:rPr>
              <w:t>tef</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0500040-</w:t>
            </w:r>
            <w:r>
              <w:rPr>
                <w:spacing w:val="-5"/>
                <w:sz w:val="12"/>
              </w:rPr>
              <w:t>009</w:t>
            </w:r>
          </w:p>
        </w:tc>
        <w:tc>
          <w:tcPr>
            <w:tcW w:w="3673" w:type="dxa"/>
          </w:tcPr>
          <w:p w:rsidR="00E63ECF" w:rsidRDefault="00481C0A">
            <w:pPr>
              <w:pStyle w:val="TableParagraph"/>
              <w:spacing w:before="22"/>
              <w:ind w:left="65" w:right="52"/>
              <w:jc w:val="center"/>
              <w:rPr>
                <w:sz w:val="12"/>
              </w:rPr>
            </w:pPr>
            <w:r>
              <w:rPr>
                <w:sz w:val="12"/>
              </w:rPr>
              <w:t>Бела</w:t>
            </w:r>
            <w:r>
              <w:rPr>
                <w:spacing w:val="-2"/>
                <w:sz w:val="12"/>
              </w:rPr>
              <w:t xml:space="preserve"> сврачица</w:t>
            </w:r>
          </w:p>
        </w:tc>
        <w:tc>
          <w:tcPr>
            <w:tcW w:w="3271" w:type="dxa"/>
          </w:tcPr>
          <w:p w:rsidR="00E63ECF" w:rsidRDefault="00481C0A">
            <w:pPr>
              <w:pStyle w:val="TableParagraph"/>
              <w:spacing w:before="22"/>
              <w:ind w:left="204" w:right="190"/>
              <w:jc w:val="center"/>
              <w:rPr>
                <w:i/>
                <w:sz w:val="12"/>
              </w:rPr>
            </w:pPr>
            <w:r>
              <w:rPr>
                <w:i/>
                <w:sz w:val="12"/>
              </w:rPr>
              <w:t xml:space="preserve">Digitaria </w:t>
            </w:r>
            <w:r>
              <w:rPr>
                <w:i/>
                <w:spacing w:val="-2"/>
                <w:sz w:val="12"/>
              </w:rPr>
              <w:t>exilis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1"/>
              <w:ind w:left="152"/>
              <w:rPr>
                <w:sz w:val="12"/>
              </w:rPr>
            </w:pPr>
            <w:r>
              <w:rPr>
                <w:spacing w:val="-2"/>
                <w:sz w:val="12"/>
              </w:rPr>
              <w:t>0500060</w:t>
            </w:r>
          </w:p>
        </w:tc>
        <w:tc>
          <w:tcPr>
            <w:tcW w:w="1213" w:type="dxa"/>
            <w:vMerge w:val="restart"/>
          </w:tcPr>
          <w:p w:rsidR="00E63ECF" w:rsidRDefault="00E63ECF">
            <w:pPr>
              <w:pStyle w:val="TableParagraph"/>
              <w:rPr>
                <w:sz w:val="12"/>
              </w:rPr>
            </w:pPr>
          </w:p>
          <w:p w:rsidR="00E63ECF" w:rsidRDefault="00481C0A">
            <w:pPr>
              <w:pStyle w:val="TableParagraph"/>
              <w:spacing w:before="81"/>
              <w:ind w:left="383"/>
              <w:rPr>
                <w:sz w:val="12"/>
              </w:rPr>
            </w:pPr>
            <w:r>
              <w:rPr>
                <w:spacing w:val="-2"/>
                <w:sz w:val="12"/>
              </w:rPr>
              <w:t>Пиринач</w:t>
            </w:r>
          </w:p>
        </w:tc>
        <w:tc>
          <w:tcPr>
            <w:tcW w:w="850" w:type="dxa"/>
          </w:tcPr>
          <w:p w:rsidR="00E63ECF" w:rsidRDefault="00481C0A">
            <w:pPr>
              <w:pStyle w:val="TableParagraph"/>
              <w:spacing w:before="22"/>
              <w:ind w:left="92" w:right="80"/>
              <w:jc w:val="center"/>
              <w:rPr>
                <w:sz w:val="12"/>
              </w:rPr>
            </w:pPr>
            <w:r>
              <w:rPr>
                <w:sz w:val="12"/>
              </w:rPr>
              <w:t>0500060-</w:t>
            </w:r>
            <w:r>
              <w:rPr>
                <w:spacing w:val="-5"/>
                <w:sz w:val="12"/>
              </w:rPr>
              <w:t>001</w:t>
            </w:r>
          </w:p>
        </w:tc>
        <w:tc>
          <w:tcPr>
            <w:tcW w:w="3673" w:type="dxa"/>
          </w:tcPr>
          <w:p w:rsidR="00E63ECF" w:rsidRDefault="00481C0A">
            <w:pPr>
              <w:pStyle w:val="TableParagraph"/>
              <w:spacing w:before="22"/>
              <w:ind w:left="65" w:right="52"/>
              <w:jc w:val="center"/>
              <w:rPr>
                <w:sz w:val="12"/>
              </w:rPr>
            </w:pPr>
            <w:r>
              <w:rPr>
                <w:spacing w:val="-2"/>
                <w:sz w:val="12"/>
              </w:rPr>
              <w:t>Афрички</w:t>
            </w:r>
            <w:r>
              <w:rPr>
                <w:spacing w:val="3"/>
                <w:sz w:val="12"/>
              </w:rPr>
              <w:t xml:space="preserve"> </w:t>
            </w:r>
            <w:r>
              <w:rPr>
                <w:spacing w:val="-2"/>
                <w:sz w:val="12"/>
              </w:rPr>
              <w:t>пиринач</w:t>
            </w:r>
          </w:p>
        </w:tc>
        <w:tc>
          <w:tcPr>
            <w:tcW w:w="3271" w:type="dxa"/>
          </w:tcPr>
          <w:p w:rsidR="00E63ECF" w:rsidRDefault="00481C0A">
            <w:pPr>
              <w:pStyle w:val="TableParagraph"/>
              <w:spacing w:before="22"/>
              <w:ind w:left="205" w:right="190"/>
              <w:jc w:val="center"/>
              <w:rPr>
                <w:i/>
                <w:sz w:val="12"/>
              </w:rPr>
            </w:pPr>
            <w:r>
              <w:rPr>
                <w:i/>
                <w:sz w:val="12"/>
              </w:rPr>
              <w:t xml:space="preserve">Oryza </w:t>
            </w:r>
            <w:r>
              <w:rPr>
                <w:i/>
                <w:spacing w:val="-2"/>
                <w:sz w:val="12"/>
              </w:rPr>
              <w:t>glaberrima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0500060-</w:t>
            </w:r>
            <w:r>
              <w:rPr>
                <w:spacing w:val="-5"/>
                <w:sz w:val="12"/>
              </w:rPr>
              <w:t>002</w:t>
            </w:r>
          </w:p>
        </w:tc>
        <w:tc>
          <w:tcPr>
            <w:tcW w:w="3673" w:type="dxa"/>
          </w:tcPr>
          <w:p w:rsidR="00E63ECF" w:rsidRDefault="00481C0A">
            <w:pPr>
              <w:pStyle w:val="TableParagraph"/>
              <w:spacing w:before="22"/>
              <w:ind w:left="65" w:right="52"/>
              <w:jc w:val="center"/>
              <w:rPr>
                <w:sz w:val="12"/>
              </w:rPr>
            </w:pPr>
            <w:r>
              <w:rPr>
                <w:sz w:val="12"/>
              </w:rPr>
              <w:t xml:space="preserve">Хибрид </w:t>
            </w:r>
            <w:r>
              <w:rPr>
                <w:spacing w:val="-2"/>
                <w:sz w:val="12"/>
              </w:rPr>
              <w:t>Nerica®</w:t>
            </w:r>
          </w:p>
        </w:tc>
        <w:tc>
          <w:tcPr>
            <w:tcW w:w="3271" w:type="dxa"/>
          </w:tcPr>
          <w:p w:rsidR="00E63ECF" w:rsidRDefault="00481C0A">
            <w:pPr>
              <w:pStyle w:val="TableParagraph"/>
              <w:spacing w:before="22"/>
              <w:ind w:left="205" w:right="190"/>
              <w:jc w:val="center"/>
              <w:rPr>
                <w:i/>
                <w:sz w:val="12"/>
              </w:rPr>
            </w:pPr>
            <w:r>
              <w:rPr>
                <w:i/>
                <w:sz w:val="12"/>
              </w:rPr>
              <w:t xml:space="preserve">Oryza sativa x oryza </w:t>
            </w:r>
            <w:r>
              <w:rPr>
                <w:i/>
                <w:spacing w:val="-2"/>
                <w:sz w:val="12"/>
              </w:rPr>
              <w:t>glaberrima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0500060-</w:t>
            </w:r>
            <w:r>
              <w:rPr>
                <w:spacing w:val="-5"/>
                <w:sz w:val="12"/>
              </w:rPr>
              <w:t>003</w:t>
            </w:r>
          </w:p>
        </w:tc>
        <w:tc>
          <w:tcPr>
            <w:tcW w:w="3673" w:type="dxa"/>
          </w:tcPr>
          <w:p w:rsidR="00E63ECF" w:rsidRDefault="00481C0A">
            <w:pPr>
              <w:pStyle w:val="TableParagraph"/>
              <w:spacing w:before="22"/>
              <w:ind w:left="65" w:right="52"/>
              <w:jc w:val="center"/>
              <w:rPr>
                <w:sz w:val="12"/>
              </w:rPr>
            </w:pPr>
            <w:r>
              <w:rPr>
                <w:spacing w:val="-2"/>
                <w:sz w:val="12"/>
              </w:rPr>
              <w:t>Индијски</w:t>
            </w:r>
            <w:r>
              <w:rPr>
                <w:spacing w:val="11"/>
                <w:sz w:val="12"/>
              </w:rPr>
              <w:t xml:space="preserve"> </w:t>
            </w:r>
            <w:r>
              <w:rPr>
                <w:spacing w:val="-2"/>
                <w:sz w:val="12"/>
              </w:rPr>
              <w:t>пиринач/дивљи</w:t>
            </w:r>
            <w:r>
              <w:rPr>
                <w:spacing w:val="11"/>
                <w:sz w:val="12"/>
              </w:rPr>
              <w:t xml:space="preserve"> </w:t>
            </w:r>
            <w:r>
              <w:rPr>
                <w:spacing w:val="-2"/>
                <w:sz w:val="12"/>
              </w:rPr>
              <w:t>пиринач</w:t>
            </w:r>
          </w:p>
        </w:tc>
        <w:tc>
          <w:tcPr>
            <w:tcW w:w="3271" w:type="dxa"/>
          </w:tcPr>
          <w:p w:rsidR="00E63ECF" w:rsidRDefault="00481C0A">
            <w:pPr>
              <w:pStyle w:val="TableParagraph"/>
              <w:spacing w:before="22"/>
              <w:ind w:left="205" w:right="190"/>
              <w:jc w:val="center"/>
              <w:rPr>
                <w:i/>
                <w:sz w:val="12"/>
              </w:rPr>
            </w:pPr>
            <w:r>
              <w:rPr>
                <w:i/>
                <w:sz w:val="12"/>
              </w:rPr>
              <w:t xml:space="preserve">Zizania </w:t>
            </w:r>
            <w:r>
              <w:rPr>
                <w:i/>
                <w:spacing w:val="-2"/>
                <w:sz w:val="12"/>
              </w:rPr>
              <w:t>aquatica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1"/>
              <w:ind w:left="152"/>
              <w:rPr>
                <w:sz w:val="12"/>
              </w:rPr>
            </w:pPr>
            <w:r>
              <w:rPr>
                <w:spacing w:val="-2"/>
                <w:sz w:val="12"/>
              </w:rPr>
              <w:t>0500080</w:t>
            </w:r>
          </w:p>
        </w:tc>
        <w:tc>
          <w:tcPr>
            <w:tcW w:w="1213" w:type="dxa"/>
            <w:vMerge w:val="restart"/>
          </w:tcPr>
          <w:p w:rsidR="00E63ECF" w:rsidRDefault="00E63ECF">
            <w:pPr>
              <w:pStyle w:val="TableParagraph"/>
              <w:rPr>
                <w:sz w:val="12"/>
              </w:rPr>
            </w:pPr>
          </w:p>
          <w:p w:rsidR="00E63ECF" w:rsidRDefault="00481C0A">
            <w:pPr>
              <w:pStyle w:val="TableParagraph"/>
              <w:spacing w:before="81"/>
              <w:ind w:left="69" w:right="58"/>
              <w:jc w:val="center"/>
              <w:rPr>
                <w:sz w:val="12"/>
              </w:rPr>
            </w:pPr>
            <w:r>
              <w:rPr>
                <w:spacing w:val="-2"/>
                <w:sz w:val="12"/>
              </w:rPr>
              <w:t>Сирак</w:t>
            </w:r>
          </w:p>
        </w:tc>
        <w:tc>
          <w:tcPr>
            <w:tcW w:w="850" w:type="dxa"/>
          </w:tcPr>
          <w:p w:rsidR="00E63ECF" w:rsidRDefault="00481C0A">
            <w:pPr>
              <w:pStyle w:val="TableParagraph"/>
              <w:spacing w:before="22"/>
              <w:ind w:left="92" w:right="80"/>
              <w:jc w:val="center"/>
              <w:rPr>
                <w:sz w:val="12"/>
              </w:rPr>
            </w:pPr>
            <w:r>
              <w:rPr>
                <w:sz w:val="12"/>
              </w:rPr>
              <w:t>0500080-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 xml:space="preserve">Сирак за </w:t>
            </w:r>
            <w:r>
              <w:rPr>
                <w:spacing w:val="-2"/>
                <w:sz w:val="12"/>
              </w:rPr>
              <w:t>зрно/дура/јовар/мило</w:t>
            </w:r>
          </w:p>
        </w:tc>
        <w:tc>
          <w:tcPr>
            <w:tcW w:w="3271" w:type="dxa"/>
          </w:tcPr>
          <w:p w:rsidR="00E63ECF" w:rsidRDefault="00481C0A">
            <w:pPr>
              <w:pStyle w:val="TableParagraph"/>
              <w:spacing w:before="22"/>
              <w:ind w:left="205" w:right="190"/>
              <w:jc w:val="center"/>
              <w:rPr>
                <w:i/>
                <w:sz w:val="12"/>
              </w:rPr>
            </w:pPr>
            <w:r>
              <w:rPr>
                <w:i/>
                <w:spacing w:val="-2"/>
                <w:sz w:val="12"/>
              </w:rPr>
              <w:t>Sorghum</w:t>
            </w:r>
            <w:r>
              <w:rPr>
                <w:i/>
                <w:spacing w:val="3"/>
                <w:sz w:val="12"/>
              </w:rPr>
              <w:t xml:space="preserve"> </w:t>
            </w:r>
            <w:r>
              <w:rPr>
                <w:i/>
                <w:spacing w:val="-2"/>
                <w:sz w:val="12"/>
              </w:rPr>
              <w:t>bicolor</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0500080-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Суданска</w:t>
            </w:r>
            <w:r>
              <w:rPr>
                <w:spacing w:val="3"/>
                <w:sz w:val="12"/>
              </w:rPr>
              <w:t xml:space="preserve"> </w:t>
            </w:r>
            <w:r>
              <w:rPr>
                <w:spacing w:val="-2"/>
                <w:sz w:val="12"/>
              </w:rPr>
              <w:t>трава</w:t>
            </w:r>
          </w:p>
        </w:tc>
        <w:tc>
          <w:tcPr>
            <w:tcW w:w="3271" w:type="dxa"/>
          </w:tcPr>
          <w:p w:rsidR="00E63ECF" w:rsidRDefault="00481C0A">
            <w:pPr>
              <w:pStyle w:val="TableParagraph"/>
              <w:spacing w:before="22"/>
              <w:ind w:left="205" w:right="190"/>
              <w:jc w:val="center"/>
              <w:rPr>
                <w:i/>
                <w:sz w:val="12"/>
              </w:rPr>
            </w:pPr>
            <w:r>
              <w:rPr>
                <w:i/>
                <w:sz w:val="12"/>
              </w:rPr>
              <w:t>Sorghum</w:t>
            </w:r>
            <w:r>
              <w:rPr>
                <w:i/>
                <w:spacing w:val="-6"/>
                <w:sz w:val="12"/>
              </w:rPr>
              <w:t xml:space="preserve"> </w:t>
            </w:r>
            <w:r>
              <w:rPr>
                <w:i/>
                <w:sz w:val="12"/>
              </w:rPr>
              <w:t>×</w:t>
            </w:r>
            <w:r>
              <w:rPr>
                <w:i/>
                <w:spacing w:val="-5"/>
                <w:sz w:val="12"/>
              </w:rPr>
              <w:t xml:space="preserve"> </w:t>
            </w:r>
            <w:r>
              <w:rPr>
                <w:i/>
                <w:spacing w:val="-2"/>
                <w:sz w:val="12"/>
              </w:rPr>
              <w:t>drummondii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0500080-</w:t>
            </w:r>
            <w:r>
              <w:rPr>
                <w:spacing w:val="-5"/>
                <w:sz w:val="12"/>
              </w:rPr>
              <w:t>990</w:t>
            </w:r>
          </w:p>
        </w:tc>
        <w:tc>
          <w:tcPr>
            <w:tcW w:w="3673" w:type="dxa"/>
          </w:tcPr>
          <w:p w:rsidR="00E63ECF" w:rsidRDefault="00481C0A">
            <w:pPr>
              <w:pStyle w:val="TableParagraph"/>
              <w:spacing w:before="22"/>
              <w:ind w:left="65" w:right="52"/>
              <w:jc w:val="center"/>
              <w:rPr>
                <w:sz w:val="12"/>
              </w:rPr>
            </w:pPr>
            <w:r>
              <w:rPr>
                <w:sz w:val="12"/>
              </w:rPr>
              <w:t>Остале</w:t>
            </w:r>
            <w:r>
              <w:rPr>
                <w:spacing w:val="-5"/>
                <w:sz w:val="12"/>
              </w:rPr>
              <w:t xml:space="preserve"> </w:t>
            </w:r>
            <w:r>
              <w:rPr>
                <w:sz w:val="12"/>
              </w:rPr>
              <w:t>врсте</w:t>
            </w:r>
            <w:r>
              <w:rPr>
                <w:spacing w:val="-4"/>
                <w:sz w:val="12"/>
              </w:rPr>
              <w:t xml:space="preserve"> </w:t>
            </w:r>
            <w:r>
              <w:rPr>
                <w:sz w:val="12"/>
              </w:rPr>
              <w:t>рода</w:t>
            </w:r>
            <w:r>
              <w:rPr>
                <w:spacing w:val="-5"/>
                <w:sz w:val="12"/>
              </w:rPr>
              <w:t xml:space="preserve"> </w:t>
            </w:r>
            <w:r>
              <w:rPr>
                <w:i/>
                <w:sz w:val="12"/>
              </w:rPr>
              <w:t>Sorghum</w:t>
            </w:r>
            <w:r>
              <w:rPr>
                <w:sz w:val="12"/>
              </w:rPr>
              <w:t>,</w:t>
            </w:r>
            <w:r>
              <w:rPr>
                <w:spacing w:val="-4"/>
                <w:sz w:val="12"/>
              </w:rPr>
              <w:t xml:space="preserve"> </w:t>
            </w:r>
            <w:r>
              <w:rPr>
                <w:sz w:val="12"/>
              </w:rPr>
              <w:t>које</w:t>
            </w:r>
            <w:r>
              <w:rPr>
                <w:spacing w:val="-5"/>
                <w:sz w:val="12"/>
              </w:rPr>
              <w:t xml:space="preserve"> </w:t>
            </w:r>
            <w:r>
              <w:rPr>
                <w:sz w:val="12"/>
              </w:rPr>
              <w:t>нису</w:t>
            </w:r>
            <w:r>
              <w:rPr>
                <w:spacing w:val="-4"/>
                <w:sz w:val="12"/>
              </w:rPr>
              <w:t xml:space="preserve"> </w:t>
            </w:r>
            <w:r>
              <w:rPr>
                <w:sz w:val="12"/>
              </w:rPr>
              <w:t>другде</w:t>
            </w:r>
            <w:r>
              <w:rPr>
                <w:spacing w:val="-4"/>
                <w:sz w:val="12"/>
              </w:rPr>
              <w:t xml:space="preserve"> </w:t>
            </w:r>
            <w:r>
              <w:rPr>
                <w:spacing w:val="-2"/>
                <w:sz w:val="12"/>
              </w:rPr>
              <w:t>поменуте</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3"/>
              <w:rPr>
                <w:sz w:val="17"/>
              </w:rPr>
            </w:pPr>
          </w:p>
          <w:p w:rsidR="00E63ECF" w:rsidRDefault="00481C0A">
            <w:pPr>
              <w:pStyle w:val="TableParagraph"/>
              <w:ind w:left="153"/>
              <w:rPr>
                <w:sz w:val="12"/>
              </w:rPr>
            </w:pPr>
            <w:r>
              <w:rPr>
                <w:spacing w:val="-2"/>
                <w:sz w:val="12"/>
              </w:rPr>
              <w:t>0500090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3"/>
              <w:rPr>
                <w:sz w:val="17"/>
              </w:rPr>
            </w:pPr>
          </w:p>
          <w:p w:rsidR="00E63ECF" w:rsidRDefault="00481C0A">
            <w:pPr>
              <w:pStyle w:val="TableParagraph"/>
              <w:ind w:left="368"/>
              <w:rPr>
                <w:sz w:val="12"/>
              </w:rPr>
            </w:pPr>
            <w:r>
              <w:rPr>
                <w:spacing w:val="-2"/>
                <w:sz w:val="12"/>
              </w:rPr>
              <w:t>Пшеница</w:t>
            </w:r>
          </w:p>
        </w:tc>
        <w:tc>
          <w:tcPr>
            <w:tcW w:w="850" w:type="dxa"/>
          </w:tcPr>
          <w:p w:rsidR="00E63ECF" w:rsidRDefault="00481C0A">
            <w:pPr>
              <w:pStyle w:val="TableParagraph"/>
              <w:spacing w:before="22"/>
              <w:ind w:left="92" w:right="80"/>
              <w:jc w:val="center"/>
              <w:rPr>
                <w:sz w:val="12"/>
              </w:rPr>
            </w:pPr>
            <w:r>
              <w:rPr>
                <w:sz w:val="12"/>
              </w:rPr>
              <w:t>0500090-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Тврда</w:t>
            </w:r>
            <w:r>
              <w:rPr>
                <w:spacing w:val="-6"/>
                <w:sz w:val="12"/>
              </w:rPr>
              <w:t xml:space="preserve"> </w:t>
            </w:r>
            <w:r>
              <w:rPr>
                <w:sz w:val="12"/>
              </w:rPr>
              <w:t>(дурум)</w:t>
            </w:r>
            <w:r>
              <w:rPr>
                <w:spacing w:val="-6"/>
                <w:sz w:val="12"/>
              </w:rPr>
              <w:t xml:space="preserve"> </w:t>
            </w:r>
            <w:r>
              <w:rPr>
                <w:spacing w:val="-2"/>
                <w:sz w:val="12"/>
              </w:rPr>
              <w:t>пшеница</w:t>
            </w:r>
          </w:p>
        </w:tc>
        <w:tc>
          <w:tcPr>
            <w:tcW w:w="3271" w:type="dxa"/>
          </w:tcPr>
          <w:p w:rsidR="00E63ECF" w:rsidRDefault="00481C0A">
            <w:pPr>
              <w:pStyle w:val="TableParagraph"/>
              <w:spacing w:before="22"/>
              <w:ind w:left="204" w:right="190"/>
              <w:jc w:val="center"/>
              <w:rPr>
                <w:i/>
                <w:sz w:val="12"/>
              </w:rPr>
            </w:pPr>
            <w:r>
              <w:rPr>
                <w:i/>
                <w:sz w:val="12"/>
              </w:rPr>
              <w:t>Triticum</w:t>
            </w:r>
            <w:r>
              <w:rPr>
                <w:i/>
                <w:spacing w:val="-8"/>
                <w:sz w:val="12"/>
              </w:rPr>
              <w:t xml:space="preserve"> </w:t>
            </w:r>
            <w:r>
              <w:rPr>
                <w:i/>
                <w:sz w:val="12"/>
              </w:rPr>
              <w:t>turgidum</w:t>
            </w:r>
            <w:r>
              <w:rPr>
                <w:i/>
                <w:spacing w:val="-7"/>
                <w:sz w:val="12"/>
              </w:rPr>
              <w:t xml:space="preserve"> </w:t>
            </w:r>
            <w:r>
              <w:rPr>
                <w:sz w:val="12"/>
              </w:rPr>
              <w:t>subsp.</w:t>
            </w:r>
            <w:r>
              <w:rPr>
                <w:spacing w:val="-6"/>
                <w:sz w:val="12"/>
              </w:rPr>
              <w:t xml:space="preserve"> </w:t>
            </w:r>
            <w:r>
              <w:rPr>
                <w:i/>
                <w:sz w:val="12"/>
              </w:rPr>
              <w:t>durum;</w:t>
            </w:r>
            <w:r>
              <w:rPr>
                <w:i/>
                <w:spacing w:val="-6"/>
                <w:sz w:val="12"/>
              </w:rPr>
              <w:t xml:space="preserve"> </w:t>
            </w:r>
            <w:r>
              <w:rPr>
                <w:sz w:val="12"/>
              </w:rPr>
              <w:t>syn:</w:t>
            </w:r>
            <w:r>
              <w:rPr>
                <w:spacing w:val="-6"/>
                <w:sz w:val="12"/>
              </w:rPr>
              <w:t xml:space="preserve"> </w:t>
            </w:r>
            <w:r>
              <w:rPr>
                <w:i/>
                <w:sz w:val="12"/>
              </w:rPr>
              <w:t>Triticum</w:t>
            </w:r>
            <w:r>
              <w:rPr>
                <w:i/>
                <w:spacing w:val="-7"/>
                <w:sz w:val="12"/>
              </w:rPr>
              <w:t xml:space="preserve"> </w:t>
            </w:r>
            <w:r>
              <w:rPr>
                <w:i/>
                <w:spacing w:val="-2"/>
                <w:sz w:val="12"/>
              </w:rPr>
              <w:t>durum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0500090-</w:t>
            </w:r>
            <w:r>
              <w:rPr>
                <w:spacing w:val="-5"/>
                <w:sz w:val="12"/>
              </w:rPr>
              <w:t>002</w:t>
            </w:r>
          </w:p>
        </w:tc>
        <w:tc>
          <w:tcPr>
            <w:tcW w:w="3673" w:type="dxa"/>
          </w:tcPr>
          <w:p w:rsidR="00E63ECF" w:rsidRDefault="00481C0A">
            <w:pPr>
              <w:pStyle w:val="TableParagraph"/>
              <w:spacing w:before="22"/>
              <w:ind w:left="65" w:right="51"/>
              <w:jc w:val="center"/>
              <w:rPr>
                <w:sz w:val="12"/>
              </w:rPr>
            </w:pPr>
            <w:r>
              <w:rPr>
                <w:sz w:val="12"/>
              </w:rPr>
              <w:t>Једнозрна</w:t>
            </w:r>
            <w:r>
              <w:rPr>
                <w:spacing w:val="-2"/>
                <w:sz w:val="12"/>
              </w:rPr>
              <w:t xml:space="preserve"> пшеница</w:t>
            </w:r>
          </w:p>
        </w:tc>
        <w:tc>
          <w:tcPr>
            <w:tcW w:w="3271" w:type="dxa"/>
          </w:tcPr>
          <w:p w:rsidR="00E63ECF" w:rsidRDefault="00481C0A">
            <w:pPr>
              <w:pStyle w:val="TableParagraph"/>
              <w:spacing w:before="22"/>
              <w:ind w:left="205" w:right="190"/>
              <w:jc w:val="center"/>
              <w:rPr>
                <w:i/>
                <w:sz w:val="12"/>
              </w:rPr>
            </w:pPr>
            <w:r>
              <w:rPr>
                <w:i/>
                <w:spacing w:val="-2"/>
                <w:sz w:val="12"/>
              </w:rPr>
              <w:t>Triticum</w:t>
            </w:r>
            <w:r>
              <w:rPr>
                <w:i/>
                <w:spacing w:val="5"/>
                <w:sz w:val="12"/>
              </w:rPr>
              <w:t xml:space="preserve"> </w:t>
            </w:r>
            <w:r>
              <w:rPr>
                <w:i/>
                <w:spacing w:val="-2"/>
                <w:sz w:val="12"/>
              </w:rPr>
              <w:t>monococcum</w:t>
            </w:r>
            <w:r>
              <w:rPr>
                <w:i/>
                <w:spacing w:val="9"/>
                <w:sz w:val="12"/>
              </w:rPr>
              <w:t xml:space="preserve"> </w:t>
            </w:r>
            <w:r>
              <w:rPr>
                <w:spacing w:val="-2"/>
                <w:sz w:val="12"/>
              </w:rPr>
              <w:t>subsp.</w:t>
            </w:r>
            <w:r>
              <w:rPr>
                <w:spacing w:val="9"/>
                <w:sz w:val="12"/>
              </w:rPr>
              <w:t xml:space="preserve"> </w:t>
            </w:r>
            <w:r>
              <w:rPr>
                <w:i/>
                <w:spacing w:val="-2"/>
                <w:sz w:val="12"/>
              </w:rPr>
              <w:t>monococcum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0500090-</w:t>
            </w:r>
            <w:r>
              <w:rPr>
                <w:spacing w:val="-5"/>
                <w:sz w:val="12"/>
              </w:rPr>
              <w:t>003</w:t>
            </w:r>
          </w:p>
        </w:tc>
        <w:tc>
          <w:tcPr>
            <w:tcW w:w="3673" w:type="dxa"/>
          </w:tcPr>
          <w:p w:rsidR="00E63ECF" w:rsidRDefault="00481C0A">
            <w:pPr>
              <w:pStyle w:val="TableParagraph"/>
              <w:spacing w:before="22"/>
              <w:ind w:left="65" w:right="51"/>
              <w:jc w:val="center"/>
              <w:rPr>
                <w:sz w:val="12"/>
              </w:rPr>
            </w:pPr>
            <w:r>
              <w:rPr>
                <w:sz w:val="12"/>
              </w:rPr>
              <w:t>Двозрна</w:t>
            </w:r>
            <w:r>
              <w:rPr>
                <w:spacing w:val="-2"/>
                <w:sz w:val="12"/>
              </w:rPr>
              <w:t xml:space="preserve"> пшеница</w:t>
            </w:r>
          </w:p>
        </w:tc>
        <w:tc>
          <w:tcPr>
            <w:tcW w:w="3271" w:type="dxa"/>
          </w:tcPr>
          <w:p w:rsidR="00E63ECF" w:rsidRDefault="00481C0A">
            <w:pPr>
              <w:pStyle w:val="TableParagraph"/>
              <w:spacing w:before="22"/>
              <w:ind w:left="205" w:right="190"/>
              <w:jc w:val="center"/>
              <w:rPr>
                <w:i/>
                <w:sz w:val="12"/>
              </w:rPr>
            </w:pPr>
            <w:r>
              <w:rPr>
                <w:i/>
                <w:sz w:val="12"/>
              </w:rPr>
              <w:t>Triticum</w:t>
            </w:r>
            <w:r>
              <w:rPr>
                <w:i/>
                <w:spacing w:val="-10"/>
                <w:sz w:val="12"/>
              </w:rPr>
              <w:t xml:space="preserve"> </w:t>
            </w:r>
            <w:r>
              <w:rPr>
                <w:i/>
                <w:sz w:val="12"/>
              </w:rPr>
              <w:t>turgidum</w:t>
            </w:r>
            <w:r>
              <w:rPr>
                <w:i/>
                <w:spacing w:val="-7"/>
                <w:sz w:val="12"/>
              </w:rPr>
              <w:t xml:space="preserve"> </w:t>
            </w:r>
            <w:r>
              <w:rPr>
                <w:sz w:val="12"/>
              </w:rPr>
              <w:t>subsp.</w:t>
            </w:r>
            <w:r>
              <w:rPr>
                <w:spacing w:val="-6"/>
                <w:sz w:val="12"/>
              </w:rPr>
              <w:t xml:space="preserve"> </w:t>
            </w:r>
            <w:r>
              <w:rPr>
                <w:i/>
                <w:sz w:val="12"/>
              </w:rPr>
              <w:t>dicoccon;</w:t>
            </w:r>
            <w:r>
              <w:rPr>
                <w:i/>
                <w:spacing w:val="-6"/>
                <w:sz w:val="12"/>
              </w:rPr>
              <w:t xml:space="preserve"> </w:t>
            </w:r>
            <w:r>
              <w:rPr>
                <w:sz w:val="12"/>
              </w:rPr>
              <w:t>syn:</w:t>
            </w:r>
            <w:r>
              <w:rPr>
                <w:spacing w:val="-6"/>
                <w:sz w:val="12"/>
              </w:rPr>
              <w:t xml:space="preserve"> </w:t>
            </w:r>
            <w:r>
              <w:rPr>
                <w:i/>
                <w:sz w:val="12"/>
              </w:rPr>
              <w:t>Triticum</w:t>
            </w:r>
            <w:r>
              <w:rPr>
                <w:i/>
                <w:spacing w:val="-7"/>
                <w:sz w:val="12"/>
              </w:rPr>
              <w:t xml:space="preserve"> </w:t>
            </w:r>
            <w:r>
              <w:rPr>
                <w:i/>
                <w:spacing w:val="-2"/>
                <w:sz w:val="12"/>
              </w:rPr>
              <w:t>dicoccum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0500090-</w:t>
            </w:r>
            <w:r>
              <w:rPr>
                <w:spacing w:val="-5"/>
                <w:sz w:val="12"/>
              </w:rPr>
              <w:t>004</w:t>
            </w:r>
          </w:p>
        </w:tc>
        <w:tc>
          <w:tcPr>
            <w:tcW w:w="3673" w:type="dxa"/>
          </w:tcPr>
          <w:p w:rsidR="00E63ECF" w:rsidRDefault="00481C0A">
            <w:pPr>
              <w:pStyle w:val="TableParagraph"/>
              <w:spacing w:before="22"/>
              <w:ind w:left="65" w:right="51"/>
              <w:jc w:val="center"/>
              <w:rPr>
                <w:sz w:val="12"/>
              </w:rPr>
            </w:pPr>
            <w:r>
              <w:rPr>
                <w:sz w:val="12"/>
              </w:rPr>
              <w:t>Корасан</w:t>
            </w:r>
            <w:r>
              <w:rPr>
                <w:spacing w:val="-7"/>
                <w:sz w:val="12"/>
              </w:rPr>
              <w:t xml:space="preserve"> </w:t>
            </w:r>
            <w:r>
              <w:rPr>
                <w:spacing w:val="-2"/>
                <w:sz w:val="12"/>
              </w:rPr>
              <w:t>пшеница</w:t>
            </w:r>
          </w:p>
        </w:tc>
        <w:tc>
          <w:tcPr>
            <w:tcW w:w="3271" w:type="dxa"/>
          </w:tcPr>
          <w:p w:rsidR="00E63ECF" w:rsidRDefault="00481C0A">
            <w:pPr>
              <w:pStyle w:val="TableParagraph"/>
              <w:spacing w:before="22"/>
              <w:ind w:left="205" w:right="190"/>
              <w:jc w:val="center"/>
              <w:rPr>
                <w:i/>
                <w:sz w:val="12"/>
              </w:rPr>
            </w:pPr>
            <w:r>
              <w:rPr>
                <w:i/>
                <w:spacing w:val="-2"/>
                <w:sz w:val="12"/>
              </w:rPr>
              <w:t>Triticum</w:t>
            </w:r>
            <w:r>
              <w:rPr>
                <w:i/>
                <w:spacing w:val="5"/>
                <w:sz w:val="12"/>
              </w:rPr>
              <w:t xml:space="preserve"> </w:t>
            </w:r>
            <w:r>
              <w:rPr>
                <w:i/>
                <w:spacing w:val="-2"/>
                <w:sz w:val="12"/>
              </w:rPr>
              <w:t>turgidum</w:t>
            </w:r>
            <w:r>
              <w:rPr>
                <w:i/>
                <w:spacing w:val="6"/>
                <w:sz w:val="12"/>
              </w:rPr>
              <w:t xml:space="preserve"> </w:t>
            </w:r>
            <w:r>
              <w:rPr>
                <w:spacing w:val="-2"/>
                <w:sz w:val="12"/>
              </w:rPr>
              <w:t>subsp.</w:t>
            </w:r>
            <w:r>
              <w:rPr>
                <w:spacing w:val="7"/>
                <w:sz w:val="12"/>
              </w:rPr>
              <w:t xml:space="preserve"> </w:t>
            </w:r>
            <w:r>
              <w:rPr>
                <w:i/>
                <w:spacing w:val="-2"/>
                <w:sz w:val="12"/>
              </w:rPr>
              <w:t>turanicum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0500090-</w:t>
            </w:r>
            <w:r>
              <w:rPr>
                <w:spacing w:val="-5"/>
                <w:sz w:val="12"/>
              </w:rPr>
              <w:t>005</w:t>
            </w:r>
          </w:p>
        </w:tc>
        <w:tc>
          <w:tcPr>
            <w:tcW w:w="3673" w:type="dxa"/>
          </w:tcPr>
          <w:p w:rsidR="00E63ECF" w:rsidRDefault="00481C0A">
            <w:pPr>
              <w:pStyle w:val="TableParagraph"/>
              <w:spacing w:before="22"/>
              <w:ind w:left="65" w:right="51"/>
              <w:jc w:val="center"/>
              <w:rPr>
                <w:sz w:val="12"/>
              </w:rPr>
            </w:pPr>
            <w:r>
              <w:rPr>
                <w:spacing w:val="-2"/>
                <w:sz w:val="12"/>
              </w:rPr>
              <w:t>Спелта</w:t>
            </w:r>
          </w:p>
        </w:tc>
        <w:tc>
          <w:tcPr>
            <w:tcW w:w="3271" w:type="dxa"/>
          </w:tcPr>
          <w:p w:rsidR="00E63ECF" w:rsidRDefault="00481C0A">
            <w:pPr>
              <w:pStyle w:val="TableParagraph"/>
              <w:spacing w:before="22"/>
              <w:ind w:left="205" w:right="190"/>
              <w:jc w:val="center"/>
              <w:rPr>
                <w:i/>
                <w:sz w:val="12"/>
              </w:rPr>
            </w:pPr>
            <w:r>
              <w:rPr>
                <w:i/>
                <w:sz w:val="12"/>
              </w:rPr>
              <w:t>Triticum</w:t>
            </w:r>
            <w:r>
              <w:rPr>
                <w:i/>
                <w:spacing w:val="-7"/>
                <w:sz w:val="12"/>
              </w:rPr>
              <w:t xml:space="preserve"> </w:t>
            </w:r>
            <w:r>
              <w:rPr>
                <w:i/>
                <w:sz w:val="12"/>
              </w:rPr>
              <w:t>aestivum</w:t>
            </w:r>
            <w:r>
              <w:rPr>
                <w:i/>
                <w:spacing w:val="-5"/>
                <w:sz w:val="12"/>
              </w:rPr>
              <w:t xml:space="preserve"> </w:t>
            </w:r>
            <w:r>
              <w:rPr>
                <w:sz w:val="12"/>
              </w:rPr>
              <w:t>subsp.</w:t>
            </w:r>
            <w:r>
              <w:rPr>
                <w:spacing w:val="-6"/>
                <w:sz w:val="12"/>
              </w:rPr>
              <w:t xml:space="preserve"> </w:t>
            </w:r>
            <w:r>
              <w:rPr>
                <w:i/>
                <w:sz w:val="12"/>
              </w:rPr>
              <w:t>spelta</w:t>
            </w:r>
            <w:r>
              <w:rPr>
                <w:sz w:val="12"/>
              </w:rPr>
              <w:t>;</w:t>
            </w:r>
            <w:r>
              <w:rPr>
                <w:spacing w:val="-6"/>
                <w:sz w:val="12"/>
              </w:rPr>
              <w:t xml:space="preserve"> </w:t>
            </w:r>
            <w:r>
              <w:rPr>
                <w:sz w:val="12"/>
              </w:rPr>
              <w:t>syn:</w:t>
            </w:r>
            <w:r>
              <w:rPr>
                <w:spacing w:val="-5"/>
                <w:sz w:val="12"/>
              </w:rPr>
              <w:t xml:space="preserve"> </w:t>
            </w:r>
            <w:r>
              <w:rPr>
                <w:i/>
                <w:sz w:val="12"/>
              </w:rPr>
              <w:t>Triticum</w:t>
            </w:r>
            <w:r>
              <w:rPr>
                <w:i/>
                <w:spacing w:val="-6"/>
                <w:sz w:val="12"/>
              </w:rPr>
              <w:t xml:space="preserve"> </w:t>
            </w:r>
            <w:r>
              <w:rPr>
                <w:i/>
                <w:spacing w:val="-2"/>
                <w:sz w:val="12"/>
              </w:rPr>
              <w:t>spelta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0500090-</w:t>
            </w:r>
            <w:r>
              <w:rPr>
                <w:spacing w:val="-5"/>
                <w:sz w:val="12"/>
              </w:rPr>
              <w:t>006</w:t>
            </w:r>
          </w:p>
        </w:tc>
        <w:tc>
          <w:tcPr>
            <w:tcW w:w="3673" w:type="dxa"/>
          </w:tcPr>
          <w:p w:rsidR="00E63ECF" w:rsidRDefault="00481C0A">
            <w:pPr>
              <w:pStyle w:val="TableParagraph"/>
              <w:spacing w:before="22"/>
              <w:ind w:left="65" w:right="51"/>
              <w:jc w:val="center"/>
              <w:rPr>
                <w:sz w:val="12"/>
              </w:rPr>
            </w:pPr>
            <w:r>
              <w:rPr>
                <w:spacing w:val="-2"/>
                <w:sz w:val="12"/>
              </w:rPr>
              <w:t>Тритикале</w:t>
            </w:r>
          </w:p>
        </w:tc>
        <w:tc>
          <w:tcPr>
            <w:tcW w:w="3271" w:type="dxa"/>
          </w:tcPr>
          <w:p w:rsidR="00E63ECF" w:rsidRDefault="00481C0A">
            <w:pPr>
              <w:pStyle w:val="TableParagraph"/>
              <w:spacing w:before="22"/>
              <w:ind w:left="205" w:right="189"/>
              <w:jc w:val="center"/>
              <w:rPr>
                <w:i/>
                <w:sz w:val="12"/>
              </w:rPr>
            </w:pPr>
            <w:r>
              <w:rPr>
                <w:i/>
                <w:spacing w:val="-2"/>
                <w:sz w:val="12"/>
              </w:rPr>
              <w:t>×Triticosecale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0500090-</w:t>
            </w:r>
            <w:r>
              <w:rPr>
                <w:spacing w:val="-5"/>
                <w:sz w:val="12"/>
              </w:rPr>
              <w:t>990</w:t>
            </w:r>
          </w:p>
        </w:tc>
        <w:tc>
          <w:tcPr>
            <w:tcW w:w="3673" w:type="dxa"/>
          </w:tcPr>
          <w:p w:rsidR="00E63ECF" w:rsidRDefault="00481C0A">
            <w:pPr>
              <w:pStyle w:val="TableParagraph"/>
              <w:spacing w:before="22"/>
              <w:ind w:left="65" w:right="51"/>
              <w:jc w:val="center"/>
              <w:rPr>
                <w:sz w:val="12"/>
              </w:rPr>
            </w:pPr>
            <w:r>
              <w:rPr>
                <w:sz w:val="12"/>
              </w:rPr>
              <w:t>Остале</w:t>
            </w:r>
            <w:r>
              <w:rPr>
                <w:spacing w:val="-5"/>
                <w:sz w:val="12"/>
              </w:rPr>
              <w:t xml:space="preserve"> </w:t>
            </w:r>
            <w:r>
              <w:rPr>
                <w:sz w:val="12"/>
              </w:rPr>
              <w:t>врсте</w:t>
            </w:r>
            <w:r>
              <w:rPr>
                <w:spacing w:val="-5"/>
                <w:sz w:val="12"/>
              </w:rPr>
              <w:t xml:space="preserve"> </w:t>
            </w:r>
            <w:r>
              <w:rPr>
                <w:sz w:val="12"/>
              </w:rPr>
              <w:t>рода</w:t>
            </w:r>
            <w:r>
              <w:rPr>
                <w:spacing w:val="-5"/>
                <w:sz w:val="12"/>
              </w:rPr>
              <w:t xml:space="preserve"> </w:t>
            </w:r>
            <w:r>
              <w:rPr>
                <w:i/>
                <w:sz w:val="12"/>
              </w:rPr>
              <w:t>Triticum</w:t>
            </w:r>
            <w:r>
              <w:rPr>
                <w:sz w:val="12"/>
              </w:rPr>
              <w:t>,</w:t>
            </w:r>
            <w:r>
              <w:rPr>
                <w:spacing w:val="-5"/>
                <w:sz w:val="12"/>
              </w:rPr>
              <w:t xml:space="preserve"> </w:t>
            </w:r>
            <w:r>
              <w:rPr>
                <w:sz w:val="12"/>
              </w:rPr>
              <w:t>које</w:t>
            </w:r>
            <w:r>
              <w:rPr>
                <w:spacing w:val="-5"/>
                <w:sz w:val="12"/>
              </w:rPr>
              <w:t xml:space="preserve"> </w:t>
            </w:r>
            <w:r>
              <w:rPr>
                <w:sz w:val="12"/>
              </w:rPr>
              <w:t>нису</w:t>
            </w:r>
            <w:r>
              <w:rPr>
                <w:spacing w:val="-5"/>
                <w:sz w:val="12"/>
              </w:rPr>
              <w:t xml:space="preserve"> </w:t>
            </w:r>
            <w:r>
              <w:rPr>
                <w:sz w:val="12"/>
              </w:rPr>
              <w:t>другде</w:t>
            </w:r>
            <w:r>
              <w:rPr>
                <w:spacing w:val="-4"/>
                <w:sz w:val="12"/>
              </w:rPr>
              <w:t xml:space="preserve"> </w:t>
            </w:r>
            <w:r>
              <w:rPr>
                <w:spacing w:val="-2"/>
                <w:sz w:val="12"/>
              </w:rPr>
              <w:t>поменуте</w:t>
            </w:r>
          </w:p>
        </w:tc>
        <w:tc>
          <w:tcPr>
            <w:tcW w:w="3271" w:type="dxa"/>
          </w:tcPr>
          <w:p w:rsidR="00E63ECF" w:rsidRDefault="00E63ECF">
            <w:pPr>
              <w:pStyle w:val="TableParagraph"/>
              <w:rPr>
                <w:sz w:val="12"/>
              </w:rPr>
            </w:pPr>
          </w:p>
        </w:tc>
      </w:tr>
      <w:tr w:rsidR="00E63ECF">
        <w:trPr>
          <w:trHeight w:val="186"/>
        </w:trPr>
        <w:tc>
          <w:tcPr>
            <w:tcW w:w="743" w:type="dxa"/>
            <w:vMerge w:val="restart"/>
          </w:tcPr>
          <w:p w:rsidR="00E63ECF" w:rsidRDefault="00E63ECF">
            <w:pPr>
              <w:pStyle w:val="TableParagraph"/>
              <w:rPr>
                <w:sz w:val="12"/>
              </w:rPr>
            </w:pPr>
          </w:p>
          <w:p w:rsidR="00E63ECF" w:rsidRDefault="00481C0A">
            <w:pPr>
              <w:pStyle w:val="TableParagraph"/>
              <w:spacing w:before="80"/>
              <w:ind w:left="162"/>
              <w:rPr>
                <w:sz w:val="12"/>
              </w:rPr>
            </w:pPr>
            <w:r>
              <w:rPr>
                <w:spacing w:val="-2"/>
                <w:sz w:val="12"/>
              </w:rPr>
              <w:t>0600000</w:t>
            </w:r>
          </w:p>
        </w:tc>
        <w:tc>
          <w:tcPr>
            <w:tcW w:w="725" w:type="dxa"/>
            <w:vMerge w:val="restart"/>
          </w:tcPr>
          <w:p w:rsidR="00E63ECF" w:rsidRDefault="00E63ECF">
            <w:pPr>
              <w:pStyle w:val="TableParagraph"/>
              <w:rPr>
                <w:sz w:val="12"/>
              </w:rPr>
            </w:pPr>
          </w:p>
          <w:p w:rsidR="00E63ECF" w:rsidRDefault="00481C0A">
            <w:pPr>
              <w:pStyle w:val="TableParagraph"/>
              <w:spacing w:before="80"/>
              <w:ind w:left="153"/>
              <w:rPr>
                <w:sz w:val="12"/>
              </w:rPr>
            </w:pPr>
            <w:r>
              <w:rPr>
                <w:spacing w:val="-2"/>
                <w:sz w:val="12"/>
              </w:rPr>
              <w:t>0631030</w:t>
            </w:r>
          </w:p>
        </w:tc>
        <w:tc>
          <w:tcPr>
            <w:tcW w:w="1213" w:type="dxa"/>
            <w:vMerge w:val="restart"/>
          </w:tcPr>
          <w:p w:rsidR="00E63ECF" w:rsidRDefault="00E63ECF">
            <w:pPr>
              <w:pStyle w:val="TableParagraph"/>
              <w:rPr>
                <w:sz w:val="12"/>
              </w:rPr>
            </w:pPr>
          </w:p>
          <w:p w:rsidR="00E63ECF" w:rsidRDefault="00481C0A">
            <w:pPr>
              <w:pStyle w:val="TableParagraph"/>
              <w:spacing w:before="80"/>
              <w:ind w:left="71" w:right="58"/>
              <w:jc w:val="center"/>
              <w:rPr>
                <w:sz w:val="12"/>
              </w:rPr>
            </w:pPr>
            <w:r>
              <w:rPr>
                <w:spacing w:val="-4"/>
                <w:sz w:val="12"/>
              </w:rPr>
              <w:t>Ружа</w:t>
            </w:r>
          </w:p>
        </w:tc>
        <w:tc>
          <w:tcPr>
            <w:tcW w:w="850" w:type="dxa"/>
          </w:tcPr>
          <w:p w:rsidR="00E63ECF" w:rsidRDefault="00481C0A">
            <w:pPr>
              <w:pStyle w:val="TableParagraph"/>
              <w:spacing w:before="22"/>
              <w:ind w:left="92" w:right="79"/>
              <w:jc w:val="center"/>
              <w:rPr>
                <w:sz w:val="12"/>
              </w:rPr>
            </w:pPr>
            <w:r>
              <w:rPr>
                <w:sz w:val="12"/>
              </w:rPr>
              <w:t>0631030-</w:t>
            </w:r>
            <w:r>
              <w:rPr>
                <w:spacing w:val="-5"/>
                <w:sz w:val="12"/>
              </w:rPr>
              <w:t>001</w:t>
            </w:r>
          </w:p>
        </w:tc>
        <w:tc>
          <w:tcPr>
            <w:tcW w:w="3673" w:type="dxa"/>
          </w:tcPr>
          <w:p w:rsidR="00E63ECF" w:rsidRDefault="00481C0A">
            <w:pPr>
              <w:pStyle w:val="TableParagraph"/>
              <w:spacing w:before="22"/>
              <w:ind w:left="65" w:right="51"/>
              <w:jc w:val="center"/>
              <w:rPr>
                <w:sz w:val="12"/>
              </w:rPr>
            </w:pPr>
            <w:r>
              <w:rPr>
                <w:spacing w:val="-2"/>
                <w:sz w:val="12"/>
              </w:rPr>
              <w:t>Бадем</w:t>
            </w:r>
          </w:p>
        </w:tc>
        <w:tc>
          <w:tcPr>
            <w:tcW w:w="3271" w:type="dxa"/>
          </w:tcPr>
          <w:p w:rsidR="00E63ECF" w:rsidRDefault="00481C0A">
            <w:pPr>
              <w:pStyle w:val="TableParagraph"/>
              <w:spacing w:before="22"/>
              <w:ind w:left="205" w:right="190"/>
              <w:jc w:val="center"/>
              <w:rPr>
                <w:i/>
                <w:sz w:val="12"/>
              </w:rPr>
            </w:pPr>
            <w:r>
              <w:rPr>
                <w:i/>
                <w:sz w:val="12"/>
              </w:rPr>
              <w:t>Amygdalus</w:t>
            </w:r>
            <w:r>
              <w:rPr>
                <w:i/>
                <w:spacing w:val="-9"/>
                <w:sz w:val="12"/>
              </w:rPr>
              <w:t xml:space="preserve"> </w:t>
            </w:r>
            <w:r>
              <w:rPr>
                <w:i/>
                <w:sz w:val="12"/>
              </w:rPr>
              <w:t>communis</w:t>
            </w:r>
            <w:r>
              <w:rPr>
                <w:sz w:val="12"/>
              </w:rPr>
              <w:t>;</w:t>
            </w:r>
            <w:r>
              <w:rPr>
                <w:spacing w:val="-5"/>
                <w:sz w:val="12"/>
              </w:rPr>
              <w:t xml:space="preserve"> </w:t>
            </w:r>
            <w:r>
              <w:rPr>
                <w:sz w:val="12"/>
              </w:rPr>
              <w:t>syn:</w:t>
            </w:r>
            <w:r>
              <w:rPr>
                <w:spacing w:val="-5"/>
                <w:sz w:val="12"/>
              </w:rPr>
              <w:t xml:space="preserve"> </w:t>
            </w:r>
            <w:r>
              <w:rPr>
                <w:i/>
                <w:sz w:val="12"/>
              </w:rPr>
              <w:t>Prunus</w:t>
            </w:r>
            <w:r>
              <w:rPr>
                <w:i/>
                <w:spacing w:val="-6"/>
                <w:sz w:val="12"/>
              </w:rPr>
              <w:t xml:space="preserve"> </w:t>
            </w:r>
            <w:r>
              <w:rPr>
                <w:i/>
                <w:spacing w:val="-2"/>
                <w:sz w:val="12"/>
              </w:rPr>
              <w:t>dulcis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0631030-</w:t>
            </w:r>
            <w:r>
              <w:rPr>
                <w:spacing w:val="-5"/>
                <w:sz w:val="12"/>
              </w:rPr>
              <w:t>002</w:t>
            </w:r>
          </w:p>
        </w:tc>
        <w:tc>
          <w:tcPr>
            <w:tcW w:w="3673" w:type="dxa"/>
          </w:tcPr>
          <w:p w:rsidR="00E63ECF" w:rsidRDefault="00481C0A">
            <w:pPr>
              <w:pStyle w:val="TableParagraph"/>
              <w:spacing w:before="22"/>
              <w:ind w:left="65" w:right="51"/>
              <w:jc w:val="center"/>
              <w:rPr>
                <w:sz w:val="12"/>
              </w:rPr>
            </w:pPr>
            <w:r>
              <w:rPr>
                <w:sz w:val="12"/>
              </w:rPr>
              <w:t>Пчелињи</w:t>
            </w:r>
            <w:r>
              <w:rPr>
                <w:spacing w:val="-7"/>
                <w:sz w:val="12"/>
              </w:rPr>
              <w:t xml:space="preserve"> </w:t>
            </w:r>
            <w:r>
              <w:rPr>
                <w:spacing w:val="-2"/>
                <w:sz w:val="12"/>
              </w:rPr>
              <w:t>мелем</w:t>
            </w:r>
          </w:p>
        </w:tc>
        <w:tc>
          <w:tcPr>
            <w:tcW w:w="3271" w:type="dxa"/>
          </w:tcPr>
          <w:p w:rsidR="00E63ECF" w:rsidRDefault="00481C0A">
            <w:pPr>
              <w:pStyle w:val="TableParagraph"/>
              <w:spacing w:before="22"/>
              <w:ind w:left="205" w:right="189"/>
              <w:jc w:val="center"/>
              <w:rPr>
                <w:i/>
                <w:sz w:val="12"/>
              </w:rPr>
            </w:pPr>
            <w:r>
              <w:rPr>
                <w:i/>
                <w:spacing w:val="-2"/>
                <w:sz w:val="12"/>
              </w:rPr>
              <w:t>Monarda</w:t>
            </w:r>
            <w:r>
              <w:rPr>
                <w:i/>
                <w:spacing w:val="3"/>
                <w:sz w:val="12"/>
              </w:rPr>
              <w:t xml:space="preserve"> </w:t>
            </w:r>
            <w:r>
              <w:rPr>
                <w:i/>
                <w:spacing w:val="-2"/>
                <w:sz w:val="12"/>
              </w:rPr>
              <w:t>didyma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0631030-</w:t>
            </w:r>
            <w:r>
              <w:rPr>
                <w:spacing w:val="-5"/>
                <w:sz w:val="12"/>
              </w:rPr>
              <w:t>003</w:t>
            </w:r>
          </w:p>
        </w:tc>
        <w:tc>
          <w:tcPr>
            <w:tcW w:w="3673" w:type="dxa"/>
          </w:tcPr>
          <w:p w:rsidR="00E63ECF" w:rsidRDefault="00481C0A">
            <w:pPr>
              <w:pStyle w:val="TableParagraph"/>
              <w:spacing w:before="22"/>
              <w:ind w:left="65" w:right="50"/>
              <w:jc w:val="center"/>
              <w:rPr>
                <w:sz w:val="12"/>
              </w:rPr>
            </w:pPr>
            <w:r>
              <w:rPr>
                <w:sz w:val="12"/>
              </w:rPr>
              <w:t>Горка</w:t>
            </w:r>
            <w:r>
              <w:rPr>
                <w:spacing w:val="-8"/>
                <w:sz w:val="12"/>
              </w:rPr>
              <w:t xml:space="preserve"> </w:t>
            </w:r>
            <w:r>
              <w:rPr>
                <w:sz w:val="12"/>
              </w:rPr>
              <w:t>поморанџа/кисела</w:t>
            </w:r>
            <w:r>
              <w:rPr>
                <w:spacing w:val="-7"/>
                <w:sz w:val="12"/>
              </w:rPr>
              <w:t xml:space="preserve"> </w:t>
            </w:r>
            <w:r>
              <w:rPr>
                <w:spacing w:val="-2"/>
                <w:sz w:val="12"/>
              </w:rPr>
              <w:t>поморанџа</w:t>
            </w:r>
          </w:p>
        </w:tc>
        <w:tc>
          <w:tcPr>
            <w:tcW w:w="3271" w:type="dxa"/>
          </w:tcPr>
          <w:p w:rsidR="00E63ECF" w:rsidRDefault="00481C0A">
            <w:pPr>
              <w:pStyle w:val="TableParagraph"/>
              <w:spacing w:before="22"/>
              <w:ind w:left="205" w:right="189"/>
              <w:jc w:val="center"/>
              <w:rPr>
                <w:i/>
                <w:sz w:val="12"/>
              </w:rPr>
            </w:pPr>
            <w:r>
              <w:rPr>
                <w:i/>
                <w:sz w:val="12"/>
              </w:rPr>
              <w:t>Citrus</w:t>
            </w:r>
            <w:r>
              <w:rPr>
                <w:i/>
                <w:spacing w:val="-6"/>
                <w:sz w:val="12"/>
              </w:rPr>
              <w:t xml:space="preserve"> </w:t>
            </w:r>
            <w:r>
              <w:rPr>
                <w:i/>
                <w:spacing w:val="-2"/>
                <w:sz w:val="12"/>
              </w:rPr>
              <w:t>aurantium</w:t>
            </w:r>
          </w:p>
        </w:tc>
      </w:tr>
      <w:tr w:rsidR="00E63ECF">
        <w:trPr>
          <w:trHeight w:val="18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4"/>
              </w:rPr>
            </w:pPr>
          </w:p>
          <w:p w:rsidR="00E63ECF" w:rsidRDefault="00481C0A">
            <w:pPr>
              <w:pStyle w:val="TableParagraph"/>
              <w:ind w:left="162"/>
              <w:rPr>
                <w:sz w:val="12"/>
              </w:rPr>
            </w:pPr>
            <w:r>
              <w:rPr>
                <w:spacing w:val="-2"/>
                <w:sz w:val="12"/>
              </w:rPr>
              <w:t>0600000</w:t>
            </w: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4"/>
              </w:rPr>
            </w:pPr>
          </w:p>
          <w:p w:rsidR="00E63ECF" w:rsidRDefault="00481C0A">
            <w:pPr>
              <w:pStyle w:val="TableParagraph"/>
              <w:spacing w:before="1"/>
              <w:ind w:left="153"/>
              <w:rPr>
                <w:sz w:val="12"/>
              </w:rPr>
            </w:pPr>
            <w:r>
              <w:rPr>
                <w:spacing w:val="-2"/>
                <w:sz w:val="12"/>
              </w:rPr>
              <w:t>0631030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4" w:line="242" w:lineRule="auto"/>
              <w:ind w:left="345" w:firstLine="131"/>
              <w:rPr>
                <w:sz w:val="12"/>
              </w:rPr>
            </w:pPr>
            <w:r>
              <w:rPr>
                <w:spacing w:val="-4"/>
                <w:sz w:val="12"/>
              </w:rPr>
              <w:t>Ружа</w:t>
            </w:r>
            <w:r>
              <w:rPr>
                <w:spacing w:val="40"/>
                <w:sz w:val="12"/>
              </w:rPr>
              <w:t xml:space="preserve"> </w:t>
            </w:r>
            <w:r>
              <w:rPr>
                <w:spacing w:val="-2"/>
                <w:sz w:val="12"/>
              </w:rPr>
              <w:t>(наставак)</w:t>
            </w:r>
          </w:p>
        </w:tc>
        <w:tc>
          <w:tcPr>
            <w:tcW w:w="850" w:type="dxa"/>
          </w:tcPr>
          <w:p w:rsidR="00E63ECF" w:rsidRDefault="00481C0A">
            <w:pPr>
              <w:pStyle w:val="TableParagraph"/>
              <w:spacing w:before="22"/>
              <w:ind w:left="92" w:right="79"/>
              <w:jc w:val="center"/>
              <w:rPr>
                <w:sz w:val="12"/>
              </w:rPr>
            </w:pPr>
            <w:r>
              <w:rPr>
                <w:sz w:val="12"/>
              </w:rPr>
              <w:t>0631030-</w:t>
            </w:r>
            <w:r>
              <w:rPr>
                <w:spacing w:val="-5"/>
                <w:sz w:val="12"/>
              </w:rPr>
              <w:t>004</w:t>
            </w:r>
          </w:p>
        </w:tc>
        <w:tc>
          <w:tcPr>
            <w:tcW w:w="3673" w:type="dxa"/>
          </w:tcPr>
          <w:p w:rsidR="00E63ECF" w:rsidRDefault="00481C0A">
            <w:pPr>
              <w:pStyle w:val="TableParagraph"/>
              <w:spacing w:before="22"/>
              <w:ind w:left="65" w:right="50"/>
              <w:jc w:val="center"/>
              <w:rPr>
                <w:sz w:val="12"/>
              </w:rPr>
            </w:pPr>
            <w:r>
              <w:rPr>
                <w:spacing w:val="-2"/>
                <w:sz w:val="12"/>
              </w:rPr>
              <w:t>Багрем</w:t>
            </w:r>
          </w:p>
        </w:tc>
        <w:tc>
          <w:tcPr>
            <w:tcW w:w="3271" w:type="dxa"/>
          </w:tcPr>
          <w:p w:rsidR="00E63ECF" w:rsidRDefault="00481C0A">
            <w:pPr>
              <w:pStyle w:val="TableParagraph"/>
              <w:spacing w:before="22"/>
              <w:ind w:left="205" w:right="189"/>
              <w:jc w:val="center"/>
              <w:rPr>
                <w:i/>
                <w:sz w:val="12"/>
              </w:rPr>
            </w:pPr>
            <w:r>
              <w:rPr>
                <w:i/>
                <w:sz w:val="12"/>
              </w:rPr>
              <w:t xml:space="preserve">Robinia </w:t>
            </w:r>
            <w:r>
              <w:rPr>
                <w:i/>
                <w:spacing w:val="-2"/>
                <w:sz w:val="12"/>
              </w:rPr>
              <w:t>pseudoacacia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0631030-</w:t>
            </w:r>
            <w:r>
              <w:rPr>
                <w:spacing w:val="-5"/>
                <w:sz w:val="12"/>
              </w:rPr>
              <w:t>005</w:t>
            </w:r>
          </w:p>
        </w:tc>
        <w:tc>
          <w:tcPr>
            <w:tcW w:w="3673" w:type="dxa"/>
          </w:tcPr>
          <w:p w:rsidR="00E63ECF" w:rsidRDefault="00481C0A">
            <w:pPr>
              <w:pStyle w:val="TableParagraph"/>
              <w:spacing w:before="22"/>
              <w:ind w:left="65" w:right="50"/>
              <w:jc w:val="center"/>
              <w:rPr>
                <w:sz w:val="12"/>
              </w:rPr>
            </w:pPr>
            <w:r>
              <w:rPr>
                <w:spacing w:val="-2"/>
                <w:sz w:val="12"/>
              </w:rPr>
              <w:t>Дводома</w:t>
            </w:r>
            <w:r>
              <w:rPr>
                <w:spacing w:val="4"/>
                <w:sz w:val="12"/>
              </w:rPr>
              <w:t xml:space="preserve"> </w:t>
            </w:r>
            <w:r>
              <w:rPr>
                <w:spacing w:val="-2"/>
                <w:sz w:val="12"/>
              </w:rPr>
              <w:t>бубица</w:t>
            </w:r>
          </w:p>
        </w:tc>
        <w:tc>
          <w:tcPr>
            <w:tcW w:w="3271" w:type="dxa"/>
          </w:tcPr>
          <w:p w:rsidR="00E63ECF" w:rsidRDefault="00481C0A">
            <w:pPr>
              <w:pStyle w:val="TableParagraph"/>
              <w:spacing w:before="22"/>
              <w:ind w:left="205" w:right="189"/>
              <w:jc w:val="center"/>
              <w:rPr>
                <w:i/>
                <w:sz w:val="12"/>
              </w:rPr>
            </w:pPr>
            <w:r>
              <w:rPr>
                <w:i/>
                <w:sz w:val="12"/>
              </w:rPr>
              <w:t xml:space="preserve">Antennaria </w:t>
            </w:r>
            <w:r>
              <w:rPr>
                <w:i/>
                <w:spacing w:val="-2"/>
                <w:sz w:val="12"/>
              </w:rPr>
              <w:t>dioica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0631030-</w:t>
            </w:r>
            <w:r>
              <w:rPr>
                <w:spacing w:val="-5"/>
                <w:sz w:val="12"/>
              </w:rPr>
              <w:t>006</w:t>
            </w:r>
          </w:p>
        </w:tc>
        <w:tc>
          <w:tcPr>
            <w:tcW w:w="3673" w:type="dxa"/>
          </w:tcPr>
          <w:p w:rsidR="00E63ECF" w:rsidRDefault="00481C0A">
            <w:pPr>
              <w:pStyle w:val="TableParagraph"/>
              <w:spacing w:before="22"/>
              <w:ind w:left="65" w:right="50"/>
              <w:jc w:val="center"/>
              <w:rPr>
                <w:sz w:val="12"/>
              </w:rPr>
            </w:pPr>
            <w:r>
              <w:rPr>
                <w:spacing w:val="-2"/>
                <w:sz w:val="12"/>
              </w:rPr>
              <w:t>Хризантема</w:t>
            </w:r>
          </w:p>
        </w:tc>
        <w:tc>
          <w:tcPr>
            <w:tcW w:w="3271" w:type="dxa"/>
          </w:tcPr>
          <w:p w:rsidR="00E63ECF" w:rsidRDefault="00481C0A">
            <w:pPr>
              <w:pStyle w:val="TableParagraph"/>
              <w:spacing w:before="22"/>
              <w:ind w:left="205" w:right="189"/>
              <w:jc w:val="center"/>
              <w:rPr>
                <w:i/>
                <w:sz w:val="12"/>
              </w:rPr>
            </w:pPr>
            <w:r>
              <w:rPr>
                <w:i/>
                <w:spacing w:val="-2"/>
                <w:sz w:val="12"/>
              </w:rPr>
              <w:t>Chrysanthemum</w:t>
            </w:r>
            <w:r>
              <w:rPr>
                <w:i/>
                <w:spacing w:val="13"/>
                <w:sz w:val="12"/>
              </w:rPr>
              <w:t xml:space="preserve"> </w:t>
            </w:r>
            <w:r>
              <w:rPr>
                <w:i/>
                <w:spacing w:val="-2"/>
                <w:sz w:val="12"/>
              </w:rPr>
              <w:t>morifolium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0631030-</w:t>
            </w:r>
            <w:r>
              <w:rPr>
                <w:spacing w:val="-5"/>
                <w:sz w:val="12"/>
              </w:rPr>
              <w:t>007</w:t>
            </w:r>
          </w:p>
        </w:tc>
        <w:tc>
          <w:tcPr>
            <w:tcW w:w="3673" w:type="dxa"/>
          </w:tcPr>
          <w:p w:rsidR="00E63ECF" w:rsidRDefault="00481C0A">
            <w:pPr>
              <w:pStyle w:val="TableParagraph"/>
              <w:spacing w:before="22"/>
              <w:ind w:left="65" w:right="50"/>
              <w:jc w:val="center"/>
              <w:rPr>
                <w:sz w:val="12"/>
              </w:rPr>
            </w:pPr>
            <w:r>
              <w:rPr>
                <w:spacing w:val="-2"/>
                <w:sz w:val="12"/>
              </w:rPr>
              <w:t>Цимети</w:t>
            </w:r>
          </w:p>
        </w:tc>
        <w:tc>
          <w:tcPr>
            <w:tcW w:w="3271" w:type="dxa"/>
          </w:tcPr>
          <w:p w:rsidR="00E63ECF" w:rsidRDefault="00481C0A">
            <w:pPr>
              <w:pStyle w:val="TableParagraph"/>
              <w:spacing w:before="22"/>
              <w:ind w:left="205" w:right="189"/>
              <w:jc w:val="center"/>
              <w:rPr>
                <w:sz w:val="12"/>
              </w:rPr>
            </w:pPr>
            <w:r>
              <w:rPr>
                <w:i/>
                <w:spacing w:val="-2"/>
                <w:sz w:val="12"/>
              </w:rPr>
              <w:t>Cinnamomum</w:t>
            </w:r>
            <w:r>
              <w:rPr>
                <w:i/>
                <w:spacing w:val="10"/>
                <w:sz w:val="12"/>
              </w:rPr>
              <w:t xml:space="preserve">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0631030-</w:t>
            </w:r>
            <w:r>
              <w:rPr>
                <w:spacing w:val="-5"/>
                <w:sz w:val="12"/>
              </w:rPr>
              <w:t>008</w:t>
            </w:r>
          </w:p>
        </w:tc>
        <w:tc>
          <w:tcPr>
            <w:tcW w:w="3673" w:type="dxa"/>
          </w:tcPr>
          <w:p w:rsidR="00E63ECF" w:rsidRDefault="00481C0A">
            <w:pPr>
              <w:pStyle w:val="TableParagraph"/>
              <w:spacing w:before="22"/>
              <w:ind w:left="65" w:right="50"/>
              <w:jc w:val="center"/>
              <w:rPr>
                <w:sz w:val="12"/>
              </w:rPr>
            </w:pPr>
            <w:r>
              <w:rPr>
                <w:sz w:val="12"/>
              </w:rPr>
              <w:t>Жалфија</w:t>
            </w:r>
            <w:r>
              <w:rPr>
                <w:spacing w:val="-2"/>
                <w:sz w:val="12"/>
              </w:rPr>
              <w:t xml:space="preserve"> мускатна</w:t>
            </w:r>
          </w:p>
        </w:tc>
        <w:tc>
          <w:tcPr>
            <w:tcW w:w="3271" w:type="dxa"/>
          </w:tcPr>
          <w:p w:rsidR="00E63ECF" w:rsidRDefault="00481C0A">
            <w:pPr>
              <w:pStyle w:val="TableParagraph"/>
              <w:spacing w:before="22"/>
              <w:ind w:left="205" w:right="189"/>
              <w:jc w:val="center"/>
              <w:rPr>
                <w:i/>
                <w:sz w:val="12"/>
              </w:rPr>
            </w:pPr>
            <w:r>
              <w:rPr>
                <w:i/>
                <w:sz w:val="12"/>
              </w:rPr>
              <w:t xml:space="preserve">Salvia </w:t>
            </w:r>
            <w:r>
              <w:rPr>
                <w:i/>
                <w:spacing w:val="-2"/>
                <w:sz w:val="12"/>
              </w:rPr>
              <w:t>sclarea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0631030-</w:t>
            </w:r>
            <w:r>
              <w:rPr>
                <w:spacing w:val="-5"/>
                <w:sz w:val="12"/>
              </w:rPr>
              <w:t>009</w:t>
            </w:r>
          </w:p>
        </w:tc>
        <w:tc>
          <w:tcPr>
            <w:tcW w:w="3673" w:type="dxa"/>
          </w:tcPr>
          <w:p w:rsidR="00E63ECF" w:rsidRDefault="00481C0A">
            <w:pPr>
              <w:pStyle w:val="TableParagraph"/>
              <w:spacing w:before="22"/>
              <w:ind w:left="65" w:right="50"/>
              <w:jc w:val="center"/>
              <w:rPr>
                <w:sz w:val="12"/>
              </w:rPr>
            </w:pPr>
            <w:r>
              <w:rPr>
                <w:sz w:val="12"/>
              </w:rPr>
              <w:t>Њивски</w:t>
            </w:r>
            <w:r>
              <w:rPr>
                <w:spacing w:val="-6"/>
                <w:sz w:val="12"/>
              </w:rPr>
              <w:t xml:space="preserve"> </w:t>
            </w:r>
            <w:r>
              <w:rPr>
                <w:spacing w:val="-2"/>
                <w:sz w:val="12"/>
              </w:rPr>
              <w:t>различак</w:t>
            </w:r>
          </w:p>
        </w:tc>
        <w:tc>
          <w:tcPr>
            <w:tcW w:w="3271" w:type="dxa"/>
          </w:tcPr>
          <w:p w:rsidR="00E63ECF" w:rsidRDefault="00481C0A">
            <w:pPr>
              <w:pStyle w:val="TableParagraph"/>
              <w:spacing w:before="22"/>
              <w:ind w:left="205" w:right="189"/>
              <w:jc w:val="center"/>
              <w:rPr>
                <w:i/>
                <w:sz w:val="12"/>
              </w:rPr>
            </w:pPr>
            <w:r>
              <w:rPr>
                <w:i/>
                <w:spacing w:val="-2"/>
                <w:sz w:val="12"/>
              </w:rPr>
              <w:t>Centaurea</w:t>
            </w:r>
            <w:r>
              <w:rPr>
                <w:i/>
                <w:spacing w:val="7"/>
                <w:sz w:val="12"/>
              </w:rPr>
              <w:t xml:space="preserve"> </w:t>
            </w:r>
            <w:r>
              <w:rPr>
                <w:i/>
                <w:spacing w:val="-2"/>
                <w:sz w:val="12"/>
              </w:rPr>
              <w:t>cyanus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0631030-</w:t>
            </w:r>
            <w:r>
              <w:rPr>
                <w:spacing w:val="-5"/>
                <w:sz w:val="12"/>
              </w:rPr>
              <w:t>010</w:t>
            </w:r>
          </w:p>
        </w:tc>
        <w:tc>
          <w:tcPr>
            <w:tcW w:w="3673" w:type="dxa"/>
          </w:tcPr>
          <w:p w:rsidR="00E63ECF" w:rsidRDefault="00481C0A">
            <w:pPr>
              <w:pStyle w:val="TableParagraph"/>
              <w:spacing w:before="22"/>
              <w:ind w:left="65" w:right="50"/>
              <w:jc w:val="center"/>
              <w:rPr>
                <w:sz w:val="12"/>
              </w:rPr>
            </w:pPr>
            <w:r>
              <w:rPr>
                <w:spacing w:val="-2"/>
                <w:sz w:val="12"/>
              </w:rPr>
              <w:t>Јаглика/јагличје/јагорчика</w:t>
            </w:r>
            <w:r>
              <w:rPr>
                <w:spacing w:val="13"/>
                <w:sz w:val="12"/>
              </w:rPr>
              <w:t xml:space="preserve"> </w:t>
            </w:r>
            <w:r>
              <w:rPr>
                <w:spacing w:val="-2"/>
                <w:sz w:val="12"/>
              </w:rPr>
              <w:t>повртна</w:t>
            </w:r>
          </w:p>
        </w:tc>
        <w:tc>
          <w:tcPr>
            <w:tcW w:w="3271" w:type="dxa"/>
          </w:tcPr>
          <w:p w:rsidR="00E63ECF" w:rsidRDefault="00481C0A">
            <w:pPr>
              <w:pStyle w:val="TableParagraph"/>
              <w:spacing w:before="22"/>
              <w:ind w:left="205" w:right="189"/>
              <w:jc w:val="center"/>
              <w:rPr>
                <w:i/>
                <w:sz w:val="12"/>
              </w:rPr>
            </w:pPr>
            <w:r>
              <w:rPr>
                <w:i/>
                <w:sz w:val="12"/>
              </w:rPr>
              <w:t xml:space="preserve">Primula </w:t>
            </w:r>
            <w:r>
              <w:rPr>
                <w:i/>
                <w:spacing w:val="-2"/>
                <w:sz w:val="12"/>
              </w:rPr>
              <w:t>veris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0631030-</w:t>
            </w:r>
            <w:r>
              <w:rPr>
                <w:spacing w:val="-5"/>
                <w:sz w:val="12"/>
              </w:rPr>
              <w:t>011</w:t>
            </w:r>
          </w:p>
        </w:tc>
        <w:tc>
          <w:tcPr>
            <w:tcW w:w="3673" w:type="dxa"/>
          </w:tcPr>
          <w:p w:rsidR="00E63ECF" w:rsidRDefault="00481C0A">
            <w:pPr>
              <w:pStyle w:val="TableParagraph"/>
              <w:spacing w:before="22"/>
              <w:ind w:left="65" w:right="50"/>
              <w:jc w:val="center"/>
              <w:rPr>
                <w:sz w:val="12"/>
              </w:rPr>
            </w:pPr>
            <w:r>
              <w:rPr>
                <w:sz w:val="12"/>
              </w:rPr>
              <w:t xml:space="preserve">Бела </w:t>
            </w:r>
            <w:r>
              <w:rPr>
                <w:spacing w:val="-2"/>
                <w:sz w:val="12"/>
              </w:rPr>
              <w:t>рада/красуљак</w:t>
            </w:r>
          </w:p>
        </w:tc>
        <w:tc>
          <w:tcPr>
            <w:tcW w:w="3271" w:type="dxa"/>
          </w:tcPr>
          <w:p w:rsidR="00E63ECF" w:rsidRDefault="00481C0A">
            <w:pPr>
              <w:pStyle w:val="TableParagraph"/>
              <w:spacing w:before="22"/>
              <w:ind w:left="205" w:right="189"/>
              <w:jc w:val="center"/>
              <w:rPr>
                <w:i/>
                <w:sz w:val="12"/>
              </w:rPr>
            </w:pPr>
            <w:r>
              <w:rPr>
                <w:i/>
                <w:sz w:val="12"/>
              </w:rPr>
              <w:t>Bellis</w:t>
            </w:r>
            <w:r>
              <w:rPr>
                <w:i/>
                <w:spacing w:val="-6"/>
                <w:sz w:val="12"/>
              </w:rPr>
              <w:t xml:space="preserve"> </w:t>
            </w:r>
            <w:r>
              <w:rPr>
                <w:i/>
                <w:spacing w:val="-2"/>
                <w:sz w:val="12"/>
              </w:rPr>
              <w:t>perennis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0631030-</w:t>
            </w:r>
            <w:r>
              <w:rPr>
                <w:spacing w:val="-5"/>
                <w:sz w:val="12"/>
              </w:rPr>
              <w:t>012</w:t>
            </w:r>
          </w:p>
        </w:tc>
        <w:tc>
          <w:tcPr>
            <w:tcW w:w="3673" w:type="dxa"/>
          </w:tcPr>
          <w:p w:rsidR="00E63ECF" w:rsidRDefault="00481C0A">
            <w:pPr>
              <w:pStyle w:val="TableParagraph"/>
              <w:spacing w:before="22"/>
              <w:ind w:left="65" w:right="51"/>
              <w:jc w:val="center"/>
              <w:rPr>
                <w:sz w:val="12"/>
              </w:rPr>
            </w:pPr>
            <w:r>
              <w:rPr>
                <w:spacing w:val="-2"/>
                <w:sz w:val="12"/>
              </w:rPr>
              <w:t>Жутилица/жутилова</w:t>
            </w:r>
            <w:r>
              <w:rPr>
                <w:spacing w:val="12"/>
                <w:sz w:val="12"/>
              </w:rPr>
              <w:t xml:space="preserve"> </w:t>
            </w:r>
            <w:r>
              <w:rPr>
                <w:spacing w:val="-2"/>
                <w:sz w:val="12"/>
              </w:rPr>
              <w:t>трава</w:t>
            </w:r>
          </w:p>
        </w:tc>
        <w:tc>
          <w:tcPr>
            <w:tcW w:w="3271" w:type="dxa"/>
          </w:tcPr>
          <w:p w:rsidR="00E63ECF" w:rsidRDefault="00481C0A">
            <w:pPr>
              <w:pStyle w:val="TableParagraph"/>
              <w:spacing w:before="22"/>
              <w:ind w:left="205" w:right="189"/>
              <w:jc w:val="center"/>
              <w:rPr>
                <w:i/>
                <w:sz w:val="12"/>
              </w:rPr>
            </w:pPr>
            <w:r>
              <w:rPr>
                <w:i/>
                <w:sz w:val="12"/>
              </w:rPr>
              <w:t xml:space="preserve">Genista </w:t>
            </w:r>
            <w:r>
              <w:rPr>
                <w:i/>
                <w:spacing w:val="-2"/>
                <w:sz w:val="12"/>
              </w:rPr>
              <w:t>tinctoria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8"/>
              <w:jc w:val="center"/>
              <w:rPr>
                <w:sz w:val="12"/>
              </w:rPr>
            </w:pPr>
            <w:r>
              <w:rPr>
                <w:sz w:val="12"/>
              </w:rPr>
              <w:t>0631030-</w:t>
            </w:r>
            <w:r>
              <w:rPr>
                <w:spacing w:val="-5"/>
                <w:sz w:val="12"/>
              </w:rPr>
              <w:t>013</w:t>
            </w:r>
          </w:p>
        </w:tc>
        <w:tc>
          <w:tcPr>
            <w:tcW w:w="3673" w:type="dxa"/>
          </w:tcPr>
          <w:p w:rsidR="00E63ECF" w:rsidRDefault="00481C0A">
            <w:pPr>
              <w:pStyle w:val="TableParagraph"/>
              <w:spacing w:before="22"/>
              <w:ind w:left="65" w:right="50"/>
              <w:jc w:val="center"/>
              <w:rPr>
                <w:sz w:val="12"/>
              </w:rPr>
            </w:pPr>
            <w:r>
              <w:rPr>
                <w:sz w:val="12"/>
              </w:rPr>
              <w:t>Црна</w:t>
            </w:r>
            <w:r>
              <w:rPr>
                <w:spacing w:val="-2"/>
                <w:sz w:val="12"/>
              </w:rPr>
              <w:t xml:space="preserve"> </w:t>
            </w:r>
            <w:r>
              <w:rPr>
                <w:sz w:val="12"/>
              </w:rPr>
              <w:t>зова/црна</w:t>
            </w:r>
            <w:r>
              <w:rPr>
                <w:spacing w:val="-2"/>
                <w:sz w:val="12"/>
              </w:rPr>
              <w:t xml:space="preserve"> базга</w:t>
            </w:r>
          </w:p>
        </w:tc>
        <w:tc>
          <w:tcPr>
            <w:tcW w:w="3271" w:type="dxa"/>
          </w:tcPr>
          <w:p w:rsidR="00E63ECF" w:rsidRDefault="00481C0A">
            <w:pPr>
              <w:pStyle w:val="TableParagraph"/>
              <w:spacing w:before="22"/>
              <w:ind w:left="205" w:right="189"/>
              <w:jc w:val="center"/>
              <w:rPr>
                <w:i/>
                <w:sz w:val="12"/>
              </w:rPr>
            </w:pPr>
            <w:r>
              <w:rPr>
                <w:i/>
                <w:spacing w:val="-2"/>
                <w:sz w:val="12"/>
              </w:rPr>
              <w:t>Sambucus</w:t>
            </w:r>
            <w:r>
              <w:rPr>
                <w:i/>
                <w:spacing w:val="8"/>
                <w:sz w:val="12"/>
              </w:rPr>
              <w:t xml:space="preserve"> </w:t>
            </w:r>
            <w:r>
              <w:rPr>
                <w:i/>
                <w:spacing w:val="-2"/>
                <w:sz w:val="12"/>
              </w:rPr>
              <w:t>nigra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0631030-</w:t>
            </w:r>
            <w:r>
              <w:rPr>
                <w:spacing w:val="-5"/>
                <w:sz w:val="12"/>
              </w:rPr>
              <w:t>014</w:t>
            </w:r>
          </w:p>
        </w:tc>
        <w:tc>
          <w:tcPr>
            <w:tcW w:w="3673" w:type="dxa"/>
          </w:tcPr>
          <w:p w:rsidR="00E63ECF" w:rsidRDefault="00481C0A">
            <w:pPr>
              <w:pStyle w:val="TableParagraph"/>
              <w:spacing w:before="22"/>
              <w:ind w:left="65" w:right="50"/>
              <w:jc w:val="center"/>
              <w:rPr>
                <w:sz w:val="12"/>
              </w:rPr>
            </w:pPr>
            <w:r>
              <w:rPr>
                <w:spacing w:val="-2"/>
                <w:sz w:val="12"/>
              </w:rPr>
              <w:t>Булка/дивљи</w:t>
            </w:r>
            <w:r>
              <w:rPr>
                <w:spacing w:val="4"/>
                <w:sz w:val="12"/>
              </w:rPr>
              <w:t xml:space="preserve"> </w:t>
            </w:r>
            <w:r>
              <w:rPr>
                <w:spacing w:val="-5"/>
                <w:sz w:val="12"/>
              </w:rPr>
              <w:t>мак</w:t>
            </w:r>
          </w:p>
        </w:tc>
        <w:tc>
          <w:tcPr>
            <w:tcW w:w="3271" w:type="dxa"/>
          </w:tcPr>
          <w:p w:rsidR="00E63ECF" w:rsidRDefault="00481C0A">
            <w:pPr>
              <w:pStyle w:val="TableParagraph"/>
              <w:spacing w:before="22"/>
              <w:ind w:left="205" w:right="189"/>
              <w:jc w:val="center"/>
              <w:rPr>
                <w:i/>
                <w:sz w:val="12"/>
              </w:rPr>
            </w:pPr>
            <w:r>
              <w:rPr>
                <w:i/>
                <w:sz w:val="12"/>
              </w:rPr>
              <w:t>Papaver</w:t>
            </w:r>
            <w:r>
              <w:rPr>
                <w:i/>
                <w:spacing w:val="-7"/>
                <w:sz w:val="12"/>
              </w:rPr>
              <w:t xml:space="preserve"> </w:t>
            </w:r>
            <w:r>
              <w:rPr>
                <w:i/>
                <w:spacing w:val="-2"/>
                <w:sz w:val="12"/>
              </w:rPr>
              <w:t>rhoeas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0631030-</w:t>
            </w:r>
            <w:r>
              <w:rPr>
                <w:spacing w:val="-5"/>
                <w:sz w:val="12"/>
              </w:rPr>
              <w:t>015</w:t>
            </w:r>
          </w:p>
        </w:tc>
        <w:tc>
          <w:tcPr>
            <w:tcW w:w="3673" w:type="dxa"/>
          </w:tcPr>
          <w:p w:rsidR="00E63ECF" w:rsidRDefault="00481C0A">
            <w:pPr>
              <w:pStyle w:val="TableParagraph"/>
              <w:spacing w:before="22"/>
              <w:ind w:left="65" w:right="51"/>
              <w:jc w:val="center"/>
              <w:rPr>
                <w:sz w:val="12"/>
              </w:rPr>
            </w:pPr>
            <w:r>
              <w:rPr>
                <w:spacing w:val="-2"/>
                <w:sz w:val="12"/>
              </w:rPr>
              <w:t>Дивизмa/лoпeн/лoпух/вунaвкa/крaљeвскa</w:t>
            </w:r>
            <w:r>
              <w:rPr>
                <w:spacing w:val="39"/>
                <w:sz w:val="12"/>
              </w:rPr>
              <w:t xml:space="preserve"> </w:t>
            </w:r>
            <w:r>
              <w:rPr>
                <w:spacing w:val="-2"/>
                <w:sz w:val="12"/>
              </w:rPr>
              <w:t>свeћa/бeлoпeркa/жутoцвeт</w:t>
            </w:r>
          </w:p>
        </w:tc>
        <w:tc>
          <w:tcPr>
            <w:tcW w:w="3271" w:type="dxa"/>
          </w:tcPr>
          <w:p w:rsidR="00E63ECF" w:rsidRDefault="00481C0A">
            <w:pPr>
              <w:pStyle w:val="TableParagraph"/>
              <w:spacing w:before="22"/>
              <w:ind w:left="205" w:right="189"/>
              <w:jc w:val="center"/>
              <w:rPr>
                <w:i/>
                <w:sz w:val="12"/>
              </w:rPr>
            </w:pPr>
            <w:r>
              <w:rPr>
                <w:i/>
                <w:spacing w:val="-2"/>
                <w:sz w:val="12"/>
              </w:rPr>
              <w:t>Verbascum</w:t>
            </w:r>
            <w:r>
              <w:rPr>
                <w:i/>
                <w:spacing w:val="-6"/>
                <w:sz w:val="12"/>
              </w:rPr>
              <w:t xml:space="preserve"> </w:t>
            </w:r>
            <w:r>
              <w:rPr>
                <w:i/>
                <w:spacing w:val="-2"/>
                <w:sz w:val="12"/>
              </w:rPr>
              <w:t>thapsus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0631030-</w:t>
            </w:r>
            <w:r>
              <w:rPr>
                <w:spacing w:val="-5"/>
                <w:sz w:val="12"/>
              </w:rPr>
              <w:t>016</w:t>
            </w:r>
          </w:p>
        </w:tc>
        <w:tc>
          <w:tcPr>
            <w:tcW w:w="3673" w:type="dxa"/>
          </w:tcPr>
          <w:p w:rsidR="00E63ECF" w:rsidRDefault="00481C0A">
            <w:pPr>
              <w:pStyle w:val="TableParagraph"/>
              <w:spacing w:before="22"/>
              <w:ind w:left="65" w:right="50"/>
              <w:jc w:val="center"/>
              <w:rPr>
                <w:sz w:val="12"/>
              </w:rPr>
            </w:pPr>
            <w:r>
              <w:rPr>
                <w:spacing w:val="-2"/>
                <w:sz w:val="12"/>
              </w:rPr>
              <w:t>Глогови</w:t>
            </w:r>
          </w:p>
        </w:tc>
        <w:tc>
          <w:tcPr>
            <w:tcW w:w="3271" w:type="dxa"/>
          </w:tcPr>
          <w:p w:rsidR="00E63ECF" w:rsidRDefault="00481C0A">
            <w:pPr>
              <w:pStyle w:val="TableParagraph"/>
              <w:spacing w:before="22"/>
              <w:ind w:left="205" w:right="189"/>
              <w:jc w:val="center"/>
              <w:rPr>
                <w:sz w:val="12"/>
              </w:rPr>
            </w:pPr>
            <w:r>
              <w:rPr>
                <w:i/>
                <w:spacing w:val="-2"/>
                <w:sz w:val="12"/>
              </w:rPr>
              <w:t>Crataegus</w:t>
            </w:r>
            <w:r>
              <w:rPr>
                <w:i/>
                <w:spacing w:val="9"/>
                <w:sz w:val="12"/>
              </w:rPr>
              <w:t xml:space="preserve">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0631030-</w:t>
            </w:r>
            <w:r>
              <w:rPr>
                <w:spacing w:val="-5"/>
                <w:sz w:val="12"/>
              </w:rPr>
              <w:t>017</w:t>
            </w:r>
          </w:p>
        </w:tc>
        <w:tc>
          <w:tcPr>
            <w:tcW w:w="3673" w:type="dxa"/>
          </w:tcPr>
          <w:p w:rsidR="00E63ECF" w:rsidRDefault="00481C0A">
            <w:pPr>
              <w:pStyle w:val="TableParagraph"/>
              <w:spacing w:before="22"/>
              <w:ind w:left="65" w:right="50"/>
              <w:jc w:val="center"/>
              <w:rPr>
                <w:sz w:val="12"/>
              </w:rPr>
            </w:pPr>
            <w:r>
              <w:rPr>
                <w:spacing w:val="-2"/>
                <w:sz w:val="12"/>
              </w:rPr>
              <w:t>Вришт/врес</w:t>
            </w:r>
          </w:p>
        </w:tc>
        <w:tc>
          <w:tcPr>
            <w:tcW w:w="3271" w:type="dxa"/>
          </w:tcPr>
          <w:p w:rsidR="00E63ECF" w:rsidRDefault="00481C0A">
            <w:pPr>
              <w:pStyle w:val="TableParagraph"/>
              <w:spacing w:before="22"/>
              <w:ind w:left="205" w:right="189"/>
              <w:jc w:val="center"/>
              <w:rPr>
                <w:i/>
                <w:sz w:val="12"/>
              </w:rPr>
            </w:pPr>
            <w:r>
              <w:rPr>
                <w:i/>
                <w:sz w:val="12"/>
              </w:rPr>
              <w:t xml:space="preserve">Calluna </w:t>
            </w:r>
            <w:r>
              <w:rPr>
                <w:i/>
                <w:spacing w:val="-2"/>
                <w:sz w:val="12"/>
              </w:rPr>
              <w:t>vulgaris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018</w:t>
            </w:r>
          </w:p>
        </w:tc>
        <w:tc>
          <w:tcPr>
            <w:tcW w:w="3673" w:type="dxa"/>
          </w:tcPr>
          <w:p w:rsidR="00E63ECF" w:rsidRDefault="00481C0A">
            <w:pPr>
              <w:pStyle w:val="TableParagraph"/>
              <w:spacing w:before="21"/>
              <w:ind w:left="65" w:right="51"/>
              <w:jc w:val="center"/>
              <w:rPr>
                <w:sz w:val="12"/>
              </w:rPr>
            </w:pPr>
            <w:r>
              <w:rPr>
                <w:spacing w:val="-2"/>
                <w:sz w:val="12"/>
              </w:rPr>
              <w:t>Баштенски</w:t>
            </w:r>
            <w:r>
              <w:rPr>
                <w:spacing w:val="9"/>
                <w:sz w:val="12"/>
              </w:rPr>
              <w:t xml:space="preserve"> </w:t>
            </w:r>
            <w:r>
              <w:rPr>
                <w:spacing w:val="-4"/>
                <w:sz w:val="12"/>
              </w:rPr>
              <w:t>слез</w:t>
            </w:r>
          </w:p>
        </w:tc>
        <w:tc>
          <w:tcPr>
            <w:tcW w:w="3271" w:type="dxa"/>
          </w:tcPr>
          <w:p w:rsidR="00E63ECF" w:rsidRDefault="00481C0A">
            <w:pPr>
              <w:pStyle w:val="TableParagraph"/>
              <w:spacing w:before="21"/>
              <w:ind w:left="205" w:right="189"/>
              <w:jc w:val="center"/>
              <w:rPr>
                <w:i/>
                <w:sz w:val="12"/>
              </w:rPr>
            </w:pPr>
            <w:r>
              <w:rPr>
                <w:i/>
                <w:sz w:val="12"/>
              </w:rPr>
              <w:t>Alcea</w:t>
            </w:r>
            <w:r>
              <w:rPr>
                <w:i/>
                <w:spacing w:val="-2"/>
                <w:sz w:val="12"/>
              </w:rPr>
              <w:t xml:space="preserve"> </w:t>
            </w:r>
            <w:r>
              <w:rPr>
                <w:i/>
                <w:sz w:val="12"/>
              </w:rPr>
              <w:t>rosea</w:t>
            </w:r>
            <w:r>
              <w:rPr>
                <w:sz w:val="12"/>
              </w:rPr>
              <w:t>;</w:t>
            </w:r>
            <w:r>
              <w:rPr>
                <w:spacing w:val="-1"/>
                <w:sz w:val="12"/>
              </w:rPr>
              <w:t xml:space="preserve"> </w:t>
            </w:r>
            <w:r>
              <w:rPr>
                <w:sz w:val="12"/>
              </w:rPr>
              <w:t>syn:</w:t>
            </w:r>
            <w:r>
              <w:rPr>
                <w:spacing w:val="-1"/>
                <w:sz w:val="12"/>
              </w:rPr>
              <w:t xml:space="preserve"> </w:t>
            </w:r>
            <w:r>
              <w:rPr>
                <w:i/>
                <w:sz w:val="12"/>
              </w:rPr>
              <w:t>Althaea</w:t>
            </w:r>
            <w:r>
              <w:rPr>
                <w:i/>
                <w:spacing w:val="-1"/>
                <w:sz w:val="12"/>
              </w:rPr>
              <w:t xml:space="preserve"> </w:t>
            </w:r>
            <w:r>
              <w:rPr>
                <w:i/>
                <w:spacing w:val="-2"/>
                <w:sz w:val="12"/>
              </w:rPr>
              <w:t>rosea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019</w:t>
            </w:r>
          </w:p>
        </w:tc>
        <w:tc>
          <w:tcPr>
            <w:tcW w:w="3673" w:type="dxa"/>
          </w:tcPr>
          <w:p w:rsidR="00E63ECF" w:rsidRDefault="00481C0A">
            <w:pPr>
              <w:pStyle w:val="TableParagraph"/>
              <w:spacing w:before="21"/>
              <w:ind w:left="65" w:right="51"/>
              <w:jc w:val="center"/>
              <w:rPr>
                <w:sz w:val="12"/>
              </w:rPr>
            </w:pPr>
            <w:r>
              <w:rPr>
                <w:sz w:val="12"/>
              </w:rPr>
              <w:t>Дивљи</w:t>
            </w:r>
            <w:r>
              <w:rPr>
                <w:spacing w:val="-5"/>
                <w:sz w:val="12"/>
              </w:rPr>
              <w:t xml:space="preserve"> </w:t>
            </w:r>
            <w:r>
              <w:rPr>
                <w:spacing w:val="-2"/>
                <w:sz w:val="12"/>
              </w:rPr>
              <w:t>кестен</w:t>
            </w:r>
          </w:p>
        </w:tc>
        <w:tc>
          <w:tcPr>
            <w:tcW w:w="3271" w:type="dxa"/>
          </w:tcPr>
          <w:p w:rsidR="00E63ECF" w:rsidRDefault="00481C0A">
            <w:pPr>
              <w:pStyle w:val="TableParagraph"/>
              <w:spacing w:before="21"/>
              <w:ind w:left="205" w:right="190"/>
              <w:jc w:val="center"/>
              <w:rPr>
                <w:i/>
                <w:sz w:val="12"/>
              </w:rPr>
            </w:pPr>
            <w:r>
              <w:rPr>
                <w:i/>
                <w:spacing w:val="-2"/>
                <w:sz w:val="12"/>
              </w:rPr>
              <w:t>Aesculus</w:t>
            </w:r>
            <w:r>
              <w:rPr>
                <w:i/>
                <w:spacing w:val="8"/>
                <w:sz w:val="12"/>
              </w:rPr>
              <w:t xml:space="preserve"> </w:t>
            </w:r>
            <w:r>
              <w:rPr>
                <w:i/>
                <w:spacing w:val="-2"/>
                <w:sz w:val="12"/>
              </w:rPr>
              <w:t>hippocastanum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020</w:t>
            </w:r>
          </w:p>
        </w:tc>
        <w:tc>
          <w:tcPr>
            <w:tcW w:w="3673" w:type="dxa"/>
          </w:tcPr>
          <w:p w:rsidR="00E63ECF" w:rsidRDefault="00481C0A">
            <w:pPr>
              <w:pStyle w:val="TableParagraph"/>
              <w:spacing w:before="21"/>
              <w:ind w:left="65" w:right="51"/>
              <w:jc w:val="center"/>
              <w:rPr>
                <w:sz w:val="12"/>
              </w:rPr>
            </w:pPr>
            <w:r>
              <w:rPr>
                <w:spacing w:val="-2"/>
                <w:sz w:val="12"/>
              </w:rPr>
              <w:t>Жаворњак</w:t>
            </w:r>
          </w:p>
        </w:tc>
        <w:tc>
          <w:tcPr>
            <w:tcW w:w="3271" w:type="dxa"/>
          </w:tcPr>
          <w:p w:rsidR="00E63ECF" w:rsidRDefault="00481C0A">
            <w:pPr>
              <w:pStyle w:val="TableParagraph"/>
              <w:spacing w:before="21"/>
              <w:ind w:left="205" w:right="189"/>
              <w:jc w:val="center"/>
              <w:rPr>
                <w:i/>
                <w:sz w:val="12"/>
              </w:rPr>
            </w:pPr>
            <w:r>
              <w:rPr>
                <w:i/>
                <w:sz w:val="12"/>
              </w:rPr>
              <w:t>Consolida</w:t>
            </w:r>
            <w:r>
              <w:rPr>
                <w:i/>
                <w:spacing w:val="-4"/>
                <w:sz w:val="12"/>
              </w:rPr>
              <w:t xml:space="preserve"> </w:t>
            </w:r>
            <w:r>
              <w:rPr>
                <w:i/>
                <w:sz w:val="12"/>
              </w:rPr>
              <w:t>regalis;</w:t>
            </w:r>
            <w:r>
              <w:rPr>
                <w:i/>
                <w:spacing w:val="-4"/>
                <w:sz w:val="12"/>
              </w:rPr>
              <w:t xml:space="preserve"> </w:t>
            </w:r>
            <w:r>
              <w:rPr>
                <w:sz w:val="12"/>
              </w:rPr>
              <w:t>syn:</w:t>
            </w:r>
            <w:r>
              <w:rPr>
                <w:spacing w:val="-3"/>
                <w:sz w:val="12"/>
              </w:rPr>
              <w:t xml:space="preserve"> </w:t>
            </w:r>
            <w:r>
              <w:rPr>
                <w:i/>
                <w:sz w:val="12"/>
              </w:rPr>
              <w:t>Delphinium</w:t>
            </w:r>
            <w:r>
              <w:rPr>
                <w:i/>
                <w:spacing w:val="-4"/>
                <w:sz w:val="12"/>
              </w:rPr>
              <w:t xml:space="preserve"> </w:t>
            </w:r>
            <w:r>
              <w:rPr>
                <w:i/>
                <w:spacing w:val="-2"/>
                <w:sz w:val="12"/>
              </w:rPr>
              <w:t>consolida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021</w:t>
            </w:r>
          </w:p>
        </w:tc>
        <w:tc>
          <w:tcPr>
            <w:tcW w:w="3673" w:type="dxa"/>
          </w:tcPr>
          <w:p w:rsidR="00E63ECF" w:rsidRDefault="00481C0A">
            <w:pPr>
              <w:pStyle w:val="TableParagraph"/>
              <w:spacing w:before="21"/>
              <w:ind w:left="65" w:right="51"/>
              <w:jc w:val="center"/>
              <w:rPr>
                <w:sz w:val="12"/>
              </w:rPr>
            </w:pPr>
            <w:r>
              <w:rPr>
                <w:sz w:val="12"/>
              </w:rPr>
              <w:t>Баштенска</w:t>
            </w:r>
            <w:r>
              <w:rPr>
                <w:spacing w:val="-2"/>
                <w:sz w:val="12"/>
              </w:rPr>
              <w:t xml:space="preserve"> лаванда</w:t>
            </w:r>
          </w:p>
        </w:tc>
        <w:tc>
          <w:tcPr>
            <w:tcW w:w="3271" w:type="dxa"/>
          </w:tcPr>
          <w:p w:rsidR="00E63ECF" w:rsidRDefault="00481C0A">
            <w:pPr>
              <w:pStyle w:val="TableParagraph"/>
              <w:spacing w:before="21"/>
              <w:ind w:left="205" w:right="189"/>
              <w:jc w:val="center"/>
              <w:rPr>
                <w:i/>
                <w:sz w:val="12"/>
              </w:rPr>
            </w:pPr>
            <w:r>
              <w:rPr>
                <w:i/>
                <w:sz w:val="12"/>
              </w:rPr>
              <w:t>Lavandula</w:t>
            </w:r>
            <w:r>
              <w:rPr>
                <w:i/>
                <w:spacing w:val="-1"/>
                <w:sz w:val="12"/>
              </w:rPr>
              <w:t xml:space="preserve"> </w:t>
            </w:r>
            <w:r>
              <w:rPr>
                <w:i/>
                <w:sz w:val="12"/>
              </w:rPr>
              <w:t>angustifolia</w:t>
            </w:r>
            <w:r>
              <w:rPr>
                <w:sz w:val="12"/>
              </w:rPr>
              <w:t xml:space="preserve">; syn: </w:t>
            </w:r>
            <w:r>
              <w:rPr>
                <w:i/>
                <w:sz w:val="12"/>
              </w:rPr>
              <w:t xml:space="preserve">Lavandula </w:t>
            </w:r>
            <w:r>
              <w:rPr>
                <w:i/>
                <w:spacing w:val="-2"/>
                <w:sz w:val="12"/>
              </w:rPr>
              <w:t>officinalis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022</w:t>
            </w:r>
          </w:p>
        </w:tc>
        <w:tc>
          <w:tcPr>
            <w:tcW w:w="3673" w:type="dxa"/>
          </w:tcPr>
          <w:p w:rsidR="00E63ECF" w:rsidRDefault="00481C0A">
            <w:pPr>
              <w:pStyle w:val="TableParagraph"/>
              <w:spacing w:before="21"/>
              <w:ind w:left="65" w:right="51"/>
              <w:jc w:val="center"/>
              <w:rPr>
                <w:sz w:val="12"/>
              </w:rPr>
            </w:pPr>
            <w:r>
              <w:rPr>
                <w:sz w:val="12"/>
              </w:rPr>
              <w:t>Црни</w:t>
            </w:r>
            <w:r>
              <w:rPr>
                <w:spacing w:val="-7"/>
                <w:sz w:val="12"/>
              </w:rPr>
              <w:t xml:space="preserve"> </w:t>
            </w:r>
            <w:r>
              <w:rPr>
                <w:sz w:val="12"/>
              </w:rPr>
              <w:t>слез/дивљи</w:t>
            </w:r>
            <w:r>
              <w:rPr>
                <w:spacing w:val="-5"/>
                <w:sz w:val="12"/>
              </w:rPr>
              <w:t xml:space="preserve"> </w:t>
            </w:r>
            <w:r>
              <w:rPr>
                <w:spacing w:val="-4"/>
                <w:sz w:val="12"/>
              </w:rPr>
              <w:t>слез</w:t>
            </w:r>
          </w:p>
        </w:tc>
        <w:tc>
          <w:tcPr>
            <w:tcW w:w="3271" w:type="dxa"/>
          </w:tcPr>
          <w:p w:rsidR="00E63ECF" w:rsidRDefault="00481C0A">
            <w:pPr>
              <w:pStyle w:val="TableParagraph"/>
              <w:spacing w:before="21"/>
              <w:ind w:left="205" w:right="189"/>
              <w:jc w:val="center"/>
              <w:rPr>
                <w:i/>
                <w:sz w:val="12"/>
              </w:rPr>
            </w:pPr>
            <w:r>
              <w:rPr>
                <w:i/>
                <w:sz w:val="12"/>
              </w:rPr>
              <w:t xml:space="preserve">Malva </w:t>
            </w:r>
            <w:r>
              <w:rPr>
                <w:i/>
                <w:spacing w:val="-2"/>
                <w:sz w:val="12"/>
              </w:rPr>
              <w:t>sylvestris</w:t>
            </w:r>
          </w:p>
        </w:tc>
      </w:tr>
      <w:tr w:rsidR="00E63ECF">
        <w:trPr>
          <w:trHeight w:val="32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91"/>
              <w:ind w:left="92" w:right="79"/>
              <w:jc w:val="center"/>
              <w:rPr>
                <w:sz w:val="12"/>
              </w:rPr>
            </w:pPr>
            <w:r>
              <w:rPr>
                <w:sz w:val="12"/>
              </w:rPr>
              <w:t>0631030-</w:t>
            </w:r>
            <w:r>
              <w:rPr>
                <w:spacing w:val="-5"/>
                <w:sz w:val="12"/>
              </w:rPr>
              <w:t>023</w:t>
            </w:r>
          </w:p>
        </w:tc>
        <w:tc>
          <w:tcPr>
            <w:tcW w:w="3673" w:type="dxa"/>
          </w:tcPr>
          <w:p w:rsidR="00E63ECF" w:rsidRDefault="00481C0A">
            <w:pPr>
              <w:pStyle w:val="TableParagraph"/>
              <w:spacing w:before="21" w:line="242" w:lineRule="auto"/>
              <w:ind w:left="1433" w:hanging="1075"/>
              <w:rPr>
                <w:sz w:val="12"/>
              </w:rPr>
            </w:pPr>
            <w:r>
              <w:rPr>
                <w:spacing w:val="-2"/>
                <w:sz w:val="12"/>
              </w:rPr>
              <w:t>Meдункa/мeдуникa/мoчвaрнa</w:t>
            </w:r>
            <w:r>
              <w:rPr>
                <w:spacing w:val="-6"/>
                <w:sz w:val="12"/>
              </w:rPr>
              <w:t xml:space="preserve"> </w:t>
            </w:r>
            <w:r>
              <w:rPr>
                <w:spacing w:val="-2"/>
                <w:sz w:val="12"/>
              </w:rPr>
              <w:t>суручицa/срaчицa/пoвиjушa</w:t>
            </w:r>
            <w:r>
              <w:rPr>
                <w:spacing w:val="40"/>
                <w:sz w:val="12"/>
              </w:rPr>
              <w:t xml:space="preserve"> </w:t>
            </w:r>
            <w:r>
              <w:rPr>
                <w:spacing w:val="-2"/>
                <w:sz w:val="12"/>
              </w:rPr>
              <w:t>тoпoлaстoлиснa</w:t>
            </w:r>
          </w:p>
        </w:tc>
        <w:tc>
          <w:tcPr>
            <w:tcW w:w="3271" w:type="dxa"/>
          </w:tcPr>
          <w:p w:rsidR="00E63ECF" w:rsidRDefault="00481C0A">
            <w:pPr>
              <w:pStyle w:val="TableParagraph"/>
              <w:spacing w:before="91"/>
              <w:ind w:left="205" w:right="189"/>
              <w:jc w:val="center"/>
              <w:rPr>
                <w:i/>
                <w:sz w:val="12"/>
              </w:rPr>
            </w:pPr>
            <w:r>
              <w:rPr>
                <w:i/>
                <w:sz w:val="12"/>
              </w:rPr>
              <w:t xml:space="preserve">Filipendula </w:t>
            </w:r>
            <w:r>
              <w:rPr>
                <w:i/>
                <w:spacing w:val="-2"/>
                <w:sz w:val="12"/>
              </w:rPr>
              <w:t>ulmaria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024</w:t>
            </w:r>
          </w:p>
        </w:tc>
        <w:tc>
          <w:tcPr>
            <w:tcW w:w="3673" w:type="dxa"/>
          </w:tcPr>
          <w:p w:rsidR="00E63ECF" w:rsidRDefault="00481C0A">
            <w:pPr>
              <w:pStyle w:val="TableParagraph"/>
              <w:spacing w:before="21"/>
              <w:ind w:left="65" w:right="51"/>
              <w:jc w:val="center"/>
              <w:rPr>
                <w:sz w:val="12"/>
              </w:rPr>
            </w:pPr>
            <w:r>
              <w:rPr>
                <w:spacing w:val="-2"/>
                <w:sz w:val="12"/>
              </w:rPr>
              <w:t>Дивизме</w:t>
            </w:r>
          </w:p>
        </w:tc>
        <w:tc>
          <w:tcPr>
            <w:tcW w:w="3271" w:type="dxa"/>
          </w:tcPr>
          <w:p w:rsidR="00E63ECF" w:rsidRDefault="00481C0A">
            <w:pPr>
              <w:pStyle w:val="TableParagraph"/>
              <w:spacing w:before="21"/>
              <w:ind w:left="205" w:right="189"/>
              <w:jc w:val="center"/>
              <w:rPr>
                <w:sz w:val="12"/>
              </w:rPr>
            </w:pPr>
            <w:r>
              <w:rPr>
                <w:i/>
                <w:spacing w:val="-2"/>
                <w:sz w:val="12"/>
              </w:rPr>
              <w:t>Verbascum</w:t>
            </w:r>
            <w:r>
              <w:rPr>
                <w:i/>
                <w:spacing w:val="-4"/>
                <w:sz w:val="12"/>
              </w:rPr>
              <w:t xml:space="preserve">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025</w:t>
            </w:r>
          </w:p>
        </w:tc>
        <w:tc>
          <w:tcPr>
            <w:tcW w:w="3673" w:type="dxa"/>
          </w:tcPr>
          <w:p w:rsidR="00E63ECF" w:rsidRDefault="00481C0A">
            <w:pPr>
              <w:pStyle w:val="TableParagraph"/>
              <w:spacing w:before="21"/>
              <w:ind w:left="65" w:right="51"/>
              <w:jc w:val="center"/>
              <w:rPr>
                <w:sz w:val="12"/>
              </w:rPr>
            </w:pPr>
            <w:r>
              <w:rPr>
                <w:spacing w:val="-2"/>
                <w:sz w:val="12"/>
              </w:rPr>
              <w:t>Поморанџа</w:t>
            </w:r>
          </w:p>
        </w:tc>
        <w:tc>
          <w:tcPr>
            <w:tcW w:w="3271" w:type="dxa"/>
          </w:tcPr>
          <w:p w:rsidR="00E63ECF" w:rsidRDefault="00481C0A">
            <w:pPr>
              <w:pStyle w:val="TableParagraph"/>
              <w:spacing w:before="21"/>
              <w:ind w:left="205" w:right="189"/>
              <w:jc w:val="center"/>
              <w:rPr>
                <w:i/>
                <w:sz w:val="12"/>
              </w:rPr>
            </w:pPr>
            <w:r>
              <w:rPr>
                <w:i/>
                <w:sz w:val="12"/>
              </w:rPr>
              <w:t>Citrus</w:t>
            </w:r>
            <w:r>
              <w:rPr>
                <w:i/>
                <w:spacing w:val="-6"/>
                <w:sz w:val="12"/>
              </w:rPr>
              <w:t xml:space="preserve"> </w:t>
            </w:r>
            <w:r>
              <w:rPr>
                <w:i/>
                <w:spacing w:val="-2"/>
                <w:sz w:val="12"/>
              </w:rPr>
              <w:t>sinensis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026</w:t>
            </w:r>
          </w:p>
        </w:tc>
        <w:tc>
          <w:tcPr>
            <w:tcW w:w="3673" w:type="dxa"/>
          </w:tcPr>
          <w:p w:rsidR="00E63ECF" w:rsidRDefault="00481C0A">
            <w:pPr>
              <w:pStyle w:val="TableParagraph"/>
              <w:spacing w:before="21"/>
              <w:ind w:left="65" w:right="51"/>
              <w:jc w:val="center"/>
              <w:rPr>
                <w:sz w:val="12"/>
              </w:rPr>
            </w:pPr>
            <w:r>
              <w:rPr>
                <w:sz w:val="12"/>
              </w:rPr>
              <w:t>Лeкoвити</w:t>
            </w:r>
            <w:r>
              <w:rPr>
                <w:spacing w:val="-7"/>
                <w:sz w:val="12"/>
              </w:rPr>
              <w:t xml:space="preserve"> </w:t>
            </w:r>
            <w:r>
              <w:rPr>
                <w:sz w:val="12"/>
              </w:rPr>
              <w:t>бoжур/црвeни</w:t>
            </w:r>
            <w:r>
              <w:rPr>
                <w:spacing w:val="-7"/>
                <w:sz w:val="12"/>
              </w:rPr>
              <w:t xml:space="preserve"> </w:t>
            </w:r>
            <w:r>
              <w:rPr>
                <w:sz w:val="12"/>
              </w:rPr>
              <w:t>штир/трaтoр/бaнaтски</w:t>
            </w:r>
            <w:r>
              <w:rPr>
                <w:spacing w:val="-7"/>
                <w:sz w:val="12"/>
              </w:rPr>
              <w:t xml:space="preserve"> </w:t>
            </w:r>
            <w:r>
              <w:rPr>
                <w:spacing w:val="-2"/>
                <w:sz w:val="12"/>
              </w:rPr>
              <w:t>бoжур</w:t>
            </w:r>
          </w:p>
        </w:tc>
        <w:tc>
          <w:tcPr>
            <w:tcW w:w="3271" w:type="dxa"/>
          </w:tcPr>
          <w:p w:rsidR="00E63ECF" w:rsidRDefault="00481C0A">
            <w:pPr>
              <w:pStyle w:val="TableParagraph"/>
              <w:spacing w:before="21"/>
              <w:ind w:left="205" w:right="189"/>
              <w:jc w:val="center"/>
              <w:rPr>
                <w:i/>
                <w:sz w:val="12"/>
              </w:rPr>
            </w:pPr>
            <w:r>
              <w:rPr>
                <w:i/>
                <w:sz w:val="12"/>
              </w:rPr>
              <w:t xml:space="preserve">Paeonia </w:t>
            </w:r>
            <w:r>
              <w:rPr>
                <w:i/>
                <w:spacing w:val="-2"/>
                <w:sz w:val="12"/>
              </w:rPr>
              <w:t>officinalis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027</w:t>
            </w:r>
          </w:p>
        </w:tc>
        <w:tc>
          <w:tcPr>
            <w:tcW w:w="3673" w:type="dxa"/>
          </w:tcPr>
          <w:p w:rsidR="00E63ECF" w:rsidRDefault="00481C0A">
            <w:pPr>
              <w:pStyle w:val="TableParagraph"/>
              <w:spacing w:before="21"/>
              <w:ind w:left="65" w:right="50"/>
              <w:jc w:val="center"/>
              <w:rPr>
                <w:sz w:val="12"/>
              </w:rPr>
            </w:pPr>
            <w:r>
              <w:rPr>
                <w:sz w:val="12"/>
              </w:rPr>
              <w:t>Црвена</w:t>
            </w:r>
            <w:r>
              <w:rPr>
                <w:spacing w:val="-2"/>
                <w:sz w:val="12"/>
              </w:rPr>
              <w:t xml:space="preserve"> </w:t>
            </w:r>
            <w:r>
              <w:rPr>
                <w:sz w:val="12"/>
              </w:rPr>
              <w:t>детелина/цврена</w:t>
            </w:r>
            <w:r>
              <w:rPr>
                <w:spacing w:val="-1"/>
                <w:sz w:val="12"/>
              </w:rPr>
              <w:t xml:space="preserve"> </w:t>
            </w:r>
            <w:r>
              <w:rPr>
                <w:spacing w:val="-2"/>
                <w:sz w:val="12"/>
              </w:rPr>
              <w:t>гуњица</w:t>
            </w:r>
          </w:p>
        </w:tc>
        <w:tc>
          <w:tcPr>
            <w:tcW w:w="3271" w:type="dxa"/>
          </w:tcPr>
          <w:p w:rsidR="00E63ECF" w:rsidRDefault="00481C0A">
            <w:pPr>
              <w:pStyle w:val="TableParagraph"/>
              <w:spacing w:before="21"/>
              <w:ind w:left="205" w:right="189"/>
              <w:jc w:val="center"/>
              <w:rPr>
                <w:i/>
                <w:sz w:val="12"/>
              </w:rPr>
            </w:pPr>
            <w:r>
              <w:rPr>
                <w:i/>
                <w:spacing w:val="-2"/>
                <w:sz w:val="12"/>
              </w:rPr>
              <w:t>Trifolium</w:t>
            </w:r>
            <w:r>
              <w:rPr>
                <w:i/>
                <w:spacing w:val="3"/>
                <w:sz w:val="12"/>
              </w:rPr>
              <w:t xml:space="preserve"> </w:t>
            </w:r>
            <w:r>
              <w:rPr>
                <w:i/>
                <w:spacing w:val="-2"/>
                <w:sz w:val="12"/>
              </w:rPr>
              <w:t>pratense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028</w:t>
            </w:r>
          </w:p>
        </w:tc>
        <w:tc>
          <w:tcPr>
            <w:tcW w:w="3673" w:type="dxa"/>
          </w:tcPr>
          <w:p w:rsidR="00E63ECF" w:rsidRDefault="00481C0A">
            <w:pPr>
              <w:pStyle w:val="TableParagraph"/>
              <w:spacing w:before="21"/>
              <w:ind w:left="65" w:right="51"/>
              <w:jc w:val="center"/>
              <w:rPr>
                <w:sz w:val="12"/>
              </w:rPr>
            </w:pPr>
            <w:r>
              <w:rPr>
                <w:sz w:val="12"/>
              </w:rPr>
              <w:t>Свети</w:t>
            </w:r>
            <w:r>
              <w:rPr>
                <w:spacing w:val="-5"/>
                <w:sz w:val="12"/>
              </w:rPr>
              <w:t xml:space="preserve"> </w:t>
            </w:r>
            <w:r>
              <w:rPr>
                <w:spacing w:val="-2"/>
                <w:sz w:val="12"/>
              </w:rPr>
              <w:t>лотус</w:t>
            </w:r>
          </w:p>
        </w:tc>
        <w:tc>
          <w:tcPr>
            <w:tcW w:w="3271" w:type="dxa"/>
          </w:tcPr>
          <w:p w:rsidR="00E63ECF" w:rsidRDefault="00481C0A">
            <w:pPr>
              <w:pStyle w:val="TableParagraph"/>
              <w:spacing w:before="21"/>
              <w:ind w:left="205" w:right="189"/>
              <w:jc w:val="center"/>
              <w:rPr>
                <w:i/>
                <w:sz w:val="12"/>
              </w:rPr>
            </w:pPr>
            <w:r>
              <w:rPr>
                <w:i/>
                <w:sz w:val="12"/>
              </w:rPr>
              <w:t xml:space="preserve">Nelumbo </w:t>
            </w:r>
            <w:r>
              <w:rPr>
                <w:i/>
                <w:spacing w:val="-2"/>
                <w:sz w:val="12"/>
              </w:rPr>
              <w:t>nucifera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029</w:t>
            </w:r>
          </w:p>
        </w:tc>
        <w:tc>
          <w:tcPr>
            <w:tcW w:w="3673" w:type="dxa"/>
          </w:tcPr>
          <w:p w:rsidR="00E63ECF" w:rsidRDefault="00481C0A">
            <w:pPr>
              <w:pStyle w:val="TableParagraph"/>
              <w:spacing w:before="21"/>
              <w:ind w:left="65" w:right="51"/>
              <w:jc w:val="center"/>
              <w:rPr>
                <w:sz w:val="12"/>
              </w:rPr>
            </w:pPr>
            <w:r>
              <w:rPr>
                <w:spacing w:val="-2"/>
                <w:sz w:val="12"/>
              </w:rPr>
              <w:t>Шафраника</w:t>
            </w:r>
          </w:p>
        </w:tc>
        <w:tc>
          <w:tcPr>
            <w:tcW w:w="3271" w:type="dxa"/>
          </w:tcPr>
          <w:p w:rsidR="00E63ECF" w:rsidRDefault="00481C0A">
            <w:pPr>
              <w:pStyle w:val="TableParagraph"/>
              <w:spacing w:before="21"/>
              <w:ind w:left="205" w:right="190"/>
              <w:jc w:val="center"/>
              <w:rPr>
                <w:i/>
                <w:sz w:val="12"/>
              </w:rPr>
            </w:pPr>
            <w:r>
              <w:rPr>
                <w:i/>
                <w:spacing w:val="-2"/>
                <w:sz w:val="12"/>
              </w:rPr>
              <w:t>Carthamus</w:t>
            </w:r>
            <w:r>
              <w:rPr>
                <w:i/>
                <w:spacing w:val="9"/>
                <w:sz w:val="12"/>
              </w:rPr>
              <w:t xml:space="preserve"> </w:t>
            </w:r>
            <w:r>
              <w:rPr>
                <w:i/>
                <w:spacing w:val="-2"/>
                <w:sz w:val="12"/>
              </w:rPr>
              <w:t>tinctorius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030</w:t>
            </w:r>
          </w:p>
        </w:tc>
        <w:tc>
          <w:tcPr>
            <w:tcW w:w="3673" w:type="dxa"/>
          </w:tcPr>
          <w:p w:rsidR="00E63ECF" w:rsidRDefault="00481C0A">
            <w:pPr>
              <w:pStyle w:val="TableParagraph"/>
              <w:spacing w:before="21"/>
              <w:ind w:left="65" w:right="51"/>
              <w:jc w:val="center"/>
              <w:rPr>
                <w:sz w:val="12"/>
              </w:rPr>
            </w:pPr>
            <w:r>
              <w:rPr>
                <w:spacing w:val="-2"/>
                <w:sz w:val="12"/>
              </w:rPr>
              <w:t>Смиље</w:t>
            </w:r>
          </w:p>
        </w:tc>
        <w:tc>
          <w:tcPr>
            <w:tcW w:w="3271" w:type="dxa"/>
          </w:tcPr>
          <w:p w:rsidR="00E63ECF" w:rsidRDefault="00481C0A">
            <w:pPr>
              <w:pStyle w:val="TableParagraph"/>
              <w:spacing w:before="21"/>
              <w:ind w:left="205" w:right="190"/>
              <w:jc w:val="center"/>
              <w:rPr>
                <w:i/>
                <w:sz w:val="12"/>
              </w:rPr>
            </w:pPr>
            <w:r>
              <w:rPr>
                <w:i/>
                <w:spacing w:val="-2"/>
                <w:sz w:val="12"/>
              </w:rPr>
              <w:t>Helichrysum</w:t>
            </w:r>
            <w:r>
              <w:rPr>
                <w:i/>
                <w:spacing w:val="9"/>
                <w:sz w:val="12"/>
              </w:rPr>
              <w:t xml:space="preserve"> </w:t>
            </w:r>
            <w:r>
              <w:rPr>
                <w:i/>
                <w:spacing w:val="-2"/>
                <w:sz w:val="12"/>
              </w:rPr>
              <w:t>arenarium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031</w:t>
            </w:r>
          </w:p>
        </w:tc>
        <w:tc>
          <w:tcPr>
            <w:tcW w:w="3673" w:type="dxa"/>
          </w:tcPr>
          <w:p w:rsidR="00E63ECF" w:rsidRDefault="00481C0A">
            <w:pPr>
              <w:pStyle w:val="TableParagraph"/>
              <w:spacing w:before="21"/>
              <w:ind w:left="65" w:right="51"/>
              <w:jc w:val="center"/>
              <w:rPr>
                <w:sz w:val="12"/>
              </w:rPr>
            </w:pPr>
            <w:r>
              <w:rPr>
                <w:spacing w:val="-2"/>
                <w:sz w:val="12"/>
              </w:rPr>
              <w:t>Кантарион/госпин</w:t>
            </w:r>
            <w:r>
              <w:rPr>
                <w:spacing w:val="20"/>
                <w:sz w:val="12"/>
              </w:rPr>
              <w:t xml:space="preserve"> </w:t>
            </w:r>
            <w:r>
              <w:rPr>
                <w:spacing w:val="-4"/>
                <w:sz w:val="12"/>
              </w:rPr>
              <w:t>цвет</w:t>
            </w:r>
          </w:p>
        </w:tc>
        <w:tc>
          <w:tcPr>
            <w:tcW w:w="3271" w:type="dxa"/>
          </w:tcPr>
          <w:p w:rsidR="00E63ECF" w:rsidRDefault="00481C0A">
            <w:pPr>
              <w:pStyle w:val="TableParagraph"/>
              <w:spacing w:before="21"/>
              <w:ind w:left="205" w:right="190"/>
              <w:jc w:val="center"/>
              <w:rPr>
                <w:i/>
                <w:sz w:val="12"/>
              </w:rPr>
            </w:pPr>
            <w:r>
              <w:rPr>
                <w:i/>
                <w:spacing w:val="-2"/>
                <w:sz w:val="12"/>
              </w:rPr>
              <w:t>Hypericum</w:t>
            </w:r>
            <w:r>
              <w:rPr>
                <w:i/>
                <w:spacing w:val="9"/>
                <w:sz w:val="12"/>
              </w:rPr>
              <w:t xml:space="preserve"> </w:t>
            </w:r>
            <w:r>
              <w:rPr>
                <w:i/>
                <w:spacing w:val="-2"/>
                <w:sz w:val="12"/>
              </w:rPr>
              <w:t>perforatum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032</w:t>
            </w:r>
          </w:p>
        </w:tc>
        <w:tc>
          <w:tcPr>
            <w:tcW w:w="3673" w:type="dxa"/>
          </w:tcPr>
          <w:p w:rsidR="00E63ECF" w:rsidRDefault="00481C0A">
            <w:pPr>
              <w:pStyle w:val="TableParagraph"/>
              <w:spacing w:before="21"/>
              <w:ind w:left="65" w:right="51"/>
              <w:jc w:val="center"/>
              <w:rPr>
                <w:sz w:val="12"/>
              </w:rPr>
            </w:pPr>
            <w:r>
              <w:rPr>
                <w:spacing w:val="-2"/>
                <w:sz w:val="12"/>
              </w:rPr>
              <w:t>Сунцокрет</w:t>
            </w:r>
          </w:p>
        </w:tc>
        <w:tc>
          <w:tcPr>
            <w:tcW w:w="3271" w:type="dxa"/>
          </w:tcPr>
          <w:p w:rsidR="00E63ECF" w:rsidRDefault="00481C0A">
            <w:pPr>
              <w:pStyle w:val="TableParagraph"/>
              <w:spacing w:before="21"/>
              <w:ind w:left="205" w:right="190"/>
              <w:jc w:val="center"/>
              <w:rPr>
                <w:i/>
                <w:sz w:val="12"/>
              </w:rPr>
            </w:pPr>
            <w:r>
              <w:rPr>
                <w:i/>
                <w:spacing w:val="-2"/>
                <w:sz w:val="12"/>
              </w:rPr>
              <w:t>Helianthus</w:t>
            </w:r>
            <w:r>
              <w:rPr>
                <w:i/>
                <w:spacing w:val="10"/>
                <w:sz w:val="12"/>
              </w:rPr>
              <w:t xml:space="preserve"> </w:t>
            </w:r>
            <w:r>
              <w:rPr>
                <w:i/>
                <w:spacing w:val="-2"/>
                <w:sz w:val="12"/>
              </w:rPr>
              <w:t>annuus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033</w:t>
            </w:r>
          </w:p>
        </w:tc>
        <w:tc>
          <w:tcPr>
            <w:tcW w:w="3673" w:type="dxa"/>
          </w:tcPr>
          <w:p w:rsidR="00E63ECF" w:rsidRDefault="00481C0A">
            <w:pPr>
              <w:pStyle w:val="TableParagraph"/>
              <w:spacing w:before="21"/>
              <w:ind w:left="65" w:right="51"/>
              <w:jc w:val="center"/>
              <w:rPr>
                <w:sz w:val="12"/>
              </w:rPr>
            </w:pPr>
            <w:r>
              <w:rPr>
                <w:sz w:val="12"/>
              </w:rPr>
              <w:t>Слатка</w:t>
            </w:r>
            <w:r>
              <w:rPr>
                <w:spacing w:val="-7"/>
                <w:sz w:val="12"/>
              </w:rPr>
              <w:t xml:space="preserve"> </w:t>
            </w:r>
            <w:r>
              <w:rPr>
                <w:sz w:val="12"/>
              </w:rPr>
              <w:t>маслина/слатки</w:t>
            </w:r>
            <w:r>
              <w:rPr>
                <w:spacing w:val="-7"/>
                <w:sz w:val="12"/>
              </w:rPr>
              <w:t xml:space="preserve"> </w:t>
            </w:r>
            <w:r>
              <w:rPr>
                <w:spacing w:val="-2"/>
                <w:sz w:val="12"/>
              </w:rPr>
              <w:t>османтус</w:t>
            </w:r>
          </w:p>
        </w:tc>
        <w:tc>
          <w:tcPr>
            <w:tcW w:w="3271" w:type="dxa"/>
          </w:tcPr>
          <w:p w:rsidR="00E63ECF" w:rsidRDefault="00481C0A">
            <w:pPr>
              <w:pStyle w:val="TableParagraph"/>
              <w:spacing w:before="21"/>
              <w:ind w:left="205" w:right="190"/>
              <w:jc w:val="center"/>
              <w:rPr>
                <w:i/>
                <w:sz w:val="12"/>
              </w:rPr>
            </w:pPr>
            <w:r>
              <w:rPr>
                <w:i/>
                <w:spacing w:val="-2"/>
                <w:sz w:val="12"/>
              </w:rPr>
              <w:t>Osmanthus</w:t>
            </w:r>
            <w:r>
              <w:rPr>
                <w:i/>
                <w:spacing w:val="9"/>
                <w:sz w:val="12"/>
              </w:rPr>
              <w:t xml:space="preserve"> </w:t>
            </w:r>
            <w:r>
              <w:rPr>
                <w:i/>
                <w:spacing w:val="-2"/>
                <w:sz w:val="12"/>
              </w:rPr>
              <w:t>fragrans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034</w:t>
            </w:r>
          </w:p>
        </w:tc>
        <w:tc>
          <w:tcPr>
            <w:tcW w:w="3673" w:type="dxa"/>
          </w:tcPr>
          <w:p w:rsidR="00E63ECF" w:rsidRDefault="00481C0A">
            <w:pPr>
              <w:pStyle w:val="TableParagraph"/>
              <w:spacing w:before="21"/>
              <w:ind w:left="65" w:right="51"/>
              <w:jc w:val="center"/>
              <w:rPr>
                <w:sz w:val="12"/>
              </w:rPr>
            </w:pPr>
            <w:r>
              <w:rPr>
                <w:sz w:val="12"/>
              </w:rPr>
              <w:t>Шумска</w:t>
            </w:r>
            <w:r>
              <w:rPr>
                <w:spacing w:val="-4"/>
                <w:sz w:val="12"/>
              </w:rPr>
              <w:t xml:space="preserve"> </w:t>
            </w:r>
            <w:r>
              <w:rPr>
                <w:sz w:val="12"/>
              </w:rPr>
              <w:t>љубичица/мирисава</w:t>
            </w:r>
            <w:r>
              <w:rPr>
                <w:spacing w:val="-4"/>
                <w:sz w:val="12"/>
              </w:rPr>
              <w:t xml:space="preserve"> </w:t>
            </w:r>
            <w:r>
              <w:rPr>
                <w:spacing w:val="-2"/>
                <w:sz w:val="12"/>
              </w:rPr>
              <w:t>љубичица</w:t>
            </w:r>
          </w:p>
        </w:tc>
        <w:tc>
          <w:tcPr>
            <w:tcW w:w="3271" w:type="dxa"/>
          </w:tcPr>
          <w:p w:rsidR="00E63ECF" w:rsidRDefault="00481C0A">
            <w:pPr>
              <w:pStyle w:val="TableParagraph"/>
              <w:spacing w:before="21"/>
              <w:ind w:left="205" w:right="189"/>
              <w:jc w:val="center"/>
              <w:rPr>
                <w:i/>
                <w:sz w:val="12"/>
              </w:rPr>
            </w:pPr>
            <w:r>
              <w:rPr>
                <w:i/>
                <w:spacing w:val="-2"/>
                <w:sz w:val="12"/>
              </w:rPr>
              <w:t>Viola</w:t>
            </w:r>
            <w:r>
              <w:rPr>
                <w:i/>
                <w:spacing w:val="1"/>
                <w:sz w:val="12"/>
              </w:rPr>
              <w:t xml:space="preserve"> </w:t>
            </w:r>
            <w:r>
              <w:rPr>
                <w:i/>
                <w:spacing w:val="-2"/>
                <w:sz w:val="12"/>
              </w:rPr>
              <w:t>odorata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035</w:t>
            </w:r>
          </w:p>
        </w:tc>
        <w:tc>
          <w:tcPr>
            <w:tcW w:w="3673" w:type="dxa"/>
          </w:tcPr>
          <w:p w:rsidR="00E63ECF" w:rsidRDefault="00481C0A">
            <w:pPr>
              <w:pStyle w:val="TableParagraph"/>
              <w:spacing w:before="21"/>
              <w:ind w:left="65" w:right="51"/>
              <w:jc w:val="center"/>
              <w:rPr>
                <w:sz w:val="12"/>
              </w:rPr>
            </w:pPr>
            <w:r>
              <w:rPr>
                <w:spacing w:val="-2"/>
                <w:sz w:val="12"/>
              </w:rPr>
              <w:t>Мртва</w:t>
            </w:r>
            <w:r>
              <w:rPr>
                <w:spacing w:val="3"/>
                <w:sz w:val="12"/>
              </w:rPr>
              <w:t xml:space="preserve"> </w:t>
            </w:r>
            <w:r>
              <w:rPr>
                <w:spacing w:val="-2"/>
                <w:sz w:val="12"/>
              </w:rPr>
              <w:t>коприва</w:t>
            </w:r>
            <w:r>
              <w:rPr>
                <w:spacing w:val="3"/>
                <w:sz w:val="12"/>
              </w:rPr>
              <w:t xml:space="preserve"> </w:t>
            </w:r>
            <w:r>
              <w:rPr>
                <w:spacing w:val="-4"/>
                <w:sz w:val="12"/>
              </w:rPr>
              <w:t>бела</w:t>
            </w:r>
          </w:p>
        </w:tc>
        <w:tc>
          <w:tcPr>
            <w:tcW w:w="3271" w:type="dxa"/>
          </w:tcPr>
          <w:p w:rsidR="00E63ECF" w:rsidRDefault="00481C0A">
            <w:pPr>
              <w:pStyle w:val="TableParagraph"/>
              <w:spacing w:before="21"/>
              <w:ind w:left="205" w:right="189"/>
              <w:jc w:val="center"/>
              <w:rPr>
                <w:i/>
                <w:sz w:val="12"/>
              </w:rPr>
            </w:pPr>
            <w:r>
              <w:rPr>
                <w:i/>
                <w:sz w:val="12"/>
              </w:rPr>
              <w:t>Lamium</w:t>
            </w:r>
            <w:r>
              <w:rPr>
                <w:i/>
                <w:spacing w:val="-6"/>
                <w:sz w:val="12"/>
              </w:rPr>
              <w:t xml:space="preserve"> </w:t>
            </w:r>
            <w:r>
              <w:rPr>
                <w:i/>
                <w:spacing w:val="-2"/>
                <w:sz w:val="12"/>
              </w:rPr>
              <w:t>album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036</w:t>
            </w:r>
          </w:p>
        </w:tc>
        <w:tc>
          <w:tcPr>
            <w:tcW w:w="3673" w:type="dxa"/>
          </w:tcPr>
          <w:p w:rsidR="00E63ECF" w:rsidRDefault="00481C0A">
            <w:pPr>
              <w:pStyle w:val="TableParagraph"/>
              <w:spacing w:before="21"/>
              <w:ind w:left="65" w:right="51"/>
              <w:jc w:val="center"/>
              <w:rPr>
                <w:sz w:val="12"/>
              </w:rPr>
            </w:pPr>
            <w:r>
              <w:rPr>
                <w:sz w:val="12"/>
              </w:rPr>
              <w:t>Хајдучица/хајдучка</w:t>
            </w:r>
            <w:r>
              <w:rPr>
                <w:spacing w:val="-4"/>
                <w:sz w:val="12"/>
              </w:rPr>
              <w:t xml:space="preserve"> </w:t>
            </w:r>
            <w:r>
              <w:rPr>
                <w:spacing w:val="-2"/>
                <w:sz w:val="12"/>
              </w:rPr>
              <w:t>трава/столист/столисник/спориш</w:t>
            </w:r>
          </w:p>
        </w:tc>
        <w:tc>
          <w:tcPr>
            <w:tcW w:w="3271" w:type="dxa"/>
          </w:tcPr>
          <w:p w:rsidR="00E63ECF" w:rsidRDefault="00481C0A">
            <w:pPr>
              <w:pStyle w:val="TableParagraph"/>
              <w:spacing w:before="21"/>
              <w:ind w:left="205" w:right="190"/>
              <w:jc w:val="center"/>
              <w:rPr>
                <w:i/>
                <w:sz w:val="12"/>
              </w:rPr>
            </w:pPr>
            <w:r>
              <w:rPr>
                <w:i/>
                <w:sz w:val="12"/>
              </w:rPr>
              <w:t xml:space="preserve">Achillea </w:t>
            </w:r>
            <w:r>
              <w:rPr>
                <w:i/>
                <w:spacing w:val="-2"/>
                <w:sz w:val="12"/>
              </w:rPr>
              <w:t>millefolium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0631030-</w:t>
            </w:r>
            <w:r>
              <w:rPr>
                <w:spacing w:val="-5"/>
                <w:sz w:val="12"/>
              </w:rPr>
              <w:t>037</w:t>
            </w:r>
          </w:p>
        </w:tc>
        <w:tc>
          <w:tcPr>
            <w:tcW w:w="3673" w:type="dxa"/>
          </w:tcPr>
          <w:p w:rsidR="00E63ECF" w:rsidRDefault="00481C0A">
            <w:pPr>
              <w:pStyle w:val="TableParagraph"/>
              <w:spacing w:before="21"/>
              <w:ind w:left="65" w:right="51"/>
              <w:jc w:val="center"/>
              <w:rPr>
                <w:sz w:val="12"/>
              </w:rPr>
            </w:pPr>
            <w:r>
              <w:rPr>
                <w:spacing w:val="-2"/>
                <w:sz w:val="12"/>
              </w:rPr>
              <w:t>Кананга</w:t>
            </w:r>
          </w:p>
        </w:tc>
        <w:tc>
          <w:tcPr>
            <w:tcW w:w="3271" w:type="dxa"/>
          </w:tcPr>
          <w:p w:rsidR="00E63ECF" w:rsidRDefault="00481C0A">
            <w:pPr>
              <w:pStyle w:val="TableParagraph"/>
              <w:spacing w:before="21"/>
              <w:ind w:left="205" w:right="189"/>
              <w:jc w:val="center"/>
              <w:rPr>
                <w:i/>
                <w:sz w:val="12"/>
              </w:rPr>
            </w:pPr>
            <w:r>
              <w:rPr>
                <w:i/>
                <w:sz w:val="12"/>
              </w:rPr>
              <w:t xml:space="preserve">Cananga </w:t>
            </w:r>
            <w:r>
              <w:rPr>
                <w:i/>
                <w:spacing w:val="-2"/>
                <w:sz w:val="12"/>
              </w:rPr>
              <w:t>odorata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7"/>
              </w:rPr>
            </w:pPr>
          </w:p>
          <w:p w:rsidR="00E63ECF" w:rsidRDefault="00481C0A">
            <w:pPr>
              <w:pStyle w:val="TableParagraph"/>
              <w:ind w:left="153"/>
              <w:rPr>
                <w:sz w:val="12"/>
              </w:rPr>
            </w:pPr>
            <w:r>
              <w:rPr>
                <w:spacing w:val="-2"/>
                <w:sz w:val="12"/>
              </w:rPr>
              <w:t>0632010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2"/>
              <w:rPr>
                <w:sz w:val="17"/>
              </w:rPr>
            </w:pPr>
          </w:p>
          <w:p w:rsidR="00E63ECF" w:rsidRDefault="00481C0A">
            <w:pPr>
              <w:pStyle w:val="TableParagraph"/>
              <w:ind w:left="71" w:right="58"/>
              <w:jc w:val="center"/>
              <w:rPr>
                <w:sz w:val="12"/>
              </w:rPr>
            </w:pPr>
            <w:r>
              <w:rPr>
                <w:spacing w:val="-2"/>
                <w:sz w:val="12"/>
              </w:rPr>
              <w:t>Јагода</w:t>
            </w:r>
          </w:p>
        </w:tc>
        <w:tc>
          <w:tcPr>
            <w:tcW w:w="850" w:type="dxa"/>
          </w:tcPr>
          <w:p w:rsidR="00E63ECF" w:rsidRDefault="00481C0A">
            <w:pPr>
              <w:pStyle w:val="TableParagraph"/>
              <w:spacing w:before="21"/>
              <w:ind w:left="92" w:right="79"/>
              <w:jc w:val="center"/>
              <w:rPr>
                <w:sz w:val="12"/>
              </w:rPr>
            </w:pPr>
            <w:r>
              <w:rPr>
                <w:sz w:val="12"/>
              </w:rPr>
              <w:t>0632010-</w:t>
            </w:r>
            <w:r>
              <w:rPr>
                <w:spacing w:val="-5"/>
                <w:sz w:val="12"/>
              </w:rPr>
              <w:t>001</w:t>
            </w:r>
          </w:p>
        </w:tc>
        <w:tc>
          <w:tcPr>
            <w:tcW w:w="3673" w:type="dxa"/>
          </w:tcPr>
          <w:p w:rsidR="00E63ECF" w:rsidRDefault="00481C0A">
            <w:pPr>
              <w:pStyle w:val="TableParagraph"/>
              <w:spacing w:before="21"/>
              <w:ind w:left="65" w:right="51"/>
              <w:jc w:val="center"/>
              <w:rPr>
                <w:sz w:val="12"/>
              </w:rPr>
            </w:pPr>
            <w:r>
              <w:rPr>
                <w:sz w:val="12"/>
              </w:rPr>
              <w:t>Бели</w:t>
            </w:r>
            <w:r>
              <w:rPr>
                <w:spacing w:val="-6"/>
                <w:sz w:val="12"/>
              </w:rPr>
              <w:t xml:space="preserve"> </w:t>
            </w:r>
            <w:r>
              <w:rPr>
                <w:spacing w:val="-2"/>
                <w:sz w:val="12"/>
              </w:rPr>
              <w:t>пелин/горчика/осенац</w:t>
            </w:r>
          </w:p>
        </w:tc>
        <w:tc>
          <w:tcPr>
            <w:tcW w:w="3271" w:type="dxa"/>
          </w:tcPr>
          <w:p w:rsidR="00E63ECF" w:rsidRDefault="00481C0A">
            <w:pPr>
              <w:pStyle w:val="TableParagraph"/>
              <w:spacing w:before="21"/>
              <w:ind w:left="205" w:right="189"/>
              <w:jc w:val="center"/>
              <w:rPr>
                <w:i/>
                <w:sz w:val="12"/>
              </w:rPr>
            </w:pPr>
            <w:r>
              <w:rPr>
                <w:i/>
                <w:sz w:val="12"/>
              </w:rPr>
              <w:t xml:space="preserve">Artemisia </w:t>
            </w:r>
            <w:r>
              <w:rPr>
                <w:i/>
                <w:spacing w:val="-2"/>
                <w:sz w:val="12"/>
              </w:rPr>
              <w:t>absinthium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0632010-</w:t>
            </w:r>
            <w:r>
              <w:rPr>
                <w:spacing w:val="-5"/>
                <w:sz w:val="12"/>
              </w:rPr>
              <w:t>002</w:t>
            </w:r>
          </w:p>
        </w:tc>
        <w:tc>
          <w:tcPr>
            <w:tcW w:w="3673" w:type="dxa"/>
          </w:tcPr>
          <w:p w:rsidR="00E63ECF" w:rsidRDefault="00481C0A">
            <w:pPr>
              <w:pStyle w:val="TableParagraph"/>
              <w:spacing w:before="21"/>
              <w:ind w:left="65" w:right="51"/>
              <w:jc w:val="center"/>
              <w:rPr>
                <w:sz w:val="12"/>
              </w:rPr>
            </w:pPr>
            <w:r>
              <w:rPr>
                <w:spacing w:val="-2"/>
                <w:sz w:val="12"/>
              </w:rPr>
              <w:t>Петровац/турица</w:t>
            </w:r>
          </w:p>
        </w:tc>
        <w:tc>
          <w:tcPr>
            <w:tcW w:w="3271" w:type="dxa"/>
          </w:tcPr>
          <w:p w:rsidR="00E63ECF" w:rsidRDefault="00481C0A">
            <w:pPr>
              <w:pStyle w:val="TableParagraph"/>
              <w:spacing w:before="21"/>
              <w:ind w:left="205" w:right="189"/>
              <w:jc w:val="center"/>
              <w:rPr>
                <w:i/>
                <w:sz w:val="12"/>
              </w:rPr>
            </w:pPr>
            <w:r>
              <w:rPr>
                <w:i/>
                <w:sz w:val="12"/>
              </w:rPr>
              <w:t xml:space="preserve">Agrimonia </w:t>
            </w:r>
            <w:r>
              <w:rPr>
                <w:i/>
                <w:spacing w:val="-2"/>
                <w:sz w:val="12"/>
              </w:rPr>
              <w:t>eupatoria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0632010-</w:t>
            </w:r>
            <w:r>
              <w:rPr>
                <w:spacing w:val="-5"/>
                <w:sz w:val="12"/>
              </w:rPr>
              <w:t>003</w:t>
            </w:r>
          </w:p>
        </w:tc>
        <w:tc>
          <w:tcPr>
            <w:tcW w:w="3673" w:type="dxa"/>
          </w:tcPr>
          <w:p w:rsidR="00E63ECF" w:rsidRDefault="00481C0A">
            <w:pPr>
              <w:pStyle w:val="TableParagraph"/>
              <w:spacing w:before="21"/>
              <w:ind w:left="65" w:right="51"/>
              <w:jc w:val="center"/>
              <w:rPr>
                <w:sz w:val="12"/>
              </w:rPr>
            </w:pPr>
            <w:r>
              <w:rPr>
                <w:spacing w:val="-2"/>
                <w:sz w:val="12"/>
              </w:rPr>
              <w:t>Луцерка</w:t>
            </w:r>
          </w:p>
        </w:tc>
        <w:tc>
          <w:tcPr>
            <w:tcW w:w="3271" w:type="dxa"/>
          </w:tcPr>
          <w:p w:rsidR="00E63ECF" w:rsidRDefault="00481C0A">
            <w:pPr>
              <w:pStyle w:val="TableParagraph"/>
              <w:spacing w:before="21"/>
              <w:ind w:left="205" w:right="189"/>
              <w:jc w:val="center"/>
              <w:rPr>
                <w:i/>
                <w:sz w:val="12"/>
              </w:rPr>
            </w:pPr>
            <w:r>
              <w:rPr>
                <w:i/>
                <w:sz w:val="12"/>
              </w:rPr>
              <w:t xml:space="preserve">Medicago </w:t>
            </w:r>
            <w:r>
              <w:rPr>
                <w:i/>
                <w:spacing w:val="-2"/>
                <w:sz w:val="12"/>
              </w:rPr>
              <w:t>sativa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0632010-</w:t>
            </w:r>
            <w:r>
              <w:rPr>
                <w:spacing w:val="-5"/>
                <w:sz w:val="12"/>
              </w:rPr>
              <w:t>004</w:t>
            </w:r>
          </w:p>
        </w:tc>
        <w:tc>
          <w:tcPr>
            <w:tcW w:w="3673" w:type="dxa"/>
          </w:tcPr>
          <w:p w:rsidR="00E63ECF" w:rsidRDefault="00481C0A">
            <w:pPr>
              <w:pStyle w:val="TableParagraph"/>
              <w:spacing w:before="21"/>
              <w:ind w:left="65" w:right="51"/>
              <w:jc w:val="center"/>
              <w:rPr>
                <w:sz w:val="12"/>
              </w:rPr>
            </w:pPr>
            <w:r>
              <w:rPr>
                <w:spacing w:val="-4"/>
                <w:sz w:val="12"/>
              </w:rPr>
              <w:t>Алоа</w:t>
            </w:r>
          </w:p>
        </w:tc>
        <w:tc>
          <w:tcPr>
            <w:tcW w:w="3271" w:type="dxa"/>
          </w:tcPr>
          <w:p w:rsidR="00E63ECF" w:rsidRDefault="00481C0A">
            <w:pPr>
              <w:pStyle w:val="TableParagraph"/>
              <w:spacing w:before="21"/>
              <w:ind w:left="205" w:right="189"/>
              <w:jc w:val="center"/>
              <w:rPr>
                <w:i/>
                <w:sz w:val="12"/>
              </w:rPr>
            </w:pPr>
            <w:r>
              <w:rPr>
                <w:i/>
                <w:sz w:val="12"/>
              </w:rPr>
              <w:t>Aloë</w:t>
            </w:r>
            <w:r>
              <w:rPr>
                <w:i/>
                <w:spacing w:val="-5"/>
                <w:sz w:val="12"/>
              </w:rPr>
              <w:t xml:space="preserve"> </w:t>
            </w:r>
            <w:r>
              <w:rPr>
                <w:i/>
                <w:sz w:val="12"/>
              </w:rPr>
              <w:t>barbadensis</w:t>
            </w:r>
            <w:r>
              <w:rPr>
                <w:sz w:val="12"/>
              </w:rPr>
              <w:t>;</w:t>
            </w:r>
            <w:r>
              <w:rPr>
                <w:spacing w:val="-3"/>
                <w:sz w:val="12"/>
              </w:rPr>
              <w:t xml:space="preserve"> </w:t>
            </w:r>
            <w:r>
              <w:rPr>
                <w:sz w:val="12"/>
              </w:rPr>
              <w:t>syn:</w:t>
            </w:r>
            <w:r>
              <w:rPr>
                <w:spacing w:val="-3"/>
                <w:sz w:val="12"/>
              </w:rPr>
              <w:t xml:space="preserve"> </w:t>
            </w:r>
            <w:r>
              <w:rPr>
                <w:i/>
                <w:sz w:val="12"/>
              </w:rPr>
              <w:t>Aloë</w:t>
            </w:r>
            <w:r>
              <w:rPr>
                <w:i/>
                <w:spacing w:val="-2"/>
                <w:sz w:val="12"/>
              </w:rPr>
              <w:t xml:space="preserve"> </w:t>
            </w:r>
            <w:r>
              <w:rPr>
                <w:i/>
                <w:spacing w:val="-4"/>
                <w:sz w:val="12"/>
              </w:rPr>
              <w:t>vera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0632010-</w:t>
            </w:r>
            <w:r>
              <w:rPr>
                <w:spacing w:val="-5"/>
                <w:sz w:val="12"/>
              </w:rPr>
              <w:t>005</w:t>
            </w:r>
          </w:p>
        </w:tc>
        <w:tc>
          <w:tcPr>
            <w:tcW w:w="3673" w:type="dxa"/>
          </w:tcPr>
          <w:p w:rsidR="00E63ECF" w:rsidRDefault="00481C0A">
            <w:pPr>
              <w:pStyle w:val="TableParagraph"/>
              <w:spacing w:before="21"/>
              <w:ind w:left="65" w:right="51"/>
              <w:jc w:val="center"/>
              <w:rPr>
                <w:sz w:val="12"/>
              </w:rPr>
            </w:pPr>
            <w:r>
              <w:rPr>
                <w:sz w:val="12"/>
              </w:rPr>
              <w:t>Алпска</w:t>
            </w:r>
            <w:r>
              <w:rPr>
                <w:spacing w:val="-2"/>
                <w:sz w:val="12"/>
              </w:rPr>
              <w:t xml:space="preserve"> вркута</w:t>
            </w:r>
          </w:p>
        </w:tc>
        <w:tc>
          <w:tcPr>
            <w:tcW w:w="3271" w:type="dxa"/>
          </w:tcPr>
          <w:p w:rsidR="00E63ECF" w:rsidRDefault="00481C0A">
            <w:pPr>
              <w:pStyle w:val="TableParagraph"/>
              <w:spacing w:before="21"/>
              <w:ind w:left="205" w:right="189"/>
              <w:jc w:val="center"/>
              <w:rPr>
                <w:i/>
                <w:sz w:val="12"/>
              </w:rPr>
            </w:pPr>
            <w:r>
              <w:rPr>
                <w:i/>
                <w:sz w:val="12"/>
              </w:rPr>
              <w:t xml:space="preserve">Alchemilla </w:t>
            </w:r>
            <w:r>
              <w:rPr>
                <w:i/>
                <w:spacing w:val="-2"/>
                <w:sz w:val="12"/>
              </w:rPr>
              <w:t>alpina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0632010-</w:t>
            </w:r>
            <w:r>
              <w:rPr>
                <w:spacing w:val="-5"/>
                <w:sz w:val="12"/>
              </w:rPr>
              <w:t>006</w:t>
            </w:r>
          </w:p>
        </w:tc>
        <w:tc>
          <w:tcPr>
            <w:tcW w:w="3673" w:type="dxa"/>
          </w:tcPr>
          <w:p w:rsidR="00E63ECF" w:rsidRDefault="00481C0A">
            <w:pPr>
              <w:pStyle w:val="TableParagraph"/>
              <w:spacing w:before="21"/>
              <w:ind w:left="65" w:right="51"/>
              <w:jc w:val="center"/>
              <w:rPr>
                <w:sz w:val="12"/>
              </w:rPr>
            </w:pPr>
            <w:r>
              <w:rPr>
                <w:sz w:val="12"/>
              </w:rPr>
              <w:t>Медвеђе</w:t>
            </w:r>
            <w:r>
              <w:rPr>
                <w:spacing w:val="-5"/>
                <w:sz w:val="12"/>
              </w:rPr>
              <w:t xml:space="preserve"> </w:t>
            </w:r>
            <w:r>
              <w:rPr>
                <w:sz w:val="12"/>
              </w:rPr>
              <w:t>уво/медвеђак/пешчане</w:t>
            </w:r>
            <w:r>
              <w:rPr>
                <w:spacing w:val="-5"/>
                <w:sz w:val="12"/>
              </w:rPr>
              <w:t xml:space="preserve"> </w:t>
            </w:r>
            <w:r>
              <w:rPr>
                <w:sz w:val="12"/>
              </w:rPr>
              <w:t>трешње/медвеђе</w:t>
            </w:r>
            <w:r>
              <w:rPr>
                <w:spacing w:val="-5"/>
                <w:sz w:val="12"/>
              </w:rPr>
              <w:t xml:space="preserve"> </w:t>
            </w:r>
            <w:r>
              <w:rPr>
                <w:spacing w:val="-2"/>
                <w:sz w:val="12"/>
              </w:rPr>
              <w:t>грожће/планика</w:t>
            </w:r>
          </w:p>
        </w:tc>
        <w:tc>
          <w:tcPr>
            <w:tcW w:w="3271" w:type="dxa"/>
          </w:tcPr>
          <w:p w:rsidR="00E63ECF" w:rsidRDefault="00481C0A">
            <w:pPr>
              <w:pStyle w:val="TableParagraph"/>
              <w:spacing w:before="21"/>
              <w:ind w:left="205" w:right="189"/>
              <w:jc w:val="center"/>
              <w:rPr>
                <w:i/>
                <w:sz w:val="12"/>
              </w:rPr>
            </w:pPr>
            <w:r>
              <w:rPr>
                <w:i/>
                <w:spacing w:val="-2"/>
                <w:sz w:val="12"/>
              </w:rPr>
              <w:t>Arctostaphylos</w:t>
            </w:r>
            <w:r>
              <w:rPr>
                <w:i/>
                <w:spacing w:val="18"/>
                <w:sz w:val="12"/>
              </w:rPr>
              <w:t xml:space="preserve"> </w:t>
            </w:r>
            <w:r>
              <w:rPr>
                <w:i/>
                <w:spacing w:val="-2"/>
                <w:sz w:val="12"/>
              </w:rPr>
              <w:t>uva-</w:t>
            </w:r>
            <w:r>
              <w:rPr>
                <w:i/>
                <w:spacing w:val="-4"/>
                <w:sz w:val="12"/>
              </w:rPr>
              <w:t>ursi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0632010-</w:t>
            </w:r>
            <w:r>
              <w:rPr>
                <w:spacing w:val="-5"/>
                <w:sz w:val="12"/>
              </w:rPr>
              <w:t>007</w:t>
            </w:r>
          </w:p>
        </w:tc>
        <w:tc>
          <w:tcPr>
            <w:tcW w:w="3673" w:type="dxa"/>
          </w:tcPr>
          <w:p w:rsidR="00E63ECF" w:rsidRDefault="00481C0A">
            <w:pPr>
              <w:pStyle w:val="TableParagraph"/>
              <w:spacing w:before="21"/>
              <w:ind w:left="65" w:right="50"/>
              <w:jc w:val="center"/>
              <w:rPr>
                <w:sz w:val="12"/>
              </w:rPr>
            </w:pPr>
            <w:r>
              <w:rPr>
                <w:sz w:val="12"/>
              </w:rPr>
              <w:t>Шумске</w:t>
            </w:r>
            <w:r>
              <w:rPr>
                <w:spacing w:val="-3"/>
                <w:sz w:val="12"/>
              </w:rPr>
              <w:t xml:space="preserve"> </w:t>
            </w:r>
            <w:r>
              <w:rPr>
                <w:sz w:val="12"/>
              </w:rPr>
              <w:t>боровнице/европске</w:t>
            </w:r>
            <w:r>
              <w:rPr>
                <w:spacing w:val="-3"/>
                <w:sz w:val="12"/>
              </w:rPr>
              <w:t xml:space="preserve"> </w:t>
            </w:r>
            <w:r>
              <w:rPr>
                <w:sz w:val="12"/>
              </w:rPr>
              <w:t>боровнице/обичне</w:t>
            </w:r>
            <w:r>
              <w:rPr>
                <w:spacing w:val="-3"/>
                <w:sz w:val="12"/>
              </w:rPr>
              <w:t xml:space="preserve"> </w:t>
            </w:r>
            <w:r>
              <w:rPr>
                <w:spacing w:val="-2"/>
                <w:sz w:val="12"/>
              </w:rPr>
              <w:t>боровнице</w:t>
            </w:r>
          </w:p>
        </w:tc>
        <w:tc>
          <w:tcPr>
            <w:tcW w:w="3271" w:type="dxa"/>
          </w:tcPr>
          <w:p w:rsidR="00E63ECF" w:rsidRDefault="00481C0A">
            <w:pPr>
              <w:pStyle w:val="TableParagraph"/>
              <w:spacing w:before="21"/>
              <w:ind w:left="205" w:right="190"/>
              <w:jc w:val="center"/>
              <w:rPr>
                <w:i/>
                <w:sz w:val="12"/>
              </w:rPr>
            </w:pPr>
            <w:r>
              <w:rPr>
                <w:i/>
                <w:spacing w:val="-2"/>
                <w:sz w:val="12"/>
              </w:rPr>
              <w:t>Vaccinium</w:t>
            </w:r>
            <w:r>
              <w:rPr>
                <w:i/>
                <w:spacing w:val="-4"/>
                <w:sz w:val="12"/>
              </w:rPr>
              <w:t xml:space="preserve"> </w:t>
            </w:r>
            <w:r>
              <w:rPr>
                <w:i/>
                <w:spacing w:val="-2"/>
                <w:sz w:val="12"/>
              </w:rPr>
              <w:t>myrtillus</w:t>
            </w:r>
          </w:p>
        </w:tc>
      </w:tr>
    </w:tbl>
    <w:p w:rsidR="00E63ECF" w:rsidRDefault="00E63ECF">
      <w:pPr>
        <w:jc w:val="center"/>
        <w:rPr>
          <w:sz w:val="12"/>
        </w:rPr>
        <w:sectPr w:rsidR="00E63ECF">
          <w:type w:val="continuous"/>
          <w:pgSz w:w="12480" w:h="15690"/>
          <w:pgMar w:top="220" w:right="740" w:bottom="921"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E63ECF">
        <w:trPr>
          <w:trHeight w:val="184"/>
        </w:trPr>
        <w:tc>
          <w:tcPr>
            <w:tcW w:w="743" w:type="dxa"/>
          </w:tcPr>
          <w:p w:rsidR="00E63ECF" w:rsidRDefault="00481C0A">
            <w:pPr>
              <w:pStyle w:val="TableParagraph"/>
              <w:spacing w:before="21"/>
              <w:ind w:left="10"/>
              <w:jc w:val="center"/>
              <w:rPr>
                <w:b/>
                <w:sz w:val="12"/>
              </w:rPr>
            </w:pPr>
            <w:r>
              <w:rPr>
                <w:b/>
                <w:sz w:val="12"/>
              </w:rPr>
              <w:t>1</w:t>
            </w:r>
          </w:p>
        </w:tc>
        <w:tc>
          <w:tcPr>
            <w:tcW w:w="725" w:type="dxa"/>
          </w:tcPr>
          <w:p w:rsidR="00E63ECF" w:rsidRDefault="00481C0A">
            <w:pPr>
              <w:pStyle w:val="TableParagraph"/>
              <w:spacing w:before="21"/>
              <w:ind w:left="11"/>
              <w:jc w:val="center"/>
              <w:rPr>
                <w:b/>
                <w:sz w:val="12"/>
              </w:rPr>
            </w:pPr>
            <w:r>
              <w:rPr>
                <w:b/>
                <w:sz w:val="12"/>
              </w:rPr>
              <w:t>2</w:t>
            </w:r>
          </w:p>
        </w:tc>
        <w:tc>
          <w:tcPr>
            <w:tcW w:w="1213" w:type="dxa"/>
          </w:tcPr>
          <w:p w:rsidR="00E63ECF" w:rsidRDefault="00481C0A">
            <w:pPr>
              <w:pStyle w:val="TableParagraph"/>
              <w:spacing w:before="21"/>
              <w:ind w:left="12"/>
              <w:jc w:val="center"/>
              <w:rPr>
                <w:b/>
                <w:sz w:val="12"/>
              </w:rPr>
            </w:pPr>
            <w:r>
              <w:rPr>
                <w:b/>
                <w:sz w:val="12"/>
              </w:rPr>
              <w:t>3</w:t>
            </w:r>
          </w:p>
        </w:tc>
        <w:tc>
          <w:tcPr>
            <w:tcW w:w="850" w:type="dxa"/>
          </w:tcPr>
          <w:p w:rsidR="00E63ECF" w:rsidRDefault="00481C0A">
            <w:pPr>
              <w:pStyle w:val="TableParagraph"/>
              <w:spacing w:before="21"/>
              <w:ind w:left="12"/>
              <w:jc w:val="center"/>
              <w:rPr>
                <w:b/>
                <w:sz w:val="12"/>
              </w:rPr>
            </w:pPr>
            <w:r>
              <w:rPr>
                <w:b/>
                <w:sz w:val="12"/>
              </w:rPr>
              <w:t>4</w:t>
            </w:r>
          </w:p>
        </w:tc>
        <w:tc>
          <w:tcPr>
            <w:tcW w:w="3673" w:type="dxa"/>
          </w:tcPr>
          <w:p w:rsidR="00E63ECF" w:rsidRDefault="00481C0A">
            <w:pPr>
              <w:pStyle w:val="TableParagraph"/>
              <w:spacing w:before="21"/>
              <w:ind w:left="13"/>
              <w:jc w:val="center"/>
              <w:rPr>
                <w:b/>
                <w:sz w:val="12"/>
              </w:rPr>
            </w:pPr>
            <w:r>
              <w:rPr>
                <w:b/>
                <w:sz w:val="12"/>
              </w:rPr>
              <w:t>5</w:t>
            </w:r>
          </w:p>
        </w:tc>
        <w:tc>
          <w:tcPr>
            <w:tcW w:w="3271" w:type="dxa"/>
          </w:tcPr>
          <w:p w:rsidR="00E63ECF" w:rsidRDefault="00481C0A">
            <w:pPr>
              <w:pStyle w:val="TableParagraph"/>
              <w:spacing w:before="21"/>
              <w:ind w:left="15"/>
              <w:jc w:val="center"/>
              <w:rPr>
                <w:b/>
                <w:sz w:val="12"/>
              </w:rPr>
            </w:pPr>
            <w:r>
              <w:rPr>
                <w:b/>
                <w:sz w:val="12"/>
              </w:rPr>
              <w:t>6</w:t>
            </w:r>
          </w:p>
        </w:tc>
      </w:tr>
      <w:tr w:rsidR="00E63ECF">
        <w:trPr>
          <w:trHeight w:val="18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80"/>
              <w:ind w:left="161"/>
              <w:rPr>
                <w:sz w:val="12"/>
              </w:rPr>
            </w:pPr>
            <w:r>
              <w:rPr>
                <w:spacing w:val="-2"/>
                <w:sz w:val="12"/>
              </w:rPr>
              <w:t>0600000</w:t>
            </w: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80"/>
              <w:ind w:left="153"/>
              <w:rPr>
                <w:sz w:val="12"/>
              </w:rPr>
            </w:pPr>
            <w:r>
              <w:rPr>
                <w:spacing w:val="-2"/>
                <w:sz w:val="12"/>
              </w:rPr>
              <w:t>0632010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0"/>
              <w:rPr>
                <w:sz w:val="12"/>
              </w:rPr>
            </w:pPr>
          </w:p>
          <w:p w:rsidR="00E63ECF" w:rsidRDefault="00481C0A">
            <w:pPr>
              <w:pStyle w:val="TableParagraph"/>
              <w:spacing w:line="242" w:lineRule="auto"/>
              <w:ind w:left="345" w:firstLine="103"/>
              <w:rPr>
                <w:sz w:val="12"/>
              </w:rPr>
            </w:pPr>
            <w:r>
              <w:rPr>
                <w:spacing w:val="-2"/>
                <w:sz w:val="12"/>
              </w:rPr>
              <w:t>Јагода</w:t>
            </w:r>
            <w:r>
              <w:rPr>
                <w:spacing w:val="40"/>
                <w:sz w:val="12"/>
              </w:rPr>
              <w:t xml:space="preserve"> </w:t>
            </w:r>
            <w:r>
              <w:rPr>
                <w:spacing w:val="-2"/>
                <w:sz w:val="12"/>
              </w:rPr>
              <w:t>(наставак)</w:t>
            </w: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008</w:t>
            </w:r>
          </w:p>
        </w:tc>
        <w:tc>
          <w:tcPr>
            <w:tcW w:w="3673" w:type="dxa"/>
          </w:tcPr>
          <w:p w:rsidR="00E63ECF" w:rsidRDefault="00481C0A">
            <w:pPr>
              <w:pStyle w:val="TableParagraph"/>
              <w:spacing w:before="23"/>
              <w:ind w:left="65" w:right="51"/>
              <w:jc w:val="center"/>
              <w:rPr>
                <w:sz w:val="12"/>
              </w:rPr>
            </w:pPr>
            <w:r>
              <w:rPr>
                <w:spacing w:val="-2"/>
                <w:sz w:val="12"/>
              </w:rPr>
              <w:t>Бреза</w:t>
            </w:r>
          </w:p>
        </w:tc>
        <w:tc>
          <w:tcPr>
            <w:tcW w:w="3271" w:type="dxa"/>
          </w:tcPr>
          <w:p w:rsidR="00E63ECF" w:rsidRDefault="00481C0A">
            <w:pPr>
              <w:pStyle w:val="TableParagraph"/>
              <w:spacing w:before="23"/>
              <w:ind w:left="205" w:right="190"/>
              <w:jc w:val="center"/>
              <w:rPr>
                <w:i/>
                <w:sz w:val="12"/>
              </w:rPr>
            </w:pPr>
            <w:r>
              <w:rPr>
                <w:i/>
                <w:sz w:val="12"/>
              </w:rPr>
              <w:t xml:space="preserve">Betula </w:t>
            </w:r>
            <w:r>
              <w:rPr>
                <w:i/>
                <w:spacing w:val="-2"/>
                <w:sz w:val="12"/>
              </w:rPr>
              <w:t>pendula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009</w:t>
            </w:r>
          </w:p>
        </w:tc>
        <w:tc>
          <w:tcPr>
            <w:tcW w:w="3673" w:type="dxa"/>
          </w:tcPr>
          <w:p w:rsidR="00E63ECF" w:rsidRDefault="00481C0A">
            <w:pPr>
              <w:pStyle w:val="TableParagraph"/>
              <w:spacing w:before="23"/>
              <w:ind w:left="65" w:right="51"/>
              <w:jc w:val="center"/>
              <w:rPr>
                <w:sz w:val="12"/>
              </w:rPr>
            </w:pPr>
            <w:r>
              <w:rPr>
                <w:sz w:val="12"/>
              </w:rPr>
              <w:t>Горка</w:t>
            </w:r>
            <w:r>
              <w:rPr>
                <w:spacing w:val="-8"/>
                <w:sz w:val="12"/>
              </w:rPr>
              <w:t xml:space="preserve"> </w:t>
            </w:r>
            <w:r>
              <w:rPr>
                <w:sz w:val="12"/>
              </w:rPr>
              <w:t>поморанџа/кисела</w:t>
            </w:r>
            <w:r>
              <w:rPr>
                <w:spacing w:val="-7"/>
                <w:sz w:val="12"/>
              </w:rPr>
              <w:t xml:space="preserve"> </w:t>
            </w:r>
            <w:r>
              <w:rPr>
                <w:spacing w:val="-2"/>
                <w:sz w:val="12"/>
              </w:rPr>
              <w:t>поморанџа</w:t>
            </w:r>
          </w:p>
        </w:tc>
        <w:tc>
          <w:tcPr>
            <w:tcW w:w="3271" w:type="dxa"/>
          </w:tcPr>
          <w:p w:rsidR="00E63ECF" w:rsidRDefault="00481C0A">
            <w:pPr>
              <w:pStyle w:val="TableParagraph"/>
              <w:spacing w:before="23"/>
              <w:ind w:left="205" w:right="190"/>
              <w:jc w:val="center"/>
              <w:rPr>
                <w:i/>
                <w:sz w:val="12"/>
              </w:rPr>
            </w:pPr>
            <w:r>
              <w:rPr>
                <w:i/>
                <w:sz w:val="12"/>
              </w:rPr>
              <w:t>Citrus</w:t>
            </w:r>
            <w:r>
              <w:rPr>
                <w:i/>
                <w:spacing w:val="-6"/>
                <w:sz w:val="12"/>
              </w:rPr>
              <w:t xml:space="preserve"> </w:t>
            </w:r>
            <w:r>
              <w:rPr>
                <w:i/>
                <w:spacing w:val="-2"/>
                <w:sz w:val="12"/>
              </w:rPr>
              <w:t>aurantium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010</w:t>
            </w:r>
          </w:p>
        </w:tc>
        <w:tc>
          <w:tcPr>
            <w:tcW w:w="3673" w:type="dxa"/>
          </w:tcPr>
          <w:p w:rsidR="00E63ECF" w:rsidRDefault="00481C0A">
            <w:pPr>
              <w:pStyle w:val="TableParagraph"/>
              <w:spacing w:before="23"/>
              <w:ind w:left="65" w:right="52"/>
              <w:jc w:val="center"/>
              <w:rPr>
                <w:sz w:val="12"/>
              </w:rPr>
            </w:pPr>
            <w:r>
              <w:rPr>
                <w:spacing w:val="-2"/>
                <w:sz w:val="12"/>
              </w:rPr>
              <w:t>Купина</w:t>
            </w:r>
          </w:p>
        </w:tc>
        <w:tc>
          <w:tcPr>
            <w:tcW w:w="3271" w:type="dxa"/>
          </w:tcPr>
          <w:p w:rsidR="00E63ECF" w:rsidRDefault="00481C0A">
            <w:pPr>
              <w:pStyle w:val="TableParagraph"/>
              <w:spacing w:before="23"/>
              <w:ind w:left="205" w:right="190"/>
              <w:jc w:val="center"/>
              <w:rPr>
                <w:sz w:val="12"/>
              </w:rPr>
            </w:pPr>
            <w:r>
              <w:rPr>
                <w:i/>
                <w:sz w:val="12"/>
              </w:rPr>
              <w:t>Rubus</w:t>
            </w:r>
            <w:r>
              <w:rPr>
                <w:i/>
                <w:spacing w:val="-3"/>
                <w:sz w:val="12"/>
              </w:rPr>
              <w:t xml:space="preserve"> </w:t>
            </w:r>
            <w:r>
              <w:rPr>
                <w:sz w:val="12"/>
              </w:rPr>
              <w:t>sect.</w:t>
            </w:r>
            <w:r>
              <w:rPr>
                <w:spacing w:val="-2"/>
                <w:sz w:val="12"/>
              </w:rPr>
              <w:t xml:space="preserve"> Rubus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011</w:t>
            </w:r>
          </w:p>
        </w:tc>
        <w:tc>
          <w:tcPr>
            <w:tcW w:w="3673" w:type="dxa"/>
          </w:tcPr>
          <w:p w:rsidR="00E63ECF" w:rsidRDefault="00481C0A">
            <w:pPr>
              <w:pStyle w:val="TableParagraph"/>
              <w:spacing w:before="23"/>
              <w:ind w:left="65" w:right="52"/>
              <w:jc w:val="center"/>
              <w:rPr>
                <w:sz w:val="12"/>
              </w:rPr>
            </w:pPr>
            <w:r>
              <w:rPr>
                <w:spacing w:val="-2"/>
                <w:sz w:val="12"/>
              </w:rPr>
              <w:t>Болдо</w:t>
            </w:r>
          </w:p>
        </w:tc>
        <w:tc>
          <w:tcPr>
            <w:tcW w:w="3271" w:type="dxa"/>
          </w:tcPr>
          <w:p w:rsidR="00E63ECF" w:rsidRDefault="00481C0A">
            <w:pPr>
              <w:pStyle w:val="TableParagraph"/>
              <w:spacing w:before="23"/>
              <w:ind w:left="205" w:right="190"/>
              <w:jc w:val="center"/>
              <w:rPr>
                <w:i/>
                <w:sz w:val="12"/>
              </w:rPr>
            </w:pPr>
            <w:r>
              <w:rPr>
                <w:i/>
                <w:sz w:val="12"/>
              </w:rPr>
              <w:t>Peumus</w:t>
            </w:r>
            <w:r>
              <w:rPr>
                <w:i/>
                <w:spacing w:val="-8"/>
                <w:sz w:val="12"/>
              </w:rPr>
              <w:t xml:space="preserve"> </w:t>
            </w:r>
            <w:r>
              <w:rPr>
                <w:i/>
                <w:spacing w:val="-2"/>
                <w:sz w:val="12"/>
              </w:rPr>
              <w:t>boldus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012</w:t>
            </w:r>
          </w:p>
        </w:tc>
        <w:tc>
          <w:tcPr>
            <w:tcW w:w="3673" w:type="dxa"/>
          </w:tcPr>
          <w:p w:rsidR="00E63ECF" w:rsidRDefault="00481C0A">
            <w:pPr>
              <w:pStyle w:val="TableParagraph"/>
              <w:spacing w:before="23"/>
              <w:ind w:left="65" w:right="52"/>
              <w:jc w:val="center"/>
              <w:rPr>
                <w:sz w:val="12"/>
              </w:rPr>
            </w:pPr>
            <w:r>
              <w:rPr>
                <w:sz w:val="12"/>
              </w:rPr>
              <w:t>Бучу</w:t>
            </w:r>
            <w:r>
              <w:rPr>
                <w:spacing w:val="-8"/>
                <w:sz w:val="12"/>
              </w:rPr>
              <w:t xml:space="preserve"> </w:t>
            </w:r>
            <w:r>
              <w:rPr>
                <w:sz w:val="12"/>
              </w:rPr>
              <w:t>округли</w:t>
            </w:r>
            <w:r>
              <w:rPr>
                <w:spacing w:val="-7"/>
                <w:sz w:val="12"/>
              </w:rPr>
              <w:t xml:space="preserve"> </w:t>
            </w:r>
            <w:r>
              <w:rPr>
                <w:spacing w:val="-4"/>
                <w:sz w:val="12"/>
              </w:rPr>
              <w:t>лист</w:t>
            </w:r>
          </w:p>
        </w:tc>
        <w:tc>
          <w:tcPr>
            <w:tcW w:w="3271" w:type="dxa"/>
          </w:tcPr>
          <w:p w:rsidR="00E63ECF" w:rsidRDefault="00481C0A">
            <w:pPr>
              <w:pStyle w:val="TableParagraph"/>
              <w:spacing w:before="23"/>
              <w:ind w:left="205" w:right="190"/>
              <w:jc w:val="center"/>
              <w:rPr>
                <w:i/>
                <w:sz w:val="12"/>
              </w:rPr>
            </w:pPr>
            <w:r>
              <w:rPr>
                <w:i/>
                <w:sz w:val="12"/>
              </w:rPr>
              <w:t>Barosma</w:t>
            </w:r>
            <w:r>
              <w:rPr>
                <w:i/>
                <w:spacing w:val="-2"/>
                <w:sz w:val="12"/>
              </w:rPr>
              <w:t xml:space="preserve"> </w:t>
            </w:r>
            <w:r>
              <w:rPr>
                <w:i/>
                <w:sz w:val="12"/>
              </w:rPr>
              <w:t>betulina</w:t>
            </w:r>
            <w:r>
              <w:rPr>
                <w:sz w:val="12"/>
              </w:rPr>
              <w:t>;</w:t>
            </w:r>
            <w:r>
              <w:rPr>
                <w:spacing w:val="-2"/>
                <w:sz w:val="12"/>
              </w:rPr>
              <w:t xml:space="preserve"> </w:t>
            </w:r>
            <w:r>
              <w:rPr>
                <w:sz w:val="12"/>
              </w:rPr>
              <w:t>syn:</w:t>
            </w:r>
            <w:r>
              <w:rPr>
                <w:spacing w:val="-2"/>
                <w:sz w:val="12"/>
              </w:rPr>
              <w:t xml:space="preserve"> </w:t>
            </w:r>
            <w:r>
              <w:rPr>
                <w:i/>
                <w:sz w:val="12"/>
              </w:rPr>
              <w:t>Agathosma</w:t>
            </w:r>
            <w:r>
              <w:rPr>
                <w:i/>
                <w:spacing w:val="-1"/>
                <w:sz w:val="12"/>
              </w:rPr>
              <w:t xml:space="preserve"> </w:t>
            </w:r>
            <w:r>
              <w:rPr>
                <w:i/>
                <w:spacing w:val="-2"/>
                <w:sz w:val="12"/>
              </w:rPr>
              <w:t>betulina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013</w:t>
            </w:r>
          </w:p>
        </w:tc>
        <w:tc>
          <w:tcPr>
            <w:tcW w:w="3673" w:type="dxa"/>
          </w:tcPr>
          <w:p w:rsidR="00E63ECF" w:rsidRDefault="00481C0A">
            <w:pPr>
              <w:pStyle w:val="TableParagraph"/>
              <w:spacing w:before="23"/>
              <w:ind w:left="65" w:right="52"/>
              <w:jc w:val="center"/>
              <w:rPr>
                <w:sz w:val="12"/>
              </w:rPr>
            </w:pPr>
            <w:r>
              <w:rPr>
                <w:spacing w:val="-2"/>
                <w:sz w:val="12"/>
              </w:rPr>
              <w:t>Хељда</w:t>
            </w:r>
          </w:p>
        </w:tc>
        <w:tc>
          <w:tcPr>
            <w:tcW w:w="3271" w:type="dxa"/>
          </w:tcPr>
          <w:p w:rsidR="00E63ECF" w:rsidRDefault="00481C0A">
            <w:pPr>
              <w:pStyle w:val="TableParagraph"/>
              <w:spacing w:before="23"/>
              <w:ind w:left="204" w:right="190"/>
              <w:jc w:val="center"/>
              <w:rPr>
                <w:i/>
                <w:sz w:val="12"/>
              </w:rPr>
            </w:pPr>
            <w:r>
              <w:rPr>
                <w:i/>
                <w:spacing w:val="-2"/>
                <w:sz w:val="12"/>
              </w:rPr>
              <w:t>Fagopyrum</w:t>
            </w:r>
            <w:r>
              <w:rPr>
                <w:i/>
                <w:spacing w:val="9"/>
                <w:sz w:val="12"/>
              </w:rPr>
              <w:t xml:space="preserve"> </w:t>
            </w:r>
            <w:r>
              <w:rPr>
                <w:i/>
                <w:spacing w:val="-2"/>
                <w:sz w:val="12"/>
              </w:rPr>
              <w:t>esculentum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014</w:t>
            </w:r>
          </w:p>
        </w:tc>
        <w:tc>
          <w:tcPr>
            <w:tcW w:w="3673" w:type="dxa"/>
          </w:tcPr>
          <w:p w:rsidR="00E63ECF" w:rsidRDefault="00481C0A">
            <w:pPr>
              <w:pStyle w:val="TableParagraph"/>
              <w:spacing w:before="22"/>
              <w:ind w:left="65" w:right="51"/>
              <w:jc w:val="center"/>
              <w:rPr>
                <w:sz w:val="12"/>
              </w:rPr>
            </w:pPr>
            <w:r>
              <w:rPr>
                <w:sz w:val="12"/>
              </w:rPr>
              <w:t>Пoтплoтушa/гoркa</w:t>
            </w:r>
            <w:r>
              <w:rPr>
                <w:spacing w:val="-1"/>
                <w:sz w:val="12"/>
              </w:rPr>
              <w:t xml:space="preserve"> </w:t>
            </w:r>
            <w:r>
              <w:rPr>
                <w:sz w:val="12"/>
              </w:rPr>
              <w:t>мeтвицa/мaчja</w:t>
            </w:r>
            <w:r>
              <w:rPr>
                <w:spacing w:val="-1"/>
                <w:sz w:val="12"/>
              </w:rPr>
              <w:t xml:space="preserve"> </w:t>
            </w:r>
            <w:r>
              <w:rPr>
                <w:sz w:val="12"/>
              </w:rPr>
              <w:t xml:space="preserve">мeнтa/мaцинa </w:t>
            </w:r>
            <w:r>
              <w:rPr>
                <w:spacing w:val="-2"/>
                <w:sz w:val="12"/>
              </w:rPr>
              <w:t>трaвa</w:t>
            </w:r>
          </w:p>
        </w:tc>
        <w:tc>
          <w:tcPr>
            <w:tcW w:w="3271" w:type="dxa"/>
          </w:tcPr>
          <w:p w:rsidR="00E63ECF" w:rsidRDefault="00481C0A">
            <w:pPr>
              <w:pStyle w:val="TableParagraph"/>
              <w:spacing w:before="22"/>
              <w:ind w:left="205" w:right="190"/>
              <w:jc w:val="center"/>
              <w:rPr>
                <w:i/>
                <w:sz w:val="12"/>
              </w:rPr>
            </w:pPr>
            <w:r>
              <w:rPr>
                <w:i/>
                <w:sz w:val="12"/>
              </w:rPr>
              <w:t xml:space="preserve">Nepeta </w:t>
            </w:r>
            <w:r>
              <w:rPr>
                <w:i/>
                <w:spacing w:val="-2"/>
                <w:sz w:val="12"/>
              </w:rPr>
              <w:t>cataria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015</w:t>
            </w:r>
          </w:p>
        </w:tc>
        <w:tc>
          <w:tcPr>
            <w:tcW w:w="3673" w:type="dxa"/>
          </w:tcPr>
          <w:p w:rsidR="00E63ECF" w:rsidRDefault="00481C0A">
            <w:pPr>
              <w:pStyle w:val="TableParagraph"/>
              <w:spacing w:before="22"/>
              <w:ind w:left="65" w:right="52"/>
              <w:jc w:val="center"/>
              <w:rPr>
                <w:sz w:val="12"/>
              </w:rPr>
            </w:pPr>
            <w:r>
              <w:rPr>
                <w:spacing w:val="-2"/>
                <w:sz w:val="12"/>
              </w:rPr>
              <w:t>Кичица</w:t>
            </w:r>
          </w:p>
        </w:tc>
        <w:tc>
          <w:tcPr>
            <w:tcW w:w="3271" w:type="dxa"/>
          </w:tcPr>
          <w:p w:rsidR="00E63ECF" w:rsidRDefault="00481C0A">
            <w:pPr>
              <w:pStyle w:val="TableParagraph"/>
              <w:spacing w:before="22"/>
              <w:ind w:left="205" w:right="190"/>
              <w:jc w:val="center"/>
              <w:rPr>
                <w:i/>
                <w:sz w:val="12"/>
              </w:rPr>
            </w:pPr>
            <w:r>
              <w:rPr>
                <w:i/>
                <w:spacing w:val="-2"/>
                <w:sz w:val="12"/>
              </w:rPr>
              <w:t>Centaurium</w:t>
            </w:r>
            <w:r>
              <w:rPr>
                <w:i/>
                <w:spacing w:val="10"/>
                <w:sz w:val="12"/>
              </w:rPr>
              <w:t xml:space="preserve"> </w:t>
            </w:r>
            <w:r>
              <w:rPr>
                <w:i/>
                <w:spacing w:val="-2"/>
                <w:sz w:val="12"/>
              </w:rPr>
              <w:t>erythraea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016</w:t>
            </w:r>
          </w:p>
        </w:tc>
        <w:tc>
          <w:tcPr>
            <w:tcW w:w="3673" w:type="dxa"/>
          </w:tcPr>
          <w:p w:rsidR="00E63ECF" w:rsidRDefault="00481C0A">
            <w:pPr>
              <w:pStyle w:val="TableParagraph"/>
              <w:spacing w:before="22"/>
              <w:ind w:left="65" w:right="52"/>
              <w:jc w:val="center"/>
              <w:rPr>
                <w:sz w:val="12"/>
              </w:rPr>
            </w:pPr>
            <w:r>
              <w:rPr>
                <w:spacing w:val="-2"/>
                <w:sz w:val="12"/>
              </w:rPr>
              <w:t>Чирета</w:t>
            </w:r>
          </w:p>
        </w:tc>
        <w:tc>
          <w:tcPr>
            <w:tcW w:w="3271" w:type="dxa"/>
          </w:tcPr>
          <w:p w:rsidR="00E63ECF" w:rsidRDefault="00481C0A">
            <w:pPr>
              <w:pStyle w:val="TableParagraph"/>
              <w:spacing w:before="22"/>
              <w:ind w:left="205" w:right="190"/>
              <w:jc w:val="center"/>
              <w:rPr>
                <w:i/>
                <w:sz w:val="12"/>
              </w:rPr>
            </w:pPr>
            <w:r>
              <w:rPr>
                <w:i/>
                <w:sz w:val="12"/>
              </w:rPr>
              <w:t xml:space="preserve">Swertia </w:t>
            </w:r>
            <w:r>
              <w:rPr>
                <w:i/>
                <w:spacing w:val="-2"/>
                <w:sz w:val="12"/>
              </w:rPr>
              <w:t>chirata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017</w:t>
            </w:r>
          </w:p>
        </w:tc>
        <w:tc>
          <w:tcPr>
            <w:tcW w:w="3673" w:type="dxa"/>
          </w:tcPr>
          <w:p w:rsidR="00E63ECF" w:rsidRDefault="00481C0A">
            <w:pPr>
              <w:pStyle w:val="TableParagraph"/>
              <w:spacing w:before="22"/>
              <w:ind w:left="65" w:right="52"/>
              <w:jc w:val="center"/>
              <w:rPr>
                <w:sz w:val="12"/>
              </w:rPr>
            </w:pPr>
            <w:r>
              <w:rPr>
                <w:sz w:val="12"/>
              </w:rPr>
              <w:t>Жалфија</w:t>
            </w:r>
            <w:r>
              <w:rPr>
                <w:spacing w:val="-2"/>
                <w:sz w:val="12"/>
              </w:rPr>
              <w:t xml:space="preserve"> мускатна</w:t>
            </w:r>
          </w:p>
        </w:tc>
        <w:tc>
          <w:tcPr>
            <w:tcW w:w="3271" w:type="dxa"/>
          </w:tcPr>
          <w:p w:rsidR="00E63ECF" w:rsidRDefault="00481C0A">
            <w:pPr>
              <w:pStyle w:val="TableParagraph"/>
              <w:spacing w:before="22"/>
              <w:ind w:left="205" w:right="190"/>
              <w:jc w:val="center"/>
              <w:rPr>
                <w:i/>
                <w:sz w:val="12"/>
              </w:rPr>
            </w:pPr>
            <w:r>
              <w:rPr>
                <w:i/>
                <w:sz w:val="12"/>
              </w:rPr>
              <w:t xml:space="preserve">Salvia </w:t>
            </w:r>
            <w:r>
              <w:rPr>
                <w:i/>
                <w:spacing w:val="-2"/>
                <w:sz w:val="12"/>
              </w:rPr>
              <w:t>sclarea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018</w:t>
            </w:r>
          </w:p>
        </w:tc>
        <w:tc>
          <w:tcPr>
            <w:tcW w:w="3673" w:type="dxa"/>
          </w:tcPr>
          <w:p w:rsidR="00E63ECF" w:rsidRDefault="00481C0A">
            <w:pPr>
              <w:pStyle w:val="TableParagraph"/>
              <w:spacing w:before="22"/>
              <w:ind w:left="65" w:right="52"/>
              <w:jc w:val="center"/>
              <w:rPr>
                <w:sz w:val="12"/>
              </w:rPr>
            </w:pPr>
            <w:r>
              <w:rPr>
                <w:sz w:val="12"/>
              </w:rPr>
              <w:t xml:space="preserve">Прeчицa/црвoтoчинa </w:t>
            </w:r>
            <w:r>
              <w:rPr>
                <w:spacing w:val="-2"/>
                <w:sz w:val="12"/>
              </w:rPr>
              <w:t>прaсуљицa/плaвун</w:t>
            </w:r>
          </w:p>
        </w:tc>
        <w:tc>
          <w:tcPr>
            <w:tcW w:w="3271" w:type="dxa"/>
          </w:tcPr>
          <w:p w:rsidR="00E63ECF" w:rsidRDefault="00481C0A">
            <w:pPr>
              <w:pStyle w:val="TableParagraph"/>
              <w:spacing w:before="22"/>
              <w:ind w:left="204" w:right="190"/>
              <w:jc w:val="center"/>
              <w:rPr>
                <w:i/>
                <w:sz w:val="12"/>
              </w:rPr>
            </w:pPr>
            <w:r>
              <w:rPr>
                <w:i/>
                <w:spacing w:val="-2"/>
                <w:sz w:val="12"/>
              </w:rPr>
              <w:t>Lycopodium</w:t>
            </w:r>
            <w:r>
              <w:rPr>
                <w:i/>
                <w:spacing w:val="7"/>
                <w:sz w:val="12"/>
              </w:rPr>
              <w:t xml:space="preserve"> </w:t>
            </w:r>
            <w:r>
              <w:rPr>
                <w:i/>
                <w:spacing w:val="-2"/>
                <w:sz w:val="12"/>
              </w:rPr>
              <w:t>clavatum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019</w:t>
            </w:r>
          </w:p>
        </w:tc>
        <w:tc>
          <w:tcPr>
            <w:tcW w:w="3673" w:type="dxa"/>
          </w:tcPr>
          <w:p w:rsidR="00E63ECF" w:rsidRDefault="00481C0A">
            <w:pPr>
              <w:pStyle w:val="TableParagraph"/>
              <w:spacing w:before="22"/>
              <w:ind w:left="65" w:right="51"/>
              <w:jc w:val="center"/>
              <w:rPr>
                <w:sz w:val="12"/>
              </w:rPr>
            </w:pPr>
            <w:r>
              <w:rPr>
                <w:sz w:val="12"/>
              </w:rPr>
              <w:t>Oбичнa</w:t>
            </w:r>
            <w:r>
              <w:rPr>
                <w:spacing w:val="1"/>
                <w:sz w:val="12"/>
              </w:rPr>
              <w:t xml:space="preserve"> </w:t>
            </w:r>
            <w:r>
              <w:rPr>
                <w:sz w:val="12"/>
              </w:rPr>
              <w:t>вeрoницa</w:t>
            </w:r>
            <w:r>
              <w:rPr>
                <w:spacing w:val="1"/>
                <w:sz w:val="12"/>
              </w:rPr>
              <w:t xml:space="preserve"> </w:t>
            </w:r>
            <w:r>
              <w:rPr>
                <w:sz w:val="12"/>
              </w:rPr>
              <w:t>(честославица)/рaмлист/црнa</w:t>
            </w:r>
            <w:r>
              <w:rPr>
                <w:spacing w:val="1"/>
                <w:sz w:val="12"/>
              </w:rPr>
              <w:t xml:space="preserve"> </w:t>
            </w:r>
            <w:r>
              <w:rPr>
                <w:spacing w:val="-2"/>
                <w:sz w:val="12"/>
              </w:rPr>
              <w:t>бoквицa</w:t>
            </w:r>
          </w:p>
        </w:tc>
        <w:tc>
          <w:tcPr>
            <w:tcW w:w="3271" w:type="dxa"/>
          </w:tcPr>
          <w:p w:rsidR="00E63ECF" w:rsidRDefault="00481C0A">
            <w:pPr>
              <w:pStyle w:val="TableParagraph"/>
              <w:spacing w:before="22"/>
              <w:ind w:left="204" w:right="190"/>
              <w:jc w:val="center"/>
              <w:rPr>
                <w:i/>
                <w:sz w:val="12"/>
              </w:rPr>
            </w:pPr>
            <w:r>
              <w:rPr>
                <w:i/>
                <w:spacing w:val="-2"/>
                <w:sz w:val="12"/>
              </w:rPr>
              <w:t>Veronica</w:t>
            </w:r>
            <w:r>
              <w:rPr>
                <w:i/>
                <w:spacing w:val="-4"/>
                <w:sz w:val="12"/>
              </w:rPr>
              <w:t xml:space="preserve"> </w:t>
            </w:r>
            <w:r>
              <w:rPr>
                <w:i/>
                <w:spacing w:val="-2"/>
                <w:sz w:val="12"/>
              </w:rPr>
              <w:t>officinalis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020</w:t>
            </w:r>
          </w:p>
        </w:tc>
        <w:tc>
          <w:tcPr>
            <w:tcW w:w="3673" w:type="dxa"/>
          </w:tcPr>
          <w:p w:rsidR="00E63ECF" w:rsidRDefault="00481C0A">
            <w:pPr>
              <w:pStyle w:val="TableParagraph"/>
              <w:spacing w:before="22"/>
              <w:ind w:left="65" w:right="51"/>
              <w:jc w:val="center"/>
              <w:rPr>
                <w:sz w:val="12"/>
              </w:rPr>
            </w:pPr>
            <w:r>
              <w:rPr>
                <w:sz w:val="12"/>
              </w:rPr>
              <w:t xml:space="preserve">Oбичнa </w:t>
            </w:r>
            <w:r>
              <w:rPr>
                <w:spacing w:val="-2"/>
                <w:sz w:val="12"/>
              </w:rPr>
              <w:t>врбeнa/спориш/жeлeзник/љутoвницa</w:t>
            </w:r>
          </w:p>
        </w:tc>
        <w:tc>
          <w:tcPr>
            <w:tcW w:w="3271" w:type="dxa"/>
          </w:tcPr>
          <w:p w:rsidR="00E63ECF" w:rsidRDefault="00481C0A">
            <w:pPr>
              <w:pStyle w:val="TableParagraph"/>
              <w:spacing w:before="22"/>
              <w:ind w:left="204" w:right="190"/>
              <w:jc w:val="center"/>
              <w:rPr>
                <w:i/>
                <w:sz w:val="12"/>
              </w:rPr>
            </w:pPr>
            <w:r>
              <w:rPr>
                <w:i/>
                <w:spacing w:val="-2"/>
                <w:sz w:val="12"/>
              </w:rPr>
              <w:t>Verbena</w:t>
            </w:r>
            <w:r>
              <w:rPr>
                <w:i/>
                <w:sz w:val="12"/>
              </w:rPr>
              <w:t xml:space="preserve"> </w:t>
            </w:r>
            <w:r>
              <w:rPr>
                <w:i/>
                <w:spacing w:val="-2"/>
                <w:sz w:val="12"/>
              </w:rPr>
              <w:t>officinalis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021</w:t>
            </w:r>
          </w:p>
        </w:tc>
        <w:tc>
          <w:tcPr>
            <w:tcW w:w="3673" w:type="dxa"/>
          </w:tcPr>
          <w:p w:rsidR="00E63ECF" w:rsidRDefault="00481C0A">
            <w:pPr>
              <w:pStyle w:val="TableParagraph"/>
              <w:spacing w:before="22"/>
              <w:ind w:left="65" w:right="52"/>
              <w:jc w:val="center"/>
              <w:rPr>
                <w:sz w:val="12"/>
              </w:rPr>
            </w:pPr>
            <w:r>
              <w:rPr>
                <w:sz w:val="12"/>
              </w:rPr>
              <w:t>Њивски</w:t>
            </w:r>
            <w:r>
              <w:rPr>
                <w:spacing w:val="-6"/>
                <w:sz w:val="12"/>
              </w:rPr>
              <w:t xml:space="preserve"> </w:t>
            </w:r>
            <w:r>
              <w:rPr>
                <w:spacing w:val="-2"/>
                <w:sz w:val="12"/>
              </w:rPr>
              <w:t>различак</w:t>
            </w:r>
          </w:p>
        </w:tc>
        <w:tc>
          <w:tcPr>
            <w:tcW w:w="3271" w:type="dxa"/>
          </w:tcPr>
          <w:p w:rsidR="00E63ECF" w:rsidRDefault="00481C0A">
            <w:pPr>
              <w:pStyle w:val="TableParagraph"/>
              <w:spacing w:before="22"/>
              <w:ind w:left="204" w:right="190"/>
              <w:jc w:val="center"/>
              <w:rPr>
                <w:i/>
                <w:sz w:val="12"/>
              </w:rPr>
            </w:pPr>
            <w:r>
              <w:rPr>
                <w:i/>
                <w:spacing w:val="-2"/>
                <w:sz w:val="12"/>
              </w:rPr>
              <w:t>Centaurea</w:t>
            </w:r>
            <w:r>
              <w:rPr>
                <w:i/>
                <w:spacing w:val="7"/>
                <w:sz w:val="12"/>
              </w:rPr>
              <w:t xml:space="preserve"> </w:t>
            </w:r>
            <w:r>
              <w:rPr>
                <w:i/>
                <w:spacing w:val="-2"/>
                <w:sz w:val="12"/>
              </w:rPr>
              <w:t>cyanus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022</w:t>
            </w:r>
          </w:p>
        </w:tc>
        <w:tc>
          <w:tcPr>
            <w:tcW w:w="3673" w:type="dxa"/>
          </w:tcPr>
          <w:p w:rsidR="00E63ECF" w:rsidRDefault="00481C0A">
            <w:pPr>
              <w:pStyle w:val="TableParagraph"/>
              <w:spacing w:before="22"/>
              <w:ind w:left="65" w:right="52"/>
              <w:jc w:val="center"/>
              <w:rPr>
                <w:sz w:val="12"/>
              </w:rPr>
            </w:pPr>
            <w:r>
              <w:rPr>
                <w:sz w:val="12"/>
              </w:rPr>
              <w:t>Европска</w:t>
            </w:r>
            <w:r>
              <w:rPr>
                <w:spacing w:val="-7"/>
                <w:sz w:val="12"/>
              </w:rPr>
              <w:t xml:space="preserve"> </w:t>
            </w:r>
            <w:r>
              <w:rPr>
                <w:sz w:val="12"/>
              </w:rPr>
              <w:t>брусница/црвена</w:t>
            </w:r>
            <w:r>
              <w:rPr>
                <w:spacing w:val="-7"/>
                <w:sz w:val="12"/>
              </w:rPr>
              <w:t xml:space="preserve"> </w:t>
            </w:r>
            <w:r>
              <w:rPr>
                <w:spacing w:val="-2"/>
                <w:sz w:val="12"/>
              </w:rPr>
              <w:t>брусница</w:t>
            </w:r>
          </w:p>
        </w:tc>
        <w:tc>
          <w:tcPr>
            <w:tcW w:w="3271" w:type="dxa"/>
          </w:tcPr>
          <w:p w:rsidR="00E63ECF" w:rsidRDefault="00481C0A">
            <w:pPr>
              <w:pStyle w:val="TableParagraph"/>
              <w:spacing w:before="22"/>
              <w:ind w:left="205" w:right="190"/>
              <w:jc w:val="center"/>
              <w:rPr>
                <w:i/>
                <w:sz w:val="12"/>
              </w:rPr>
            </w:pPr>
            <w:r>
              <w:rPr>
                <w:i/>
                <w:spacing w:val="-2"/>
                <w:sz w:val="12"/>
              </w:rPr>
              <w:t>Vaccinium</w:t>
            </w:r>
            <w:r>
              <w:rPr>
                <w:i/>
                <w:spacing w:val="8"/>
                <w:sz w:val="12"/>
              </w:rPr>
              <w:t xml:space="preserve"> </w:t>
            </w:r>
            <w:r>
              <w:rPr>
                <w:i/>
                <w:spacing w:val="-2"/>
                <w:sz w:val="12"/>
              </w:rPr>
              <w:t>vitis-idaea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023</w:t>
            </w:r>
          </w:p>
        </w:tc>
        <w:tc>
          <w:tcPr>
            <w:tcW w:w="3673" w:type="dxa"/>
            <w:vMerge w:val="restart"/>
          </w:tcPr>
          <w:p w:rsidR="00E63ECF" w:rsidRDefault="00E63ECF">
            <w:pPr>
              <w:pStyle w:val="TableParagraph"/>
              <w:spacing w:before="5"/>
              <w:rPr>
                <w:sz w:val="10"/>
              </w:rPr>
            </w:pPr>
          </w:p>
          <w:p w:rsidR="00E63ECF" w:rsidRDefault="00481C0A">
            <w:pPr>
              <w:pStyle w:val="TableParagraph"/>
              <w:spacing w:before="1"/>
              <w:ind w:left="1073"/>
              <w:rPr>
                <w:sz w:val="12"/>
              </w:rPr>
            </w:pPr>
            <w:r>
              <w:rPr>
                <w:sz w:val="12"/>
              </w:rPr>
              <w:t>Рибизле</w:t>
            </w:r>
            <w:r>
              <w:rPr>
                <w:spacing w:val="-1"/>
                <w:sz w:val="12"/>
              </w:rPr>
              <w:t xml:space="preserve"> </w:t>
            </w:r>
            <w:r>
              <w:rPr>
                <w:sz w:val="12"/>
              </w:rPr>
              <w:t>(црне,</w:t>
            </w:r>
            <w:r>
              <w:rPr>
                <w:spacing w:val="-1"/>
                <w:sz w:val="12"/>
              </w:rPr>
              <w:t xml:space="preserve"> </w:t>
            </w:r>
            <w:r>
              <w:rPr>
                <w:sz w:val="12"/>
              </w:rPr>
              <w:t>црвене</w:t>
            </w:r>
            <w:r>
              <w:rPr>
                <w:spacing w:val="-1"/>
                <w:sz w:val="12"/>
              </w:rPr>
              <w:t xml:space="preserve"> </w:t>
            </w:r>
            <w:r>
              <w:rPr>
                <w:sz w:val="12"/>
              </w:rPr>
              <w:t>и</w:t>
            </w:r>
            <w:r>
              <w:rPr>
                <w:spacing w:val="-1"/>
                <w:sz w:val="12"/>
              </w:rPr>
              <w:t xml:space="preserve"> </w:t>
            </w:r>
            <w:r>
              <w:rPr>
                <w:spacing w:val="-2"/>
                <w:sz w:val="12"/>
              </w:rPr>
              <w:t>беле)</w:t>
            </w:r>
          </w:p>
        </w:tc>
        <w:tc>
          <w:tcPr>
            <w:tcW w:w="3271" w:type="dxa"/>
          </w:tcPr>
          <w:p w:rsidR="00E63ECF" w:rsidRDefault="00481C0A">
            <w:pPr>
              <w:pStyle w:val="TableParagraph"/>
              <w:spacing w:before="22"/>
              <w:ind w:left="205" w:right="190"/>
              <w:jc w:val="center"/>
              <w:rPr>
                <w:i/>
                <w:sz w:val="12"/>
              </w:rPr>
            </w:pPr>
            <w:r>
              <w:rPr>
                <w:i/>
                <w:sz w:val="12"/>
              </w:rPr>
              <w:t>Ribes</w:t>
            </w:r>
            <w:r>
              <w:rPr>
                <w:i/>
                <w:spacing w:val="-5"/>
                <w:sz w:val="12"/>
              </w:rPr>
              <w:t xml:space="preserve"> </w:t>
            </w:r>
            <w:r>
              <w:rPr>
                <w:i/>
                <w:spacing w:val="-2"/>
                <w:sz w:val="12"/>
              </w:rPr>
              <w:t>nigrum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024</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z w:val="12"/>
              </w:rPr>
              <w:t>Ribes</w:t>
            </w:r>
            <w:r>
              <w:rPr>
                <w:i/>
                <w:spacing w:val="-5"/>
                <w:sz w:val="12"/>
              </w:rPr>
              <w:t xml:space="preserve"> </w:t>
            </w:r>
            <w:r>
              <w:rPr>
                <w:i/>
                <w:spacing w:val="-2"/>
                <w:sz w:val="12"/>
              </w:rPr>
              <w:t>rubrum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025</w:t>
            </w:r>
          </w:p>
        </w:tc>
        <w:tc>
          <w:tcPr>
            <w:tcW w:w="3673" w:type="dxa"/>
          </w:tcPr>
          <w:p w:rsidR="00E63ECF" w:rsidRDefault="00481C0A">
            <w:pPr>
              <w:pStyle w:val="TableParagraph"/>
              <w:spacing w:before="22"/>
              <w:ind w:left="65" w:right="52"/>
              <w:jc w:val="center"/>
              <w:rPr>
                <w:sz w:val="12"/>
              </w:rPr>
            </w:pPr>
            <w:r>
              <w:rPr>
                <w:spacing w:val="-2"/>
                <w:sz w:val="12"/>
              </w:rPr>
              <w:t>Дамиана</w:t>
            </w:r>
          </w:p>
        </w:tc>
        <w:tc>
          <w:tcPr>
            <w:tcW w:w="3271" w:type="dxa"/>
          </w:tcPr>
          <w:p w:rsidR="00E63ECF" w:rsidRDefault="00481C0A">
            <w:pPr>
              <w:pStyle w:val="TableParagraph"/>
              <w:spacing w:before="22"/>
              <w:ind w:left="205" w:right="190"/>
              <w:jc w:val="center"/>
              <w:rPr>
                <w:i/>
                <w:sz w:val="12"/>
              </w:rPr>
            </w:pPr>
            <w:r>
              <w:rPr>
                <w:i/>
                <w:sz w:val="12"/>
              </w:rPr>
              <w:t>Turnera</w:t>
            </w:r>
            <w:r>
              <w:rPr>
                <w:i/>
                <w:spacing w:val="-9"/>
                <w:sz w:val="12"/>
              </w:rPr>
              <w:t xml:space="preserve"> </w:t>
            </w:r>
            <w:r>
              <w:rPr>
                <w:i/>
                <w:spacing w:val="-2"/>
                <w:sz w:val="12"/>
              </w:rPr>
              <w:t>diffusa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026</w:t>
            </w:r>
          </w:p>
        </w:tc>
        <w:tc>
          <w:tcPr>
            <w:tcW w:w="3673" w:type="dxa"/>
          </w:tcPr>
          <w:p w:rsidR="00E63ECF" w:rsidRDefault="00481C0A">
            <w:pPr>
              <w:pStyle w:val="TableParagraph"/>
              <w:spacing w:before="22"/>
              <w:ind w:left="65" w:right="52"/>
              <w:jc w:val="center"/>
              <w:rPr>
                <w:sz w:val="12"/>
              </w:rPr>
            </w:pPr>
            <w:r>
              <w:rPr>
                <w:spacing w:val="-2"/>
                <w:sz w:val="12"/>
              </w:rPr>
              <w:t>Паперјасто-конопљаста</w:t>
            </w:r>
            <w:r>
              <w:rPr>
                <w:spacing w:val="32"/>
                <w:sz w:val="12"/>
              </w:rPr>
              <w:t xml:space="preserve"> </w:t>
            </w:r>
            <w:r>
              <w:rPr>
                <w:spacing w:val="-2"/>
                <w:sz w:val="12"/>
              </w:rPr>
              <w:t>коприва</w:t>
            </w:r>
          </w:p>
        </w:tc>
        <w:tc>
          <w:tcPr>
            <w:tcW w:w="3271" w:type="dxa"/>
          </w:tcPr>
          <w:p w:rsidR="00E63ECF" w:rsidRDefault="00481C0A">
            <w:pPr>
              <w:pStyle w:val="TableParagraph"/>
              <w:spacing w:before="22"/>
              <w:ind w:left="204" w:right="190"/>
              <w:jc w:val="center"/>
              <w:rPr>
                <w:i/>
                <w:sz w:val="12"/>
              </w:rPr>
            </w:pPr>
            <w:r>
              <w:rPr>
                <w:i/>
                <w:spacing w:val="-2"/>
                <w:sz w:val="12"/>
              </w:rPr>
              <w:t>Galeopsis</w:t>
            </w:r>
            <w:r>
              <w:rPr>
                <w:i/>
                <w:spacing w:val="9"/>
                <w:sz w:val="12"/>
              </w:rPr>
              <w:t xml:space="preserve"> </w:t>
            </w:r>
            <w:r>
              <w:rPr>
                <w:i/>
                <w:spacing w:val="-2"/>
                <w:sz w:val="12"/>
              </w:rPr>
              <w:t>segetum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027</w:t>
            </w:r>
          </w:p>
        </w:tc>
        <w:tc>
          <w:tcPr>
            <w:tcW w:w="3673" w:type="dxa"/>
            <w:vMerge w:val="restart"/>
          </w:tcPr>
          <w:p w:rsidR="00E63ECF" w:rsidRDefault="00E63ECF">
            <w:pPr>
              <w:pStyle w:val="TableParagraph"/>
              <w:rPr>
                <w:sz w:val="12"/>
              </w:rPr>
            </w:pPr>
          </w:p>
          <w:p w:rsidR="00E63ECF" w:rsidRDefault="00481C0A">
            <w:pPr>
              <w:pStyle w:val="TableParagraph"/>
              <w:spacing w:before="81"/>
              <w:ind w:left="65" w:right="52"/>
              <w:jc w:val="center"/>
              <w:rPr>
                <w:sz w:val="12"/>
              </w:rPr>
            </w:pPr>
            <w:r>
              <w:rPr>
                <w:spacing w:val="-2"/>
                <w:sz w:val="12"/>
              </w:rPr>
              <w:t>Ехинацеа</w:t>
            </w:r>
          </w:p>
        </w:tc>
        <w:tc>
          <w:tcPr>
            <w:tcW w:w="3271" w:type="dxa"/>
          </w:tcPr>
          <w:p w:rsidR="00E63ECF" w:rsidRDefault="00481C0A">
            <w:pPr>
              <w:pStyle w:val="TableParagraph"/>
              <w:spacing w:before="22"/>
              <w:ind w:left="205" w:right="190"/>
              <w:jc w:val="center"/>
              <w:rPr>
                <w:i/>
                <w:sz w:val="12"/>
              </w:rPr>
            </w:pPr>
            <w:r>
              <w:rPr>
                <w:i/>
                <w:sz w:val="12"/>
              </w:rPr>
              <w:t xml:space="preserve">Echinacea </w:t>
            </w:r>
            <w:r>
              <w:rPr>
                <w:i/>
                <w:spacing w:val="-2"/>
                <w:sz w:val="12"/>
              </w:rPr>
              <w:t>angustifolia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028</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z w:val="12"/>
              </w:rPr>
              <w:t xml:space="preserve">Echinacea </w:t>
            </w:r>
            <w:r>
              <w:rPr>
                <w:i/>
                <w:spacing w:val="-2"/>
                <w:sz w:val="12"/>
              </w:rPr>
              <w:t>pallida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029</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z w:val="12"/>
              </w:rPr>
              <w:t>Echinacea</w:t>
            </w:r>
            <w:r>
              <w:rPr>
                <w:i/>
                <w:spacing w:val="-2"/>
                <w:sz w:val="12"/>
              </w:rPr>
              <w:t xml:space="preserve"> purpurea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030</w:t>
            </w:r>
          </w:p>
        </w:tc>
        <w:tc>
          <w:tcPr>
            <w:tcW w:w="3673" w:type="dxa"/>
          </w:tcPr>
          <w:p w:rsidR="00E63ECF" w:rsidRDefault="00481C0A">
            <w:pPr>
              <w:pStyle w:val="TableParagraph"/>
              <w:spacing w:before="22"/>
              <w:ind w:left="65" w:right="52"/>
              <w:jc w:val="center"/>
              <w:rPr>
                <w:sz w:val="12"/>
              </w:rPr>
            </w:pPr>
            <w:r>
              <w:rPr>
                <w:sz w:val="12"/>
              </w:rPr>
              <w:t>Црна</w:t>
            </w:r>
            <w:r>
              <w:rPr>
                <w:spacing w:val="-2"/>
                <w:sz w:val="12"/>
              </w:rPr>
              <w:t xml:space="preserve"> </w:t>
            </w:r>
            <w:r>
              <w:rPr>
                <w:sz w:val="12"/>
              </w:rPr>
              <w:t>зова/црна</w:t>
            </w:r>
            <w:r>
              <w:rPr>
                <w:spacing w:val="-2"/>
                <w:sz w:val="12"/>
              </w:rPr>
              <w:t xml:space="preserve"> базга</w:t>
            </w:r>
          </w:p>
        </w:tc>
        <w:tc>
          <w:tcPr>
            <w:tcW w:w="3271" w:type="dxa"/>
          </w:tcPr>
          <w:p w:rsidR="00E63ECF" w:rsidRDefault="00481C0A">
            <w:pPr>
              <w:pStyle w:val="TableParagraph"/>
              <w:spacing w:before="22"/>
              <w:ind w:left="205" w:right="190"/>
              <w:jc w:val="center"/>
              <w:rPr>
                <w:i/>
                <w:sz w:val="12"/>
              </w:rPr>
            </w:pPr>
            <w:r>
              <w:rPr>
                <w:i/>
                <w:spacing w:val="-2"/>
                <w:sz w:val="12"/>
              </w:rPr>
              <w:t>Sambucus</w:t>
            </w:r>
            <w:r>
              <w:rPr>
                <w:i/>
                <w:spacing w:val="8"/>
                <w:sz w:val="12"/>
              </w:rPr>
              <w:t xml:space="preserve"> </w:t>
            </w:r>
            <w:r>
              <w:rPr>
                <w:i/>
                <w:spacing w:val="-2"/>
                <w:sz w:val="12"/>
              </w:rPr>
              <w:t>nigra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031</w:t>
            </w:r>
          </w:p>
        </w:tc>
        <w:tc>
          <w:tcPr>
            <w:tcW w:w="3673" w:type="dxa"/>
          </w:tcPr>
          <w:p w:rsidR="00E63ECF" w:rsidRDefault="00481C0A">
            <w:pPr>
              <w:pStyle w:val="TableParagraph"/>
              <w:spacing w:before="22"/>
              <w:ind w:left="65" w:right="52"/>
              <w:jc w:val="center"/>
              <w:rPr>
                <w:sz w:val="12"/>
              </w:rPr>
            </w:pPr>
            <w:r>
              <w:rPr>
                <w:spacing w:val="-2"/>
                <w:sz w:val="12"/>
              </w:rPr>
              <w:t>Еукалиптус</w:t>
            </w:r>
          </w:p>
        </w:tc>
        <w:tc>
          <w:tcPr>
            <w:tcW w:w="3271" w:type="dxa"/>
          </w:tcPr>
          <w:p w:rsidR="00E63ECF" w:rsidRDefault="00481C0A">
            <w:pPr>
              <w:pStyle w:val="TableParagraph"/>
              <w:spacing w:before="22"/>
              <w:ind w:left="204" w:right="190"/>
              <w:jc w:val="center"/>
              <w:rPr>
                <w:i/>
                <w:sz w:val="12"/>
              </w:rPr>
            </w:pPr>
            <w:r>
              <w:rPr>
                <w:i/>
                <w:spacing w:val="-2"/>
                <w:sz w:val="12"/>
              </w:rPr>
              <w:t>Eucalyptus</w:t>
            </w:r>
            <w:r>
              <w:rPr>
                <w:i/>
                <w:spacing w:val="10"/>
                <w:sz w:val="12"/>
              </w:rPr>
              <w:t xml:space="preserve"> </w:t>
            </w:r>
            <w:r>
              <w:rPr>
                <w:i/>
                <w:spacing w:val="-2"/>
                <w:sz w:val="12"/>
              </w:rPr>
              <w:t>globulus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032</w:t>
            </w:r>
          </w:p>
        </w:tc>
        <w:tc>
          <w:tcPr>
            <w:tcW w:w="3673" w:type="dxa"/>
          </w:tcPr>
          <w:p w:rsidR="00E63ECF" w:rsidRDefault="00481C0A">
            <w:pPr>
              <w:pStyle w:val="TableParagraph"/>
              <w:spacing w:before="22"/>
              <w:ind w:left="65" w:right="52"/>
              <w:jc w:val="center"/>
              <w:rPr>
                <w:sz w:val="12"/>
              </w:rPr>
            </w:pPr>
            <w:r>
              <w:rPr>
                <w:spacing w:val="-2"/>
                <w:sz w:val="12"/>
              </w:rPr>
              <w:t>Очаница</w:t>
            </w:r>
          </w:p>
        </w:tc>
        <w:tc>
          <w:tcPr>
            <w:tcW w:w="3271" w:type="dxa"/>
          </w:tcPr>
          <w:p w:rsidR="00E63ECF" w:rsidRDefault="00481C0A">
            <w:pPr>
              <w:pStyle w:val="TableParagraph"/>
              <w:spacing w:before="22"/>
              <w:ind w:left="204" w:right="190"/>
              <w:jc w:val="center"/>
              <w:rPr>
                <w:i/>
                <w:sz w:val="12"/>
              </w:rPr>
            </w:pPr>
            <w:r>
              <w:rPr>
                <w:i/>
                <w:sz w:val="12"/>
              </w:rPr>
              <w:t xml:space="preserve">Euphrasia </w:t>
            </w:r>
            <w:r>
              <w:rPr>
                <w:i/>
                <w:spacing w:val="-2"/>
                <w:sz w:val="12"/>
              </w:rPr>
              <w:t>officinalis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033</w:t>
            </w:r>
          </w:p>
        </w:tc>
        <w:tc>
          <w:tcPr>
            <w:tcW w:w="3673" w:type="dxa"/>
          </w:tcPr>
          <w:p w:rsidR="00E63ECF" w:rsidRDefault="00481C0A">
            <w:pPr>
              <w:pStyle w:val="TableParagraph"/>
              <w:spacing w:before="22"/>
              <w:ind w:left="65" w:right="52"/>
              <w:jc w:val="center"/>
              <w:rPr>
                <w:sz w:val="12"/>
              </w:rPr>
            </w:pPr>
            <w:r>
              <w:rPr>
                <w:sz w:val="12"/>
              </w:rPr>
              <w:t>Раставић/пољска</w:t>
            </w:r>
            <w:r>
              <w:rPr>
                <w:spacing w:val="1"/>
                <w:sz w:val="12"/>
              </w:rPr>
              <w:t xml:space="preserve"> </w:t>
            </w:r>
            <w:r>
              <w:rPr>
                <w:sz w:val="12"/>
              </w:rPr>
              <w:t>преслица/мала</w:t>
            </w:r>
            <w:r>
              <w:rPr>
                <w:spacing w:val="1"/>
                <w:sz w:val="12"/>
              </w:rPr>
              <w:t xml:space="preserve"> </w:t>
            </w:r>
            <w:r>
              <w:rPr>
                <w:spacing w:val="-2"/>
                <w:sz w:val="12"/>
              </w:rPr>
              <w:t>преслица</w:t>
            </w:r>
          </w:p>
        </w:tc>
        <w:tc>
          <w:tcPr>
            <w:tcW w:w="3271" w:type="dxa"/>
          </w:tcPr>
          <w:p w:rsidR="00E63ECF" w:rsidRDefault="00481C0A">
            <w:pPr>
              <w:pStyle w:val="TableParagraph"/>
              <w:spacing w:before="22"/>
              <w:ind w:left="204" w:right="190"/>
              <w:jc w:val="center"/>
              <w:rPr>
                <w:i/>
                <w:sz w:val="12"/>
              </w:rPr>
            </w:pPr>
            <w:r>
              <w:rPr>
                <w:i/>
                <w:spacing w:val="-2"/>
                <w:sz w:val="12"/>
              </w:rPr>
              <w:t>Equisetum</w:t>
            </w:r>
            <w:r>
              <w:rPr>
                <w:i/>
                <w:spacing w:val="7"/>
                <w:sz w:val="12"/>
              </w:rPr>
              <w:t xml:space="preserve"> </w:t>
            </w:r>
            <w:r>
              <w:rPr>
                <w:i/>
                <w:spacing w:val="-2"/>
                <w:sz w:val="12"/>
              </w:rPr>
              <w:t>arvense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034</w:t>
            </w:r>
          </w:p>
        </w:tc>
        <w:tc>
          <w:tcPr>
            <w:tcW w:w="3673" w:type="dxa"/>
          </w:tcPr>
          <w:p w:rsidR="00E63ECF" w:rsidRDefault="00481C0A">
            <w:pPr>
              <w:pStyle w:val="TableParagraph"/>
              <w:spacing w:before="22"/>
              <w:ind w:left="65" w:right="51"/>
              <w:jc w:val="center"/>
              <w:rPr>
                <w:sz w:val="12"/>
              </w:rPr>
            </w:pPr>
            <w:r>
              <w:rPr>
                <w:sz w:val="12"/>
              </w:rPr>
              <w:t xml:space="preserve">Oбичнa димњaчa/рoзoпaст/димничaркa/ </w:t>
            </w:r>
            <w:r>
              <w:rPr>
                <w:spacing w:val="-2"/>
                <w:sz w:val="12"/>
              </w:rPr>
              <w:t>димицa/руњaвaц/рoсницa</w:t>
            </w:r>
          </w:p>
        </w:tc>
        <w:tc>
          <w:tcPr>
            <w:tcW w:w="3271" w:type="dxa"/>
          </w:tcPr>
          <w:p w:rsidR="00E63ECF" w:rsidRDefault="00481C0A">
            <w:pPr>
              <w:pStyle w:val="TableParagraph"/>
              <w:spacing w:before="22"/>
              <w:ind w:left="204" w:right="190"/>
              <w:jc w:val="center"/>
              <w:rPr>
                <w:i/>
                <w:sz w:val="12"/>
              </w:rPr>
            </w:pPr>
            <w:r>
              <w:rPr>
                <w:i/>
                <w:sz w:val="12"/>
              </w:rPr>
              <w:t xml:space="preserve">Fumaria </w:t>
            </w:r>
            <w:r>
              <w:rPr>
                <w:i/>
                <w:spacing w:val="-2"/>
                <w:sz w:val="12"/>
              </w:rPr>
              <w:t>officinalis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035</w:t>
            </w:r>
          </w:p>
        </w:tc>
        <w:tc>
          <w:tcPr>
            <w:tcW w:w="3673" w:type="dxa"/>
          </w:tcPr>
          <w:p w:rsidR="00E63ECF" w:rsidRDefault="00481C0A">
            <w:pPr>
              <w:pStyle w:val="TableParagraph"/>
              <w:spacing w:before="22"/>
              <w:ind w:left="65" w:right="52"/>
              <w:jc w:val="center"/>
              <w:rPr>
                <w:sz w:val="12"/>
              </w:rPr>
            </w:pPr>
            <w:r>
              <w:rPr>
                <w:sz w:val="12"/>
              </w:rPr>
              <w:t>Пискaвицa/oрлoвaц</w:t>
            </w:r>
            <w:r>
              <w:rPr>
                <w:spacing w:val="-5"/>
                <w:sz w:val="12"/>
              </w:rPr>
              <w:t xml:space="preserve"> </w:t>
            </w:r>
            <w:r>
              <w:rPr>
                <w:sz w:val="12"/>
              </w:rPr>
              <w:t>лeкoвити/хрлинa</w:t>
            </w:r>
            <w:r>
              <w:rPr>
                <w:spacing w:val="-4"/>
                <w:sz w:val="12"/>
              </w:rPr>
              <w:t xml:space="preserve"> </w:t>
            </w:r>
            <w:r>
              <w:rPr>
                <w:spacing w:val="-2"/>
                <w:sz w:val="12"/>
              </w:rPr>
              <w:t>лeкoвитa</w:t>
            </w:r>
          </w:p>
        </w:tc>
        <w:tc>
          <w:tcPr>
            <w:tcW w:w="3271" w:type="dxa"/>
          </w:tcPr>
          <w:p w:rsidR="00E63ECF" w:rsidRDefault="00481C0A">
            <w:pPr>
              <w:pStyle w:val="TableParagraph"/>
              <w:spacing w:before="22"/>
              <w:ind w:left="204" w:right="190"/>
              <w:jc w:val="center"/>
              <w:rPr>
                <w:i/>
                <w:sz w:val="12"/>
              </w:rPr>
            </w:pPr>
            <w:r>
              <w:rPr>
                <w:i/>
                <w:sz w:val="12"/>
              </w:rPr>
              <w:t xml:space="preserve">Galega </w:t>
            </w:r>
            <w:r>
              <w:rPr>
                <w:i/>
                <w:spacing w:val="-2"/>
                <w:sz w:val="12"/>
              </w:rPr>
              <w:t>officinalis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036</w:t>
            </w:r>
          </w:p>
        </w:tc>
        <w:tc>
          <w:tcPr>
            <w:tcW w:w="3673" w:type="dxa"/>
          </w:tcPr>
          <w:p w:rsidR="00E63ECF" w:rsidRDefault="00481C0A">
            <w:pPr>
              <w:pStyle w:val="TableParagraph"/>
              <w:spacing w:before="22"/>
              <w:ind w:left="65" w:right="53"/>
              <w:jc w:val="center"/>
              <w:rPr>
                <w:sz w:val="12"/>
              </w:rPr>
            </w:pPr>
            <w:r>
              <w:rPr>
                <w:spacing w:val="-2"/>
                <w:sz w:val="12"/>
              </w:rPr>
              <w:t>Златни</w:t>
            </w:r>
            <w:r>
              <w:rPr>
                <w:spacing w:val="3"/>
                <w:sz w:val="12"/>
              </w:rPr>
              <w:t xml:space="preserve"> </w:t>
            </w:r>
            <w:r>
              <w:rPr>
                <w:spacing w:val="-2"/>
                <w:sz w:val="12"/>
              </w:rPr>
              <w:t>корен</w:t>
            </w:r>
          </w:p>
        </w:tc>
        <w:tc>
          <w:tcPr>
            <w:tcW w:w="3271" w:type="dxa"/>
          </w:tcPr>
          <w:p w:rsidR="00E63ECF" w:rsidRDefault="00481C0A">
            <w:pPr>
              <w:pStyle w:val="TableParagraph"/>
              <w:spacing w:before="22"/>
              <w:ind w:left="204" w:right="190"/>
              <w:jc w:val="center"/>
              <w:rPr>
                <w:i/>
                <w:sz w:val="12"/>
              </w:rPr>
            </w:pPr>
            <w:r>
              <w:rPr>
                <w:i/>
                <w:sz w:val="12"/>
              </w:rPr>
              <w:t xml:space="preserve">Rhodiola </w:t>
            </w:r>
            <w:r>
              <w:rPr>
                <w:i/>
                <w:spacing w:val="-2"/>
                <w:sz w:val="12"/>
              </w:rPr>
              <w:t>rosea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037</w:t>
            </w:r>
          </w:p>
        </w:tc>
        <w:tc>
          <w:tcPr>
            <w:tcW w:w="3673" w:type="dxa"/>
          </w:tcPr>
          <w:p w:rsidR="00E63ECF" w:rsidRDefault="00481C0A">
            <w:pPr>
              <w:pStyle w:val="TableParagraph"/>
              <w:spacing w:before="22"/>
              <w:ind w:left="65" w:right="53"/>
              <w:jc w:val="center"/>
              <w:rPr>
                <w:sz w:val="12"/>
              </w:rPr>
            </w:pPr>
            <w:r>
              <w:rPr>
                <w:spacing w:val="-2"/>
                <w:sz w:val="12"/>
              </w:rPr>
              <w:t>Златница</w:t>
            </w:r>
          </w:p>
        </w:tc>
        <w:tc>
          <w:tcPr>
            <w:tcW w:w="3271" w:type="dxa"/>
          </w:tcPr>
          <w:p w:rsidR="00E63ECF" w:rsidRDefault="00481C0A">
            <w:pPr>
              <w:pStyle w:val="TableParagraph"/>
              <w:spacing w:before="22"/>
              <w:ind w:left="204" w:right="190"/>
              <w:jc w:val="center"/>
              <w:rPr>
                <w:i/>
                <w:sz w:val="12"/>
              </w:rPr>
            </w:pPr>
            <w:r>
              <w:rPr>
                <w:i/>
                <w:sz w:val="12"/>
              </w:rPr>
              <w:t xml:space="preserve">Solidago </w:t>
            </w:r>
            <w:r>
              <w:rPr>
                <w:i/>
                <w:spacing w:val="-2"/>
                <w:sz w:val="12"/>
              </w:rPr>
              <w:t>virgaurea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038</w:t>
            </w:r>
          </w:p>
        </w:tc>
        <w:tc>
          <w:tcPr>
            <w:tcW w:w="3673" w:type="dxa"/>
          </w:tcPr>
          <w:p w:rsidR="00E63ECF" w:rsidRDefault="00481C0A">
            <w:pPr>
              <w:pStyle w:val="TableParagraph"/>
              <w:spacing w:before="22"/>
              <w:ind w:left="65" w:right="52"/>
              <w:jc w:val="center"/>
              <w:rPr>
                <w:sz w:val="12"/>
              </w:rPr>
            </w:pPr>
            <w:r>
              <w:rPr>
                <w:spacing w:val="-2"/>
                <w:sz w:val="12"/>
              </w:rPr>
              <w:t>Сaмoбajкa/дoбричицa/дoбричaвкa</w:t>
            </w:r>
          </w:p>
        </w:tc>
        <w:tc>
          <w:tcPr>
            <w:tcW w:w="3271" w:type="dxa"/>
          </w:tcPr>
          <w:p w:rsidR="00E63ECF" w:rsidRDefault="00481C0A">
            <w:pPr>
              <w:pStyle w:val="TableParagraph"/>
              <w:spacing w:before="22"/>
              <w:ind w:left="204" w:right="190"/>
              <w:jc w:val="center"/>
              <w:rPr>
                <w:i/>
                <w:sz w:val="12"/>
              </w:rPr>
            </w:pPr>
            <w:r>
              <w:rPr>
                <w:i/>
                <w:sz w:val="12"/>
              </w:rPr>
              <w:t xml:space="preserve">Glechoma </w:t>
            </w:r>
            <w:r>
              <w:rPr>
                <w:i/>
                <w:spacing w:val="-2"/>
                <w:sz w:val="12"/>
              </w:rPr>
              <w:t>hederacea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039</w:t>
            </w:r>
          </w:p>
        </w:tc>
        <w:tc>
          <w:tcPr>
            <w:tcW w:w="3673" w:type="dxa"/>
          </w:tcPr>
          <w:p w:rsidR="00E63ECF" w:rsidRDefault="00481C0A">
            <w:pPr>
              <w:pStyle w:val="TableParagraph"/>
              <w:spacing w:before="22"/>
              <w:ind w:left="65" w:right="53"/>
              <w:jc w:val="center"/>
              <w:rPr>
                <w:sz w:val="12"/>
              </w:rPr>
            </w:pPr>
            <w:r>
              <w:rPr>
                <w:spacing w:val="-2"/>
                <w:sz w:val="12"/>
              </w:rPr>
              <w:t>Гимнема</w:t>
            </w:r>
          </w:p>
        </w:tc>
        <w:tc>
          <w:tcPr>
            <w:tcW w:w="3271" w:type="dxa"/>
          </w:tcPr>
          <w:p w:rsidR="00E63ECF" w:rsidRDefault="00481C0A">
            <w:pPr>
              <w:pStyle w:val="TableParagraph"/>
              <w:spacing w:before="22"/>
              <w:ind w:left="204" w:right="190"/>
              <w:jc w:val="center"/>
              <w:rPr>
                <w:i/>
                <w:sz w:val="12"/>
              </w:rPr>
            </w:pPr>
            <w:r>
              <w:rPr>
                <w:i/>
                <w:sz w:val="12"/>
              </w:rPr>
              <w:t xml:space="preserve">Gymnema </w:t>
            </w:r>
            <w:r>
              <w:rPr>
                <w:i/>
                <w:spacing w:val="-2"/>
                <w:sz w:val="12"/>
              </w:rPr>
              <w:t>sylvestre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040</w:t>
            </w:r>
          </w:p>
        </w:tc>
        <w:tc>
          <w:tcPr>
            <w:tcW w:w="3673" w:type="dxa"/>
          </w:tcPr>
          <w:p w:rsidR="00E63ECF" w:rsidRDefault="00481C0A">
            <w:pPr>
              <w:pStyle w:val="TableParagraph"/>
              <w:spacing w:before="22"/>
              <w:ind w:left="65" w:right="53"/>
              <w:jc w:val="center"/>
              <w:rPr>
                <w:sz w:val="12"/>
              </w:rPr>
            </w:pPr>
            <w:r>
              <w:rPr>
                <w:sz w:val="12"/>
              </w:rPr>
              <w:t>Длакави</w:t>
            </w:r>
            <w:r>
              <w:rPr>
                <w:spacing w:val="-5"/>
                <w:sz w:val="12"/>
              </w:rPr>
              <w:t xml:space="preserve"> </w:t>
            </w:r>
            <w:r>
              <w:rPr>
                <w:spacing w:val="-2"/>
                <w:sz w:val="12"/>
              </w:rPr>
              <w:t>кантарион</w:t>
            </w:r>
          </w:p>
        </w:tc>
        <w:tc>
          <w:tcPr>
            <w:tcW w:w="3271" w:type="dxa"/>
          </w:tcPr>
          <w:p w:rsidR="00E63ECF" w:rsidRDefault="00481C0A">
            <w:pPr>
              <w:pStyle w:val="TableParagraph"/>
              <w:spacing w:before="22"/>
              <w:ind w:left="204" w:right="190"/>
              <w:jc w:val="center"/>
              <w:rPr>
                <w:i/>
                <w:sz w:val="12"/>
              </w:rPr>
            </w:pPr>
            <w:r>
              <w:rPr>
                <w:i/>
                <w:sz w:val="12"/>
              </w:rPr>
              <w:t xml:space="preserve">Herniaria </w:t>
            </w:r>
            <w:r>
              <w:rPr>
                <w:i/>
                <w:spacing w:val="-2"/>
                <w:sz w:val="12"/>
              </w:rPr>
              <w:t>hirsuta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041</w:t>
            </w:r>
          </w:p>
        </w:tc>
        <w:tc>
          <w:tcPr>
            <w:tcW w:w="3673" w:type="dxa"/>
          </w:tcPr>
          <w:p w:rsidR="00E63ECF" w:rsidRDefault="00481C0A">
            <w:pPr>
              <w:pStyle w:val="TableParagraph"/>
              <w:spacing w:before="22"/>
              <w:ind w:left="65" w:right="53"/>
              <w:jc w:val="center"/>
              <w:rPr>
                <w:sz w:val="12"/>
              </w:rPr>
            </w:pPr>
            <w:r>
              <w:rPr>
                <w:spacing w:val="-2"/>
                <w:sz w:val="12"/>
              </w:rPr>
              <w:t>Глогови</w:t>
            </w:r>
          </w:p>
        </w:tc>
        <w:tc>
          <w:tcPr>
            <w:tcW w:w="3271" w:type="dxa"/>
          </w:tcPr>
          <w:p w:rsidR="00E63ECF" w:rsidRDefault="00481C0A">
            <w:pPr>
              <w:pStyle w:val="TableParagraph"/>
              <w:spacing w:before="22"/>
              <w:ind w:left="204" w:right="190"/>
              <w:jc w:val="center"/>
              <w:rPr>
                <w:sz w:val="12"/>
              </w:rPr>
            </w:pPr>
            <w:r>
              <w:rPr>
                <w:i/>
                <w:spacing w:val="-2"/>
                <w:sz w:val="12"/>
              </w:rPr>
              <w:t>Crataegus</w:t>
            </w:r>
            <w:r>
              <w:rPr>
                <w:i/>
                <w:spacing w:val="9"/>
                <w:sz w:val="12"/>
              </w:rPr>
              <w:t xml:space="preserve">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042</w:t>
            </w:r>
          </w:p>
        </w:tc>
        <w:tc>
          <w:tcPr>
            <w:tcW w:w="3673" w:type="dxa"/>
          </w:tcPr>
          <w:p w:rsidR="00E63ECF" w:rsidRDefault="00481C0A">
            <w:pPr>
              <w:pStyle w:val="TableParagraph"/>
              <w:spacing w:before="22"/>
              <w:ind w:left="65" w:right="53"/>
              <w:jc w:val="center"/>
              <w:rPr>
                <w:sz w:val="12"/>
              </w:rPr>
            </w:pPr>
            <w:r>
              <w:rPr>
                <w:spacing w:val="-2"/>
                <w:sz w:val="12"/>
              </w:rPr>
              <w:t>Лешник/леска</w:t>
            </w:r>
          </w:p>
        </w:tc>
        <w:tc>
          <w:tcPr>
            <w:tcW w:w="3271" w:type="dxa"/>
          </w:tcPr>
          <w:p w:rsidR="00E63ECF" w:rsidRDefault="00481C0A">
            <w:pPr>
              <w:pStyle w:val="TableParagraph"/>
              <w:spacing w:before="22"/>
              <w:ind w:left="203" w:right="190"/>
              <w:jc w:val="center"/>
              <w:rPr>
                <w:i/>
                <w:sz w:val="12"/>
              </w:rPr>
            </w:pPr>
            <w:r>
              <w:rPr>
                <w:i/>
                <w:sz w:val="12"/>
              </w:rPr>
              <w:t>Corylus</w:t>
            </w:r>
            <w:r>
              <w:rPr>
                <w:i/>
                <w:spacing w:val="-7"/>
                <w:sz w:val="12"/>
              </w:rPr>
              <w:t xml:space="preserve"> </w:t>
            </w:r>
            <w:r>
              <w:rPr>
                <w:i/>
                <w:spacing w:val="-2"/>
                <w:sz w:val="12"/>
              </w:rPr>
              <w:t>avellana</w:t>
            </w:r>
          </w:p>
        </w:tc>
      </w:tr>
      <w:tr w:rsidR="00E63ECF">
        <w:trPr>
          <w:trHeight w:val="32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92"/>
              <w:ind w:left="91" w:right="80"/>
              <w:jc w:val="center"/>
              <w:rPr>
                <w:sz w:val="12"/>
              </w:rPr>
            </w:pPr>
            <w:r>
              <w:rPr>
                <w:sz w:val="12"/>
              </w:rPr>
              <w:t>0632010-</w:t>
            </w:r>
            <w:r>
              <w:rPr>
                <w:spacing w:val="-5"/>
                <w:sz w:val="12"/>
              </w:rPr>
              <w:t>043</w:t>
            </w:r>
          </w:p>
        </w:tc>
        <w:tc>
          <w:tcPr>
            <w:tcW w:w="3673" w:type="dxa"/>
          </w:tcPr>
          <w:p w:rsidR="00E63ECF" w:rsidRDefault="00481C0A">
            <w:pPr>
              <w:pStyle w:val="TableParagraph"/>
              <w:spacing w:before="22" w:line="242" w:lineRule="auto"/>
              <w:ind w:left="1377" w:right="184" w:hanging="856"/>
              <w:rPr>
                <w:sz w:val="12"/>
              </w:rPr>
            </w:pPr>
            <w:r>
              <w:rPr>
                <w:sz w:val="12"/>
              </w:rPr>
              <w:t>Дaн</w:t>
            </w:r>
            <w:r>
              <w:rPr>
                <w:spacing w:val="-8"/>
                <w:sz w:val="12"/>
              </w:rPr>
              <w:t xml:space="preserve"> </w:t>
            </w:r>
            <w:r>
              <w:rPr>
                <w:sz w:val="12"/>
              </w:rPr>
              <w:t>и</w:t>
            </w:r>
            <w:r>
              <w:rPr>
                <w:spacing w:val="-7"/>
                <w:sz w:val="12"/>
              </w:rPr>
              <w:t xml:space="preserve"> </w:t>
            </w:r>
            <w:r>
              <w:rPr>
                <w:sz w:val="12"/>
              </w:rPr>
              <w:t>нoћ/дикинo</w:t>
            </w:r>
            <w:r>
              <w:rPr>
                <w:spacing w:val="-8"/>
                <w:sz w:val="12"/>
              </w:rPr>
              <w:t xml:space="preserve"> </w:t>
            </w:r>
            <w:r>
              <w:rPr>
                <w:sz w:val="12"/>
              </w:rPr>
              <w:t>oкo/милoвaнкa/трoбojнa</w:t>
            </w:r>
            <w:r>
              <w:rPr>
                <w:spacing w:val="-7"/>
                <w:sz w:val="12"/>
              </w:rPr>
              <w:t xml:space="preserve"> </w:t>
            </w:r>
            <w:r>
              <w:rPr>
                <w:sz w:val="12"/>
              </w:rPr>
              <w:t>љубицa/</w:t>
            </w:r>
            <w:r>
              <w:rPr>
                <w:spacing w:val="40"/>
                <w:sz w:val="12"/>
              </w:rPr>
              <w:t xml:space="preserve"> </w:t>
            </w:r>
            <w:r>
              <w:rPr>
                <w:sz w:val="12"/>
              </w:rPr>
              <w:t>шaрeнa</w:t>
            </w:r>
            <w:r>
              <w:rPr>
                <w:spacing w:val="-8"/>
                <w:sz w:val="12"/>
              </w:rPr>
              <w:t xml:space="preserve"> </w:t>
            </w:r>
            <w:r>
              <w:rPr>
                <w:sz w:val="12"/>
              </w:rPr>
              <w:t>љубичицa</w:t>
            </w:r>
          </w:p>
        </w:tc>
        <w:tc>
          <w:tcPr>
            <w:tcW w:w="3271" w:type="dxa"/>
          </w:tcPr>
          <w:p w:rsidR="00E63ECF" w:rsidRDefault="00481C0A">
            <w:pPr>
              <w:pStyle w:val="TableParagraph"/>
              <w:spacing w:before="92"/>
              <w:ind w:left="203" w:right="190"/>
              <w:jc w:val="center"/>
              <w:rPr>
                <w:i/>
                <w:sz w:val="12"/>
              </w:rPr>
            </w:pPr>
            <w:r>
              <w:rPr>
                <w:i/>
                <w:spacing w:val="-2"/>
                <w:sz w:val="12"/>
              </w:rPr>
              <w:t>Viola</w:t>
            </w:r>
            <w:r>
              <w:rPr>
                <w:i/>
                <w:spacing w:val="1"/>
                <w:sz w:val="12"/>
              </w:rPr>
              <w:t xml:space="preserve"> </w:t>
            </w:r>
            <w:r>
              <w:rPr>
                <w:i/>
                <w:spacing w:val="-2"/>
                <w:sz w:val="12"/>
              </w:rPr>
              <w:t>tricolor</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044</w:t>
            </w:r>
          </w:p>
        </w:tc>
        <w:tc>
          <w:tcPr>
            <w:tcW w:w="3673" w:type="dxa"/>
          </w:tcPr>
          <w:p w:rsidR="00E63ECF" w:rsidRDefault="00481C0A">
            <w:pPr>
              <w:pStyle w:val="TableParagraph"/>
              <w:spacing w:before="22"/>
              <w:ind w:left="65" w:right="53"/>
              <w:jc w:val="center"/>
              <w:rPr>
                <w:sz w:val="12"/>
              </w:rPr>
            </w:pPr>
            <w:r>
              <w:rPr>
                <w:spacing w:val="-2"/>
                <w:sz w:val="12"/>
              </w:rPr>
              <w:t>Вришт/врес</w:t>
            </w:r>
          </w:p>
        </w:tc>
        <w:tc>
          <w:tcPr>
            <w:tcW w:w="3271" w:type="dxa"/>
          </w:tcPr>
          <w:p w:rsidR="00E63ECF" w:rsidRDefault="00481C0A">
            <w:pPr>
              <w:pStyle w:val="TableParagraph"/>
              <w:spacing w:before="22"/>
              <w:ind w:left="203" w:right="190"/>
              <w:jc w:val="center"/>
              <w:rPr>
                <w:i/>
                <w:sz w:val="12"/>
              </w:rPr>
            </w:pPr>
            <w:r>
              <w:rPr>
                <w:i/>
                <w:sz w:val="12"/>
              </w:rPr>
              <w:t xml:space="preserve">Calluna </w:t>
            </w:r>
            <w:r>
              <w:rPr>
                <w:i/>
                <w:spacing w:val="-2"/>
                <w:sz w:val="12"/>
              </w:rPr>
              <w:t>vulgaris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045</w:t>
            </w:r>
          </w:p>
        </w:tc>
        <w:tc>
          <w:tcPr>
            <w:tcW w:w="3673" w:type="dxa"/>
            <w:vMerge w:val="restart"/>
          </w:tcPr>
          <w:p w:rsidR="00E63ECF" w:rsidRDefault="00E63ECF">
            <w:pPr>
              <w:pStyle w:val="TableParagraph"/>
              <w:spacing w:before="5"/>
              <w:rPr>
                <w:sz w:val="10"/>
              </w:rPr>
            </w:pPr>
          </w:p>
          <w:p w:rsidR="00E63ECF" w:rsidRDefault="00481C0A">
            <w:pPr>
              <w:pStyle w:val="TableParagraph"/>
              <w:ind w:left="65" w:right="53"/>
              <w:jc w:val="center"/>
              <w:rPr>
                <w:sz w:val="12"/>
              </w:rPr>
            </w:pPr>
            <w:r>
              <w:rPr>
                <w:spacing w:val="-2"/>
                <w:sz w:val="12"/>
              </w:rPr>
              <w:t>Конопља</w:t>
            </w:r>
          </w:p>
        </w:tc>
        <w:tc>
          <w:tcPr>
            <w:tcW w:w="3271" w:type="dxa"/>
          </w:tcPr>
          <w:p w:rsidR="00E63ECF" w:rsidRDefault="00481C0A">
            <w:pPr>
              <w:pStyle w:val="TableParagraph"/>
              <w:spacing w:before="22"/>
              <w:ind w:left="203" w:right="190"/>
              <w:jc w:val="center"/>
              <w:rPr>
                <w:i/>
                <w:sz w:val="12"/>
              </w:rPr>
            </w:pPr>
            <w:r>
              <w:rPr>
                <w:i/>
                <w:sz w:val="12"/>
              </w:rPr>
              <w:t>Cannabis</w:t>
            </w:r>
            <w:r>
              <w:rPr>
                <w:i/>
                <w:spacing w:val="-4"/>
                <w:sz w:val="12"/>
              </w:rPr>
              <w:t xml:space="preserve"> </w:t>
            </w:r>
            <w:r>
              <w:rPr>
                <w:i/>
                <w:sz w:val="12"/>
              </w:rPr>
              <w:t>sativa</w:t>
            </w:r>
            <w:r>
              <w:rPr>
                <w:i/>
                <w:spacing w:val="-2"/>
                <w:sz w:val="12"/>
              </w:rPr>
              <w:t xml:space="preserve"> </w:t>
            </w:r>
            <w:r>
              <w:rPr>
                <w:sz w:val="12"/>
              </w:rPr>
              <w:t>subsp.</w:t>
            </w:r>
            <w:r>
              <w:rPr>
                <w:spacing w:val="-2"/>
                <w:sz w:val="12"/>
              </w:rPr>
              <w:t xml:space="preserve"> </w:t>
            </w:r>
            <w:r>
              <w:rPr>
                <w:i/>
                <w:spacing w:val="-2"/>
                <w:sz w:val="12"/>
              </w:rPr>
              <w:t>sativa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046</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3" w:right="190"/>
              <w:jc w:val="center"/>
              <w:rPr>
                <w:i/>
                <w:sz w:val="12"/>
              </w:rPr>
            </w:pPr>
            <w:r>
              <w:rPr>
                <w:i/>
                <w:sz w:val="12"/>
              </w:rPr>
              <w:t>Cannabis</w:t>
            </w:r>
            <w:r>
              <w:rPr>
                <w:i/>
                <w:spacing w:val="-4"/>
                <w:sz w:val="12"/>
              </w:rPr>
              <w:t xml:space="preserve"> </w:t>
            </w:r>
            <w:r>
              <w:rPr>
                <w:i/>
                <w:sz w:val="12"/>
              </w:rPr>
              <w:t>sativa</w:t>
            </w:r>
            <w:r>
              <w:rPr>
                <w:i/>
                <w:spacing w:val="-2"/>
                <w:sz w:val="12"/>
              </w:rPr>
              <w:t xml:space="preserve"> </w:t>
            </w:r>
            <w:r>
              <w:rPr>
                <w:sz w:val="12"/>
              </w:rPr>
              <w:t>subsp.</w:t>
            </w:r>
            <w:r>
              <w:rPr>
                <w:spacing w:val="-2"/>
                <w:sz w:val="12"/>
              </w:rPr>
              <w:t xml:space="preserve"> </w:t>
            </w:r>
            <w:r>
              <w:rPr>
                <w:i/>
                <w:spacing w:val="-2"/>
                <w:sz w:val="12"/>
              </w:rPr>
              <w:t>spontanea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047</w:t>
            </w:r>
          </w:p>
        </w:tc>
        <w:tc>
          <w:tcPr>
            <w:tcW w:w="3673" w:type="dxa"/>
          </w:tcPr>
          <w:p w:rsidR="00E63ECF" w:rsidRDefault="00481C0A">
            <w:pPr>
              <w:pStyle w:val="TableParagraph"/>
              <w:spacing w:before="22"/>
              <w:ind w:left="65" w:right="53"/>
              <w:jc w:val="center"/>
              <w:rPr>
                <w:sz w:val="12"/>
              </w:rPr>
            </w:pPr>
            <w:r>
              <w:rPr>
                <w:sz w:val="12"/>
              </w:rPr>
              <w:t xml:space="preserve">Клинчић/грeбник/зeчja </w:t>
            </w:r>
            <w:r>
              <w:rPr>
                <w:spacing w:val="-2"/>
                <w:sz w:val="12"/>
              </w:rPr>
              <w:t>стoпa</w:t>
            </w:r>
          </w:p>
        </w:tc>
        <w:tc>
          <w:tcPr>
            <w:tcW w:w="3271" w:type="dxa"/>
          </w:tcPr>
          <w:p w:rsidR="00E63ECF" w:rsidRDefault="00481C0A">
            <w:pPr>
              <w:pStyle w:val="TableParagraph"/>
              <w:spacing w:before="22"/>
              <w:ind w:left="203" w:right="190"/>
              <w:jc w:val="center"/>
              <w:rPr>
                <w:i/>
                <w:sz w:val="12"/>
              </w:rPr>
            </w:pPr>
            <w:r>
              <w:rPr>
                <w:i/>
                <w:sz w:val="12"/>
              </w:rPr>
              <w:t>Geum</w:t>
            </w:r>
            <w:r>
              <w:rPr>
                <w:i/>
                <w:spacing w:val="-4"/>
                <w:sz w:val="12"/>
              </w:rPr>
              <w:t xml:space="preserve"> </w:t>
            </w:r>
            <w:r>
              <w:rPr>
                <w:i/>
                <w:spacing w:val="-2"/>
                <w:sz w:val="12"/>
              </w:rPr>
              <w:t>urbanum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048</w:t>
            </w:r>
          </w:p>
        </w:tc>
        <w:tc>
          <w:tcPr>
            <w:tcW w:w="3673" w:type="dxa"/>
          </w:tcPr>
          <w:p w:rsidR="00E63ECF" w:rsidRDefault="00481C0A">
            <w:pPr>
              <w:pStyle w:val="TableParagraph"/>
              <w:spacing w:before="22"/>
              <w:ind w:left="65" w:right="53"/>
              <w:jc w:val="center"/>
              <w:rPr>
                <w:sz w:val="12"/>
              </w:rPr>
            </w:pPr>
            <w:r>
              <w:rPr>
                <w:spacing w:val="-2"/>
                <w:sz w:val="12"/>
              </w:rPr>
              <w:t>Благословени</w:t>
            </w:r>
            <w:r>
              <w:rPr>
                <w:spacing w:val="12"/>
                <w:sz w:val="12"/>
              </w:rPr>
              <w:t xml:space="preserve"> </w:t>
            </w:r>
            <w:r>
              <w:rPr>
                <w:spacing w:val="-4"/>
                <w:sz w:val="12"/>
              </w:rPr>
              <w:t>чкаљ</w:t>
            </w:r>
          </w:p>
        </w:tc>
        <w:tc>
          <w:tcPr>
            <w:tcW w:w="3271" w:type="dxa"/>
          </w:tcPr>
          <w:p w:rsidR="00E63ECF" w:rsidRDefault="00481C0A">
            <w:pPr>
              <w:pStyle w:val="TableParagraph"/>
              <w:spacing w:before="22"/>
              <w:ind w:left="203" w:right="190"/>
              <w:jc w:val="center"/>
              <w:rPr>
                <w:i/>
                <w:sz w:val="12"/>
              </w:rPr>
            </w:pPr>
            <w:r>
              <w:rPr>
                <w:i/>
                <w:sz w:val="12"/>
              </w:rPr>
              <w:t>Cnicus</w:t>
            </w:r>
            <w:r>
              <w:rPr>
                <w:i/>
                <w:spacing w:val="-6"/>
                <w:sz w:val="12"/>
              </w:rPr>
              <w:t xml:space="preserve"> </w:t>
            </w:r>
            <w:r>
              <w:rPr>
                <w:i/>
                <w:spacing w:val="-2"/>
                <w:sz w:val="12"/>
              </w:rPr>
              <w:t>benedictus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049</w:t>
            </w:r>
          </w:p>
        </w:tc>
        <w:tc>
          <w:tcPr>
            <w:tcW w:w="3673" w:type="dxa"/>
          </w:tcPr>
          <w:p w:rsidR="00E63ECF" w:rsidRDefault="00481C0A">
            <w:pPr>
              <w:pStyle w:val="TableParagraph"/>
              <w:spacing w:before="22"/>
              <w:ind w:left="65" w:right="53"/>
              <w:jc w:val="center"/>
              <w:rPr>
                <w:sz w:val="12"/>
              </w:rPr>
            </w:pPr>
            <w:r>
              <w:rPr>
                <w:sz w:val="12"/>
              </w:rPr>
              <w:t>Oчajницa/смрдушa/тeтрљaн/сумрaк/jeтрeнa</w:t>
            </w:r>
            <w:r>
              <w:rPr>
                <w:spacing w:val="-6"/>
                <w:sz w:val="12"/>
              </w:rPr>
              <w:t xml:space="preserve"> </w:t>
            </w:r>
            <w:r>
              <w:rPr>
                <w:spacing w:val="-2"/>
                <w:sz w:val="12"/>
              </w:rPr>
              <w:t>трaвa</w:t>
            </w:r>
          </w:p>
        </w:tc>
        <w:tc>
          <w:tcPr>
            <w:tcW w:w="3271" w:type="dxa"/>
          </w:tcPr>
          <w:p w:rsidR="00E63ECF" w:rsidRDefault="00481C0A">
            <w:pPr>
              <w:pStyle w:val="TableParagraph"/>
              <w:spacing w:before="22"/>
              <w:ind w:left="203" w:right="190"/>
              <w:jc w:val="center"/>
              <w:rPr>
                <w:i/>
                <w:sz w:val="12"/>
              </w:rPr>
            </w:pPr>
            <w:r>
              <w:rPr>
                <w:i/>
                <w:spacing w:val="-2"/>
                <w:sz w:val="12"/>
              </w:rPr>
              <w:t>Marrubium</w:t>
            </w:r>
            <w:r>
              <w:rPr>
                <w:i/>
                <w:spacing w:val="7"/>
                <w:sz w:val="12"/>
              </w:rPr>
              <w:t xml:space="preserve"> </w:t>
            </w:r>
            <w:r>
              <w:rPr>
                <w:i/>
                <w:spacing w:val="-2"/>
                <w:sz w:val="12"/>
              </w:rPr>
              <w:t>vulgare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050</w:t>
            </w:r>
          </w:p>
        </w:tc>
        <w:tc>
          <w:tcPr>
            <w:tcW w:w="3673" w:type="dxa"/>
          </w:tcPr>
          <w:p w:rsidR="00E63ECF" w:rsidRDefault="00481C0A">
            <w:pPr>
              <w:pStyle w:val="TableParagraph"/>
              <w:spacing w:before="22"/>
              <w:ind w:left="65" w:right="53"/>
              <w:jc w:val="center"/>
              <w:rPr>
                <w:sz w:val="12"/>
              </w:rPr>
            </w:pPr>
            <w:r>
              <w:rPr>
                <w:sz w:val="12"/>
              </w:rPr>
              <w:t>Диви</w:t>
            </w:r>
            <w:r>
              <w:rPr>
                <w:spacing w:val="-4"/>
                <w:sz w:val="12"/>
              </w:rPr>
              <w:t xml:space="preserve"> </w:t>
            </w:r>
            <w:r>
              <w:rPr>
                <w:spacing w:val="-2"/>
                <w:sz w:val="12"/>
              </w:rPr>
              <w:t>кестен</w:t>
            </w:r>
          </w:p>
        </w:tc>
        <w:tc>
          <w:tcPr>
            <w:tcW w:w="3271" w:type="dxa"/>
          </w:tcPr>
          <w:p w:rsidR="00E63ECF" w:rsidRDefault="00481C0A">
            <w:pPr>
              <w:pStyle w:val="TableParagraph"/>
              <w:spacing w:before="22"/>
              <w:ind w:left="203" w:right="190"/>
              <w:jc w:val="center"/>
              <w:rPr>
                <w:i/>
                <w:sz w:val="12"/>
              </w:rPr>
            </w:pPr>
            <w:r>
              <w:rPr>
                <w:i/>
                <w:spacing w:val="-2"/>
                <w:sz w:val="12"/>
              </w:rPr>
              <w:t>Aesculus</w:t>
            </w:r>
            <w:r>
              <w:rPr>
                <w:i/>
                <w:spacing w:val="8"/>
                <w:sz w:val="12"/>
              </w:rPr>
              <w:t xml:space="preserve"> </w:t>
            </w:r>
            <w:r>
              <w:rPr>
                <w:i/>
                <w:spacing w:val="-2"/>
                <w:sz w:val="12"/>
              </w:rPr>
              <w:t>hippocastanum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051</w:t>
            </w:r>
          </w:p>
        </w:tc>
        <w:tc>
          <w:tcPr>
            <w:tcW w:w="3673" w:type="dxa"/>
          </w:tcPr>
          <w:p w:rsidR="00E63ECF" w:rsidRDefault="00481C0A">
            <w:pPr>
              <w:pStyle w:val="TableParagraph"/>
              <w:spacing w:before="22"/>
              <w:ind w:left="65" w:right="53"/>
              <w:jc w:val="center"/>
              <w:rPr>
                <w:sz w:val="12"/>
              </w:rPr>
            </w:pPr>
            <w:r>
              <w:rPr>
                <w:spacing w:val="-2"/>
                <w:sz w:val="12"/>
              </w:rPr>
              <w:t>Чистац</w:t>
            </w:r>
          </w:p>
        </w:tc>
        <w:tc>
          <w:tcPr>
            <w:tcW w:w="3271" w:type="dxa"/>
          </w:tcPr>
          <w:p w:rsidR="00E63ECF" w:rsidRDefault="00481C0A">
            <w:pPr>
              <w:pStyle w:val="TableParagraph"/>
              <w:spacing w:before="22"/>
              <w:ind w:left="204" w:right="190"/>
              <w:jc w:val="center"/>
              <w:rPr>
                <w:sz w:val="12"/>
              </w:rPr>
            </w:pPr>
            <w:r>
              <w:rPr>
                <w:i/>
                <w:spacing w:val="-2"/>
                <w:sz w:val="12"/>
              </w:rPr>
              <w:t>Sideritis</w:t>
            </w:r>
            <w:r>
              <w:rPr>
                <w:i/>
                <w:spacing w:val="10"/>
                <w:sz w:val="12"/>
              </w:rPr>
              <w:t xml:space="preserve">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052</w:t>
            </w:r>
          </w:p>
        </w:tc>
        <w:tc>
          <w:tcPr>
            <w:tcW w:w="3673" w:type="dxa"/>
          </w:tcPr>
          <w:p w:rsidR="00E63ECF" w:rsidRDefault="00481C0A">
            <w:pPr>
              <w:pStyle w:val="TableParagraph"/>
              <w:spacing w:before="22"/>
              <w:ind w:left="65" w:right="53"/>
              <w:jc w:val="center"/>
              <w:rPr>
                <w:sz w:val="12"/>
              </w:rPr>
            </w:pPr>
            <w:r>
              <w:rPr>
                <w:spacing w:val="-2"/>
                <w:sz w:val="12"/>
              </w:rPr>
              <w:t>Јиаогулан</w:t>
            </w:r>
          </w:p>
        </w:tc>
        <w:tc>
          <w:tcPr>
            <w:tcW w:w="3271" w:type="dxa"/>
          </w:tcPr>
          <w:p w:rsidR="00E63ECF" w:rsidRDefault="00481C0A">
            <w:pPr>
              <w:pStyle w:val="TableParagraph"/>
              <w:spacing w:before="22"/>
              <w:ind w:left="203" w:right="190"/>
              <w:jc w:val="center"/>
              <w:rPr>
                <w:i/>
                <w:sz w:val="12"/>
              </w:rPr>
            </w:pPr>
            <w:r>
              <w:rPr>
                <w:i/>
                <w:sz w:val="12"/>
              </w:rPr>
              <w:t xml:space="preserve">Gynostemma </w:t>
            </w:r>
            <w:r>
              <w:rPr>
                <w:i/>
                <w:spacing w:val="-2"/>
                <w:sz w:val="12"/>
              </w:rPr>
              <w:t>pentaphyllum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053</w:t>
            </w:r>
          </w:p>
        </w:tc>
        <w:tc>
          <w:tcPr>
            <w:tcW w:w="3673" w:type="dxa"/>
          </w:tcPr>
          <w:p w:rsidR="00E63ECF" w:rsidRDefault="00481C0A">
            <w:pPr>
              <w:pStyle w:val="TableParagraph"/>
              <w:spacing w:before="22"/>
              <w:ind w:left="65" w:right="53"/>
              <w:jc w:val="center"/>
              <w:rPr>
                <w:sz w:val="12"/>
              </w:rPr>
            </w:pPr>
            <w:r>
              <w:rPr>
                <w:spacing w:val="-2"/>
                <w:sz w:val="12"/>
              </w:rPr>
              <w:t>Птичији</w:t>
            </w:r>
            <w:r>
              <w:rPr>
                <w:spacing w:val="11"/>
                <w:sz w:val="12"/>
              </w:rPr>
              <w:t xml:space="preserve"> </w:t>
            </w:r>
            <w:r>
              <w:rPr>
                <w:spacing w:val="-2"/>
                <w:sz w:val="12"/>
              </w:rPr>
              <w:t>дворник/птичији</w:t>
            </w:r>
            <w:r>
              <w:rPr>
                <w:spacing w:val="11"/>
                <w:sz w:val="12"/>
              </w:rPr>
              <w:t xml:space="preserve"> </w:t>
            </w:r>
            <w:r>
              <w:rPr>
                <w:spacing w:val="-2"/>
                <w:sz w:val="12"/>
              </w:rPr>
              <w:t>троскот/троскот</w:t>
            </w:r>
          </w:p>
        </w:tc>
        <w:tc>
          <w:tcPr>
            <w:tcW w:w="3271" w:type="dxa"/>
          </w:tcPr>
          <w:p w:rsidR="00E63ECF" w:rsidRDefault="00481C0A">
            <w:pPr>
              <w:pStyle w:val="TableParagraph"/>
              <w:spacing w:before="22"/>
              <w:ind w:left="203" w:right="190"/>
              <w:jc w:val="center"/>
              <w:rPr>
                <w:i/>
                <w:sz w:val="12"/>
              </w:rPr>
            </w:pPr>
            <w:r>
              <w:rPr>
                <w:i/>
                <w:spacing w:val="-2"/>
                <w:sz w:val="12"/>
              </w:rPr>
              <w:t>Polygonum</w:t>
            </w:r>
            <w:r>
              <w:rPr>
                <w:i/>
                <w:spacing w:val="9"/>
                <w:sz w:val="12"/>
              </w:rPr>
              <w:t xml:space="preserve"> </w:t>
            </w:r>
            <w:r>
              <w:rPr>
                <w:i/>
                <w:spacing w:val="-2"/>
                <w:sz w:val="12"/>
              </w:rPr>
              <w:t>aviculare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054</w:t>
            </w:r>
          </w:p>
        </w:tc>
        <w:tc>
          <w:tcPr>
            <w:tcW w:w="3673" w:type="dxa"/>
          </w:tcPr>
          <w:p w:rsidR="00E63ECF" w:rsidRDefault="00481C0A">
            <w:pPr>
              <w:pStyle w:val="TableParagraph"/>
              <w:spacing w:before="22"/>
              <w:ind w:left="65" w:right="53"/>
              <w:jc w:val="center"/>
              <w:rPr>
                <w:sz w:val="12"/>
              </w:rPr>
            </w:pPr>
            <w:r>
              <w:rPr>
                <w:spacing w:val="-2"/>
                <w:sz w:val="12"/>
              </w:rPr>
              <w:t>Вркута</w:t>
            </w:r>
          </w:p>
        </w:tc>
        <w:tc>
          <w:tcPr>
            <w:tcW w:w="3271" w:type="dxa"/>
          </w:tcPr>
          <w:p w:rsidR="00E63ECF" w:rsidRDefault="00481C0A">
            <w:pPr>
              <w:pStyle w:val="TableParagraph"/>
              <w:spacing w:before="22"/>
              <w:ind w:left="204" w:right="190"/>
              <w:jc w:val="center"/>
              <w:rPr>
                <w:i/>
                <w:sz w:val="12"/>
              </w:rPr>
            </w:pPr>
            <w:r>
              <w:rPr>
                <w:i/>
                <w:sz w:val="12"/>
              </w:rPr>
              <w:t xml:space="preserve">Alchemilla </w:t>
            </w:r>
            <w:r>
              <w:rPr>
                <w:i/>
                <w:spacing w:val="-2"/>
                <w:sz w:val="12"/>
              </w:rPr>
              <w:t>vulgaris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055</w:t>
            </w:r>
          </w:p>
        </w:tc>
        <w:tc>
          <w:tcPr>
            <w:tcW w:w="3673" w:type="dxa"/>
          </w:tcPr>
          <w:p w:rsidR="00E63ECF" w:rsidRDefault="00481C0A">
            <w:pPr>
              <w:pStyle w:val="TableParagraph"/>
              <w:spacing w:before="22"/>
              <w:ind w:left="65" w:right="53"/>
              <w:jc w:val="center"/>
              <w:rPr>
                <w:sz w:val="12"/>
              </w:rPr>
            </w:pPr>
            <w:r>
              <w:rPr>
                <w:sz w:val="12"/>
              </w:rPr>
              <w:t>Лимунова</w:t>
            </w:r>
            <w:r>
              <w:rPr>
                <w:spacing w:val="-4"/>
                <w:sz w:val="12"/>
              </w:rPr>
              <w:t xml:space="preserve"> </w:t>
            </w:r>
            <w:r>
              <w:rPr>
                <w:sz w:val="12"/>
              </w:rPr>
              <w:t>мирисна</w:t>
            </w:r>
            <w:r>
              <w:rPr>
                <w:spacing w:val="-4"/>
                <w:sz w:val="12"/>
              </w:rPr>
              <w:t xml:space="preserve"> </w:t>
            </w:r>
            <w:r>
              <w:rPr>
                <w:spacing w:val="-2"/>
                <w:sz w:val="12"/>
              </w:rPr>
              <w:t>мирта</w:t>
            </w:r>
          </w:p>
        </w:tc>
        <w:tc>
          <w:tcPr>
            <w:tcW w:w="3271" w:type="dxa"/>
          </w:tcPr>
          <w:p w:rsidR="00E63ECF" w:rsidRDefault="00481C0A">
            <w:pPr>
              <w:pStyle w:val="TableParagraph"/>
              <w:spacing w:before="22"/>
              <w:ind w:left="204" w:right="190"/>
              <w:jc w:val="center"/>
              <w:rPr>
                <w:i/>
                <w:sz w:val="12"/>
              </w:rPr>
            </w:pPr>
            <w:r>
              <w:rPr>
                <w:i/>
                <w:sz w:val="12"/>
              </w:rPr>
              <w:t xml:space="preserve">Backhousia </w:t>
            </w:r>
            <w:r>
              <w:rPr>
                <w:i/>
                <w:spacing w:val="-2"/>
                <w:sz w:val="12"/>
              </w:rPr>
              <w:t>citriodora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056</w:t>
            </w:r>
          </w:p>
        </w:tc>
        <w:tc>
          <w:tcPr>
            <w:tcW w:w="3673" w:type="dxa"/>
          </w:tcPr>
          <w:p w:rsidR="00E63ECF" w:rsidRDefault="00481C0A">
            <w:pPr>
              <w:pStyle w:val="TableParagraph"/>
              <w:spacing w:before="22"/>
              <w:ind w:left="65" w:right="53"/>
              <w:jc w:val="center"/>
              <w:rPr>
                <w:sz w:val="12"/>
              </w:rPr>
            </w:pPr>
            <w:r>
              <w:rPr>
                <w:spacing w:val="-2"/>
                <w:sz w:val="12"/>
              </w:rPr>
              <w:t>Лимунова</w:t>
            </w:r>
            <w:r>
              <w:rPr>
                <w:spacing w:val="8"/>
                <w:sz w:val="12"/>
              </w:rPr>
              <w:t xml:space="preserve"> </w:t>
            </w:r>
            <w:r>
              <w:rPr>
                <w:spacing w:val="-2"/>
                <w:sz w:val="12"/>
              </w:rPr>
              <w:t>вербена</w:t>
            </w:r>
          </w:p>
        </w:tc>
        <w:tc>
          <w:tcPr>
            <w:tcW w:w="3271" w:type="dxa"/>
          </w:tcPr>
          <w:p w:rsidR="00E63ECF" w:rsidRDefault="00481C0A">
            <w:pPr>
              <w:pStyle w:val="TableParagraph"/>
              <w:spacing w:before="22"/>
              <w:ind w:left="204" w:right="190"/>
              <w:jc w:val="center"/>
              <w:rPr>
                <w:i/>
                <w:sz w:val="12"/>
              </w:rPr>
            </w:pPr>
            <w:r>
              <w:rPr>
                <w:i/>
                <w:sz w:val="12"/>
              </w:rPr>
              <w:t>Lippia triphylla;</w:t>
            </w:r>
            <w:r>
              <w:rPr>
                <w:i/>
                <w:spacing w:val="-1"/>
                <w:sz w:val="12"/>
              </w:rPr>
              <w:t xml:space="preserve"> </w:t>
            </w:r>
            <w:r>
              <w:rPr>
                <w:sz w:val="12"/>
              </w:rPr>
              <w:t xml:space="preserve">syn: </w:t>
            </w:r>
            <w:r>
              <w:rPr>
                <w:i/>
                <w:sz w:val="12"/>
              </w:rPr>
              <w:t xml:space="preserve">Lippia </w:t>
            </w:r>
            <w:r>
              <w:rPr>
                <w:i/>
                <w:spacing w:val="-2"/>
                <w:sz w:val="12"/>
              </w:rPr>
              <w:t>citriodora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057</w:t>
            </w:r>
          </w:p>
        </w:tc>
        <w:tc>
          <w:tcPr>
            <w:tcW w:w="3673" w:type="dxa"/>
            <w:vMerge w:val="restart"/>
          </w:tcPr>
          <w:p w:rsidR="00E63ECF" w:rsidRDefault="00E63ECF">
            <w:pPr>
              <w:pStyle w:val="TableParagraph"/>
              <w:rPr>
                <w:sz w:val="12"/>
              </w:rPr>
            </w:pPr>
          </w:p>
          <w:p w:rsidR="00E63ECF" w:rsidRDefault="00481C0A">
            <w:pPr>
              <w:pStyle w:val="TableParagraph"/>
              <w:spacing w:before="80"/>
              <w:ind w:left="65" w:right="53"/>
              <w:jc w:val="center"/>
              <w:rPr>
                <w:sz w:val="12"/>
              </w:rPr>
            </w:pPr>
            <w:r>
              <w:rPr>
                <w:spacing w:val="-4"/>
                <w:sz w:val="12"/>
              </w:rPr>
              <w:t>Липа</w:t>
            </w:r>
          </w:p>
        </w:tc>
        <w:tc>
          <w:tcPr>
            <w:tcW w:w="3271" w:type="dxa"/>
          </w:tcPr>
          <w:p w:rsidR="00E63ECF" w:rsidRDefault="00481C0A">
            <w:pPr>
              <w:pStyle w:val="TableParagraph"/>
              <w:spacing w:before="22"/>
              <w:ind w:left="203" w:right="190"/>
              <w:jc w:val="center"/>
              <w:rPr>
                <w:i/>
                <w:sz w:val="12"/>
              </w:rPr>
            </w:pPr>
            <w:r>
              <w:rPr>
                <w:i/>
                <w:sz w:val="12"/>
              </w:rPr>
              <w:t>Tilia</w:t>
            </w:r>
            <w:r>
              <w:rPr>
                <w:i/>
                <w:spacing w:val="-7"/>
                <w:sz w:val="12"/>
              </w:rPr>
              <w:t xml:space="preserve"> </w:t>
            </w:r>
            <w:r>
              <w:rPr>
                <w:i/>
                <w:spacing w:val="-2"/>
                <w:sz w:val="12"/>
              </w:rPr>
              <w:t>cordata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058</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3" w:right="190"/>
              <w:jc w:val="center"/>
              <w:rPr>
                <w:i/>
                <w:sz w:val="12"/>
              </w:rPr>
            </w:pPr>
            <w:r>
              <w:rPr>
                <w:i/>
                <w:sz w:val="12"/>
              </w:rPr>
              <w:t>Tilia</w:t>
            </w:r>
            <w:r>
              <w:rPr>
                <w:i/>
                <w:spacing w:val="-7"/>
                <w:sz w:val="12"/>
              </w:rPr>
              <w:t xml:space="preserve"> </w:t>
            </w:r>
            <w:r>
              <w:rPr>
                <w:i/>
                <w:spacing w:val="-2"/>
                <w:sz w:val="12"/>
              </w:rPr>
              <w:t>platyphyllos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059</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4" w:right="190"/>
              <w:jc w:val="center"/>
              <w:rPr>
                <w:i/>
                <w:sz w:val="12"/>
              </w:rPr>
            </w:pPr>
            <w:r>
              <w:rPr>
                <w:i/>
                <w:sz w:val="12"/>
              </w:rPr>
              <w:t>Tilia</w:t>
            </w:r>
            <w:r>
              <w:rPr>
                <w:i/>
                <w:spacing w:val="-4"/>
                <w:sz w:val="12"/>
              </w:rPr>
              <w:t xml:space="preserve"> </w:t>
            </w:r>
            <w:r>
              <w:rPr>
                <w:i/>
                <w:sz w:val="12"/>
              </w:rPr>
              <w:t>tomentosa</w:t>
            </w:r>
            <w:r>
              <w:rPr>
                <w:sz w:val="12"/>
              </w:rPr>
              <w:t>;</w:t>
            </w:r>
            <w:r>
              <w:rPr>
                <w:spacing w:val="-4"/>
                <w:sz w:val="12"/>
              </w:rPr>
              <w:t xml:space="preserve"> </w:t>
            </w:r>
            <w:r>
              <w:rPr>
                <w:sz w:val="12"/>
              </w:rPr>
              <w:t>syn:</w:t>
            </w:r>
            <w:r>
              <w:rPr>
                <w:spacing w:val="-4"/>
                <w:sz w:val="12"/>
              </w:rPr>
              <w:t xml:space="preserve"> </w:t>
            </w:r>
            <w:r>
              <w:rPr>
                <w:i/>
                <w:sz w:val="12"/>
              </w:rPr>
              <w:t>Tilia</w:t>
            </w:r>
            <w:r>
              <w:rPr>
                <w:i/>
                <w:spacing w:val="-3"/>
                <w:sz w:val="12"/>
              </w:rPr>
              <w:t xml:space="preserve"> </w:t>
            </w:r>
            <w:r>
              <w:rPr>
                <w:i/>
                <w:spacing w:val="-2"/>
                <w:sz w:val="12"/>
              </w:rPr>
              <w:t>argentea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060</w:t>
            </w:r>
          </w:p>
        </w:tc>
        <w:tc>
          <w:tcPr>
            <w:tcW w:w="3673" w:type="dxa"/>
          </w:tcPr>
          <w:p w:rsidR="00E63ECF" w:rsidRDefault="00481C0A">
            <w:pPr>
              <w:pStyle w:val="TableParagraph"/>
              <w:spacing w:before="22"/>
              <w:ind w:left="65" w:right="53"/>
              <w:jc w:val="center"/>
              <w:rPr>
                <w:sz w:val="12"/>
              </w:rPr>
            </w:pPr>
            <w:r>
              <w:rPr>
                <w:sz w:val="12"/>
              </w:rPr>
              <w:t>Црни</w:t>
            </w:r>
            <w:r>
              <w:rPr>
                <w:spacing w:val="-7"/>
                <w:sz w:val="12"/>
              </w:rPr>
              <w:t xml:space="preserve"> </w:t>
            </w:r>
            <w:r>
              <w:rPr>
                <w:sz w:val="12"/>
              </w:rPr>
              <w:t>слез/дивљи</w:t>
            </w:r>
            <w:r>
              <w:rPr>
                <w:spacing w:val="-5"/>
                <w:sz w:val="12"/>
              </w:rPr>
              <w:t xml:space="preserve"> </w:t>
            </w:r>
            <w:r>
              <w:rPr>
                <w:spacing w:val="-4"/>
                <w:sz w:val="12"/>
              </w:rPr>
              <w:t>слез</w:t>
            </w:r>
          </w:p>
        </w:tc>
        <w:tc>
          <w:tcPr>
            <w:tcW w:w="3271" w:type="dxa"/>
          </w:tcPr>
          <w:p w:rsidR="00E63ECF" w:rsidRDefault="00481C0A">
            <w:pPr>
              <w:pStyle w:val="TableParagraph"/>
              <w:spacing w:before="22"/>
              <w:ind w:left="203" w:right="190"/>
              <w:jc w:val="center"/>
              <w:rPr>
                <w:i/>
                <w:sz w:val="12"/>
              </w:rPr>
            </w:pPr>
            <w:r>
              <w:rPr>
                <w:i/>
                <w:sz w:val="12"/>
              </w:rPr>
              <w:t xml:space="preserve">Malva </w:t>
            </w:r>
            <w:r>
              <w:rPr>
                <w:i/>
                <w:spacing w:val="-2"/>
                <w:sz w:val="12"/>
              </w:rPr>
              <w:t>sylvestris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061</w:t>
            </w:r>
          </w:p>
        </w:tc>
        <w:tc>
          <w:tcPr>
            <w:tcW w:w="3673" w:type="dxa"/>
          </w:tcPr>
          <w:p w:rsidR="00E63ECF" w:rsidRDefault="00481C0A">
            <w:pPr>
              <w:pStyle w:val="TableParagraph"/>
              <w:spacing w:before="22"/>
              <w:ind w:left="65" w:right="53"/>
              <w:jc w:val="center"/>
              <w:rPr>
                <w:sz w:val="12"/>
              </w:rPr>
            </w:pPr>
            <w:r>
              <w:rPr>
                <w:sz w:val="12"/>
              </w:rPr>
              <w:t>Бели</w:t>
            </w:r>
            <w:r>
              <w:rPr>
                <w:spacing w:val="-8"/>
                <w:sz w:val="12"/>
              </w:rPr>
              <w:t xml:space="preserve"> </w:t>
            </w:r>
            <w:r>
              <w:rPr>
                <w:sz w:val="12"/>
              </w:rPr>
              <w:t>слез/велики</w:t>
            </w:r>
            <w:r>
              <w:rPr>
                <w:spacing w:val="-5"/>
                <w:sz w:val="12"/>
              </w:rPr>
              <w:t xml:space="preserve"> </w:t>
            </w:r>
            <w:r>
              <w:rPr>
                <w:spacing w:val="-4"/>
                <w:sz w:val="12"/>
              </w:rPr>
              <w:t>слез</w:t>
            </w:r>
          </w:p>
        </w:tc>
        <w:tc>
          <w:tcPr>
            <w:tcW w:w="3271" w:type="dxa"/>
          </w:tcPr>
          <w:p w:rsidR="00E63ECF" w:rsidRDefault="00481C0A">
            <w:pPr>
              <w:pStyle w:val="TableParagraph"/>
              <w:spacing w:before="22"/>
              <w:ind w:left="203" w:right="190"/>
              <w:jc w:val="center"/>
              <w:rPr>
                <w:i/>
                <w:sz w:val="12"/>
              </w:rPr>
            </w:pPr>
            <w:r>
              <w:rPr>
                <w:i/>
                <w:sz w:val="12"/>
              </w:rPr>
              <w:t xml:space="preserve">Althaea </w:t>
            </w:r>
            <w:r>
              <w:rPr>
                <w:i/>
                <w:spacing w:val="-2"/>
                <w:sz w:val="12"/>
              </w:rPr>
              <w:t>officinalis</w:t>
            </w:r>
          </w:p>
        </w:tc>
      </w:tr>
      <w:tr w:rsidR="00E63ECF">
        <w:trPr>
          <w:trHeight w:val="32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92"/>
              <w:ind w:left="91" w:right="80"/>
              <w:jc w:val="center"/>
              <w:rPr>
                <w:sz w:val="12"/>
              </w:rPr>
            </w:pPr>
            <w:r>
              <w:rPr>
                <w:sz w:val="12"/>
              </w:rPr>
              <w:t>0632010-</w:t>
            </w:r>
            <w:r>
              <w:rPr>
                <w:spacing w:val="-5"/>
                <w:sz w:val="12"/>
              </w:rPr>
              <w:t>062</w:t>
            </w:r>
          </w:p>
        </w:tc>
        <w:tc>
          <w:tcPr>
            <w:tcW w:w="3673" w:type="dxa"/>
          </w:tcPr>
          <w:p w:rsidR="00E63ECF" w:rsidRDefault="00481C0A">
            <w:pPr>
              <w:pStyle w:val="TableParagraph"/>
              <w:spacing w:before="22" w:line="242" w:lineRule="auto"/>
              <w:ind w:left="1432" w:hanging="1075"/>
              <w:rPr>
                <w:sz w:val="12"/>
              </w:rPr>
            </w:pPr>
            <w:r>
              <w:rPr>
                <w:spacing w:val="-2"/>
                <w:sz w:val="12"/>
              </w:rPr>
              <w:t>Meдункa/мeдуникa/мoчвaрнa</w:t>
            </w:r>
            <w:r>
              <w:rPr>
                <w:spacing w:val="-6"/>
                <w:sz w:val="12"/>
              </w:rPr>
              <w:t xml:space="preserve"> </w:t>
            </w:r>
            <w:r>
              <w:rPr>
                <w:spacing w:val="-2"/>
                <w:sz w:val="12"/>
              </w:rPr>
              <w:t>суручицa/срaчицa/пoвиjушa</w:t>
            </w:r>
            <w:r>
              <w:rPr>
                <w:spacing w:val="40"/>
                <w:sz w:val="12"/>
              </w:rPr>
              <w:t xml:space="preserve"> </w:t>
            </w:r>
            <w:r>
              <w:rPr>
                <w:spacing w:val="-2"/>
                <w:sz w:val="12"/>
              </w:rPr>
              <w:t>тoпoлaстoлиснa</w:t>
            </w:r>
          </w:p>
        </w:tc>
        <w:tc>
          <w:tcPr>
            <w:tcW w:w="3271" w:type="dxa"/>
          </w:tcPr>
          <w:p w:rsidR="00E63ECF" w:rsidRDefault="00481C0A">
            <w:pPr>
              <w:pStyle w:val="TableParagraph"/>
              <w:spacing w:before="92"/>
              <w:ind w:left="203" w:right="190"/>
              <w:jc w:val="center"/>
              <w:rPr>
                <w:i/>
                <w:sz w:val="12"/>
              </w:rPr>
            </w:pPr>
            <w:r>
              <w:rPr>
                <w:i/>
                <w:sz w:val="12"/>
              </w:rPr>
              <w:t xml:space="preserve">Filipendula </w:t>
            </w:r>
            <w:r>
              <w:rPr>
                <w:i/>
                <w:spacing w:val="-2"/>
                <w:sz w:val="12"/>
              </w:rPr>
              <w:t>ulmaria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063</w:t>
            </w:r>
          </w:p>
        </w:tc>
        <w:tc>
          <w:tcPr>
            <w:tcW w:w="3673" w:type="dxa"/>
          </w:tcPr>
          <w:p w:rsidR="00E63ECF" w:rsidRDefault="00481C0A">
            <w:pPr>
              <w:pStyle w:val="TableParagraph"/>
              <w:spacing w:before="22"/>
              <w:ind w:left="65" w:right="53"/>
              <w:jc w:val="center"/>
              <w:rPr>
                <w:sz w:val="12"/>
              </w:rPr>
            </w:pPr>
            <w:r>
              <w:rPr>
                <w:sz w:val="12"/>
              </w:rPr>
              <w:t xml:space="preserve">Бела </w:t>
            </w:r>
            <w:r>
              <w:rPr>
                <w:spacing w:val="-2"/>
                <w:sz w:val="12"/>
              </w:rPr>
              <w:t>имела</w:t>
            </w:r>
          </w:p>
        </w:tc>
        <w:tc>
          <w:tcPr>
            <w:tcW w:w="3271" w:type="dxa"/>
          </w:tcPr>
          <w:p w:rsidR="00E63ECF" w:rsidRDefault="00481C0A">
            <w:pPr>
              <w:pStyle w:val="TableParagraph"/>
              <w:spacing w:before="22"/>
              <w:ind w:left="203" w:right="190"/>
              <w:jc w:val="center"/>
              <w:rPr>
                <w:i/>
                <w:sz w:val="12"/>
              </w:rPr>
            </w:pPr>
            <w:r>
              <w:rPr>
                <w:i/>
                <w:spacing w:val="-2"/>
                <w:sz w:val="12"/>
              </w:rPr>
              <w:t>Viscum album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064</w:t>
            </w:r>
          </w:p>
        </w:tc>
        <w:tc>
          <w:tcPr>
            <w:tcW w:w="3673" w:type="dxa"/>
          </w:tcPr>
          <w:p w:rsidR="00E63ECF" w:rsidRDefault="00481C0A">
            <w:pPr>
              <w:pStyle w:val="TableParagraph"/>
              <w:spacing w:before="22"/>
              <w:ind w:left="64" w:right="53"/>
              <w:jc w:val="center"/>
              <w:rPr>
                <w:sz w:val="12"/>
              </w:rPr>
            </w:pPr>
            <w:r>
              <w:rPr>
                <w:spacing w:val="-2"/>
                <w:sz w:val="12"/>
              </w:rPr>
              <w:t>Молдавска</w:t>
            </w:r>
            <w:r>
              <w:rPr>
                <w:spacing w:val="7"/>
                <w:sz w:val="12"/>
              </w:rPr>
              <w:t xml:space="preserve"> </w:t>
            </w:r>
            <w:r>
              <w:rPr>
                <w:spacing w:val="-2"/>
                <w:sz w:val="12"/>
              </w:rPr>
              <w:t>змајоглавка</w:t>
            </w:r>
          </w:p>
        </w:tc>
        <w:tc>
          <w:tcPr>
            <w:tcW w:w="3271" w:type="dxa"/>
          </w:tcPr>
          <w:p w:rsidR="00E63ECF" w:rsidRDefault="00481C0A">
            <w:pPr>
              <w:pStyle w:val="TableParagraph"/>
              <w:spacing w:before="22"/>
              <w:ind w:left="203" w:right="190"/>
              <w:jc w:val="center"/>
              <w:rPr>
                <w:i/>
                <w:sz w:val="12"/>
              </w:rPr>
            </w:pPr>
            <w:r>
              <w:rPr>
                <w:i/>
                <w:spacing w:val="-2"/>
                <w:sz w:val="12"/>
              </w:rPr>
              <w:t>Dracocephalum</w:t>
            </w:r>
            <w:r>
              <w:rPr>
                <w:i/>
                <w:spacing w:val="13"/>
                <w:sz w:val="12"/>
              </w:rPr>
              <w:t xml:space="preserve"> </w:t>
            </w:r>
            <w:r>
              <w:rPr>
                <w:i/>
                <w:spacing w:val="-2"/>
                <w:sz w:val="12"/>
              </w:rPr>
              <w:t>moldavica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0" w:right="80"/>
              <w:jc w:val="center"/>
              <w:rPr>
                <w:sz w:val="12"/>
              </w:rPr>
            </w:pPr>
            <w:r>
              <w:rPr>
                <w:sz w:val="12"/>
              </w:rPr>
              <w:t>0632010-</w:t>
            </w:r>
            <w:r>
              <w:rPr>
                <w:spacing w:val="-5"/>
                <w:sz w:val="12"/>
              </w:rPr>
              <w:t>065</w:t>
            </w:r>
          </w:p>
        </w:tc>
        <w:tc>
          <w:tcPr>
            <w:tcW w:w="3673" w:type="dxa"/>
          </w:tcPr>
          <w:p w:rsidR="00E63ECF" w:rsidRDefault="00481C0A">
            <w:pPr>
              <w:pStyle w:val="TableParagraph"/>
              <w:spacing w:before="22"/>
              <w:ind w:left="64" w:right="53"/>
              <w:jc w:val="center"/>
              <w:rPr>
                <w:sz w:val="12"/>
              </w:rPr>
            </w:pPr>
            <w:r>
              <w:rPr>
                <w:sz w:val="12"/>
              </w:rPr>
              <w:t>Црни</w:t>
            </w:r>
            <w:r>
              <w:rPr>
                <w:spacing w:val="-4"/>
                <w:sz w:val="12"/>
              </w:rPr>
              <w:t xml:space="preserve"> </w:t>
            </w:r>
            <w:r>
              <w:rPr>
                <w:spacing w:val="-2"/>
                <w:sz w:val="12"/>
              </w:rPr>
              <w:t>пелин/пелин</w:t>
            </w:r>
          </w:p>
        </w:tc>
        <w:tc>
          <w:tcPr>
            <w:tcW w:w="3271" w:type="dxa"/>
          </w:tcPr>
          <w:p w:rsidR="00E63ECF" w:rsidRDefault="00481C0A">
            <w:pPr>
              <w:pStyle w:val="TableParagraph"/>
              <w:spacing w:before="22"/>
              <w:ind w:left="203" w:right="190"/>
              <w:jc w:val="center"/>
              <w:rPr>
                <w:i/>
                <w:sz w:val="12"/>
              </w:rPr>
            </w:pPr>
            <w:r>
              <w:rPr>
                <w:i/>
                <w:sz w:val="12"/>
              </w:rPr>
              <w:t xml:space="preserve">Artemisia </w:t>
            </w:r>
            <w:r>
              <w:rPr>
                <w:i/>
                <w:spacing w:val="-2"/>
                <w:sz w:val="12"/>
              </w:rPr>
              <w:t>vulgaris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0" w:right="80"/>
              <w:jc w:val="center"/>
              <w:rPr>
                <w:sz w:val="12"/>
              </w:rPr>
            </w:pPr>
            <w:r>
              <w:rPr>
                <w:sz w:val="12"/>
              </w:rPr>
              <w:t>0632010-</w:t>
            </w:r>
            <w:r>
              <w:rPr>
                <w:spacing w:val="-5"/>
                <w:sz w:val="12"/>
              </w:rPr>
              <w:t>066</w:t>
            </w:r>
          </w:p>
        </w:tc>
        <w:tc>
          <w:tcPr>
            <w:tcW w:w="3673" w:type="dxa"/>
            <w:vMerge w:val="restart"/>
          </w:tcPr>
          <w:p w:rsidR="00E63ECF" w:rsidRDefault="00E63ECF">
            <w:pPr>
              <w:pStyle w:val="TableParagraph"/>
              <w:spacing w:before="5"/>
              <w:rPr>
                <w:sz w:val="10"/>
              </w:rPr>
            </w:pPr>
          </w:p>
          <w:p w:rsidR="00E63ECF" w:rsidRDefault="00481C0A">
            <w:pPr>
              <w:pStyle w:val="TableParagraph"/>
              <w:ind w:left="64" w:right="53"/>
              <w:jc w:val="center"/>
              <w:rPr>
                <w:sz w:val="12"/>
              </w:rPr>
            </w:pPr>
            <w:r>
              <w:rPr>
                <w:sz w:val="12"/>
              </w:rPr>
              <w:t>Дуд</w:t>
            </w:r>
            <w:r>
              <w:rPr>
                <w:spacing w:val="-5"/>
                <w:sz w:val="12"/>
              </w:rPr>
              <w:t xml:space="preserve"> </w:t>
            </w:r>
            <w:r>
              <w:rPr>
                <w:sz w:val="12"/>
              </w:rPr>
              <w:t>(бели</w:t>
            </w:r>
            <w:r>
              <w:rPr>
                <w:spacing w:val="-5"/>
                <w:sz w:val="12"/>
              </w:rPr>
              <w:t xml:space="preserve"> </w:t>
            </w:r>
            <w:r>
              <w:rPr>
                <w:sz w:val="12"/>
              </w:rPr>
              <w:t>и</w:t>
            </w:r>
            <w:r>
              <w:rPr>
                <w:spacing w:val="-4"/>
                <w:sz w:val="12"/>
              </w:rPr>
              <w:t xml:space="preserve"> </w:t>
            </w:r>
            <w:r>
              <w:rPr>
                <w:spacing w:val="-2"/>
                <w:sz w:val="12"/>
              </w:rPr>
              <w:t>црни)</w:t>
            </w:r>
          </w:p>
        </w:tc>
        <w:tc>
          <w:tcPr>
            <w:tcW w:w="3271" w:type="dxa"/>
          </w:tcPr>
          <w:p w:rsidR="00E63ECF" w:rsidRDefault="00481C0A">
            <w:pPr>
              <w:pStyle w:val="TableParagraph"/>
              <w:spacing w:before="22"/>
              <w:ind w:left="203" w:right="190"/>
              <w:jc w:val="center"/>
              <w:rPr>
                <w:i/>
                <w:sz w:val="12"/>
              </w:rPr>
            </w:pPr>
            <w:r>
              <w:rPr>
                <w:i/>
                <w:sz w:val="12"/>
              </w:rPr>
              <w:t>Morus</w:t>
            </w:r>
            <w:r>
              <w:rPr>
                <w:i/>
                <w:spacing w:val="-5"/>
                <w:sz w:val="12"/>
              </w:rPr>
              <w:t xml:space="preserve"> </w:t>
            </w:r>
            <w:r>
              <w:rPr>
                <w:i/>
                <w:spacing w:val="-4"/>
                <w:sz w:val="12"/>
              </w:rPr>
              <w:t>alba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0" w:right="80"/>
              <w:jc w:val="center"/>
              <w:rPr>
                <w:sz w:val="12"/>
              </w:rPr>
            </w:pPr>
            <w:r>
              <w:rPr>
                <w:sz w:val="12"/>
              </w:rPr>
              <w:t>0632010-</w:t>
            </w:r>
            <w:r>
              <w:rPr>
                <w:spacing w:val="-5"/>
                <w:sz w:val="12"/>
              </w:rPr>
              <w:t>067</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3" w:right="190"/>
              <w:jc w:val="center"/>
              <w:rPr>
                <w:i/>
                <w:sz w:val="12"/>
              </w:rPr>
            </w:pPr>
            <w:r>
              <w:rPr>
                <w:i/>
                <w:sz w:val="12"/>
              </w:rPr>
              <w:t>Morus</w:t>
            </w:r>
            <w:r>
              <w:rPr>
                <w:i/>
                <w:spacing w:val="-5"/>
                <w:sz w:val="12"/>
              </w:rPr>
              <w:t xml:space="preserve"> </w:t>
            </w:r>
            <w:r>
              <w:rPr>
                <w:i/>
                <w:spacing w:val="-2"/>
                <w:sz w:val="12"/>
              </w:rPr>
              <w:t>nigra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0" w:right="80"/>
              <w:jc w:val="center"/>
              <w:rPr>
                <w:sz w:val="12"/>
              </w:rPr>
            </w:pPr>
            <w:r>
              <w:rPr>
                <w:sz w:val="12"/>
              </w:rPr>
              <w:t>0632010-</w:t>
            </w:r>
            <w:r>
              <w:rPr>
                <w:spacing w:val="-5"/>
                <w:sz w:val="12"/>
              </w:rPr>
              <w:t>068</w:t>
            </w:r>
          </w:p>
        </w:tc>
        <w:tc>
          <w:tcPr>
            <w:tcW w:w="3673" w:type="dxa"/>
          </w:tcPr>
          <w:p w:rsidR="00E63ECF" w:rsidRDefault="00481C0A">
            <w:pPr>
              <w:pStyle w:val="TableParagraph"/>
              <w:spacing w:before="22"/>
              <w:ind w:left="65" w:right="53"/>
              <w:jc w:val="center"/>
              <w:rPr>
                <w:sz w:val="12"/>
              </w:rPr>
            </w:pPr>
            <w:r>
              <w:rPr>
                <w:spacing w:val="-2"/>
                <w:sz w:val="12"/>
              </w:rPr>
              <w:t>Дивизме</w:t>
            </w:r>
          </w:p>
        </w:tc>
        <w:tc>
          <w:tcPr>
            <w:tcW w:w="3271" w:type="dxa"/>
          </w:tcPr>
          <w:p w:rsidR="00E63ECF" w:rsidRDefault="00481C0A">
            <w:pPr>
              <w:pStyle w:val="TableParagraph"/>
              <w:spacing w:before="22"/>
              <w:ind w:left="203" w:right="190"/>
              <w:jc w:val="center"/>
              <w:rPr>
                <w:sz w:val="12"/>
              </w:rPr>
            </w:pPr>
            <w:r>
              <w:rPr>
                <w:i/>
                <w:spacing w:val="-2"/>
                <w:sz w:val="12"/>
              </w:rPr>
              <w:t>Verbascum</w:t>
            </w:r>
            <w:r>
              <w:rPr>
                <w:i/>
                <w:spacing w:val="-4"/>
                <w:sz w:val="12"/>
              </w:rPr>
              <w:t xml:space="preserve">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0" w:right="80"/>
              <w:jc w:val="center"/>
              <w:rPr>
                <w:sz w:val="12"/>
              </w:rPr>
            </w:pPr>
            <w:r>
              <w:rPr>
                <w:sz w:val="12"/>
              </w:rPr>
              <w:t>0632010-</w:t>
            </w:r>
            <w:r>
              <w:rPr>
                <w:spacing w:val="-5"/>
                <w:sz w:val="12"/>
              </w:rPr>
              <w:t>069</w:t>
            </w:r>
          </w:p>
        </w:tc>
        <w:tc>
          <w:tcPr>
            <w:tcW w:w="3673" w:type="dxa"/>
          </w:tcPr>
          <w:p w:rsidR="00E63ECF" w:rsidRDefault="00481C0A">
            <w:pPr>
              <w:pStyle w:val="TableParagraph"/>
              <w:spacing w:before="22"/>
              <w:ind w:left="65" w:right="53"/>
              <w:jc w:val="center"/>
              <w:rPr>
                <w:sz w:val="12"/>
              </w:rPr>
            </w:pPr>
            <w:r>
              <w:rPr>
                <w:spacing w:val="-2"/>
                <w:sz w:val="12"/>
              </w:rPr>
              <w:t>Смрча/смрека</w:t>
            </w:r>
          </w:p>
        </w:tc>
        <w:tc>
          <w:tcPr>
            <w:tcW w:w="3271" w:type="dxa"/>
          </w:tcPr>
          <w:p w:rsidR="00E63ECF" w:rsidRDefault="00481C0A">
            <w:pPr>
              <w:pStyle w:val="TableParagraph"/>
              <w:spacing w:before="22"/>
              <w:ind w:left="203" w:right="190"/>
              <w:jc w:val="center"/>
              <w:rPr>
                <w:i/>
                <w:sz w:val="12"/>
              </w:rPr>
            </w:pPr>
            <w:r>
              <w:rPr>
                <w:i/>
                <w:sz w:val="12"/>
              </w:rPr>
              <w:t xml:space="preserve">Picea </w:t>
            </w:r>
            <w:r>
              <w:rPr>
                <w:i/>
                <w:spacing w:val="-2"/>
                <w:sz w:val="12"/>
              </w:rPr>
              <w:t>abies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070</w:t>
            </w:r>
          </w:p>
        </w:tc>
        <w:tc>
          <w:tcPr>
            <w:tcW w:w="3673" w:type="dxa"/>
          </w:tcPr>
          <w:p w:rsidR="00E63ECF" w:rsidRDefault="00481C0A">
            <w:pPr>
              <w:pStyle w:val="TableParagraph"/>
              <w:spacing w:before="22"/>
              <w:ind w:left="65" w:right="53"/>
              <w:jc w:val="center"/>
              <w:rPr>
                <w:sz w:val="12"/>
              </w:rPr>
            </w:pPr>
            <w:r>
              <w:rPr>
                <w:sz w:val="12"/>
              </w:rPr>
              <w:t>Овас/зоб/усевни</w:t>
            </w:r>
            <w:r>
              <w:rPr>
                <w:spacing w:val="-7"/>
                <w:sz w:val="12"/>
              </w:rPr>
              <w:t xml:space="preserve"> </w:t>
            </w:r>
            <w:r>
              <w:rPr>
                <w:spacing w:val="-4"/>
                <w:sz w:val="12"/>
              </w:rPr>
              <w:t>овас</w:t>
            </w:r>
          </w:p>
        </w:tc>
        <w:tc>
          <w:tcPr>
            <w:tcW w:w="3271" w:type="dxa"/>
          </w:tcPr>
          <w:p w:rsidR="00E63ECF" w:rsidRDefault="00481C0A">
            <w:pPr>
              <w:pStyle w:val="TableParagraph"/>
              <w:spacing w:before="22"/>
              <w:ind w:left="203" w:right="190"/>
              <w:jc w:val="center"/>
              <w:rPr>
                <w:i/>
                <w:sz w:val="12"/>
              </w:rPr>
            </w:pPr>
            <w:r>
              <w:rPr>
                <w:i/>
                <w:sz w:val="12"/>
              </w:rPr>
              <w:t>Avena</w:t>
            </w:r>
            <w:r>
              <w:rPr>
                <w:i/>
                <w:spacing w:val="-7"/>
                <w:sz w:val="12"/>
              </w:rPr>
              <w:t xml:space="preserve"> </w:t>
            </w:r>
            <w:r>
              <w:rPr>
                <w:i/>
                <w:spacing w:val="-2"/>
                <w:sz w:val="12"/>
              </w:rPr>
              <w:t>sativa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071</w:t>
            </w:r>
          </w:p>
        </w:tc>
        <w:tc>
          <w:tcPr>
            <w:tcW w:w="3673" w:type="dxa"/>
          </w:tcPr>
          <w:p w:rsidR="00E63ECF" w:rsidRDefault="00481C0A">
            <w:pPr>
              <w:pStyle w:val="TableParagraph"/>
              <w:spacing w:before="22"/>
              <w:ind w:left="65" w:right="53"/>
              <w:jc w:val="center"/>
              <w:rPr>
                <w:sz w:val="12"/>
              </w:rPr>
            </w:pPr>
            <w:r>
              <w:rPr>
                <w:spacing w:val="-2"/>
                <w:sz w:val="12"/>
              </w:rPr>
              <w:t>Маслина</w:t>
            </w:r>
          </w:p>
        </w:tc>
        <w:tc>
          <w:tcPr>
            <w:tcW w:w="3271" w:type="dxa"/>
          </w:tcPr>
          <w:p w:rsidR="00E63ECF" w:rsidRDefault="00481C0A">
            <w:pPr>
              <w:pStyle w:val="TableParagraph"/>
              <w:spacing w:before="22"/>
              <w:ind w:left="203" w:right="190"/>
              <w:jc w:val="center"/>
              <w:rPr>
                <w:i/>
                <w:sz w:val="12"/>
              </w:rPr>
            </w:pPr>
            <w:r>
              <w:rPr>
                <w:i/>
                <w:sz w:val="12"/>
              </w:rPr>
              <w:t xml:space="preserve">Olea </w:t>
            </w:r>
            <w:r>
              <w:rPr>
                <w:i/>
                <w:spacing w:val="-2"/>
                <w:sz w:val="12"/>
              </w:rPr>
              <w:t>europaea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072</w:t>
            </w:r>
          </w:p>
        </w:tc>
        <w:tc>
          <w:tcPr>
            <w:tcW w:w="3673" w:type="dxa"/>
          </w:tcPr>
          <w:p w:rsidR="00E63ECF" w:rsidRDefault="00481C0A">
            <w:pPr>
              <w:pStyle w:val="TableParagraph"/>
              <w:spacing w:before="22"/>
              <w:ind w:left="65" w:right="53"/>
              <w:jc w:val="center"/>
              <w:rPr>
                <w:sz w:val="12"/>
              </w:rPr>
            </w:pPr>
            <w:r>
              <w:rPr>
                <w:spacing w:val="-2"/>
                <w:sz w:val="12"/>
              </w:rPr>
              <w:t>Папаја</w:t>
            </w:r>
          </w:p>
        </w:tc>
        <w:tc>
          <w:tcPr>
            <w:tcW w:w="3271" w:type="dxa"/>
          </w:tcPr>
          <w:p w:rsidR="00E63ECF" w:rsidRDefault="00481C0A">
            <w:pPr>
              <w:pStyle w:val="TableParagraph"/>
              <w:spacing w:before="22"/>
              <w:ind w:left="203" w:right="190"/>
              <w:jc w:val="center"/>
              <w:rPr>
                <w:i/>
                <w:sz w:val="12"/>
              </w:rPr>
            </w:pPr>
            <w:r>
              <w:rPr>
                <w:i/>
                <w:sz w:val="12"/>
              </w:rPr>
              <w:t xml:space="preserve">Carica </w:t>
            </w:r>
            <w:r>
              <w:rPr>
                <w:i/>
                <w:spacing w:val="-2"/>
                <w:sz w:val="12"/>
              </w:rPr>
              <w:t>papaya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073</w:t>
            </w:r>
          </w:p>
        </w:tc>
        <w:tc>
          <w:tcPr>
            <w:tcW w:w="3673" w:type="dxa"/>
          </w:tcPr>
          <w:p w:rsidR="00E63ECF" w:rsidRDefault="00481C0A">
            <w:pPr>
              <w:pStyle w:val="TableParagraph"/>
              <w:spacing w:before="22"/>
              <w:ind w:left="65" w:right="53"/>
              <w:jc w:val="center"/>
              <w:rPr>
                <w:sz w:val="12"/>
              </w:rPr>
            </w:pPr>
            <w:r>
              <w:rPr>
                <w:spacing w:val="-2"/>
                <w:sz w:val="12"/>
              </w:rPr>
              <w:t>Пасифлора</w:t>
            </w:r>
          </w:p>
        </w:tc>
        <w:tc>
          <w:tcPr>
            <w:tcW w:w="3271" w:type="dxa"/>
          </w:tcPr>
          <w:p w:rsidR="00E63ECF" w:rsidRDefault="00481C0A">
            <w:pPr>
              <w:pStyle w:val="TableParagraph"/>
              <w:spacing w:before="22"/>
              <w:ind w:left="203" w:right="190"/>
              <w:jc w:val="center"/>
              <w:rPr>
                <w:i/>
                <w:sz w:val="12"/>
              </w:rPr>
            </w:pPr>
            <w:r>
              <w:rPr>
                <w:i/>
                <w:sz w:val="12"/>
              </w:rPr>
              <w:t xml:space="preserve">Passiflora </w:t>
            </w:r>
            <w:r>
              <w:rPr>
                <w:i/>
                <w:spacing w:val="-2"/>
                <w:sz w:val="12"/>
              </w:rPr>
              <w:t>incarnata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074</w:t>
            </w:r>
          </w:p>
        </w:tc>
        <w:tc>
          <w:tcPr>
            <w:tcW w:w="3673" w:type="dxa"/>
          </w:tcPr>
          <w:p w:rsidR="00E63ECF" w:rsidRDefault="00481C0A">
            <w:pPr>
              <w:pStyle w:val="TableParagraph"/>
              <w:spacing w:before="22"/>
              <w:ind w:left="65" w:right="53"/>
              <w:jc w:val="center"/>
              <w:rPr>
                <w:sz w:val="12"/>
              </w:rPr>
            </w:pPr>
            <w:r>
              <w:rPr>
                <w:sz w:val="12"/>
              </w:rPr>
              <w:t>Боквица</w:t>
            </w:r>
            <w:r>
              <w:rPr>
                <w:spacing w:val="-2"/>
                <w:sz w:val="12"/>
              </w:rPr>
              <w:t xml:space="preserve"> </w:t>
            </w:r>
            <w:r>
              <w:rPr>
                <w:sz w:val="12"/>
              </w:rPr>
              <w:t>велика/боквица</w:t>
            </w:r>
            <w:r>
              <w:rPr>
                <w:spacing w:val="-1"/>
                <w:sz w:val="12"/>
              </w:rPr>
              <w:t xml:space="preserve"> </w:t>
            </w:r>
            <w:r>
              <w:rPr>
                <w:spacing w:val="-2"/>
                <w:sz w:val="12"/>
              </w:rPr>
              <w:t>женска</w:t>
            </w:r>
          </w:p>
        </w:tc>
        <w:tc>
          <w:tcPr>
            <w:tcW w:w="3271" w:type="dxa"/>
          </w:tcPr>
          <w:p w:rsidR="00E63ECF" w:rsidRDefault="00481C0A">
            <w:pPr>
              <w:pStyle w:val="TableParagraph"/>
              <w:spacing w:before="22"/>
              <w:ind w:left="203" w:right="190"/>
              <w:jc w:val="center"/>
              <w:rPr>
                <w:i/>
                <w:sz w:val="12"/>
              </w:rPr>
            </w:pPr>
            <w:r>
              <w:rPr>
                <w:i/>
                <w:sz w:val="12"/>
              </w:rPr>
              <w:t xml:space="preserve">Plantago </w:t>
            </w:r>
            <w:r>
              <w:rPr>
                <w:i/>
                <w:spacing w:val="-2"/>
                <w:sz w:val="12"/>
              </w:rPr>
              <w:t>major</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075</w:t>
            </w:r>
          </w:p>
        </w:tc>
        <w:tc>
          <w:tcPr>
            <w:tcW w:w="3673" w:type="dxa"/>
          </w:tcPr>
          <w:p w:rsidR="00E63ECF" w:rsidRDefault="00481C0A">
            <w:pPr>
              <w:pStyle w:val="TableParagraph"/>
              <w:spacing w:before="22"/>
              <w:ind w:left="65" w:right="53"/>
              <w:jc w:val="center"/>
              <w:rPr>
                <w:sz w:val="12"/>
              </w:rPr>
            </w:pPr>
            <w:r>
              <w:rPr>
                <w:sz w:val="12"/>
              </w:rPr>
              <w:t>Малина</w:t>
            </w:r>
            <w:r>
              <w:rPr>
                <w:spacing w:val="-4"/>
                <w:sz w:val="12"/>
              </w:rPr>
              <w:t xml:space="preserve"> </w:t>
            </w:r>
            <w:r>
              <w:rPr>
                <w:sz w:val="12"/>
              </w:rPr>
              <w:t>(црвена</w:t>
            </w:r>
            <w:r>
              <w:rPr>
                <w:spacing w:val="-1"/>
                <w:sz w:val="12"/>
              </w:rPr>
              <w:t xml:space="preserve"> </w:t>
            </w:r>
            <w:r>
              <w:rPr>
                <w:sz w:val="12"/>
              </w:rPr>
              <w:t>и</w:t>
            </w:r>
            <w:r>
              <w:rPr>
                <w:spacing w:val="-1"/>
                <w:sz w:val="12"/>
              </w:rPr>
              <w:t xml:space="preserve"> </w:t>
            </w:r>
            <w:r>
              <w:rPr>
                <w:spacing w:val="-2"/>
                <w:sz w:val="12"/>
              </w:rPr>
              <w:t>жута)</w:t>
            </w:r>
          </w:p>
        </w:tc>
        <w:tc>
          <w:tcPr>
            <w:tcW w:w="3271" w:type="dxa"/>
          </w:tcPr>
          <w:p w:rsidR="00E63ECF" w:rsidRDefault="00481C0A">
            <w:pPr>
              <w:pStyle w:val="TableParagraph"/>
              <w:spacing w:before="22"/>
              <w:ind w:left="203" w:right="190"/>
              <w:jc w:val="center"/>
              <w:rPr>
                <w:i/>
                <w:sz w:val="12"/>
              </w:rPr>
            </w:pPr>
            <w:r>
              <w:rPr>
                <w:i/>
                <w:sz w:val="12"/>
              </w:rPr>
              <w:t>Rubus</w:t>
            </w:r>
            <w:r>
              <w:rPr>
                <w:i/>
                <w:spacing w:val="-5"/>
                <w:sz w:val="12"/>
              </w:rPr>
              <w:t xml:space="preserve"> </w:t>
            </w:r>
            <w:r>
              <w:rPr>
                <w:i/>
                <w:spacing w:val="-2"/>
                <w:sz w:val="12"/>
              </w:rPr>
              <w:t>idaeus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076</w:t>
            </w:r>
          </w:p>
        </w:tc>
        <w:tc>
          <w:tcPr>
            <w:tcW w:w="3673" w:type="dxa"/>
          </w:tcPr>
          <w:p w:rsidR="00E63ECF" w:rsidRDefault="00481C0A">
            <w:pPr>
              <w:pStyle w:val="TableParagraph"/>
              <w:spacing w:before="22"/>
              <w:ind w:left="65" w:right="53"/>
              <w:jc w:val="center"/>
              <w:rPr>
                <w:sz w:val="12"/>
              </w:rPr>
            </w:pPr>
            <w:r>
              <w:rPr>
                <w:sz w:val="12"/>
              </w:rPr>
              <w:t>Црвена</w:t>
            </w:r>
            <w:r>
              <w:rPr>
                <w:spacing w:val="-3"/>
                <w:sz w:val="12"/>
              </w:rPr>
              <w:t xml:space="preserve"> </w:t>
            </w:r>
            <w:r>
              <w:rPr>
                <w:spacing w:val="-2"/>
                <w:sz w:val="12"/>
              </w:rPr>
              <w:t>детелина</w:t>
            </w:r>
          </w:p>
        </w:tc>
        <w:tc>
          <w:tcPr>
            <w:tcW w:w="3271" w:type="dxa"/>
          </w:tcPr>
          <w:p w:rsidR="00E63ECF" w:rsidRDefault="00481C0A">
            <w:pPr>
              <w:pStyle w:val="TableParagraph"/>
              <w:spacing w:before="22"/>
              <w:ind w:left="203" w:right="190"/>
              <w:jc w:val="center"/>
              <w:rPr>
                <w:i/>
                <w:sz w:val="12"/>
              </w:rPr>
            </w:pPr>
            <w:r>
              <w:rPr>
                <w:i/>
                <w:spacing w:val="-2"/>
                <w:sz w:val="12"/>
              </w:rPr>
              <w:t>Trifolium</w:t>
            </w:r>
            <w:r>
              <w:rPr>
                <w:i/>
                <w:spacing w:val="3"/>
                <w:sz w:val="12"/>
              </w:rPr>
              <w:t xml:space="preserve"> </w:t>
            </w:r>
            <w:r>
              <w:rPr>
                <w:i/>
                <w:spacing w:val="-2"/>
                <w:sz w:val="12"/>
              </w:rPr>
              <w:t>pratense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0632010-</w:t>
            </w:r>
            <w:r>
              <w:rPr>
                <w:spacing w:val="-5"/>
                <w:sz w:val="12"/>
              </w:rPr>
              <w:t>077</w:t>
            </w:r>
          </w:p>
        </w:tc>
        <w:tc>
          <w:tcPr>
            <w:tcW w:w="3673" w:type="dxa"/>
          </w:tcPr>
          <w:p w:rsidR="00E63ECF" w:rsidRDefault="00481C0A">
            <w:pPr>
              <w:pStyle w:val="TableParagraph"/>
              <w:spacing w:before="22"/>
              <w:ind w:left="65" w:right="53"/>
              <w:jc w:val="center"/>
              <w:rPr>
                <w:sz w:val="12"/>
              </w:rPr>
            </w:pPr>
            <w:r>
              <w:rPr>
                <w:spacing w:val="-2"/>
                <w:sz w:val="12"/>
              </w:rPr>
              <w:t>Усколисна</w:t>
            </w:r>
            <w:r>
              <w:rPr>
                <w:spacing w:val="9"/>
                <w:sz w:val="12"/>
              </w:rPr>
              <w:t xml:space="preserve"> </w:t>
            </w:r>
            <w:r>
              <w:rPr>
                <w:spacing w:val="-2"/>
                <w:sz w:val="12"/>
              </w:rPr>
              <w:t>боквица/мушка</w:t>
            </w:r>
            <w:r>
              <w:rPr>
                <w:spacing w:val="9"/>
                <w:sz w:val="12"/>
              </w:rPr>
              <w:t xml:space="preserve"> </w:t>
            </w:r>
            <w:r>
              <w:rPr>
                <w:spacing w:val="-2"/>
                <w:sz w:val="12"/>
              </w:rPr>
              <w:t>боквица</w:t>
            </w:r>
          </w:p>
        </w:tc>
        <w:tc>
          <w:tcPr>
            <w:tcW w:w="3271" w:type="dxa"/>
          </w:tcPr>
          <w:p w:rsidR="00E63ECF" w:rsidRDefault="00481C0A">
            <w:pPr>
              <w:pStyle w:val="TableParagraph"/>
              <w:spacing w:before="22"/>
              <w:ind w:left="203" w:right="190"/>
              <w:jc w:val="center"/>
              <w:rPr>
                <w:i/>
                <w:sz w:val="12"/>
              </w:rPr>
            </w:pPr>
            <w:r>
              <w:rPr>
                <w:i/>
                <w:sz w:val="12"/>
              </w:rPr>
              <w:t xml:space="preserve">Plantago </w:t>
            </w:r>
            <w:r>
              <w:rPr>
                <w:i/>
                <w:spacing w:val="-2"/>
                <w:sz w:val="12"/>
              </w:rPr>
              <w:t>lanceolata</w:t>
            </w:r>
          </w:p>
        </w:tc>
      </w:tr>
      <w:tr w:rsidR="00E63ECF">
        <w:trPr>
          <w:trHeight w:val="32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91"/>
              <w:ind w:left="91" w:right="80"/>
              <w:jc w:val="center"/>
              <w:rPr>
                <w:sz w:val="12"/>
              </w:rPr>
            </w:pPr>
            <w:r>
              <w:rPr>
                <w:sz w:val="12"/>
              </w:rPr>
              <w:t>0632010-</w:t>
            </w:r>
            <w:r>
              <w:rPr>
                <w:spacing w:val="-5"/>
                <w:sz w:val="12"/>
              </w:rPr>
              <w:t>078</w:t>
            </w:r>
          </w:p>
        </w:tc>
        <w:tc>
          <w:tcPr>
            <w:tcW w:w="3673" w:type="dxa"/>
          </w:tcPr>
          <w:p w:rsidR="00E63ECF" w:rsidRDefault="00481C0A">
            <w:pPr>
              <w:pStyle w:val="TableParagraph"/>
              <w:spacing w:before="91"/>
              <w:ind w:left="65" w:right="53"/>
              <w:jc w:val="center"/>
              <w:rPr>
                <w:sz w:val="12"/>
              </w:rPr>
            </w:pPr>
            <w:r>
              <w:rPr>
                <w:sz w:val="12"/>
              </w:rPr>
              <w:t>Ружа</w:t>
            </w:r>
            <w:r>
              <w:rPr>
                <w:spacing w:val="-2"/>
                <w:sz w:val="12"/>
              </w:rPr>
              <w:t xml:space="preserve"> камена</w:t>
            </w:r>
          </w:p>
        </w:tc>
        <w:tc>
          <w:tcPr>
            <w:tcW w:w="3271" w:type="dxa"/>
          </w:tcPr>
          <w:p w:rsidR="00E63ECF" w:rsidRDefault="00481C0A">
            <w:pPr>
              <w:pStyle w:val="TableParagraph"/>
              <w:spacing w:before="22" w:line="242" w:lineRule="auto"/>
              <w:ind w:left="1289" w:right="470" w:hanging="550"/>
              <w:rPr>
                <w:i/>
                <w:sz w:val="12"/>
              </w:rPr>
            </w:pPr>
            <w:r>
              <w:rPr>
                <w:i/>
                <w:sz w:val="12"/>
              </w:rPr>
              <w:t>Cistus</w:t>
            </w:r>
            <w:r>
              <w:rPr>
                <w:i/>
                <w:spacing w:val="-8"/>
                <w:sz w:val="12"/>
              </w:rPr>
              <w:t xml:space="preserve"> </w:t>
            </w:r>
            <w:r>
              <w:rPr>
                <w:i/>
                <w:sz w:val="12"/>
              </w:rPr>
              <w:t>incanus</w:t>
            </w:r>
            <w:r>
              <w:rPr>
                <w:sz w:val="12"/>
              </w:rPr>
              <w:t>;</w:t>
            </w:r>
            <w:r>
              <w:rPr>
                <w:spacing w:val="-7"/>
                <w:sz w:val="12"/>
              </w:rPr>
              <w:t xml:space="preserve"> </w:t>
            </w:r>
            <w:r>
              <w:rPr>
                <w:sz w:val="12"/>
              </w:rPr>
              <w:t>syn:и</w:t>
            </w:r>
            <w:r>
              <w:rPr>
                <w:spacing w:val="-8"/>
                <w:sz w:val="12"/>
              </w:rPr>
              <w:t xml:space="preserve"> </w:t>
            </w:r>
            <w:r>
              <w:rPr>
                <w:i/>
                <w:sz w:val="12"/>
              </w:rPr>
              <w:t>Cistus</w:t>
            </w:r>
            <w:r>
              <w:rPr>
                <w:i/>
                <w:spacing w:val="-7"/>
                <w:sz w:val="12"/>
              </w:rPr>
              <w:t xml:space="preserve"> </w:t>
            </w:r>
            <w:r>
              <w:rPr>
                <w:i/>
                <w:sz w:val="12"/>
              </w:rPr>
              <w:t>creticus</w:t>
            </w:r>
            <w:r>
              <w:rPr>
                <w:sz w:val="12"/>
              </w:rPr>
              <w:t>,</w:t>
            </w:r>
            <w:r>
              <w:rPr>
                <w:spacing w:val="40"/>
                <w:sz w:val="12"/>
              </w:rPr>
              <w:t xml:space="preserve"> </w:t>
            </w:r>
            <w:r>
              <w:rPr>
                <w:i/>
                <w:sz w:val="12"/>
              </w:rPr>
              <w:t>Cistus</w:t>
            </w:r>
            <w:r>
              <w:rPr>
                <w:i/>
                <w:spacing w:val="-8"/>
                <w:sz w:val="12"/>
              </w:rPr>
              <w:t xml:space="preserve"> </w:t>
            </w:r>
            <w:r>
              <w:rPr>
                <w:i/>
                <w:sz w:val="12"/>
              </w:rPr>
              <w:t>villosus</w:t>
            </w:r>
          </w:p>
        </w:tc>
      </w:tr>
    </w:tbl>
    <w:p w:rsidR="00E63ECF" w:rsidRDefault="00E63ECF">
      <w:pPr>
        <w:spacing w:line="242" w:lineRule="auto"/>
        <w:rPr>
          <w:sz w:val="12"/>
        </w:rPr>
        <w:sectPr w:rsidR="00E63ECF">
          <w:type w:val="continuous"/>
          <w:pgSz w:w="12480" w:h="15690"/>
          <w:pgMar w:top="220" w:right="740" w:bottom="837"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E63ECF">
        <w:trPr>
          <w:trHeight w:val="184"/>
        </w:trPr>
        <w:tc>
          <w:tcPr>
            <w:tcW w:w="743" w:type="dxa"/>
          </w:tcPr>
          <w:p w:rsidR="00E63ECF" w:rsidRDefault="00481C0A">
            <w:pPr>
              <w:pStyle w:val="TableParagraph"/>
              <w:spacing w:before="21"/>
              <w:ind w:left="10"/>
              <w:jc w:val="center"/>
              <w:rPr>
                <w:b/>
                <w:sz w:val="12"/>
              </w:rPr>
            </w:pPr>
            <w:r>
              <w:rPr>
                <w:b/>
                <w:sz w:val="12"/>
              </w:rPr>
              <w:t>1</w:t>
            </w:r>
          </w:p>
        </w:tc>
        <w:tc>
          <w:tcPr>
            <w:tcW w:w="725" w:type="dxa"/>
          </w:tcPr>
          <w:p w:rsidR="00E63ECF" w:rsidRDefault="00481C0A">
            <w:pPr>
              <w:pStyle w:val="TableParagraph"/>
              <w:spacing w:before="21"/>
              <w:ind w:left="11"/>
              <w:jc w:val="center"/>
              <w:rPr>
                <w:b/>
                <w:sz w:val="12"/>
              </w:rPr>
            </w:pPr>
            <w:r>
              <w:rPr>
                <w:b/>
                <w:sz w:val="12"/>
              </w:rPr>
              <w:t>2</w:t>
            </w:r>
          </w:p>
        </w:tc>
        <w:tc>
          <w:tcPr>
            <w:tcW w:w="1213" w:type="dxa"/>
          </w:tcPr>
          <w:p w:rsidR="00E63ECF" w:rsidRDefault="00481C0A">
            <w:pPr>
              <w:pStyle w:val="TableParagraph"/>
              <w:spacing w:before="21"/>
              <w:ind w:left="12"/>
              <w:jc w:val="center"/>
              <w:rPr>
                <w:b/>
                <w:sz w:val="12"/>
              </w:rPr>
            </w:pPr>
            <w:r>
              <w:rPr>
                <w:b/>
                <w:sz w:val="12"/>
              </w:rPr>
              <w:t>3</w:t>
            </w:r>
          </w:p>
        </w:tc>
        <w:tc>
          <w:tcPr>
            <w:tcW w:w="850" w:type="dxa"/>
          </w:tcPr>
          <w:p w:rsidR="00E63ECF" w:rsidRDefault="00481C0A">
            <w:pPr>
              <w:pStyle w:val="TableParagraph"/>
              <w:spacing w:before="21"/>
              <w:ind w:left="12"/>
              <w:jc w:val="center"/>
              <w:rPr>
                <w:b/>
                <w:sz w:val="12"/>
              </w:rPr>
            </w:pPr>
            <w:r>
              <w:rPr>
                <w:b/>
                <w:sz w:val="12"/>
              </w:rPr>
              <w:t>4</w:t>
            </w:r>
          </w:p>
        </w:tc>
        <w:tc>
          <w:tcPr>
            <w:tcW w:w="3673" w:type="dxa"/>
          </w:tcPr>
          <w:p w:rsidR="00E63ECF" w:rsidRDefault="00481C0A">
            <w:pPr>
              <w:pStyle w:val="TableParagraph"/>
              <w:spacing w:before="21"/>
              <w:ind w:left="13"/>
              <w:jc w:val="center"/>
              <w:rPr>
                <w:b/>
                <w:sz w:val="12"/>
              </w:rPr>
            </w:pPr>
            <w:r>
              <w:rPr>
                <w:b/>
                <w:sz w:val="12"/>
              </w:rPr>
              <w:t>5</w:t>
            </w:r>
          </w:p>
        </w:tc>
        <w:tc>
          <w:tcPr>
            <w:tcW w:w="3271" w:type="dxa"/>
          </w:tcPr>
          <w:p w:rsidR="00E63ECF" w:rsidRDefault="00481C0A">
            <w:pPr>
              <w:pStyle w:val="TableParagraph"/>
              <w:spacing w:before="21"/>
              <w:ind w:left="15"/>
              <w:jc w:val="center"/>
              <w:rPr>
                <w:b/>
                <w:sz w:val="12"/>
              </w:rPr>
            </w:pPr>
            <w:r>
              <w:rPr>
                <w:b/>
                <w:sz w:val="12"/>
              </w:rPr>
              <w:t>6</w:t>
            </w:r>
          </w:p>
        </w:tc>
      </w:tr>
      <w:tr w:rsidR="00E63ECF">
        <w:trPr>
          <w:trHeight w:val="18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9"/>
              <w:rPr>
                <w:sz w:val="17"/>
              </w:rPr>
            </w:pPr>
          </w:p>
          <w:p w:rsidR="00E63ECF" w:rsidRDefault="00481C0A">
            <w:pPr>
              <w:pStyle w:val="TableParagraph"/>
              <w:ind w:left="161"/>
              <w:rPr>
                <w:sz w:val="12"/>
              </w:rPr>
            </w:pPr>
            <w:r>
              <w:rPr>
                <w:spacing w:val="-2"/>
                <w:sz w:val="12"/>
              </w:rPr>
              <w:t>0600000</w:t>
            </w: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77"/>
              <w:ind w:left="153"/>
              <w:rPr>
                <w:sz w:val="12"/>
              </w:rPr>
            </w:pPr>
            <w:r>
              <w:rPr>
                <w:spacing w:val="-2"/>
                <w:sz w:val="12"/>
              </w:rPr>
              <w:t>0632010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7"/>
              <w:rPr>
                <w:sz w:val="12"/>
              </w:rPr>
            </w:pPr>
          </w:p>
          <w:p w:rsidR="00E63ECF" w:rsidRDefault="00481C0A">
            <w:pPr>
              <w:pStyle w:val="TableParagraph"/>
              <w:spacing w:line="242" w:lineRule="auto"/>
              <w:ind w:left="345" w:firstLine="103"/>
              <w:rPr>
                <w:sz w:val="12"/>
              </w:rPr>
            </w:pPr>
            <w:r>
              <w:rPr>
                <w:spacing w:val="-2"/>
                <w:sz w:val="12"/>
              </w:rPr>
              <w:t>Јагода</w:t>
            </w:r>
            <w:r>
              <w:rPr>
                <w:spacing w:val="40"/>
                <w:sz w:val="12"/>
              </w:rPr>
              <w:t xml:space="preserve"> </w:t>
            </w:r>
            <w:r>
              <w:rPr>
                <w:spacing w:val="-2"/>
                <w:sz w:val="12"/>
              </w:rPr>
              <w:t>(наставак)</w:t>
            </w: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079</w:t>
            </w:r>
          </w:p>
        </w:tc>
        <w:tc>
          <w:tcPr>
            <w:tcW w:w="3673" w:type="dxa"/>
          </w:tcPr>
          <w:p w:rsidR="00E63ECF" w:rsidRDefault="00481C0A">
            <w:pPr>
              <w:pStyle w:val="TableParagraph"/>
              <w:spacing w:before="23"/>
              <w:ind w:left="65" w:right="51"/>
              <w:jc w:val="center"/>
              <w:rPr>
                <w:sz w:val="12"/>
              </w:rPr>
            </w:pPr>
            <w:r>
              <w:rPr>
                <w:sz w:val="12"/>
              </w:rPr>
              <w:t>Понтски</w:t>
            </w:r>
            <w:r>
              <w:rPr>
                <w:spacing w:val="-2"/>
                <w:sz w:val="12"/>
              </w:rPr>
              <w:t xml:space="preserve"> </w:t>
            </w:r>
            <w:r>
              <w:rPr>
                <w:sz w:val="12"/>
              </w:rPr>
              <w:t xml:space="preserve">(римски) </w:t>
            </w:r>
            <w:r>
              <w:rPr>
                <w:spacing w:val="-2"/>
                <w:sz w:val="12"/>
              </w:rPr>
              <w:t>пелин</w:t>
            </w:r>
          </w:p>
        </w:tc>
        <w:tc>
          <w:tcPr>
            <w:tcW w:w="3271" w:type="dxa"/>
          </w:tcPr>
          <w:p w:rsidR="00E63ECF" w:rsidRDefault="00481C0A">
            <w:pPr>
              <w:pStyle w:val="TableParagraph"/>
              <w:spacing w:before="23"/>
              <w:ind w:left="205" w:right="190"/>
              <w:jc w:val="center"/>
              <w:rPr>
                <w:i/>
                <w:sz w:val="12"/>
              </w:rPr>
            </w:pPr>
            <w:r>
              <w:rPr>
                <w:i/>
                <w:sz w:val="12"/>
              </w:rPr>
              <w:t xml:space="preserve">Artemisia </w:t>
            </w:r>
            <w:r>
              <w:rPr>
                <w:i/>
                <w:spacing w:val="-2"/>
                <w:sz w:val="12"/>
              </w:rPr>
              <w:t>pontica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080</w:t>
            </w:r>
          </w:p>
        </w:tc>
        <w:tc>
          <w:tcPr>
            <w:tcW w:w="3673" w:type="dxa"/>
          </w:tcPr>
          <w:p w:rsidR="00E63ECF" w:rsidRDefault="00481C0A">
            <w:pPr>
              <w:pStyle w:val="TableParagraph"/>
              <w:spacing w:before="23"/>
              <w:ind w:left="65" w:right="51"/>
              <w:jc w:val="center"/>
              <w:rPr>
                <w:sz w:val="12"/>
              </w:rPr>
            </w:pPr>
            <w:r>
              <w:rPr>
                <w:spacing w:val="-2"/>
                <w:sz w:val="12"/>
              </w:rPr>
              <w:t>Русомача/хоћу-нећу/пастирска</w:t>
            </w:r>
            <w:r>
              <w:rPr>
                <w:spacing w:val="40"/>
                <w:sz w:val="12"/>
              </w:rPr>
              <w:t xml:space="preserve"> </w:t>
            </w:r>
            <w:r>
              <w:rPr>
                <w:spacing w:val="-2"/>
                <w:sz w:val="12"/>
              </w:rPr>
              <w:t>торбица</w:t>
            </w:r>
          </w:p>
        </w:tc>
        <w:tc>
          <w:tcPr>
            <w:tcW w:w="3271" w:type="dxa"/>
          </w:tcPr>
          <w:p w:rsidR="00E63ECF" w:rsidRDefault="00481C0A">
            <w:pPr>
              <w:pStyle w:val="TableParagraph"/>
              <w:spacing w:before="23"/>
              <w:ind w:left="1059"/>
              <w:rPr>
                <w:i/>
                <w:sz w:val="12"/>
              </w:rPr>
            </w:pPr>
            <w:r>
              <w:rPr>
                <w:i/>
                <w:sz w:val="12"/>
              </w:rPr>
              <w:t>Capsella</w:t>
            </w:r>
            <w:r>
              <w:rPr>
                <w:i/>
                <w:spacing w:val="-6"/>
                <w:sz w:val="12"/>
              </w:rPr>
              <w:t xml:space="preserve"> </w:t>
            </w:r>
            <w:r>
              <w:rPr>
                <w:i/>
                <w:sz w:val="12"/>
              </w:rPr>
              <w:t>bursa-</w:t>
            </w:r>
            <w:r>
              <w:rPr>
                <w:i/>
                <w:spacing w:val="-2"/>
                <w:sz w:val="12"/>
              </w:rPr>
              <w:t>pastoris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081</w:t>
            </w:r>
          </w:p>
        </w:tc>
        <w:tc>
          <w:tcPr>
            <w:tcW w:w="3673" w:type="dxa"/>
          </w:tcPr>
          <w:p w:rsidR="00E63ECF" w:rsidRDefault="00481C0A">
            <w:pPr>
              <w:pStyle w:val="TableParagraph"/>
              <w:spacing w:before="23"/>
              <w:ind w:left="65" w:right="51"/>
              <w:jc w:val="center"/>
              <w:rPr>
                <w:sz w:val="12"/>
              </w:rPr>
            </w:pPr>
            <w:r>
              <w:rPr>
                <w:sz w:val="12"/>
              </w:rPr>
              <w:t xml:space="preserve">Сребрна </w:t>
            </w:r>
            <w:r>
              <w:rPr>
                <w:spacing w:val="-2"/>
                <w:sz w:val="12"/>
              </w:rPr>
              <w:t>петопрсница</w:t>
            </w:r>
          </w:p>
        </w:tc>
        <w:tc>
          <w:tcPr>
            <w:tcW w:w="3271" w:type="dxa"/>
          </w:tcPr>
          <w:p w:rsidR="00E63ECF" w:rsidRDefault="00481C0A">
            <w:pPr>
              <w:pStyle w:val="TableParagraph"/>
              <w:spacing w:before="23"/>
              <w:ind w:left="205" w:right="190"/>
              <w:jc w:val="center"/>
              <w:rPr>
                <w:i/>
                <w:sz w:val="12"/>
              </w:rPr>
            </w:pPr>
            <w:r>
              <w:rPr>
                <w:i/>
                <w:sz w:val="12"/>
              </w:rPr>
              <w:t xml:space="preserve">Potentilla </w:t>
            </w:r>
            <w:r>
              <w:rPr>
                <w:i/>
                <w:spacing w:val="-2"/>
                <w:sz w:val="12"/>
              </w:rPr>
              <w:t>anserina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082</w:t>
            </w:r>
          </w:p>
        </w:tc>
        <w:tc>
          <w:tcPr>
            <w:tcW w:w="3673" w:type="dxa"/>
          </w:tcPr>
          <w:p w:rsidR="00E63ECF" w:rsidRDefault="00481C0A">
            <w:pPr>
              <w:pStyle w:val="TableParagraph"/>
              <w:spacing w:before="23"/>
              <w:ind w:left="65" w:right="52"/>
              <w:jc w:val="center"/>
              <w:rPr>
                <w:sz w:val="12"/>
              </w:rPr>
            </w:pPr>
            <w:r>
              <w:rPr>
                <w:sz w:val="12"/>
              </w:rPr>
              <w:t>Килавица/киловник/трава</w:t>
            </w:r>
            <w:r>
              <w:rPr>
                <w:spacing w:val="-4"/>
                <w:sz w:val="12"/>
              </w:rPr>
              <w:t xml:space="preserve"> </w:t>
            </w:r>
            <w:r>
              <w:rPr>
                <w:sz w:val="12"/>
              </w:rPr>
              <w:t>од</w:t>
            </w:r>
            <w:r>
              <w:rPr>
                <w:spacing w:val="-3"/>
                <w:sz w:val="12"/>
              </w:rPr>
              <w:t xml:space="preserve"> </w:t>
            </w:r>
            <w:r>
              <w:rPr>
                <w:spacing w:val="-4"/>
                <w:sz w:val="12"/>
              </w:rPr>
              <w:t>киле</w:t>
            </w:r>
          </w:p>
        </w:tc>
        <w:tc>
          <w:tcPr>
            <w:tcW w:w="3271" w:type="dxa"/>
          </w:tcPr>
          <w:p w:rsidR="00E63ECF" w:rsidRDefault="00481C0A">
            <w:pPr>
              <w:pStyle w:val="TableParagraph"/>
              <w:spacing w:before="23"/>
              <w:ind w:left="205" w:right="190"/>
              <w:jc w:val="center"/>
              <w:rPr>
                <w:i/>
                <w:sz w:val="12"/>
              </w:rPr>
            </w:pPr>
            <w:r>
              <w:rPr>
                <w:i/>
                <w:sz w:val="12"/>
              </w:rPr>
              <w:t xml:space="preserve">Herniaria </w:t>
            </w:r>
            <w:r>
              <w:rPr>
                <w:i/>
                <w:spacing w:val="-2"/>
                <w:sz w:val="12"/>
              </w:rPr>
              <w:t>glabra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083</w:t>
            </w:r>
          </w:p>
        </w:tc>
        <w:tc>
          <w:tcPr>
            <w:tcW w:w="3673" w:type="dxa"/>
          </w:tcPr>
          <w:p w:rsidR="00E63ECF" w:rsidRDefault="00481C0A">
            <w:pPr>
              <w:pStyle w:val="TableParagraph"/>
              <w:spacing w:before="23"/>
              <w:ind w:left="65" w:right="52"/>
              <w:jc w:val="center"/>
              <w:rPr>
                <w:sz w:val="12"/>
              </w:rPr>
            </w:pPr>
            <w:r>
              <w:rPr>
                <w:spacing w:val="-2"/>
                <w:sz w:val="12"/>
              </w:rPr>
              <w:t>Горкасти</w:t>
            </w:r>
            <w:r>
              <w:rPr>
                <w:spacing w:val="-1"/>
                <w:sz w:val="12"/>
              </w:rPr>
              <w:t xml:space="preserve"> </w:t>
            </w:r>
            <w:r>
              <w:rPr>
                <w:spacing w:val="-2"/>
                <w:sz w:val="12"/>
              </w:rPr>
              <w:t>пелин</w:t>
            </w:r>
          </w:p>
        </w:tc>
        <w:tc>
          <w:tcPr>
            <w:tcW w:w="3271" w:type="dxa"/>
          </w:tcPr>
          <w:p w:rsidR="00E63ECF" w:rsidRDefault="00481C0A">
            <w:pPr>
              <w:pStyle w:val="TableParagraph"/>
              <w:spacing w:before="23"/>
              <w:ind w:left="205" w:right="190"/>
              <w:jc w:val="center"/>
              <w:rPr>
                <w:i/>
                <w:sz w:val="12"/>
              </w:rPr>
            </w:pPr>
            <w:r>
              <w:rPr>
                <w:i/>
                <w:sz w:val="12"/>
              </w:rPr>
              <w:t xml:space="preserve">Artemisia </w:t>
            </w:r>
            <w:r>
              <w:rPr>
                <w:i/>
                <w:spacing w:val="-2"/>
                <w:sz w:val="12"/>
              </w:rPr>
              <w:t>abrotanum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084</w:t>
            </w:r>
          </w:p>
        </w:tc>
        <w:tc>
          <w:tcPr>
            <w:tcW w:w="3673" w:type="dxa"/>
          </w:tcPr>
          <w:p w:rsidR="00E63ECF" w:rsidRDefault="00481C0A">
            <w:pPr>
              <w:pStyle w:val="TableParagraph"/>
              <w:spacing w:before="23"/>
              <w:ind w:left="65" w:right="52"/>
              <w:jc w:val="center"/>
              <w:rPr>
                <w:sz w:val="12"/>
              </w:rPr>
            </w:pPr>
            <w:r>
              <w:rPr>
                <w:spacing w:val="-2"/>
                <w:sz w:val="12"/>
              </w:rPr>
              <w:t>Кантарион/госпин</w:t>
            </w:r>
            <w:r>
              <w:rPr>
                <w:spacing w:val="20"/>
                <w:sz w:val="12"/>
              </w:rPr>
              <w:t xml:space="preserve"> </w:t>
            </w:r>
            <w:r>
              <w:rPr>
                <w:spacing w:val="-4"/>
                <w:sz w:val="12"/>
              </w:rPr>
              <w:t>цвет</w:t>
            </w:r>
          </w:p>
        </w:tc>
        <w:tc>
          <w:tcPr>
            <w:tcW w:w="3271" w:type="dxa"/>
          </w:tcPr>
          <w:p w:rsidR="00E63ECF" w:rsidRDefault="00481C0A">
            <w:pPr>
              <w:pStyle w:val="TableParagraph"/>
              <w:spacing w:before="23"/>
              <w:ind w:left="1086"/>
              <w:rPr>
                <w:i/>
                <w:sz w:val="12"/>
              </w:rPr>
            </w:pPr>
            <w:r>
              <w:rPr>
                <w:i/>
                <w:spacing w:val="-2"/>
                <w:sz w:val="12"/>
              </w:rPr>
              <w:t>Hypericum</w:t>
            </w:r>
            <w:r>
              <w:rPr>
                <w:i/>
                <w:spacing w:val="9"/>
                <w:sz w:val="12"/>
              </w:rPr>
              <w:t xml:space="preserve"> </w:t>
            </w:r>
            <w:r>
              <w:rPr>
                <w:i/>
                <w:spacing w:val="-2"/>
                <w:sz w:val="12"/>
              </w:rPr>
              <w:t>perforatum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085</w:t>
            </w:r>
          </w:p>
        </w:tc>
        <w:tc>
          <w:tcPr>
            <w:tcW w:w="3673" w:type="dxa"/>
          </w:tcPr>
          <w:p w:rsidR="00E63ECF" w:rsidRDefault="00481C0A">
            <w:pPr>
              <w:pStyle w:val="TableParagraph"/>
              <w:spacing w:before="23"/>
              <w:ind w:left="65" w:right="51"/>
              <w:jc w:val="center"/>
              <w:rPr>
                <w:sz w:val="12"/>
              </w:rPr>
            </w:pPr>
            <w:r>
              <w:rPr>
                <w:sz w:val="12"/>
              </w:rPr>
              <w:t>Кинеска</w:t>
            </w:r>
            <w:r>
              <w:rPr>
                <w:spacing w:val="-3"/>
                <w:sz w:val="12"/>
              </w:rPr>
              <w:t xml:space="preserve"> </w:t>
            </w:r>
            <w:r>
              <w:rPr>
                <w:sz w:val="12"/>
              </w:rPr>
              <w:t>слатка</w:t>
            </w:r>
            <w:r>
              <w:rPr>
                <w:spacing w:val="-2"/>
                <w:sz w:val="12"/>
              </w:rPr>
              <w:t xml:space="preserve"> купина</w:t>
            </w:r>
          </w:p>
        </w:tc>
        <w:tc>
          <w:tcPr>
            <w:tcW w:w="3271" w:type="dxa"/>
          </w:tcPr>
          <w:p w:rsidR="00E63ECF" w:rsidRDefault="00481C0A">
            <w:pPr>
              <w:pStyle w:val="TableParagraph"/>
              <w:spacing w:before="23"/>
              <w:ind w:left="299"/>
              <w:rPr>
                <w:i/>
                <w:sz w:val="12"/>
              </w:rPr>
            </w:pPr>
            <w:r>
              <w:rPr>
                <w:i/>
                <w:sz w:val="12"/>
              </w:rPr>
              <w:t>Rubus</w:t>
            </w:r>
            <w:r>
              <w:rPr>
                <w:i/>
                <w:spacing w:val="-4"/>
                <w:sz w:val="12"/>
              </w:rPr>
              <w:t xml:space="preserve"> </w:t>
            </w:r>
            <w:r>
              <w:rPr>
                <w:i/>
                <w:sz w:val="12"/>
              </w:rPr>
              <w:t>chingii</w:t>
            </w:r>
            <w:r>
              <w:rPr>
                <w:i/>
                <w:spacing w:val="-3"/>
                <w:sz w:val="12"/>
              </w:rPr>
              <w:t xml:space="preserve"> </w:t>
            </w:r>
            <w:r>
              <w:rPr>
                <w:sz w:val="12"/>
              </w:rPr>
              <w:t>var.</w:t>
            </w:r>
            <w:r>
              <w:rPr>
                <w:spacing w:val="-3"/>
                <w:sz w:val="12"/>
              </w:rPr>
              <w:t xml:space="preserve"> </w:t>
            </w:r>
            <w:r>
              <w:rPr>
                <w:i/>
                <w:sz w:val="12"/>
              </w:rPr>
              <w:t>suavissimus;</w:t>
            </w:r>
            <w:r>
              <w:rPr>
                <w:i/>
                <w:spacing w:val="-2"/>
                <w:sz w:val="12"/>
              </w:rPr>
              <w:t xml:space="preserve"> </w:t>
            </w:r>
            <w:r>
              <w:rPr>
                <w:sz w:val="12"/>
              </w:rPr>
              <w:t>syn:</w:t>
            </w:r>
            <w:r>
              <w:rPr>
                <w:spacing w:val="-3"/>
                <w:sz w:val="12"/>
              </w:rPr>
              <w:t xml:space="preserve"> </w:t>
            </w:r>
            <w:r>
              <w:rPr>
                <w:i/>
                <w:sz w:val="12"/>
              </w:rPr>
              <w:t>Rubus</w:t>
            </w:r>
            <w:r>
              <w:rPr>
                <w:i/>
                <w:spacing w:val="-3"/>
                <w:sz w:val="12"/>
              </w:rPr>
              <w:t xml:space="preserve"> </w:t>
            </w:r>
            <w:r>
              <w:rPr>
                <w:i/>
                <w:spacing w:val="-2"/>
                <w:sz w:val="12"/>
              </w:rPr>
              <w:t>suavissimus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086</w:t>
            </w:r>
          </w:p>
        </w:tc>
        <w:tc>
          <w:tcPr>
            <w:tcW w:w="3673" w:type="dxa"/>
          </w:tcPr>
          <w:p w:rsidR="00E63ECF" w:rsidRDefault="00481C0A">
            <w:pPr>
              <w:pStyle w:val="TableParagraph"/>
              <w:spacing w:before="23"/>
              <w:ind w:left="65" w:right="51"/>
              <w:jc w:val="center"/>
              <w:rPr>
                <w:sz w:val="12"/>
              </w:rPr>
            </w:pPr>
            <w:r>
              <w:rPr>
                <w:sz w:val="12"/>
              </w:rPr>
              <w:t>Слатка</w:t>
            </w:r>
            <w:r>
              <w:rPr>
                <w:spacing w:val="-6"/>
                <w:sz w:val="12"/>
              </w:rPr>
              <w:t xml:space="preserve"> </w:t>
            </w:r>
            <w:r>
              <w:rPr>
                <w:spacing w:val="-2"/>
                <w:sz w:val="12"/>
              </w:rPr>
              <w:t>поморанџа</w:t>
            </w:r>
          </w:p>
        </w:tc>
        <w:tc>
          <w:tcPr>
            <w:tcW w:w="3271" w:type="dxa"/>
          </w:tcPr>
          <w:p w:rsidR="00E63ECF" w:rsidRDefault="00481C0A">
            <w:pPr>
              <w:pStyle w:val="TableParagraph"/>
              <w:spacing w:before="23"/>
              <w:ind w:left="205" w:right="190"/>
              <w:jc w:val="center"/>
              <w:rPr>
                <w:i/>
                <w:sz w:val="12"/>
              </w:rPr>
            </w:pPr>
            <w:r>
              <w:rPr>
                <w:i/>
                <w:sz w:val="12"/>
              </w:rPr>
              <w:t>Citrus</w:t>
            </w:r>
            <w:r>
              <w:rPr>
                <w:i/>
                <w:spacing w:val="-6"/>
                <w:sz w:val="12"/>
              </w:rPr>
              <w:t xml:space="preserve"> </w:t>
            </w:r>
            <w:r>
              <w:rPr>
                <w:i/>
                <w:spacing w:val="-2"/>
                <w:sz w:val="12"/>
              </w:rPr>
              <w:t>sinensis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087</w:t>
            </w:r>
          </w:p>
        </w:tc>
        <w:tc>
          <w:tcPr>
            <w:tcW w:w="3673" w:type="dxa"/>
          </w:tcPr>
          <w:p w:rsidR="00E63ECF" w:rsidRDefault="00481C0A">
            <w:pPr>
              <w:pStyle w:val="TableParagraph"/>
              <w:spacing w:before="23"/>
              <w:ind w:left="65" w:right="52"/>
              <w:jc w:val="center"/>
              <w:rPr>
                <w:sz w:val="12"/>
              </w:rPr>
            </w:pPr>
            <w:r>
              <w:rPr>
                <w:sz w:val="12"/>
              </w:rPr>
              <w:t>Модра</w:t>
            </w:r>
            <w:r>
              <w:rPr>
                <w:spacing w:val="-9"/>
                <w:sz w:val="12"/>
              </w:rPr>
              <w:t xml:space="preserve"> </w:t>
            </w:r>
            <w:r>
              <w:rPr>
                <w:spacing w:val="-2"/>
                <w:sz w:val="12"/>
              </w:rPr>
              <w:t>пискавица</w:t>
            </w:r>
          </w:p>
        </w:tc>
        <w:tc>
          <w:tcPr>
            <w:tcW w:w="3271" w:type="dxa"/>
          </w:tcPr>
          <w:p w:rsidR="00E63ECF" w:rsidRDefault="00481C0A">
            <w:pPr>
              <w:pStyle w:val="TableParagraph"/>
              <w:spacing w:before="23"/>
              <w:ind w:left="541"/>
              <w:rPr>
                <w:i/>
                <w:sz w:val="12"/>
              </w:rPr>
            </w:pPr>
            <w:r>
              <w:rPr>
                <w:i/>
                <w:sz w:val="12"/>
              </w:rPr>
              <w:t>Trigonella</w:t>
            </w:r>
            <w:r>
              <w:rPr>
                <w:i/>
                <w:spacing w:val="-4"/>
                <w:sz w:val="12"/>
              </w:rPr>
              <w:t xml:space="preserve"> </w:t>
            </w:r>
            <w:r>
              <w:rPr>
                <w:i/>
                <w:sz w:val="12"/>
              </w:rPr>
              <w:t>caerulea</w:t>
            </w:r>
            <w:r>
              <w:rPr>
                <w:sz w:val="12"/>
              </w:rPr>
              <w:t>;</w:t>
            </w:r>
            <w:r>
              <w:rPr>
                <w:spacing w:val="-3"/>
                <w:sz w:val="12"/>
              </w:rPr>
              <w:t xml:space="preserve"> </w:t>
            </w:r>
            <w:r>
              <w:rPr>
                <w:sz w:val="12"/>
              </w:rPr>
              <w:t>syn:</w:t>
            </w:r>
            <w:r>
              <w:rPr>
                <w:spacing w:val="-4"/>
                <w:sz w:val="12"/>
              </w:rPr>
              <w:t xml:space="preserve"> </w:t>
            </w:r>
            <w:r>
              <w:rPr>
                <w:i/>
                <w:sz w:val="12"/>
              </w:rPr>
              <w:t>Trigonella</w:t>
            </w:r>
            <w:r>
              <w:rPr>
                <w:i/>
                <w:spacing w:val="-3"/>
                <w:sz w:val="12"/>
              </w:rPr>
              <w:t xml:space="preserve"> </w:t>
            </w:r>
            <w:r>
              <w:rPr>
                <w:i/>
                <w:spacing w:val="-2"/>
                <w:sz w:val="12"/>
              </w:rPr>
              <w:t>coerulea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088</w:t>
            </w:r>
          </w:p>
        </w:tc>
        <w:tc>
          <w:tcPr>
            <w:tcW w:w="3673" w:type="dxa"/>
          </w:tcPr>
          <w:p w:rsidR="00E63ECF" w:rsidRDefault="00481C0A">
            <w:pPr>
              <w:pStyle w:val="TableParagraph"/>
              <w:spacing w:before="23"/>
              <w:ind w:left="65" w:right="52"/>
              <w:jc w:val="center"/>
              <w:rPr>
                <w:sz w:val="12"/>
              </w:rPr>
            </w:pPr>
            <w:r>
              <w:rPr>
                <w:sz w:val="12"/>
              </w:rPr>
              <w:t>Мирисна</w:t>
            </w:r>
            <w:r>
              <w:rPr>
                <w:spacing w:val="-6"/>
                <w:sz w:val="12"/>
              </w:rPr>
              <w:t xml:space="preserve"> </w:t>
            </w:r>
            <w:r>
              <w:rPr>
                <w:sz w:val="12"/>
              </w:rPr>
              <w:t>броћика/мирисни</w:t>
            </w:r>
            <w:r>
              <w:rPr>
                <w:spacing w:val="-5"/>
                <w:sz w:val="12"/>
              </w:rPr>
              <w:t xml:space="preserve"> </w:t>
            </w:r>
            <w:r>
              <w:rPr>
                <w:spacing w:val="-2"/>
                <w:sz w:val="12"/>
              </w:rPr>
              <w:t>броћ/лазаркиња/првенац/</w:t>
            </w:r>
          </w:p>
        </w:tc>
        <w:tc>
          <w:tcPr>
            <w:tcW w:w="3271" w:type="dxa"/>
          </w:tcPr>
          <w:p w:rsidR="00E63ECF" w:rsidRDefault="00481C0A">
            <w:pPr>
              <w:pStyle w:val="TableParagraph"/>
              <w:spacing w:before="23"/>
              <w:ind w:left="205" w:right="190"/>
              <w:jc w:val="center"/>
              <w:rPr>
                <w:i/>
                <w:sz w:val="12"/>
              </w:rPr>
            </w:pPr>
            <w:r>
              <w:rPr>
                <w:i/>
                <w:sz w:val="12"/>
              </w:rPr>
              <w:t>Galium</w:t>
            </w:r>
            <w:r>
              <w:rPr>
                <w:i/>
                <w:spacing w:val="-6"/>
                <w:sz w:val="12"/>
              </w:rPr>
              <w:t xml:space="preserve"> </w:t>
            </w:r>
            <w:r>
              <w:rPr>
                <w:i/>
                <w:spacing w:val="-2"/>
                <w:sz w:val="12"/>
              </w:rPr>
              <w:t>odoratum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0632010-</w:t>
            </w:r>
            <w:r>
              <w:rPr>
                <w:spacing w:val="-5"/>
                <w:sz w:val="12"/>
              </w:rPr>
              <w:t>089</w:t>
            </w:r>
          </w:p>
        </w:tc>
        <w:tc>
          <w:tcPr>
            <w:tcW w:w="3673" w:type="dxa"/>
          </w:tcPr>
          <w:p w:rsidR="00E63ECF" w:rsidRDefault="00481C0A">
            <w:pPr>
              <w:pStyle w:val="TableParagraph"/>
              <w:spacing w:before="23"/>
              <w:ind w:left="65" w:right="51"/>
              <w:jc w:val="center"/>
              <w:rPr>
                <w:sz w:val="12"/>
              </w:rPr>
            </w:pPr>
            <w:r>
              <w:rPr>
                <w:spacing w:val="-2"/>
                <w:sz w:val="12"/>
              </w:rPr>
              <w:t>Повратић</w:t>
            </w:r>
          </w:p>
        </w:tc>
        <w:tc>
          <w:tcPr>
            <w:tcW w:w="3271" w:type="dxa"/>
          </w:tcPr>
          <w:p w:rsidR="00E63ECF" w:rsidRDefault="00481C0A">
            <w:pPr>
              <w:pStyle w:val="TableParagraph"/>
              <w:spacing w:before="23"/>
              <w:ind w:left="205" w:right="190"/>
              <w:jc w:val="center"/>
              <w:rPr>
                <w:i/>
                <w:sz w:val="12"/>
              </w:rPr>
            </w:pPr>
            <w:r>
              <w:rPr>
                <w:i/>
                <w:spacing w:val="-2"/>
                <w:sz w:val="12"/>
              </w:rPr>
              <w:t>Tanacetum vulgare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090</w:t>
            </w:r>
          </w:p>
        </w:tc>
        <w:tc>
          <w:tcPr>
            <w:tcW w:w="3673" w:type="dxa"/>
          </w:tcPr>
          <w:p w:rsidR="00E63ECF" w:rsidRDefault="00481C0A">
            <w:pPr>
              <w:pStyle w:val="TableParagraph"/>
              <w:spacing w:before="22"/>
              <w:ind w:left="65" w:right="52"/>
              <w:jc w:val="center"/>
              <w:rPr>
                <w:sz w:val="12"/>
              </w:rPr>
            </w:pPr>
            <w:r>
              <w:rPr>
                <w:spacing w:val="-4"/>
                <w:sz w:val="12"/>
              </w:rPr>
              <w:t>Усколисни</w:t>
            </w:r>
            <w:r>
              <w:rPr>
                <w:spacing w:val="5"/>
                <w:sz w:val="12"/>
              </w:rPr>
              <w:t xml:space="preserve"> </w:t>
            </w:r>
            <w:r>
              <w:rPr>
                <w:spacing w:val="-2"/>
                <w:sz w:val="12"/>
              </w:rPr>
              <w:t>чајевац</w:t>
            </w:r>
          </w:p>
        </w:tc>
        <w:tc>
          <w:tcPr>
            <w:tcW w:w="3271" w:type="dxa"/>
          </w:tcPr>
          <w:p w:rsidR="00E63ECF" w:rsidRDefault="00481C0A">
            <w:pPr>
              <w:pStyle w:val="TableParagraph"/>
              <w:spacing w:before="22"/>
              <w:ind w:left="1100"/>
              <w:rPr>
                <w:i/>
                <w:sz w:val="12"/>
              </w:rPr>
            </w:pPr>
            <w:r>
              <w:rPr>
                <w:i/>
                <w:sz w:val="12"/>
              </w:rPr>
              <w:t xml:space="preserve">Melaleuca </w:t>
            </w:r>
            <w:r>
              <w:rPr>
                <w:i/>
                <w:spacing w:val="-2"/>
                <w:sz w:val="12"/>
              </w:rPr>
              <w:t>alternifolia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091</w:t>
            </w:r>
          </w:p>
        </w:tc>
        <w:tc>
          <w:tcPr>
            <w:tcW w:w="3673" w:type="dxa"/>
          </w:tcPr>
          <w:p w:rsidR="00E63ECF" w:rsidRDefault="00481C0A">
            <w:pPr>
              <w:pStyle w:val="TableParagraph"/>
              <w:spacing w:before="22"/>
              <w:ind w:left="65" w:right="52"/>
              <w:jc w:val="center"/>
              <w:rPr>
                <w:sz w:val="12"/>
              </w:rPr>
            </w:pPr>
            <w:r>
              <w:rPr>
                <w:sz w:val="12"/>
              </w:rPr>
              <w:t>Обични</w:t>
            </w:r>
            <w:r>
              <w:rPr>
                <w:spacing w:val="-6"/>
                <w:sz w:val="12"/>
              </w:rPr>
              <w:t xml:space="preserve"> </w:t>
            </w:r>
            <w:r>
              <w:rPr>
                <w:spacing w:val="-2"/>
                <w:sz w:val="12"/>
              </w:rPr>
              <w:t>ланилист</w:t>
            </w:r>
          </w:p>
        </w:tc>
        <w:tc>
          <w:tcPr>
            <w:tcW w:w="3271" w:type="dxa"/>
          </w:tcPr>
          <w:p w:rsidR="00E63ECF" w:rsidRDefault="00481C0A">
            <w:pPr>
              <w:pStyle w:val="TableParagraph"/>
              <w:spacing w:before="22"/>
              <w:ind w:left="205" w:right="190"/>
              <w:jc w:val="center"/>
              <w:rPr>
                <w:i/>
                <w:sz w:val="12"/>
              </w:rPr>
            </w:pPr>
            <w:r>
              <w:rPr>
                <w:i/>
                <w:sz w:val="12"/>
              </w:rPr>
              <w:t xml:space="preserve">Linaria </w:t>
            </w:r>
            <w:r>
              <w:rPr>
                <w:i/>
                <w:spacing w:val="-2"/>
                <w:sz w:val="12"/>
              </w:rPr>
              <w:t>vulgaris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092</w:t>
            </w:r>
          </w:p>
        </w:tc>
        <w:tc>
          <w:tcPr>
            <w:tcW w:w="3673" w:type="dxa"/>
          </w:tcPr>
          <w:p w:rsidR="00E63ECF" w:rsidRDefault="00481C0A">
            <w:pPr>
              <w:pStyle w:val="TableParagraph"/>
              <w:spacing w:before="22"/>
              <w:ind w:left="65" w:right="52"/>
              <w:jc w:val="center"/>
              <w:rPr>
                <w:sz w:val="12"/>
              </w:rPr>
            </w:pPr>
            <w:r>
              <w:rPr>
                <w:spacing w:val="-4"/>
                <w:sz w:val="12"/>
              </w:rPr>
              <w:t>Орах</w:t>
            </w:r>
          </w:p>
        </w:tc>
        <w:tc>
          <w:tcPr>
            <w:tcW w:w="3271" w:type="dxa"/>
          </w:tcPr>
          <w:p w:rsidR="00E63ECF" w:rsidRDefault="00481C0A">
            <w:pPr>
              <w:pStyle w:val="TableParagraph"/>
              <w:spacing w:before="22"/>
              <w:ind w:left="205" w:right="190"/>
              <w:jc w:val="center"/>
              <w:rPr>
                <w:i/>
                <w:sz w:val="12"/>
              </w:rPr>
            </w:pPr>
            <w:r>
              <w:rPr>
                <w:i/>
                <w:sz w:val="12"/>
              </w:rPr>
              <w:t>Juglans</w:t>
            </w:r>
            <w:r>
              <w:rPr>
                <w:i/>
                <w:spacing w:val="-7"/>
                <w:sz w:val="12"/>
              </w:rPr>
              <w:t xml:space="preserve"> </w:t>
            </w:r>
            <w:r>
              <w:rPr>
                <w:i/>
                <w:spacing w:val="-2"/>
                <w:sz w:val="12"/>
              </w:rPr>
              <w:t>nigra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093</w:t>
            </w:r>
          </w:p>
        </w:tc>
        <w:tc>
          <w:tcPr>
            <w:tcW w:w="3673" w:type="dxa"/>
          </w:tcPr>
          <w:p w:rsidR="00E63ECF" w:rsidRDefault="00481C0A">
            <w:pPr>
              <w:pStyle w:val="TableParagraph"/>
              <w:spacing w:before="22"/>
              <w:ind w:left="65" w:right="52"/>
              <w:jc w:val="center"/>
              <w:rPr>
                <w:sz w:val="12"/>
              </w:rPr>
            </w:pPr>
            <w:r>
              <w:rPr>
                <w:spacing w:val="-4"/>
                <w:sz w:val="12"/>
              </w:rPr>
              <w:t>Орах</w:t>
            </w:r>
          </w:p>
        </w:tc>
        <w:tc>
          <w:tcPr>
            <w:tcW w:w="3271" w:type="dxa"/>
          </w:tcPr>
          <w:p w:rsidR="00E63ECF" w:rsidRDefault="00481C0A">
            <w:pPr>
              <w:pStyle w:val="TableParagraph"/>
              <w:spacing w:before="22"/>
              <w:ind w:left="205" w:right="190"/>
              <w:jc w:val="center"/>
              <w:rPr>
                <w:i/>
                <w:sz w:val="12"/>
              </w:rPr>
            </w:pPr>
            <w:r>
              <w:rPr>
                <w:i/>
                <w:sz w:val="12"/>
              </w:rPr>
              <w:t>Juglans</w:t>
            </w:r>
            <w:r>
              <w:rPr>
                <w:i/>
                <w:spacing w:val="-7"/>
                <w:sz w:val="12"/>
              </w:rPr>
              <w:t xml:space="preserve"> </w:t>
            </w:r>
            <w:r>
              <w:rPr>
                <w:i/>
                <w:spacing w:val="-2"/>
                <w:sz w:val="12"/>
              </w:rPr>
              <w:t>regia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094</w:t>
            </w:r>
          </w:p>
        </w:tc>
        <w:tc>
          <w:tcPr>
            <w:tcW w:w="3673" w:type="dxa"/>
          </w:tcPr>
          <w:p w:rsidR="00E63ECF" w:rsidRDefault="00481C0A">
            <w:pPr>
              <w:pStyle w:val="TableParagraph"/>
              <w:spacing w:before="22"/>
              <w:ind w:left="65" w:right="51"/>
              <w:jc w:val="center"/>
              <w:rPr>
                <w:sz w:val="12"/>
              </w:rPr>
            </w:pPr>
            <w:r>
              <w:rPr>
                <w:spacing w:val="-2"/>
                <w:sz w:val="12"/>
              </w:rPr>
              <w:t>Мртва</w:t>
            </w:r>
            <w:r>
              <w:rPr>
                <w:spacing w:val="3"/>
                <w:sz w:val="12"/>
              </w:rPr>
              <w:t xml:space="preserve"> </w:t>
            </w:r>
            <w:r>
              <w:rPr>
                <w:spacing w:val="-2"/>
                <w:sz w:val="12"/>
              </w:rPr>
              <w:t>коприва</w:t>
            </w:r>
            <w:r>
              <w:rPr>
                <w:spacing w:val="3"/>
                <w:sz w:val="12"/>
              </w:rPr>
              <w:t xml:space="preserve"> </w:t>
            </w:r>
            <w:r>
              <w:rPr>
                <w:spacing w:val="-4"/>
                <w:sz w:val="12"/>
              </w:rPr>
              <w:t>бела</w:t>
            </w:r>
          </w:p>
        </w:tc>
        <w:tc>
          <w:tcPr>
            <w:tcW w:w="3271" w:type="dxa"/>
          </w:tcPr>
          <w:p w:rsidR="00E63ECF" w:rsidRDefault="00481C0A">
            <w:pPr>
              <w:pStyle w:val="TableParagraph"/>
              <w:spacing w:before="22"/>
              <w:ind w:left="205" w:right="190"/>
              <w:jc w:val="center"/>
              <w:rPr>
                <w:i/>
                <w:sz w:val="12"/>
              </w:rPr>
            </w:pPr>
            <w:r>
              <w:rPr>
                <w:i/>
                <w:sz w:val="12"/>
              </w:rPr>
              <w:t>Lamium</w:t>
            </w:r>
            <w:r>
              <w:rPr>
                <w:i/>
                <w:spacing w:val="-6"/>
                <w:sz w:val="12"/>
              </w:rPr>
              <w:t xml:space="preserve"> </w:t>
            </w:r>
            <w:r>
              <w:rPr>
                <w:i/>
                <w:spacing w:val="-2"/>
                <w:sz w:val="12"/>
              </w:rPr>
              <w:t>album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095</w:t>
            </w:r>
          </w:p>
        </w:tc>
        <w:tc>
          <w:tcPr>
            <w:tcW w:w="3673" w:type="dxa"/>
          </w:tcPr>
          <w:p w:rsidR="00E63ECF" w:rsidRDefault="00481C0A">
            <w:pPr>
              <w:pStyle w:val="TableParagraph"/>
              <w:spacing w:before="22"/>
              <w:ind w:left="65" w:right="51"/>
              <w:jc w:val="center"/>
              <w:rPr>
                <w:sz w:val="12"/>
              </w:rPr>
            </w:pPr>
            <w:r>
              <w:rPr>
                <w:sz w:val="12"/>
              </w:rPr>
              <w:t>Анђелика/анђеоски</w:t>
            </w:r>
            <w:r>
              <w:rPr>
                <w:spacing w:val="-3"/>
                <w:sz w:val="12"/>
              </w:rPr>
              <w:t xml:space="preserve"> </w:t>
            </w:r>
            <w:r>
              <w:rPr>
                <w:spacing w:val="-2"/>
                <w:sz w:val="12"/>
              </w:rPr>
              <w:t>корен/трубаљка</w:t>
            </w:r>
          </w:p>
        </w:tc>
        <w:tc>
          <w:tcPr>
            <w:tcW w:w="3271" w:type="dxa"/>
          </w:tcPr>
          <w:p w:rsidR="00E63ECF" w:rsidRDefault="00481C0A">
            <w:pPr>
              <w:pStyle w:val="TableParagraph"/>
              <w:spacing w:before="22"/>
              <w:ind w:left="205" w:right="190"/>
              <w:jc w:val="center"/>
              <w:rPr>
                <w:i/>
                <w:sz w:val="12"/>
              </w:rPr>
            </w:pPr>
            <w:r>
              <w:rPr>
                <w:i/>
                <w:sz w:val="12"/>
              </w:rPr>
              <w:t xml:space="preserve">Angelica </w:t>
            </w:r>
            <w:r>
              <w:rPr>
                <w:i/>
                <w:spacing w:val="-2"/>
                <w:sz w:val="12"/>
              </w:rPr>
              <w:t>sylvestris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096</w:t>
            </w:r>
          </w:p>
        </w:tc>
        <w:tc>
          <w:tcPr>
            <w:tcW w:w="3673" w:type="dxa"/>
          </w:tcPr>
          <w:p w:rsidR="00E63ECF" w:rsidRDefault="00481C0A">
            <w:pPr>
              <w:pStyle w:val="TableParagraph"/>
              <w:spacing w:before="22"/>
              <w:ind w:left="65" w:right="52"/>
              <w:jc w:val="center"/>
              <w:rPr>
                <w:sz w:val="12"/>
              </w:rPr>
            </w:pPr>
            <w:r>
              <w:rPr>
                <w:sz w:val="12"/>
              </w:rPr>
              <w:t xml:space="preserve">Дивља </w:t>
            </w:r>
            <w:r>
              <w:rPr>
                <w:spacing w:val="-2"/>
                <w:sz w:val="12"/>
              </w:rPr>
              <w:t>јагода</w:t>
            </w:r>
          </w:p>
        </w:tc>
        <w:tc>
          <w:tcPr>
            <w:tcW w:w="3271" w:type="dxa"/>
          </w:tcPr>
          <w:p w:rsidR="00E63ECF" w:rsidRDefault="00481C0A">
            <w:pPr>
              <w:pStyle w:val="TableParagraph"/>
              <w:spacing w:before="22"/>
              <w:ind w:left="205" w:right="190"/>
              <w:jc w:val="center"/>
              <w:rPr>
                <w:i/>
                <w:sz w:val="12"/>
              </w:rPr>
            </w:pPr>
            <w:r>
              <w:rPr>
                <w:i/>
                <w:sz w:val="12"/>
              </w:rPr>
              <w:t xml:space="preserve">Fragaria </w:t>
            </w:r>
            <w:r>
              <w:rPr>
                <w:i/>
                <w:spacing w:val="-2"/>
                <w:sz w:val="12"/>
              </w:rPr>
              <w:t>vesca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097</w:t>
            </w:r>
          </w:p>
        </w:tc>
        <w:tc>
          <w:tcPr>
            <w:tcW w:w="3673" w:type="dxa"/>
          </w:tcPr>
          <w:p w:rsidR="00E63ECF" w:rsidRDefault="00481C0A">
            <w:pPr>
              <w:pStyle w:val="TableParagraph"/>
              <w:spacing w:before="22"/>
              <w:ind w:left="65" w:right="51"/>
              <w:jc w:val="center"/>
              <w:rPr>
                <w:sz w:val="12"/>
              </w:rPr>
            </w:pPr>
            <w:r>
              <w:rPr>
                <w:spacing w:val="-4"/>
                <w:sz w:val="12"/>
              </w:rPr>
              <w:t>Усколисна</w:t>
            </w:r>
            <w:r>
              <w:rPr>
                <w:spacing w:val="12"/>
                <w:sz w:val="12"/>
              </w:rPr>
              <w:t xml:space="preserve"> </w:t>
            </w:r>
            <w:r>
              <w:rPr>
                <w:spacing w:val="-2"/>
                <w:sz w:val="12"/>
              </w:rPr>
              <w:t>врбовица</w:t>
            </w:r>
          </w:p>
        </w:tc>
        <w:tc>
          <w:tcPr>
            <w:tcW w:w="3271" w:type="dxa"/>
          </w:tcPr>
          <w:p w:rsidR="00E63ECF" w:rsidRDefault="00481C0A">
            <w:pPr>
              <w:pStyle w:val="TableParagraph"/>
              <w:spacing w:before="22"/>
              <w:ind w:left="178"/>
              <w:rPr>
                <w:i/>
                <w:sz w:val="12"/>
              </w:rPr>
            </w:pPr>
            <w:r>
              <w:rPr>
                <w:i/>
                <w:sz w:val="12"/>
              </w:rPr>
              <w:t>Epilobium</w:t>
            </w:r>
            <w:r>
              <w:rPr>
                <w:i/>
                <w:spacing w:val="-8"/>
                <w:sz w:val="12"/>
              </w:rPr>
              <w:t xml:space="preserve"> </w:t>
            </w:r>
            <w:r>
              <w:rPr>
                <w:i/>
                <w:sz w:val="12"/>
              </w:rPr>
              <w:t>angustifolium;</w:t>
            </w:r>
            <w:r>
              <w:rPr>
                <w:i/>
                <w:spacing w:val="-5"/>
                <w:sz w:val="12"/>
              </w:rPr>
              <w:t xml:space="preserve"> </w:t>
            </w:r>
            <w:r>
              <w:rPr>
                <w:sz w:val="12"/>
              </w:rPr>
              <w:t>syn:</w:t>
            </w:r>
            <w:r>
              <w:rPr>
                <w:spacing w:val="-5"/>
                <w:sz w:val="12"/>
              </w:rPr>
              <w:t xml:space="preserve"> </w:t>
            </w:r>
            <w:r>
              <w:rPr>
                <w:i/>
                <w:sz w:val="12"/>
              </w:rPr>
              <w:t>Chamaenerium</w:t>
            </w:r>
            <w:r>
              <w:rPr>
                <w:i/>
                <w:spacing w:val="-5"/>
                <w:sz w:val="12"/>
              </w:rPr>
              <w:t xml:space="preserve"> </w:t>
            </w:r>
            <w:r>
              <w:rPr>
                <w:i/>
                <w:spacing w:val="-2"/>
                <w:sz w:val="12"/>
              </w:rPr>
              <w:t>angustifolium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098</w:t>
            </w:r>
          </w:p>
        </w:tc>
        <w:tc>
          <w:tcPr>
            <w:tcW w:w="3673" w:type="dxa"/>
          </w:tcPr>
          <w:p w:rsidR="00E63ECF" w:rsidRDefault="00481C0A">
            <w:pPr>
              <w:pStyle w:val="TableParagraph"/>
              <w:spacing w:before="22"/>
              <w:ind w:left="65" w:right="52"/>
              <w:jc w:val="center"/>
              <w:rPr>
                <w:sz w:val="12"/>
              </w:rPr>
            </w:pPr>
            <w:r>
              <w:rPr>
                <w:sz w:val="12"/>
              </w:rPr>
              <w:t>Северноамерички</w:t>
            </w:r>
            <w:r>
              <w:rPr>
                <w:spacing w:val="-7"/>
                <w:sz w:val="12"/>
              </w:rPr>
              <w:t xml:space="preserve"> </w:t>
            </w:r>
            <w:r>
              <w:rPr>
                <w:sz w:val="12"/>
              </w:rPr>
              <w:t>лешник</w:t>
            </w:r>
            <w:r>
              <w:rPr>
                <w:spacing w:val="-6"/>
                <w:sz w:val="12"/>
              </w:rPr>
              <w:t xml:space="preserve"> </w:t>
            </w:r>
            <w:r>
              <w:rPr>
                <w:spacing w:val="-2"/>
                <w:sz w:val="12"/>
              </w:rPr>
              <w:t>(леска)</w:t>
            </w:r>
          </w:p>
        </w:tc>
        <w:tc>
          <w:tcPr>
            <w:tcW w:w="3271" w:type="dxa"/>
          </w:tcPr>
          <w:p w:rsidR="00E63ECF" w:rsidRDefault="00481C0A">
            <w:pPr>
              <w:pStyle w:val="TableParagraph"/>
              <w:spacing w:before="22"/>
              <w:ind w:left="205" w:right="190"/>
              <w:jc w:val="center"/>
              <w:rPr>
                <w:i/>
                <w:sz w:val="12"/>
              </w:rPr>
            </w:pPr>
            <w:r>
              <w:rPr>
                <w:i/>
                <w:spacing w:val="-2"/>
                <w:sz w:val="12"/>
              </w:rPr>
              <w:t>Hamamelis</w:t>
            </w:r>
            <w:r>
              <w:rPr>
                <w:i/>
                <w:spacing w:val="9"/>
                <w:sz w:val="12"/>
              </w:rPr>
              <w:t xml:space="preserve"> </w:t>
            </w:r>
            <w:r>
              <w:rPr>
                <w:i/>
                <w:spacing w:val="-2"/>
                <w:sz w:val="12"/>
              </w:rPr>
              <w:t>virginiana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099</w:t>
            </w:r>
          </w:p>
        </w:tc>
        <w:tc>
          <w:tcPr>
            <w:tcW w:w="3673" w:type="dxa"/>
          </w:tcPr>
          <w:p w:rsidR="00E63ECF" w:rsidRDefault="00481C0A">
            <w:pPr>
              <w:pStyle w:val="TableParagraph"/>
              <w:spacing w:before="22"/>
              <w:ind w:left="65" w:right="51"/>
              <w:jc w:val="center"/>
              <w:rPr>
                <w:sz w:val="12"/>
              </w:rPr>
            </w:pPr>
            <w:r>
              <w:rPr>
                <w:spacing w:val="-2"/>
                <w:sz w:val="12"/>
              </w:rPr>
              <w:t>Лековити</w:t>
            </w:r>
            <w:r>
              <w:rPr>
                <w:spacing w:val="3"/>
                <w:sz w:val="12"/>
              </w:rPr>
              <w:t xml:space="preserve"> </w:t>
            </w:r>
            <w:r>
              <w:rPr>
                <w:spacing w:val="-2"/>
                <w:sz w:val="12"/>
              </w:rPr>
              <w:t>чистац/ранилист/рањеник</w:t>
            </w:r>
          </w:p>
        </w:tc>
        <w:tc>
          <w:tcPr>
            <w:tcW w:w="3271" w:type="dxa"/>
          </w:tcPr>
          <w:p w:rsidR="00E63ECF" w:rsidRDefault="00481C0A">
            <w:pPr>
              <w:pStyle w:val="TableParagraph"/>
              <w:spacing w:before="22"/>
              <w:ind w:left="584"/>
              <w:rPr>
                <w:i/>
                <w:sz w:val="12"/>
              </w:rPr>
            </w:pPr>
            <w:r>
              <w:rPr>
                <w:i/>
                <w:sz w:val="12"/>
              </w:rPr>
              <w:t>Stachys</w:t>
            </w:r>
            <w:r>
              <w:rPr>
                <w:i/>
                <w:spacing w:val="-5"/>
                <w:sz w:val="12"/>
              </w:rPr>
              <w:t xml:space="preserve"> </w:t>
            </w:r>
            <w:r>
              <w:rPr>
                <w:i/>
                <w:sz w:val="12"/>
              </w:rPr>
              <w:t>officinalis</w:t>
            </w:r>
            <w:r>
              <w:rPr>
                <w:sz w:val="12"/>
              </w:rPr>
              <w:t>;</w:t>
            </w:r>
            <w:r>
              <w:rPr>
                <w:spacing w:val="-4"/>
                <w:sz w:val="12"/>
              </w:rPr>
              <w:t xml:space="preserve"> </w:t>
            </w:r>
            <w:r>
              <w:rPr>
                <w:sz w:val="12"/>
              </w:rPr>
              <w:t>syn:</w:t>
            </w:r>
            <w:r>
              <w:rPr>
                <w:spacing w:val="-4"/>
                <w:sz w:val="12"/>
              </w:rPr>
              <w:t xml:space="preserve"> </w:t>
            </w:r>
            <w:r>
              <w:rPr>
                <w:i/>
                <w:sz w:val="12"/>
              </w:rPr>
              <w:t>Betonica</w:t>
            </w:r>
            <w:r>
              <w:rPr>
                <w:i/>
                <w:spacing w:val="-4"/>
                <w:sz w:val="12"/>
              </w:rPr>
              <w:t xml:space="preserve"> </w:t>
            </w:r>
            <w:r>
              <w:rPr>
                <w:i/>
                <w:spacing w:val="-2"/>
                <w:sz w:val="12"/>
              </w:rPr>
              <w:t>officinalis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100</w:t>
            </w:r>
          </w:p>
        </w:tc>
        <w:tc>
          <w:tcPr>
            <w:tcW w:w="3673" w:type="dxa"/>
          </w:tcPr>
          <w:p w:rsidR="00E63ECF" w:rsidRDefault="00481C0A">
            <w:pPr>
              <w:pStyle w:val="TableParagraph"/>
              <w:spacing w:before="22"/>
              <w:ind w:left="65" w:right="52"/>
              <w:jc w:val="center"/>
              <w:rPr>
                <w:sz w:val="12"/>
              </w:rPr>
            </w:pPr>
            <w:r>
              <w:rPr>
                <w:sz w:val="12"/>
              </w:rPr>
              <w:t>Хајдучица/хајдучка</w:t>
            </w:r>
            <w:r>
              <w:rPr>
                <w:spacing w:val="-4"/>
                <w:sz w:val="12"/>
              </w:rPr>
              <w:t xml:space="preserve"> </w:t>
            </w:r>
            <w:r>
              <w:rPr>
                <w:spacing w:val="-2"/>
                <w:sz w:val="12"/>
              </w:rPr>
              <w:t>трава/столист/столисник/спориш</w:t>
            </w:r>
          </w:p>
        </w:tc>
        <w:tc>
          <w:tcPr>
            <w:tcW w:w="3271" w:type="dxa"/>
          </w:tcPr>
          <w:p w:rsidR="00E63ECF" w:rsidRDefault="00481C0A">
            <w:pPr>
              <w:pStyle w:val="TableParagraph"/>
              <w:spacing w:before="22"/>
              <w:ind w:left="205" w:right="190"/>
              <w:jc w:val="center"/>
              <w:rPr>
                <w:i/>
                <w:sz w:val="12"/>
              </w:rPr>
            </w:pPr>
            <w:r>
              <w:rPr>
                <w:i/>
                <w:sz w:val="12"/>
              </w:rPr>
              <w:t xml:space="preserve">Achillea </w:t>
            </w:r>
            <w:r>
              <w:rPr>
                <w:i/>
                <w:spacing w:val="-2"/>
                <w:sz w:val="12"/>
              </w:rPr>
              <w:t>millefolium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101</w:t>
            </w:r>
          </w:p>
        </w:tc>
        <w:tc>
          <w:tcPr>
            <w:tcW w:w="3673" w:type="dxa"/>
          </w:tcPr>
          <w:p w:rsidR="00E63ECF" w:rsidRDefault="00481C0A">
            <w:pPr>
              <w:pStyle w:val="TableParagraph"/>
              <w:spacing w:before="22"/>
              <w:ind w:left="65" w:right="52"/>
              <w:jc w:val="center"/>
              <w:rPr>
                <w:sz w:val="12"/>
              </w:rPr>
            </w:pPr>
            <w:r>
              <w:rPr>
                <w:spacing w:val="-2"/>
                <w:sz w:val="12"/>
              </w:rPr>
              <w:t>Броћока/броћ/ивањско</w:t>
            </w:r>
            <w:r>
              <w:rPr>
                <w:spacing w:val="21"/>
                <w:sz w:val="12"/>
              </w:rPr>
              <w:t xml:space="preserve"> </w:t>
            </w:r>
            <w:r>
              <w:rPr>
                <w:spacing w:val="-2"/>
                <w:sz w:val="12"/>
              </w:rPr>
              <w:t>цвеће</w:t>
            </w:r>
          </w:p>
        </w:tc>
        <w:tc>
          <w:tcPr>
            <w:tcW w:w="3271" w:type="dxa"/>
          </w:tcPr>
          <w:p w:rsidR="00E63ECF" w:rsidRDefault="00481C0A">
            <w:pPr>
              <w:pStyle w:val="TableParagraph"/>
              <w:spacing w:before="22"/>
              <w:ind w:left="205" w:right="190"/>
              <w:jc w:val="center"/>
              <w:rPr>
                <w:i/>
                <w:sz w:val="12"/>
              </w:rPr>
            </w:pPr>
            <w:r>
              <w:rPr>
                <w:i/>
                <w:sz w:val="12"/>
              </w:rPr>
              <w:t>Galium</w:t>
            </w:r>
            <w:r>
              <w:rPr>
                <w:i/>
                <w:spacing w:val="-6"/>
                <w:sz w:val="12"/>
              </w:rPr>
              <w:t xml:space="preserve"> </w:t>
            </w:r>
            <w:r>
              <w:rPr>
                <w:i/>
                <w:spacing w:val="-2"/>
                <w:sz w:val="12"/>
              </w:rPr>
              <w:t>verum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0632010-</w:t>
            </w:r>
            <w:r>
              <w:rPr>
                <w:spacing w:val="-5"/>
                <w:sz w:val="12"/>
              </w:rPr>
              <w:t>102</w:t>
            </w:r>
          </w:p>
        </w:tc>
        <w:tc>
          <w:tcPr>
            <w:tcW w:w="3673" w:type="dxa"/>
          </w:tcPr>
          <w:p w:rsidR="00E63ECF" w:rsidRDefault="00481C0A">
            <w:pPr>
              <w:pStyle w:val="TableParagraph"/>
              <w:spacing w:before="22"/>
              <w:ind w:left="65" w:right="51"/>
              <w:jc w:val="center"/>
              <w:rPr>
                <w:sz w:val="12"/>
              </w:rPr>
            </w:pPr>
            <w:r>
              <w:rPr>
                <w:spacing w:val="-2"/>
                <w:sz w:val="12"/>
              </w:rPr>
              <w:t>Лековита</w:t>
            </w:r>
            <w:r>
              <w:rPr>
                <w:spacing w:val="14"/>
                <w:sz w:val="12"/>
              </w:rPr>
              <w:t xml:space="preserve"> </w:t>
            </w:r>
            <w:r>
              <w:rPr>
                <w:spacing w:val="-2"/>
                <w:sz w:val="12"/>
              </w:rPr>
              <w:t>ждраљевина/кокотац</w:t>
            </w:r>
            <w:r>
              <w:rPr>
                <w:spacing w:val="14"/>
                <w:sz w:val="12"/>
              </w:rPr>
              <w:t xml:space="preserve"> </w:t>
            </w:r>
            <w:r>
              <w:rPr>
                <w:spacing w:val="-4"/>
                <w:sz w:val="12"/>
              </w:rPr>
              <w:t>жути</w:t>
            </w:r>
          </w:p>
        </w:tc>
        <w:tc>
          <w:tcPr>
            <w:tcW w:w="3271" w:type="dxa"/>
          </w:tcPr>
          <w:p w:rsidR="00E63ECF" w:rsidRDefault="00481C0A">
            <w:pPr>
              <w:pStyle w:val="TableParagraph"/>
              <w:spacing w:before="22"/>
              <w:ind w:left="205" w:right="190"/>
              <w:jc w:val="center"/>
              <w:rPr>
                <w:i/>
                <w:sz w:val="12"/>
              </w:rPr>
            </w:pPr>
            <w:r>
              <w:rPr>
                <w:i/>
                <w:spacing w:val="-2"/>
                <w:sz w:val="12"/>
              </w:rPr>
              <w:t>Melilotus</w:t>
            </w:r>
            <w:r>
              <w:rPr>
                <w:i/>
                <w:spacing w:val="9"/>
                <w:sz w:val="12"/>
              </w:rPr>
              <w:t xml:space="preserve"> </w:t>
            </w:r>
            <w:r>
              <w:rPr>
                <w:i/>
                <w:spacing w:val="-2"/>
                <w:sz w:val="12"/>
              </w:rPr>
              <w:t>officinalis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153"/>
              <w:rPr>
                <w:sz w:val="12"/>
              </w:rPr>
            </w:pPr>
            <w:r>
              <w:rPr>
                <w:spacing w:val="-2"/>
                <w:sz w:val="12"/>
              </w:rPr>
              <w:t>0632020</w:t>
            </w:r>
          </w:p>
        </w:tc>
        <w:tc>
          <w:tcPr>
            <w:tcW w:w="1213" w:type="dxa"/>
            <w:vMerge w:val="restart"/>
          </w:tcPr>
          <w:p w:rsidR="00E63ECF" w:rsidRDefault="00E63ECF">
            <w:pPr>
              <w:pStyle w:val="TableParagraph"/>
              <w:rPr>
                <w:sz w:val="12"/>
              </w:rPr>
            </w:pPr>
          </w:p>
          <w:p w:rsidR="00E63ECF" w:rsidRDefault="00E63ECF">
            <w:pPr>
              <w:pStyle w:val="TableParagraph"/>
              <w:spacing w:before="6"/>
              <w:rPr>
                <w:sz w:val="9"/>
              </w:rPr>
            </w:pPr>
          </w:p>
          <w:p w:rsidR="00E63ECF" w:rsidRDefault="00481C0A">
            <w:pPr>
              <w:pStyle w:val="TableParagraph"/>
              <w:spacing w:line="242" w:lineRule="auto"/>
              <w:ind w:left="476" w:hanging="279"/>
              <w:rPr>
                <w:sz w:val="12"/>
              </w:rPr>
            </w:pPr>
            <w:r>
              <w:rPr>
                <w:spacing w:val="-2"/>
                <w:sz w:val="12"/>
              </w:rPr>
              <w:t>Руибоса/црвени</w:t>
            </w:r>
            <w:r>
              <w:rPr>
                <w:spacing w:val="40"/>
                <w:sz w:val="12"/>
              </w:rPr>
              <w:t xml:space="preserve"> </w:t>
            </w:r>
            <w:r>
              <w:rPr>
                <w:spacing w:val="-4"/>
                <w:sz w:val="12"/>
              </w:rPr>
              <w:t>жбун</w:t>
            </w:r>
          </w:p>
        </w:tc>
        <w:tc>
          <w:tcPr>
            <w:tcW w:w="850" w:type="dxa"/>
          </w:tcPr>
          <w:p w:rsidR="00E63ECF" w:rsidRDefault="00481C0A">
            <w:pPr>
              <w:pStyle w:val="TableParagraph"/>
              <w:spacing w:before="22"/>
              <w:ind w:left="92" w:right="80"/>
              <w:jc w:val="center"/>
              <w:rPr>
                <w:sz w:val="12"/>
              </w:rPr>
            </w:pPr>
            <w:r>
              <w:rPr>
                <w:sz w:val="12"/>
              </w:rPr>
              <w:t>0632020-</w:t>
            </w:r>
            <w:r>
              <w:rPr>
                <w:spacing w:val="-5"/>
                <w:sz w:val="12"/>
              </w:rPr>
              <w:t>001</w:t>
            </w:r>
          </w:p>
        </w:tc>
        <w:tc>
          <w:tcPr>
            <w:tcW w:w="3673"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65" w:right="51"/>
              <w:jc w:val="center"/>
              <w:rPr>
                <w:sz w:val="12"/>
              </w:rPr>
            </w:pPr>
            <w:r>
              <w:rPr>
                <w:sz w:val="12"/>
              </w:rPr>
              <w:t>Медни</w:t>
            </w:r>
            <w:r>
              <w:rPr>
                <w:spacing w:val="-7"/>
                <w:sz w:val="12"/>
              </w:rPr>
              <w:t xml:space="preserve"> </w:t>
            </w:r>
            <w:r>
              <w:rPr>
                <w:spacing w:val="-2"/>
                <w:sz w:val="12"/>
              </w:rPr>
              <w:t>грм/циклопија</w:t>
            </w:r>
          </w:p>
        </w:tc>
        <w:tc>
          <w:tcPr>
            <w:tcW w:w="3271" w:type="dxa"/>
          </w:tcPr>
          <w:p w:rsidR="00E63ECF" w:rsidRDefault="00481C0A">
            <w:pPr>
              <w:pStyle w:val="TableParagraph"/>
              <w:spacing w:before="22"/>
              <w:ind w:left="205" w:right="190"/>
              <w:jc w:val="center"/>
              <w:rPr>
                <w:i/>
                <w:sz w:val="12"/>
              </w:rPr>
            </w:pPr>
            <w:r>
              <w:rPr>
                <w:i/>
                <w:sz w:val="12"/>
              </w:rPr>
              <w:t xml:space="preserve">Cyclopia </w:t>
            </w:r>
            <w:r>
              <w:rPr>
                <w:i/>
                <w:spacing w:val="-2"/>
                <w:sz w:val="12"/>
              </w:rPr>
              <w:t>genistoides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0632020-</w:t>
            </w:r>
            <w:r>
              <w:rPr>
                <w:spacing w:val="-5"/>
                <w:sz w:val="12"/>
              </w:rPr>
              <w:t>002</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z w:val="12"/>
              </w:rPr>
              <w:t xml:space="preserve">Cyclopia </w:t>
            </w:r>
            <w:r>
              <w:rPr>
                <w:i/>
                <w:spacing w:val="-2"/>
                <w:sz w:val="12"/>
              </w:rPr>
              <w:t>intermedia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0632020-</w:t>
            </w:r>
            <w:r>
              <w:rPr>
                <w:spacing w:val="-5"/>
                <w:sz w:val="12"/>
              </w:rPr>
              <w:t>003</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z w:val="12"/>
              </w:rPr>
              <w:t xml:space="preserve">Cyclopia </w:t>
            </w:r>
            <w:r>
              <w:rPr>
                <w:i/>
                <w:spacing w:val="-2"/>
                <w:sz w:val="12"/>
              </w:rPr>
              <w:t>sessiflora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0632020-</w:t>
            </w:r>
            <w:r>
              <w:rPr>
                <w:spacing w:val="-5"/>
                <w:sz w:val="12"/>
              </w:rPr>
              <w:t>004</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z w:val="12"/>
              </w:rPr>
              <w:t xml:space="preserve">Cyclopia </w:t>
            </w:r>
            <w:r>
              <w:rPr>
                <w:i/>
                <w:spacing w:val="-2"/>
                <w:sz w:val="12"/>
              </w:rPr>
              <w:t>subternata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spacing w:before="1"/>
              <w:ind w:left="153"/>
              <w:rPr>
                <w:sz w:val="12"/>
              </w:rPr>
            </w:pPr>
            <w:r>
              <w:rPr>
                <w:spacing w:val="-2"/>
                <w:sz w:val="12"/>
              </w:rPr>
              <w:t>0632030</w:t>
            </w:r>
          </w:p>
        </w:tc>
        <w:tc>
          <w:tcPr>
            <w:tcW w:w="1213" w:type="dxa"/>
            <w:vMerge w:val="restart"/>
          </w:tcPr>
          <w:p w:rsidR="00E63ECF" w:rsidRDefault="00E63ECF">
            <w:pPr>
              <w:pStyle w:val="TableParagraph"/>
              <w:spacing w:before="5"/>
              <w:rPr>
                <w:sz w:val="10"/>
              </w:rPr>
            </w:pPr>
          </w:p>
          <w:p w:rsidR="00E63ECF" w:rsidRDefault="00481C0A">
            <w:pPr>
              <w:pStyle w:val="TableParagraph"/>
              <w:spacing w:before="1"/>
              <w:ind w:left="386"/>
              <w:rPr>
                <w:sz w:val="12"/>
              </w:rPr>
            </w:pPr>
            <w:r>
              <w:rPr>
                <w:sz w:val="12"/>
              </w:rPr>
              <w:t xml:space="preserve">Maтe </w:t>
            </w:r>
            <w:r>
              <w:rPr>
                <w:spacing w:val="-5"/>
                <w:sz w:val="12"/>
              </w:rPr>
              <w:t>чај</w:t>
            </w:r>
          </w:p>
        </w:tc>
        <w:tc>
          <w:tcPr>
            <w:tcW w:w="850" w:type="dxa"/>
          </w:tcPr>
          <w:p w:rsidR="00E63ECF" w:rsidRDefault="00481C0A">
            <w:pPr>
              <w:pStyle w:val="TableParagraph"/>
              <w:spacing w:before="22"/>
              <w:ind w:left="92" w:right="79"/>
              <w:jc w:val="center"/>
              <w:rPr>
                <w:sz w:val="12"/>
              </w:rPr>
            </w:pPr>
            <w:r>
              <w:rPr>
                <w:sz w:val="12"/>
              </w:rPr>
              <w:t>0632030-</w:t>
            </w:r>
            <w:r>
              <w:rPr>
                <w:spacing w:val="-5"/>
                <w:sz w:val="12"/>
              </w:rPr>
              <w:t>001</w:t>
            </w:r>
          </w:p>
        </w:tc>
        <w:tc>
          <w:tcPr>
            <w:tcW w:w="3673" w:type="dxa"/>
          </w:tcPr>
          <w:p w:rsidR="00E63ECF" w:rsidRDefault="00481C0A">
            <w:pPr>
              <w:pStyle w:val="TableParagraph"/>
              <w:spacing w:before="22"/>
              <w:ind w:left="65" w:right="51"/>
              <w:jc w:val="center"/>
              <w:rPr>
                <w:sz w:val="12"/>
              </w:rPr>
            </w:pPr>
            <w:r>
              <w:rPr>
                <w:spacing w:val="-2"/>
                <w:sz w:val="12"/>
              </w:rPr>
              <w:t>Гинко</w:t>
            </w:r>
          </w:p>
        </w:tc>
        <w:tc>
          <w:tcPr>
            <w:tcW w:w="3271" w:type="dxa"/>
          </w:tcPr>
          <w:p w:rsidR="00E63ECF" w:rsidRDefault="00481C0A">
            <w:pPr>
              <w:pStyle w:val="TableParagraph"/>
              <w:spacing w:before="22"/>
              <w:ind w:left="205" w:right="190"/>
              <w:jc w:val="center"/>
              <w:rPr>
                <w:i/>
                <w:sz w:val="12"/>
              </w:rPr>
            </w:pPr>
            <w:r>
              <w:rPr>
                <w:i/>
                <w:sz w:val="12"/>
              </w:rPr>
              <w:t xml:space="preserve">Ginkgo </w:t>
            </w:r>
            <w:r>
              <w:rPr>
                <w:i/>
                <w:spacing w:val="-2"/>
                <w:sz w:val="12"/>
              </w:rPr>
              <w:t>biloba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0632030-</w:t>
            </w:r>
            <w:r>
              <w:rPr>
                <w:spacing w:val="-5"/>
                <w:sz w:val="12"/>
              </w:rPr>
              <w:t>002</w:t>
            </w:r>
          </w:p>
        </w:tc>
        <w:tc>
          <w:tcPr>
            <w:tcW w:w="3673" w:type="dxa"/>
          </w:tcPr>
          <w:p w:rsidR="00E63ECF" w:rsidRDefault="00481C0A">
            <w:pPr>
              <w:pStyle w:val="TableParagraph"/>
              <w:spacing w:before="22"/>
              <w:ind w:left="65" w:right="51"/>
              <w:jc w:val="center"/>
              <w:rPr>
                <w:sz w:val="12"/>
              </w:rPr>
            </w:pPr>
            <w:r>
              <w:rPr>
                <w:spacing w:val="-4"/>
                <w:sz w:val="12"/>
              </w:rPr>
              <w:t>Нони</w:t>
            </w:r>
          </w:p>
        </w:tc>
        <w:tc>
          <w:tcPr>
            <w:tcW w:w="3271" w:type="dxa"/>
          </w:tcPr>
          <w:p w:rsidR="00E63ECF" w:rsidRDefault="00481C0A">
            <w:pPr>
              <w:pStyle w:val="TableParagraph"/>
              <w:spacing w:before="22"/>
              <w:ind w:left="205" w:right="190"/>
              <w:jc w:val="center"/>
              <w:rPr>
                <w:i/>
                <w:sz w:val="12"/>
              </w:rPr>
            </w:pPr>
            <w:r>
              <w:rPr>
                <w:i/>
                <w:sz w:val="12"/>
              </w:rPr>
              <w:t xml:space="preserve">Morinda </w:t>
            </w:r>
            <w:r>
              <w:rPr>
                <w:i/>
                <w:spacing w:val="-2"/>
                <w:sz w:val="12"/>
              </w:rPr>
              <w:t>citrifolia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0"/>
              <w:rPr>
                <w:sz w:val="11"/>
              </w:rPr>
            </w:pPr>
          </w:p>
          <w:p w:rsidR="00E63ECF" w:rsidRDefault="00481C0A">
            <w:pPr>
              <w:pStyle w:val="TableParagraph"/>
              <w:ind w:left="153"/>
              <w:rPr>
                <w:sz w:val="12"/>
              </w:rPr>
            </w:pPr>
            <w:r>
              <w:rPr>
                <w:spacing w:val="-2"/>
                <w:sz w:val="12"/>
              </w:rPr>
              <w:t>0633010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0"/>
              <w:rPr>
                <w:sz w:val="11"/>
              </w:rPr>
            </w:pPr>
          </w:p>
          <w:p w:rsidR="00E63ECF" w:rsidRDefault="00481C0A">
            <w:pPr>
              <w:pStyle w:val="TableParagraph"/>
              <w:ind w:left="128"/>
              <w:rPr>
                <w:sz w:val="12"/>
              </w:rPr>
            </w:pPr>
            <w:r>
              <w:rPr>
                <w:spacing w:val="-2"/>
                <w:sz w:val="12"/>
              </w:rPr>
              <w:t>Валериана/одољен</w:t>
            </w: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Разнобојна</w:t>
            </w:r>
            <w:r>
              <w:rPr>
                <w:spacing w:val="-2"/>
                <w:sz w:val="12"/>
              </w:rPr>
              <w:t xml:space="preserve"> перуника</w:t>
            </w:r>
          </w:p>
        </w:tc>
        <w:tc>
          <w:tcPr>
            <w:tcW w:w="3271" w:type="dxa"/>
          </w:tcPr>
          <w:p w:rsidR="00E63ECF" w:rsidRDefault="00481C0A">
            <w:pPr>
              <w:pStyle w:val="TableParagraph"/>
              <w:spacing w:before="22"/>
              <w:ind w:left="205" w:right="190"/>
              <w:jc w:val="center"/>
              <w:rPr>
                <w:i/>
                <w:sz w:val="12"/>
              </w:rPr>
            </w:pPr>
            <w:r>
              <w:rPr>
                <w:i/>
                <w:sz w:val="12"/>
              </w:rPr>
              <w:t>Iris</w:t>
            </w:r>
            <w:r>
              <w:rPr>
                <w:i/>
                <w:spacing w:val="-4"/>
                <w:sz w:val="12"/>
              </w:rPr>
              <w:t xml:space="preserve"> </w:t>
            </w:r>
            <w:r>
              <w:rPr>
                <w:i/>
                <w:spacing w:val="-2"/>
                <w:sz w:val="12"/>
              </w:rPr>
              <w:t>versicolor</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002</w:t>
            </w:r>
          </w:p>
        </w:tc>
        <w:tc>
          <w:tcPr>
            <w:tcW w:w="3673" w:type="dxa"/>
          </w:tcPr>
          <w:p w:rsidR="00E63ECF" w:rsidRDefault="00481C0A">
            <w:pPr>
              <w:pStyle w:val="TableParagraph"/>
              <w:spacing w:before="22"/>
              <w:ind w:left="65" w:right="51"/>
              <w:jc w:val="center"/>
              <w:rPr>
                <w:sz w:val="12"/>
              </w:rPr>
            </w:pPr>
            <w:r>
              <w:rPr>
                <w:spacing w:val="-2"/>
                <w:sz w:val="12"/>
              </w:rPr>
              <w:t>Иђирот/миришљава</w:t>
            </w:r>
            <w:r>
              <w:rPr>
                <w:spacing w:val="19"/>
                <w:sz w:val="12"/>
              </w:rPr>
              <w:t xml:space="preserve"> </w:t>
            </w:r>
            <w:r>
              <w:rPr>
                <w:spacing w:val="-2"/>
                <w:sz w:val="12"/>
              </w:rPr>
              <w:t>трска</w:t>
            </w:r>
          </w:p>
        </w:tc>
        <w:tc>
          <w:tcPr>
            <w:tcW w:w="3271" w:type="dxa"/>
          </w:tcPr>
          <w:p w:rsidR="00E63ECF" w:rsidRDefault="00481C0A">
            <w:pPr>
              <w:pStyle w:val="TableParagraph"/>
              <w:spacing w:before="22"/>
              <w:ind w:left="205" w:right="190"/>
              <w:jc w:val="center"/>
              <w:rPr>
                <w:i/>
                <w:sz w:val="12"/>
              </w:rPr>
            </w:pPr>
            <w:r>
              <w:rPr>
                <w:i/>
                <w:sz w:val="12"/>
              </w:rPr>
              <w:t>Acorus</w:t>
            </w:r>
            <w:r>
              <w:rPr>
                <w:i/>
                <w:spacing w:val="-6"/>
                <w:sz w:val="12"/>
              </w:rPr>
              <w:t xml:space="preserve"> </w:t>
            </w:r>
            <w:r>
              <w:rPr>
                <w:i/>
                <w:spacing w:val="-2"/>
                <w:sz w:val="12"/>
              </w:rPr>
              <w:t>calamus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003</w:t>
            </w:r>
          </w:p>
        </w:tc>
        <w:tc>
          <w:tcPr>
            <w:tcW w:w="3673" w:type="dxa"/>
          </w:tcPr>
          <w:p w:rsidR="00E63ECF" w:rsidRDefault="00481C0A">
            <w:pPr>
              <w:pStyle w:val="TableParagraph"/>
              <w:spacing w:before="22"/>
              <w:ind w:left="65" w:right="50"/>
              <w:jc w:val="center"/>
              <w:rPr>
                <w:sz w:val="12"/>
              </w:rPr>
            </w:pPr>
            <w:r>
              <w:rPr>
                <w:sz w:val="12"/>
              </w:rPr>
              <w:t xml:space="preserve">Обична </w:t>
            </w:r>
            <w:r>
              <w:rPr>
                <w:spacing w:val="-2"/>
                <w:sz w:val="12"/>
              </w:rPr>
              <w:t>пиревина/пирика</w:t>
            </w:r>
          </w:p>
        </w:tc>
        <w:tc>
          <w:tcPr>
            <w:tcW w:w="3271" w:type="dxa"/>
          </w:tcPr>
          <w:p w:rsidR="00E63ECF" w:rsidRDefault="00481C0A">
            <w:pPr>
              <w:pStyle w:val="TableParagraph"/>
              <w:spacing w:before="22"/>
              <w:ind w:left="714"/>
              <w:rPr>
                <w:i/>
                <w:sz w:val="12"/>
              </w:rPr>
            </w:pPr>
            <w:r>
              <w:rPr>
                <w:i/>
                <w:spacing w:val="-2"/>
                <w:sz w:val="12"/>
              </w:rPr>
              <w:t>Elymus</w:t>
            </w:r>
            <w:r>
              <w:rPr>
                <w:i/>
                <w:spacing w:val="4"/>
                <w:sz w:val="12"/>
              </w:rPr>
              <w:t xml:space="preserve"> </w:t>
            </w:r>
            <w:r>
              <w:rPr>
                <w:i/>
                <w:spacing w:val="-2"/>
                <w:sz w:val="12"/>
              </w:rPr>
              <w:t>repens</w:t>
            </w:r>
            <w:r>
              <w:rPr>
                <w:spacing w:val="-2"/>
                <w:sz w:val="12"/>
              </w:rPr>
              <w:t>;</w:t>
            </w:r>
            <w:r>
              <w:rPr>
                <w:spacing w:val="5"/>
                <w:sz w:val="12"/>
              </w:rPr>
              <w:t xml:space="preserve"> </w:t>
            </w:r>
            <w:r>
              <w:rPr>
                <w:spacing w:val="-2"/>
                <w:sz w:val="12"/>
              </w:rPr>
              <w:t>syn:</w:t>
            </w:r>
            <w:r>
              <w:rPr>
                <w:spacing w:val="6"/>
                <w:sz w:val="12"/>
              </w:rPr>
              <w:t xml:space="preserve"> </w:t>
            </w:r>
            <w:r>
              <w:rPr>
                <w:i/>
                <w:spacing w:val="-2"/>
                <w:sz w:val="12"/>
              </w:rPr>
              <w:t>Agropyron</w:t>
            </w:r>
            <w:r>
              <w:rPr>
                <w:i/>
                <w:spacing w:val="6"/>
                <w:sz w:val="12"/>
              </w:rPr>
              <w:t xml:space="preserve"> </w:t>
            </w:r>
            <w:r>
              <w:rPr>
                <w:i/>
                <w:spacing w:val="-2"/>
                <w:sz w:val="12"/>
              </w:rPr>
              <w:t>repens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004</w:t>
            </w:r>
          </w:p>
        </w:tc>
        <w:tc>
          <w:tcPr>
            <w:tcW w:w="3673" w:type="dxa"/>
          </w:tcPr>
          <w:p w:rsidR="00E63ECF" w:rsidRDefault="00481C0A">
            <w:pPr>
              <w:pStyle w:val="TableParagraph"/>
              <w:spacing w:before="22"/>
              <w:ind w:left="65" w:right="51"/>
              <w:jc w:val="center"/>
              <w:rPr>
                <w:sz w:val="12"/>
              </w:rPr>
            </w:pPr>
            <w:r>
              <w:rPr>
                <w:spacing w:val="-2"/>
                <w:sz w:val="12"/>
              </w:rPr>
              <w:t>Јаглика/јагличје/јаголичка</w:t>
            </w:r>
            <w:r>
              <w:rPr>
                <w:spacing w:val="14"/>
                <w:sz w:val="12"/>
              </w:rPr>
              <w:t xml:space="preserve"> </w:t>
            </w:r>
            <w:r>
              <w:rPr>
                <w:spacing w:val="-2"/>
                <w:sz w:val="12"/>
              </w:rPr>
              <w:t>повртка</w:t>
            </w:r>
          </w:p>
        </w:tc>
        <w:tc>
          <w:tcPr>
            <w:tcW w:w="3271" w:type="dxa"/>
          </w:tcPr>
          <w:p w:rsidR="00E63ECF" w:rsidRDefault="00481C0A">
            <w:pPr>
              <w:pStyle w:val="TableParagraph"/>
              <w:spacing w:before="22"/>
              <w:ind w:left="205" w:right="189"/>
              <w:jc w:val="center"/>
              <w:rPr>
                <w:i/>
                <w:sz w:val="12"/>
              </w:rPr>
            </w:pPr>
            <w:r>
              <w:rPr>
                <w:i/>
                <w:sz w:val="12"/>
              </w:rPr>
              <w:t xml:space="preserve">Primula </w:t>
            </w:r>
            <w:r>
              <w:rPr>
                <w:i/>
                <w:spacing w:val="-2"/>
                <w:sz w:val="12"/>
              </w:rPr>
              <w:t>veris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005</w:t>
            </w:r>
          </w:p>
        </w:tc>
        <w:tc>
          <w:tcPr>
            <w:tcW w:w="3673" w:type="dxa"/>
            <w:vMerge w:val="restart"/>
          </w:tcPr>
          <w:p w:rsidR="00E63ECF" w:rsidRDefault="00E63ECF">
            <w:pPr>
              <w:pStyle w:val="TableParagraph"/>
              <w:rPr>
                <w:sz w:val="12"/>
              </w:rPr>
            </w:pPr>
          </w:p>
          <w:p w:rsidR="00E63ECF" w:rsidRDefault="00481C0A">
            <w:pPr>
              <w:pStyle w:val="TableParagraph"/>
              <w:spacing w:before="81"/>
              <w:ind w:left="65" w:right="51"/>
              <w:jc w:val="center"/>
              <w:rPr>
                <w:sz w:val="12"/>
              </w:rPr>
            </w:pPr>
            <w:r>
              <w:rPr>
                <w:spacing w:val="-2"/>
                <w:sz w:val="12"/>
              </w:rPr>
              <w:t>Ехинацеа</w:t>
            </w:r>
          </w:p>
        </w:tc>
        <w:tc>
          <w:tcPr>
            <w:tcW w:w="3271" w:type="dxa"/>
          </w:tcPr>
          <w:p w:rsidR="00E63ECF" w:rsidRDefault="00481C0A">
            <w:pPr>
              <w:pStyle w:val="TableParagraph"/>
              <w:spacing w:before="22"/>
              <w:ind w:left="1083"/>
              <w:rPr>
                <w:i/>
                <w:sz w:val="12"/>
              </w:rPr>
            </w:pPr>
            <w:r>
              <w:rPr>
                <w:i/>
                <w:sz w:val="12"/>
              </w:rPr>
              <w:t xml:space="preserve">Echinacea </w:t>
            </w:r>
            <w:r>
              <w:rPr>
                <w:i/>
                <w:spacing w:val="-2"/>
                <w:sz w:val="12"/>
              </w:rPr>
              <w:t>angustifolia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006</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89"/>
              <w:jc w:val="center"/>
              <w:rPr>
                <w:i/>
                <w:sz w:val="12"/>
              </w:rPr>
            </w:pPr>
            <w:r>
              <w:rPr>
                <w:i/>
                <w:sz w:val="12"/>
              </w:rPr>
              <w:t xml:space="preserve">Echinacea </w:t>
            </w:r>
            <w:r>
              <w:rPr>
                <w:i/>
                <w:spacing w:val="-2"/>
                <w:sz w:val="12"/>
              </w:rPr>
              <w:t>pallida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007</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89"/>
              <w:jc w:val="center"/>
              <w:rPr>
                <w:i/>
                <w:sz w:val="12"/>
              </w:rPr>
            </w:pPr>
            <w:r>
              <w:rPr>
                <w:i/>
                <w:sz w:val="12"/>
              </w:rPr>
              <w:t>Echinacea</w:t>
            </w:r>
            <w:r>
              <w:rPr>
                <w:i/>
                <w:spacing w:val="-2"/>
                <w:sz w:val="12"/>
              </w:rPr>
              <w:t xml:space="preserve"> purpurea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008</w:t>
            </w:r>
          </w:p>
        </w:tc>
        <w:tc>
          <w:tcPr>
            <w:tcW w:w="3673" w:type="dxa"/>
          </w:tcPr>
          <w:p w:rsidR="00E63ECF" w:rsidRDefault="00481C0A">
            <w:pPr>
              <w:pStyle w:val="TableParagraph"/>
              <w:spacing w:before="22"/>
              <w:ind w:left="65" w:right="51"/>
              <w:jc w:val="center"/>
              <w:rPr>
                <w:sz w:val="12"/>
              </w:rPr>
            </w:pPr>
            <w:r>
              <w:rPr>
                <w:spacing w:val="-2"/>
                <w:sz w:val="12"/>
              </w:rPr>
              <w:t>Оман/девесиље/бели</w:t>
            </w:r>
            <w:r>
              <w:rPr>
                <w:spacing w:val="27"/>
                <w:sz w:val="12"/>
              </w:rPr>
              <w:t xml:space="preserve"> </w:t>
            </w:r>
            <w:r>
              <w:rPr>
                <w:spacing w:val="-2"/>
                <w:sz w:val="12"/>
              </w:rPr>
              <w:t>корен</w:t>
            </w:r>
          </w:p>
        </w:tc>
        <w:tc>
          <w:tcPr>
            <w:tcW w:w="3271" w:type="dxa"/>
          </w:tcPr>
          <w:p w:rsidR="00E63ECF" w:rsidRDefault="00481C0A">
            <w:pPr>
              <w:pStyle w:val="TableParagraph"/>
              <w:spacing w:before="22"/>
              <w:ind w:left="205" w:right="189"/>
              <w:jc w:val="center"/>
              <w:rPr>
                <w:i/>
                <w:sz w:val="12"/>
              </w:rPr>
            </w:pPr>
            <w:r>
              <w:rPr>
                <w:i/>
                <w:sz w:val="12"/>
              </w:rPr>
              <w:t xml:space="preserve">Inula </w:t>
            </w:r>
            <w:r>
              <w:rPr>
                <w:i/>
                <w:spacing w:val="-2"/>
                <w:sz w:val="12"/>
              </w:rPr>
              <w:t>helenium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009</w:t>
            </w:r>
          </w:p>
        </w:tc>
        <w:tc>
          <w:tcPr>
            <w:tcW w:w="3673" w:type="dxa"/>
          </w:tcPr>
          <w:p w:rsidR="00E63ECF" w:rsidRDefault="00481C0A">
            <w:pPr>
              <w:pStyle w:val="TableParagraph"/>
              <w:spacing w:before="22"/>
              <w:ind w:left="65" w:right="51"/>
              <w:jc w:val="center"/>
              <w:rPr>
                <w:sz w:val="12"/>
              </w:rPr>
            </w:pPr>
            <w:r>
              <w:rPr>
                <w:spacing w:val="-2"/>
                <w:sz w:val="12"/>
              </w:rPr>
              <w:t>Мирисни</w:t>
            </w:r>
            <w:r>
              <w:rPr>
                <w:spacing w:val="9"/>
                <w:sz w:val="12"/>
              </w:rPr>
              <w:t xml:space="preserve"> </w:t>
            </w:r>
            <w:r>
              <w:rPr>
                <w:spacing w:val="-2"/>
                <w:sz w:val="12"/>
              </w:rPr>
              <w:t>руј/ароматични</w:t>
            </w:r>
            <w:r>
              <w:rPr>
                <w:spacing w:val="10"/>
                <w:sz w:val="12"/>
              </w:rPr>
              <w:t xml:space="preserve"> </w:t>
            </w:r>
            <w:r>
              <w:rPr>
                <w:spacing w:val="-2"/>
                <w:sz w:val="12"/>
              </w:rPr>
              <w:t>руј/лимунов</w:t>
            </w:r>
            <w:r>
              <w:rPr>
                <w:spacing w:val="10"/>
                <w:sz w:val="12"/>
              </w:rPr>
              <w:t xml:space="preserve"> </w:t>
            </w:r>
            <w:r>
              <w:rPr>
                <w:spacing w:val="-2"/>
                <w:sz w:val="12"/>
              </w:rPr>
              <w:t>руј/творов</w:t>
            </w:r>
            <w:r>
              <w:rPr>
                <w:spacing w:val="10"/>
                <w:sz w:val="12"/>
              </w:rPr>
              <w:t xml:space="preserve"> </w:t>
            </w:r>
            <w:r>
              <w:rPr>
                <w:spacing w:val="-5"/>
                <w:sz w:val="12"/>
              </w:rPr>
              <w:t>грм</w:t>
            </w:r>
          </w:p>
        </w:tc>
        <w:tc>
          <w:tcPr>
            <w:tcW w:w="3271" w:type="dxa"/>
          </w:tcPr>
          <w:p w:rsidR="00E63ECF" w:rsidRDefault="00481C0A">
            <w:pPr>
              <w:pStyle w:val="TableParagraph"/>
              <w:spacing w:before="22"/>
              <w:ind w:left="205" w:right="189"/>
              <w:jc w:val="center"/>
              <w:rPr>
                <w:i/>
                <w:sz w:val="12"/>
              </w:rPr>
            </w:pPr>
            <w:r>
              <w:rPr>
                <w:i/>
                <w:sz w:val="12"/>
              </w:rPr>
              <w:t>Rhus</w:t>
            </w:r>
            <w:r>
              <w:rPr>
                <w:i/>
                <w:spacing w:val="-6"/>
                <w:sz w:val="12"/>
              </w:rPr>
              <w:t xml:space="preserve"> </w:t>
            </w:r>
            <w:r>
              <w:rPr>
                <w:i/>
                <w:spacing w:val="-2"/>
                <w:sz w:val="12"/>
              </w:rPr>
              <w:t>aromatica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010</w:t>
            </w:r>
          </w:p>
        </w:tc>
        <w:tc>
          <w:tcPr>
            <w:tcW w:w="3673" w:type="dxa"/>
          </w:tcPr>
          <w:p w:rsidR="00E63ECF" w:rsidRDefault="00481C0A">
            <w:pPr>
              <w:pStyle w:val="TableParagraph"/>
              <w:spacing w:before="22"/>
              <w:ind w:left="65" w:right="51"/>
              <w:jc w:val="center"/>
              <w:rPr>
                <w:sz w:val="12"/>
              </w:rPr>
            </w:pPr>
            <w:r>
              <w:rPr>
                <w:spacing w:val="-2"/>
                <w:sz w:val="12"/>
              </w:rPr>
              <w:t>Златни</w:t>
            </w:r>
            <w:r>
              <w:rPr>
                <w:spacing w:val="3"/>
                <w:sz w:val="12"/>
              </w:rPr>
              <w:t xml:space="preserve"> </w:t>
            </w:r>
            <w:r>
              <w:rPr>
                <w:spacing w:val="-2"/>
                <w:sz w:val="12"/>
              </w:rPr>
              <w:t>корен</w:t>
            </w:r>
          </w:p>
        </w:tc>
        <w:tc>
          <w:tcPr>
            <w:tcW w:w="3271" w:type="dxa"/>
          </w:tcPr>
          <w:p w:rsidR="00E63ECF" w:rsidRDefault="00481C0A">
            <w:pPr>
              <w:pStyle w:val="TableParagraph"/>
              <w:spacing w:before="22"/>
              <w:ind w:left="205" w:right="189"/>
              <w:jc w:val="center"/>
              <w:rPr>
                <w:i/>
                <w:sz w:val="12"/>
              </w:rPr>
            </w:pPr>
            <w:r>
              <w:rPr>
                <w:i/>
                <w:sz w:val="12"/>
              </w:rPr>
              <w:t xml:space="preserve">Rhodiola </w:t>
            </w:r>
            <w:r>
              <w:rPr>
                <w:i/>
                <w:spacing w:val="-2"/>
                <w:sz w:val="12"/>
              </w:rPr>
              <w:t>rosea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011</w:t>
            </w:r>
          </w:p>
        </w:tc>
        <w:tc>
          <w:tcPr>
            <w:tcW w:w="3673" w:type="dxa"/>
          </w:tcPr>
          <w:p w:rsidR="00E63ECF" w:rsidRDefault="00481C0A">
            <w:pPr>
              <w:pStyle w:val="TableParagraph"/>
              <w:spacing w:before="22"/>
              <w:ind w:left="65" w:right="50"/>
              <w:jc w:val="center"/>
              <w:rPr>
                <w:sz w:val="12"/>
              </w:rPr>
            </w:pPr>
            <w:r>
              <w:rPr>
                <w:sz w:val="12"/>
              </w:rPr>
              <w:t xml:space="preserve">Клинчић/грeбник/зeчja </w:t>
            </w:r>
            <w:r>
              <w:rPr>
                <w:spacing w:val="-2"/>
                <w:sz w:val="12"/>
              </w:rPr>
              <w:t>стoпa</w:t>
            </w:r>
          </w:p>
        </w:tc>
        <w:tc>
          <w:tcPr>
            <w:tcW w:w="3271" w:type="dxa"/>
          </w:tcPr>
          <w:p w:rsidR="00E63ECF" w:rsidRDefault="00481C0A">
            <w:pPr>
              <w:pStyle w:val="TableParagraph"/>
              <w:spacing w:before="22"/>
              <w:ind w:left="205" w:right="189"/>
              <w:jc w:val="center"/>
              <w:rPr>
                <w:i/>
                <w:sz w:val="12"/>
              </w:rPr>
            </w:pPr>
            <w:r>
              <w:rPr>
                <w:i/>
                <w:sz w:val="12"/>
              </w:rPr>
              <w:t>Geum</w:t>
            </w:r>
            <w:r>
              <w:rPr>
                <w:i/>
                <w:spacing w:val="-4"/>
                <w:sz w:val="12"/>
              </w:rPr>
              <w:t xml:space="preserve"> </w:t>
            </w:r>
            <w:r>
              <w:rPr>
                <w:i/>
                <w:spacing w:val="-2"/>
                <w:sz w:val="12"/>
              </w:rPr>
              <w:t>urbanum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012</w:t>
            </w:r>
          </w:p>
        </w:tc>
        <w:tc>
          <w:tcPr>
            <w:tcW w:w="3673" w:type="dxa"/>
          </w:tcPr>
          <w:p w:rsidR="00E63ECF" w:rsidRDefault="00481C0A">
            <w:pPr>
              <w:pStyle w:val="TableParagraph"/>
              <w:spacing w:before="22"/>
              <w:ind w:left="65" w:right="51"/>
              <w:jc w:val="center"/>
              <w:rPr>
                <w:sz w:val="12"/>
              </w:rPr>
            </w:pPr>
            <w:r>
              <w:rPr>
                <w:sz w:val="12"/>
              </w:rPr>
              <w:t>Бели</w:t>
            </w:r>
            <w:r>
              <w:rPr>
                <w:spacing w:val="-8"/>
                <w:sz w:val="12"/>
              </w:rPr>
              <w:t xml:space="preserve"> </w:t>
            </w:r>
            <w:r>
              <w:rPr>
                <w:sz w:val="12"/>
              </w:rPr>
              <w:t>слез/велики</w:t>
            </w:r>
            <w:r>
              <w:rPr>
                <w:spacing w:val="-5"/>
                <w:sz w:val="12"/>
              </w:rPr>
              <w:t xml:space="preserve"> </w:t>
            </w:r>
            <w:r>
              <w:rPr>
                <w:spacing w:val="-4"/>
                <w:sz w:val="12"/>
              </w:rPr>
              <w:t>слез</w:t>
            </w:r>
          </w:p>
        </w:tc>
        <w:tc>
          <w:tcPr>
            <w:tcW w:w="3271" w:type="dxa"/>
          </w:tcPr>
          <w:p w:rsidR="00E63ECF" w:rsidRDefault="00481C0A">
            <w:pPr>
              <w:pStyle w:val="TableParagraph"/>
              <w:spacing w:before="22"/>
              <w:ind w:left="205" w:right="189"/>
              <w:jc w:val="center"/>
              <w:rPr>
                <w:i/>
                <w:sz w:val="12"/>
              </w:rPr>
            </w:pPr>
            <w:r>
              <w:rPr>
                <w:i/>
                <w:sz w:val="12"/>
              </w:rPr>
              <w:t xml:space="preserve">Althaea </w:t>
            </w:r>
            <w:r>
              <w:rPr>
                <w:i/>
                <w:spacing w:val="-2"/>
                <w:sz w:val="12"/>
              </w:rPr>
              <w:t>officinalis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013</w:t>
            </w:r>
          </w:p>
        </w:tc>
        <w:tc>
          <w:tcPr>
            <w:tcW w:w="3673" w:type="dxa"/>
          </w:tcPr>
          <w:p w:rsidR="00E63ECF" w:rsidRDefault="00481C0A">
            <w:pPr>
              <w:pStyle w:val="TableParagraph"/>
              <w:spacing w:before="22"/>
              <w:ind w:left="65" w:right="51"/>
              <w:jc w:val="center"/>
              <w:rPr>
                <w:sz w:val="12"/>
              </w:rPr>
            </w:pPr>
            <w:r>
              <w:rPr>
                <w:spacing w:val="-2"/>
                <w:sz w:val="12"/>
              </w:rPr>
              <w:t>Мексички</w:t>
            </w:r>
            <w:r>
              <w:rPr>
                <w:spacing w:val="6"/>
                <w:sz w:val="12"/>
              </w:rPr>
              <w:t xml:space="preserve"> </w:t>
            </w:r>
            <w:r>
              <w:rPr>
                <w:spacing w:val="-2"/>
                <w:sz w:val="12"/>
              </w:rPr>
              <w:t>одољен</w:t>
            </w:r>
          </w:p>
        </w:tc>
        <w:tc>
          <w:tcPr>
            <w:tcW w:w="3271" w:type="dxa"/>
          </w:tcPr>
          <w:p w:rsidR="00E63ECF" w:rsidRDefault="00481C0A">
            <w:pPr>
              <w:pStyle w:val="TableParagraph"/>
              <w:spacing w:before="22"/>
              <w:ind w:left="291"/>
              <w:rPr>
                <w:i/>
                <w:sz w:val="12"/>
              </w:rPr>
            </w:pPr>
            <w:r>
              <w:rPr>
                <w:i/>
                <w:sz w:val="12"/>
              </w:rPr>
              <w:t>Valeriana</w:t>
            </w:r>
            <w:r>
              <w:rPr>
                <w:i/>
                <w:spacing w:val="-7"/>
                <w:sz w:val="12"/>
              </w:rPr>
              <w:t xml:space="preserve"> </w:t>
            </w:r>
            <w:r>
              <w:rPr>
                <w:i/>
                <w:sz w:val="12"/>
              </w:rPr>
              <w:t>edulis</w:t>
            </w:r>
            <w:r>
              <w:rPr>
                <w:i/>
                <w:spacing w:val="-6"/>
                <w:sz w:val="12"/>
              </w:rPr>
              <w:t xml:space="preserve"> </w:t>
            </w:r>
            <w:r>
              <w:rPr>
                <w:sz w:val="12"/>
              </w:rPr>
              <w:t>subsp.</w:t>
            </w:r>
            <w:r>
              <w:rPr>
                <w:spacing w:val="-7"/>
                <w:sz w:val="12"/>
              </w:rPr>
              <w:t xml:space="preserve"> </w:t>
            </w:r>
            <w:r>
              <w:rPr>
                <w:i/>
                <w:sz w:val="12"/>
              </w:rPr>
              <w:t>procera;</w:t>
            </w:r>
            <w:r>
              <w:rPr>
                <w:i/>
                <w:spacing w:val="-6"/>
                <w:sz w:val="12"/>
              </w:rPr>
              <w:t xml:space="preserve"> </w:t>
            </w:r>
            <w:r>
              <w:rPr>
                <w:sz w:val="12"/>
              </w:rPr>
              <w:t>syn:</w:t>
            </w:r>
            <w:r>
              <w:rPr>
                <w:spacing w:val="-7"/>
                <w:sz w:val="12"/>
              </w:rPr>
              <w:t xml:space="preserve"> </w:t>
            </w:r>
            <w:r>
              <w:rPr>
                <w:i/>
                <w:sz w:val="12"/>
              </w:rPr>
              <w:t>Valeriana</w:t>
            </w:r>
            <w:r>
              <w:rPr>
                <w:i/>
                <w:spacing w:val="-6"/>
                <w:sz w:val="12"/>
              </w:rPr>
              <w:t xml:space="preserve"> </w:t>
            </w:r>
            <w:r>
              <w:rPr>
                <w:i/>
                <w:spacing w:val="-2"/>
                <w:sz w:val="12"/>
              </w:rPr>
              <w:t>procera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014</w:t>
            </w:r>
          </w:p>
        </w:tc>
        <w:tc>
          <w:tcPr>
            <w:tcW w:w="3673" w:type="dxa"/>
          </w:tcPr>
          <w:p w:rsidR="00E63ECF" w:rsidRDefault="00481C0A">
            <w:pPr>
              <w:pStyle w:val="TableParagraph"/>
              <w:spacing w:before="22"/>
              <w:ind w:left="65" w:right="51"/>
              <w:jc w:val="center"/>
              <w:rPr>
                <w:sz w:val="12"/>
              </w:rPr>
            </w:pPr>
            <w:r>
              <w:rPr>
                <w:spacing w:val="-2"/>
                <w:sz w:val="12"/>
              </w:rPr>
              <w:t>Бeдрeникa/бедринац</w:t>
            </w:r>
          </w:p>
        </w:tc>
        <w:tc>
          <w:tcPr>
            <w:tcW w:w="3271" w:type="dxa"/>
          </w:tcPr>
          <w:p w:rsidR="00E63ECF" w:rsidRDefault="00481C0A">
            <w:pPr>
              <w:pStyle w:val="TableParagraph"/>
              <w:spacing w:before="22"/>
              <w:ind w:left="205" w:right="189"/>
              <w:jc w:val="center"/>
              <w:rPr>
                <w:i/>
                <w:sz w:val="12"/>
              </w:rPr>
            </w:pPr>
            <w:r>
              <w:rPr>
                <w:i/>
                <w:sz w:val="12"/>
              </w:rPr>
              <w:t xml:space="preserve">Pimpinella </w:t>
            </w:r>
            <w:r>
              <w:rPr>
                <w:i/>
                <w:spacing w:val="-2"/>
                <w:sz w:val="12"/>
              </w:rPr>
              <w:t>major</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015</w:t>
            </w:r>
          </w:p>
        </w:tc>
        <w:tc>
          <w:tcPr>
            <w:tcW w:w="3673" w:type="dxa"/>
          </w:tcPr>
          <w:p w:rsidR="00E63ECF" w:rsidRDefault="00481C0A">
            <w:pPr>
              <w:pStyle w:val="TableParagraph"/>
              <w:spacing w:before="22"/>
              <w:ind w:left="65" w:right="51"/>
              <w:jc w:val="center"/>
              <w:rPr>
                <w:sz w:val="12"/>
              </w:rPr>
            </w:pPr>
            <w:r>
              <w:rPr>
                <w:spacing w:val="-2"/>
                <w:sz w:val="12"/>
              </w:rPr>
              <w:t>Ратани/перуански</w:t>
            </w:r>
            <w:r>
              <w:rPr>
                <w:spacing w:val="20"/>
                <w:sz w:val="12"/>
              </w:rPr>
              <w:t xml:space="preserve"> </w:t>
            </w:r>
            <w:r>
              <w:rPr>
                <w:spacing w:val="-2"/>
                <w:sz w:val="12"/>
              </w:rPr>
              <w:t>ратани</w:t>
            </w:r>
          </w:p>
        </w:tc>
        <w:tc>
          <w:tcPr>
            <w:tcW w:w="3271" w:type="dxa"/>
          </w:tcPr>
          <w:p w:rsidR="00E63ECF" w:rsidRDefault="00481C0A">
            <w:pPr>
              <w:pStyle w:val="TableParagraph"/>
              <w:spacing w:before="22"/>
              <w:ind w:left="575"/>
              <w:rPr>
                <w:i/>
                <w:sz w:val="12"/>
              </w:rPr>
            </w:pPr>
            <w:r>
              <w:rPr>
                <w:i/>
                <w:sz w:val="12"/>
              </w:rPr>
              <w:t>Krameria lappacea</w:t>
            </w:r>
            <w:r>
              <w:rPr>
                <w:sz w:val="12"/>
              </w:rPr>
              <w:t xml:space="preserve">; syn: </w:t>
            </w:r>
            <w:r>
              <w:rPr>
                <w:i/>
                <w:sz w:val="12"/>
              </w:rPr>
              <w:t xml:space="preserve">Krameria </w:t>
            </w:r>
            <w:r>
              <w:rPr>
                <w:i/>
                <w:spacing w:val="-2"/>
                <w:sz w:val="12"/>
              </w:rPr>
              <w:t>triandra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016</w:t>
            </w:r>
          </w:p>
        </w:tc>
        <w:tc>
          <w:tcPr>
            <w:tcW w:w="3673" w:type="dxa"/>
          </w:tcPr>
          <w:p w:rsidR="00E63ECF" w:rsidRDefault="00481C0A">
            <w:pPr>
              <w:pStyle w:val="TableParagraph"/>
              <w:spacing w:before="22"/>
              <w:ind w:left="65" w:right="51"/>
              <w:jc w:val="center"/>
              <w:rPr>
                <w:sz w:val="12"/>
              </w:rPr>
            </w:pPr>
            <w:r>
              <w:rPr>
                <w:spacing w:val="-2"/>
                <w:sz w:val="12"/>
              </w:rPr>
              <w:t>Тетивике</w:t>
            </w:r>
          </w:p>
        </w:tc>
        <w:tc>
          <w:tcPr>
            <w:tcW w:w="3271" w:type="dxa"/>
          </w:tcPr>
          <w:p w:rsidR="00E63ECF" w:rsidRDefault="00481C0A">
            <w:pPr>
              <w:pStyle w:val="TableParagraph"/>
              <w:spacing w:before="22"/>
              <w:ind w:left="205" w:right="189"/>
              <w:jc w:val="center"/>
              <w:rPr>
                <w:sz w:val="12"/>
              </w:rPr>
            </w:pPr>
            <w:r>
              <w:rPr>
                <w:i/>
                <w:sz w:val="12"/>
              </w:rPr>
              <w:t xml:space="preserve">Smilax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017</w:t>
            </w:r>
          </w:p>
        </w:tc>
        <w:tc>
          <w:tcPr>
            <w:tcW w:w="3673" w:type="dxa"/>
          </w:tcPr>
          <w:p w:rsidR="00E63ECF" w:rsidRDefault="00481C0A">
            <w:pPr>
              <w:pStyle w:val="TableParagraph"/>
              <w:spacing w:before="22"/>
              <w:ind w:left="65" w:right="51"/>
              <w:jc w:val="center"/>
              <w:rPr>
                <w:sz w:val="12"/>
              </w:rPr>
            </w:pPr>
            <w:r>
              <w:rPr>
                <w:spacing w:val="-2"/>
                <w:sz w:val="12"/>
              </w:rPr>
              <w:t>Звечаркин</w:t>
            </w:r>
            <w:r>
              <w:rPr>
                <w:spacing w:val="9"/>
                <w:sz w:val="12"/>
              </w:rPr>
              <w:t xml:space="preserve"> </w:t>
            </w:r>
            <w:r>
              <w:rPr>
                <w:spacing w:val="-2"/>
                <w:sz w:val="12"/>
              </w:rPr>
              <w:t>корен/планински</w:t>
            </w:r>
            <w:r>
              <w:rPr>
                <w:spacing w:val="10"/>
                <w:sz w:val="12"/>
              </w:rPr>
              <w:t xml:space="preserve"> </w:t>
            </w:r>
            <w:r>
              <w:rPr>
                <w:spacing w:val="-2"/>
                <w:sz w:val="12"/>
              </w:rPr>
              <w:t>лан/сенека</w:t>
            </w:r>
            <w:r>
              <w:rPr>
                <w:spacing w:val="12"/>
                <w:sz w:val="12"/>
              </w:rPr>
              <w:t xml:space="preserve"> </w:t>
            </w:r>
            <w:r>
              <w:rPr>
                <w:spacing w:val="-2"/>
                <w:sz w:val="12"/>
              </w:rPr>
              <w:t>змијски</w:t>
            </w:r>
            <w:r>
              <w:rPr>
                <w:spacing w:val="10"/>
                <w:sz w:val="12"/>
              </w:rPr>
              <w:t xml:space="preserve"> </w:t>
            </w:r>
            <w:r>
              <w:rPr>
                <w:spacing w:val="-4"/>
                <w:sz w:val="12"/>
              </w:rPr>
              <w:t>корен</w:t>
            </w:r>
          </w:p>
        </w:tc>
        <w:tc>
          <w:tcPr>
            <w:tcW w:w="3271" w:type="dxa"/>
          </w:tcPr>
          <w:p w:rsidR="00E63ECF" w:rsidRDefault="00481C0A">
            <w:pPr>
              <w:pStyle w:val="TableParagraph"/>
              <w:spacing w:before="22"/>
              <w:ind w:left="205" w:right="189"/>
              <w:jc w:val="center"/>
              <w:rPr>
                <w:i/>
                <w:sz w:val="12"/>
              </w:rPr>
            </w:pPr>
            <w:r>
              <w:rPr>
                <w:i/>
                <w:sz w:val="12"/>
              </w:rPr>
              <w:t xml:space="preserve">Polygala </w:t>
            </w:r>
            <w:r>
              <w:rPr>
                <w:i/>
                <w:spacing w:val="-2"/>
                <w:sz w:val="12"/>
              </w:rPr>
              <w:t>senega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018</w:t>
            </w:r>
          </w:p>
        </w:tc>
        <w:tc>
          <w:tcPr>
            <w:tcW w:w="3673" w:type="dxa"/>
          </w:tcPr>
          <w:p w:rsidR="00E63ECF" w:rsidRDefault="00481C0A">
            <w:pPr>
              <w:pStyle w:val="TableParagraph"/>
              <w:spacing w:before="22"/>
              <w:ind w:left="65" w:right="51"/>
              <w:jc w:val="center"/>
              <w:rPr>
                <w:sz w:val="12"/>
              </w:rPr>
            </w:pPr>
            <w:r>
              <w:rPr>
                <w:spacing w:val="-2"/>
                <w:sz w:val="12"/>
              </w:rPr>
              <w:t>Усправна</w:t>
            </w:r>
            <w:r>
              <w:rPr>
                <w:spacing w:val="19"/>
                <w:sz w:val="12"/>
              </w:rPr>
              <w:t xml:space="preserve"> </w:t>
            </w:r>
            <w:r>
              <w:rPr>
                <w:spacing w:val="-2"/>
                <w:sz w:val="12"/>
              </w:rPr>
              <w:t>петопрсница/усправна</w:t>
            </w:r>
            <w:r>
              <w:rPr>
                <w:spacing w:val="20"/>
                <w:sz w:val="12"/>
              </w:rPr>
              <w:t xml:space="preserve"> </w:t>
            </w:r>
            <w:r>
              <w:rPr>
                <w:spacing w:val="-2"/>
                <w:sz w:val="12"/>
              </w:rPr>
              <w:t>стежа//срчењача</w:t>
            </w:r>
          </w:p>
        </w:tc>
        <w:tc>
          <w:tcPr>
            <w:tcW w:w="3271" w:type="dxa"/>
          </w:tcPr>
          <w:p w:rsidR="00E63ECF" w:rsidRDefault="00481C0A">
            <w:pPr>
              <w:pStyle w:val="TableParagraph"/>
              <w:spacing w:before="22"/>
              <w:ind w:left="205" w:right="190"/>
              <w:jc w:val="center"/>
              <w:rPr>
                <w:i/>
                <w:sz w:val="12"/>
              </w:rPr>
            </w:pPr>
            <w:r>
              <w:rPr>
                <w:i/>
                <w:sz w:val="12"/>
              </w:rPr>
              <w:t xml:space="preserve">Potentilla </w:t>
            </w:r>
            <w:r>
              <w:rPr>
                <w:i/>
                <w:spacing w:val="-2"/>
                <w:sz w:val="12"/>
              </w:rPr>
              <w:t>erecta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0633010-</w:t>
            </w:r>
            <w:r>
              <w:rPr>
                <w:spacing w:val="-5"/>
                <w:sz w:val="12"/>
              </w:rPr>
              <w:t>019</w:t>
            </w:r>
          </w:p>
        </w:tc>
        <w:tc>
          <w:tcPr>
            <w:tcW w:w="3673" w:type="dxa"/>
          </w:tcPr>
          <w:p w:rsidR="00E63ECF" w:rsidRDefault="00481C0A">
            <w:pPr>
              <w:pStyle w:val="TableParagraph"/>
              <w:spacing w:before="22"/>
              <w:ind w:left="65" w:right="51"/>
              <w:jc w:val="center"/>
              <w:rPr>
                <w:sz w:val="12"/>
              </w:rPr>
            </w:pPr>
            <w:r>
              <w:rPr>
                <w:sz w:val="12"/>
              </w:rPr>
              <w:t>Анђелика/анђеоски</w:t>
            </w:r>
            <w:r>
              <w:rPr>
                <w:spacing w:val="-3"/>
                <w:sz w:val="12"/>
              </w:rPr>
              <w:t xml:space="preserve"> </w:t>
            </w:r>
            <w:r>
              <w:rPr>
                <w:spacing w:val="-2"/>
                <w:sz w:val="12"/>
              </w:rPr>
              <w:t>корен/трубаљка</w:t>
            </w:r>
          </w:p>
        </w:tc>
        <w:tc>
          <w:tcPr>
            <w:tcW w:w="3271" w:type="dxa"/>
          </w:tcPr>
          <w:p w:rsidR="00E63ECF" w:rsidRDefault="00481C0A">
            <w:pPr>
              <w:pStyle w:val="TableParagraph"/>
              <w:spacing w:before="22"/>
              <w:ind w:left="205" w:right="190"/>
              <w:jc w:val="center"/>
              <w:rPr>
                <w:i/>
                <w:sz w:val="12"/>
              </w:rPr>
            </w:pPr>
            <w:r>
              <w:rPr>
                <w:i/>
                <w:sz w:val="12"/>
              </w:rPr>
              <w:t xml:space="preserve">Angelica </w:t>
            </w:r>
            <w:r>
              <w:rPr>
                <w:i/>
                <w:spacing w:val="-2"/>
                <w:sz w:val="12"/>
              </w:rPr>
              <w:t>sylvestris</w:t>
            </w: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2"/>
              <w:ind w:left="57" w:right="46"/>
              <w:jc w:val="center"/>
              <w:rPr>
                <w:sz w:val="12"/>
              </w:rPr>
            </w:pPr>
            <w:r>
              <w:rPr>
                <w:spacing w:val="-2"/>
                <w:sz w:val="12"/>
              </w:rPr>
              <w:t>0633020</w:t>
            </w:r>
          </w:p>
        </w:tc>
        <w:tc>
          <w:tcPr>
            <w:tcW w:w="1213" w:type="dxa"/>
          </w:tcPr>
          <w:p w:rsidR="00E63ECF" w:rsidRDefault="00481C0A">
            <w:pPr>
              <w:pStyle w:val="TableParagraph"/>
              <w:spacing w:before="22"/>
              <w:ind w:left="70" w:right="58"/>
              <w:jc w:val="center"/>
              <w:rPr>
                <w:sz w:val="12"/>
              </w:rPr>
            </w:pPr>
            <w:r>
              <w:rPr>
                <w:spacing w:val="-2"/>
                <w:sz w:val="12"/>
              </w:rPr>
              <w:t>Гинсенг/женшен</w:t>
            </w:r>
          </w:p>
        </w:tc>
        <w:tc>
          <w:tcPr>
            <w:tcW w:w="850" w:type="dxa"/>
          </w:tcPr>
          <w:p w:rsidR="00E63ECF" w:rsidRDefault="00481C0A">
            <w:pPr>
              <w:pStyle w:val="TableParagraph"/>
              <w:spacing w:before="22"/>
              <w:ind w:left="92" w:right="79"/>
              <w:jc w:val="center"/>
              <w:rPr>
                <w:sz w:val="12"/>
              </w:rPr>
            </w:pPr>
            <w:r>
              <w:rPr>
                <w:sz w:val="12"/>
              </w:rPr>
              <w:t>0633020-</w:t>
            </w:r>
            <w:r>
              <w:rPr>
                <w:spacing w:val="-5"/>
                <w:sz w:val="12"/>
              </w:rPr>
              <w:t>001</w:t>
            </w:r>
          </w:p>
        </w:tc>
        <w:tc>
          <w:tcPr>
            <w:tcW w:w="3673" w:type="dxa"/>
          </w:tcPr>
          <w:p w:rsidR="00E63ECF" w:rsidRDefault="00481C0A">
            <w:pPr>
              <w:pStyle w:val="TableParagraph"/>
              <w:spacing w:before="22"/>
              <w:ind w:left="65" w:right="51"/>
              <w:jc w:val="center"/>
              <w:rPr>
                <w:sz w:val="12"/>
              </w:rPr>
            </w:pPr>
            <w:r>
              <w:rPr>
                <w:spacing w:val="-2"/>
                <w:sz w:val="12"/>
              </w:rPr>
              <w:t>Сибирски</w:t>
            </w:r>
            <w:r>
              <w:rPr>
                <w:spacing w:val="8"/>
                <w:sz w:val="12"/>
              </w:rPr>
              <w:t xml:space="preserve"> </w:t>
            </w:r>
            <w:r>
              <w:rPr>
                <w:spacing w:val="-2"/>
                <w:sz w:val="12"/>
              </w:rPr>
              <w:t>гинсенг</w:t>
            </w:r>
          </w:p>
        </w:tc>
        <w:tc>
          <w:tcPr>
            <w:tcW w:w="3271" w:type="dxa"/>
          </w:tcPr>
          <w:p w:rsidR="00E63ECF" w:rsidRDefault="00481C0A">
            <w:pPr>
              <w:pStyle w:val="TableParagraph"/>
              <w:spacing w:before="22"/>
              <w:ind w:left="224"/>
              <w:rPr>
                <w:i/>
                <w:sz w:val="12"/>
              </w:rPr>
            </w:pPr>
            <w:r>
              <w:rPr>
                <w:i/>
                <w:sz w:val="12"/>
              </w:rPr>
              <w:t>Eleutherococcus</w:t>
            </w:r>
            <w:r>
              <w:rPr>
                <w:i/>
                <w:spacing w:val="-8"/>
                <w:sz w:val="12"/>
              </w:rPr>
              <w:t xml:space="preserve"> </w:t>
            </w:r>
            <w:r>
              <w:rPr>
                <w:i/>
                <w:sz w:val="12"/>
              </w:rPr>
              <w:t>senticosus</w:t>
            </w:r>
            <w:r>
              <w:rPr>
                <w:sz w:val="12"/>
              </w:rPr>
              <w:t>;</w:t>
            </w:r>
            <w:r>
              <w:rPr>
                <w:spacing w:val="-7"/>
                <w:sz w:val="12"/>
              </w:rPr>
              <w:t xml:space="preserve"> </w:t>
            </w:r>
            <w:r>
              <w:rPr>
                <w:sz w:val="12"/>
              </w:rPr>
              <w:t>syn:</w:t>
            </w:r>
            <w:r>
              <w:rPr>
                <w:spacing w:val="-7"/>
                <w:sz w:val="12"/>
              </w:rPr>
              <w:t xml:space="preserve"> </w:t>
            </w:r>
            <w:r>
              <w:rPr>
                <w:i/>
                <w:sz w:val="12"/>
              </w:rPr>
              <w:t>Acanthopanax</w:t>
            </w:r>
            <w:r>
              <w:rPr>
                <w:i/>
                <w:spacing w:val="-6"/>
                <w:sz w:val="12"/>
              </w:rPr>
              <w:t xml:space="preserve"> </w:t>
            </w:r>
            <w:r>
              <w:rPr>
                <w:i/>
                <w:spacing w:val="-2"/>
                <w:sz w:val="12"/>
              </w:rPr>
              <w:t>senticosus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0"/>
              </w:rPr>
            </w:pPr>
          </w:p>
          <w:p w:rsidR="00E63ECF" w:rsidRDefault="00481C0A">
            <w:pPr>
              <w:pStyle w:val="TableParagraph"/>
              <w:ind w:left="153"/>
              <w:rPr>
                <w:sz w:val="12"/>
              </w:rPr>
            </w:pPr>
            <w:r>
              <w:rPr>
                <w:spacing w:val="-2"/>
                <w:sz w:val="12"/>
              </w:rPr>
              <w:t>0639000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0"/>
              <w:rPr>
                <w:sz w:val="9"/>
              </w:rPr>
            </w:pPr>
          </w:p>
          <w:p w:rsidR="00E63ECF" w:rsidRDefault="00481C0A">
            <w:pPr>
              <w:pStyle w:val="TableParagraph"/>
              <w:ind w:left="70" w:right="58"/>
              <w:jc w:val="center"/>
              <w:rPr>
                <w:sz w:val="12"/>
              </w:rPr>
            </w:pPr>
            <w:r>
              <w:rPr>
                <w:spacing w:val="-2"/>
                <w:sz w:val="12"/>
              </w:rPr>
              <w:t>Подгрупа</w:t>
            </w:r>
          </w:p>
          <w:p w:rsidR="00E63ECF" w:rsidRDefault="00481C0A">
            <w:pPr>
              <w:pStyle w:val="TableParagraph"/>
              <w:spacing w:before="2" w:line="242" w:lineRule="auto"/>
              <w:ind w:left="89" w:right="76"/>
              <w:jc w:val="center"/>
              <w:rPr>
                <w:i/>
                <w:sz w:val="12"/>
              </w:rPr>
            </w:pPr>
            <w:r>
              <w:rPr>
                <w:i/>
                <w:sz w:val="12"/>
              </w:rPr>
              <w:t>(г)</w:t>
            </w:r>
            <w:r>
              <w:rPr>
                <w:i/>
                <w:spacing w:val="-8"/>
                <w:sz w:val="12"/>
              </w:rPr>
              <w:t xml:space="preserve"> </w:t>
            </w:r>
            <w:r>
              <w:rPr>
                <w:i/>
                <w:sz w:val="12"/>
              </w:rPr>
              <w:t>други</w:t>
            </w:r>
            <w:r>
              <w:rPr>
                <w:i/>
                <w:spacing w:val="-7"/>
                <w:sz w:val="12"/>
              </w:rPr>
              <w:t xml:space="preserve"> </w:t>
            </w:r>
            <w:r>
              <w:rPr>
                <w:i/>
                <w:sz w:val="12"/>
              </w:rPr>
              <w:t>делови</w:t>
            </w:r>
            <w:r>
              <w:rPr>
                <w:i/>
                <w:spacing w:val="40"/>
                <w:sz w:val="12"/>
              </w:rPr>
              <w:t xml:space="preserve"> </w:t>
            </w:r>
            <w:r>
              <w:rPr>
                <w:i/>
                <w:spacing w:val="-2"/>
                <w:sz w:val="12"/>
              </w:rPr>
              <w:t>биљке</w:t>
            </w:r>
          </w:p>
        </w:tc>
        <w:tc>
          <w:tcPr>
            <w:tcW w:w="850" w:type="dxa"/>
          </w:tcPr>
          <w:p w:rsidR="00E63ECF" w:rsidRDefault="00481C0A">
            <w:pPr>
              <w:pStyle w:val="TableParagraph"/>
              <w:spacing w:before="22"/>
              <w:ind w:left="92" w:right="79"/>
              <w:jc w:val="center"/>
              <w:rPr>
                <w:sz w:val="12"/>
              </w:rPr>
            </w:pPr>
            <w:r>
              <w:rPr>
                <w:sz w:val="12"/>
              </w:rPr>
              <w:t>0639000-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Индијска</w:t>
            </w:r>
            <w:r>
              <w:rPr>
                <w:spacing w:val="-4"/>
                <w:sz w:val="12"/>
              </w:rPr>
              <w:t xml:space="preserve"> </w:t>
            </w:r>
            <w:r>
              <w:rPr>
                <w:sz w:val="12"/>
              </w:rPr>
              <w:t>боквица</w:t>
            </w:r>
            <w:r>
              <w:rPr>
                <w:spacing w:val="-1"/>
                <w:sz w:val="12"/>
              </w:rPr>
              <w:t xml:space="preserve"> </w:t>
            </w:r>
            <w:r>
              <w:rPr>
                <w:sz w:val="12"/>
              </w:rPr>
              <w:t>(семенке</w:t>
            </w:r>
            <w:r>
              <w:rPr>
                <w:spacing w:val="-1"/>
                <w:sz w:val="12"/>
              </w:rPr>
              <w:t xml:space="preserve"> </w:t>
            </w:r>
            <w:r>
              <w:rPr>
                <w:sz w:val="12"/>
              </w:rPr>
              <w:t>и</w:t>
            </w:r>
            <w:r>
              <w:rPr>
                <w:spacing w:val="-2"/>
                <w:sz w:val="12"/>
              </w:rPr>
              <w:t xml:space="preserve"> љуска)</w:t>
            </w:r>
          </w:p>
        </w:tc>
        <w:tc>
          <w:tcPr>
            <w:tcW w:w="3271" w:type="dxa"/>
          </w:tcPr>
          <w:p w:rsidR="00E63ECF" w:rsidRDefault="00481C0A">
            <w:pPr>
              <w:pStyle w:val="TableParagraph"/>
              <w:spacing w:before="22"/>
              <w:ind w:left="205" w:right="189"/>
              <w:jc w:val="center"/>
              <w:rPr>
                <w:i/>
                <w:sz w:val="12"/>
              </w:rPr>
            </w:pPr>
            <w:r>
              <w:rPr>
                <w:i/>
                <w:sz w:val="12"/>
              </w:rPr>
              <w:t xml:space="preserve">Plantago </w:t>
            </w:r>
            <w:r>
              <w:rPr>
                <w:i/>
                <w:spacing w:val="-2"/>
                <w:sz w:val="12"/>
              </w:rPr>
              <w:t>ovata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0639000-</w:t>
            </w:r>
            <w:r>
              <w:rPr>
                <w:spacing w:val="-5"/>
                <w:sz w:val="12"/>
              </w:rPr>
              <w:t>002</w:t>
            </w:r>
          </w:p>
        </w:tc>
        <w:tc>
          <w:tcPr>
            <w:tcW w:w="3673" w:type="dxa"/>
          </w:tcPr>
          <w:p w:rsidR="00E63ECF" w:rsidRDefault="00481C0A">
            <w:pPr>
              <w:pStyle w:val="TableParagraph"/>
              <w:spacing w:before="22"/>
              <w:ind w:left="65" w:right="51"/>
              <w:jc w:val="center"/>
              <w:rPr>
                <w:sz w:val="12"/>
              </w:rPr>
            </w:pPr>
            <w:r>
              <w:rPr>
                <w:sz w:val="12"/>
              </w:rPr>
              <w:t>Права</w:t>
            </w:r>
            <w:r>
              <w:rPr>
                <w:spacing w:val="-4"/>
                <w:sz w:val="12"/>
              </w:rPr>
              <w:t xml:space="preserve"> </w:t>
            </w:r>
            <w:r>
              <w:rPr>
                <w:sz w:val="12"/>
              </w:rPr>
              <w:t>камилица</w:t>
            </w:r>
            <w:r>
              <w:rPr>
                <w:spacing w:val="-3"/>
                <w:sz w:val="12"/>
              </w:rPr>
              <w:t xml:space="preserve"> </w:t>
            </w:r>
            <w:r>
              <w:rPr>
                <w:spacing w:val="-2"/>
                <w:sz w:val="12"/>
              </w:rPr>
              <w:t>(семенке)</w:t>
            </w:r>
          </w:p>
        </w:tc>
        <w:tc>
          <w:tcPr>
            <w:tcW w:w="3271" w:type="dxa"/>
          </w:tcPr>
          <w:p w:rsidR="00E63ECF" w:rsidRDefault="00481C0A">
            <w:pPr>
              <w:pStyle w:val="TableParagraph"/>
              <w:spacing w:before="22"/>
              <w:ind w:left="467"/>
              <w:rPr>
                <w:i/>
                <w:sz w:val="12"/>
              </w:rPr>
            </w:pPr>
            <w:r>
              <w:rPr>
                <w:i/>
                <w:sz w:val="12"/>
              </w:rPr>
              <w:t>Matricaria</w:t>
            </w:r>
            <w:r>
              <w:rPr>
                <w:i/>
                <w:spacing w:val="-2"/>
                <w:sz w:val="12"/>
              </w:rPr>
              <w:t xml:space="preserve"> </w:t>
            </w:r>
            <w:r>
              <w:rPr>
                <w:i/>
                <w:sz w:val="12"/>
              </w:rPr>
              <w:t>recutita</w:t>
            </w:r>
            <w:r>
              <w:rPr>
                <w:sz w:val="12"/>
              </w:rPr>
              <w:t>;</w:t>
            </w:r>
            <w:r>
              <w:rPr>
                <w:spacing w:val="-1"/>
                <w:sz w:val="12"/>
              </w:rPr>
              <w:t xml:space="preserve"> </w:t>
            </w:r>
            <w:r>
              <w:rPr>
                <w:sz w:val="12"/>
              </w:rPr>
              <w:t>syn:</w:t>
            </w:r>
            <w:r>
              <w:rPr>
                <w:spacing w:val="-1"/>
                <w:sz w:val="12"/>
              </w:rPr>
              <w:t xml:space="preserve"> </w:t>
            </w:r>
            <w:r>
              <w:rPr>
                <w:i/>
                <w:sz w:val="12"/>
              </w:rPr>
              <w:t>Matricaria</w:t>
            </w:r>
            <w:r>
              <w:rPr>
                <w:i/>
                <w:spacing w:val="-1"/>
                <w:sz w:val="12"/>
              </w:rPr>
              <w:t xml:space="preserve"> </w:t>
            </w:r>
            <w:r>
              <w:rPr>
                <w:i/>
                <w:spacing w:val="-2"/>
                <w:sz w:val="12"/>
              </w:rPr>
              <w:t>chamomilla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0639000-</w:t>
            </w:r>
            <w:r>
              <w:rPr>
                <w:spacing w:val="-5"/>
                <w:sz w:val="12"/>
              </w:rPr>
              <w:t>003</w:t>
            </w:r>
          </w:p>
        </w:tc>
        <w:tc>
          <w:tcPr>
            <w:tcW w:w="3673" w:type="dxa"/>
          </w:tcPr>
          <w:p w:rsidR="00E63ECF" w:rsidRDefault="00481C0A">
            <w:pPr>
              <w:pStyle w:val="TableParagraph"/>
              <w:spacing w:before="22"/>
              <w:ind w:left="65" w:right="51"/>
              <w:jc w:val="center"/>
              <w:rPr>
                <w:sz w:val="12"/>
              </w:rPr>
            </w:pPr>
            <w:r>
              <w:rPr>
                <w:sz w:val="12"/>
              </w:rPr>
              <w:t>Трешња</w:t>
            </w:r>
            <w:r>
              <w:rPr>
                <w:spacing w:val="-8"/>
                <w:sz w:val="12"/>
              </w:rPr>
              <w:t xml:space="preserve"> </w:t>
            </w:r>
            <w:r>
              <w:rPr>
                <w:sz w:val="12"/>
              </w:rPr>
              <w:t>(слатка)</w:t>
            </w:r>
            <w:r>
              <w:rPr>
                <w:spacing w:val="-5"/>
                <w:sz w:val="12"/>
              </w:rPr>
              <w:t xml:space="preserve"> </w:t>
            </w:r>
            <w:r>
              <w:rPr>
                <w:spacing w:val="-2"/>
                <w:sz w:val="12"/>
              </w:rPr>
              <w:t>(петељке)</w:t>
            </w:r>
          </w:p>
        </w:tc>
        <w:tc>
          <w:tcPr>
            <w:tcW w:w="3271" w:type="dxa"/>
          </w:tcPr>
          <w:p w:rsidR="00E63ECF" w:rsidRDefault="00481C0A">
            <w:pPr>
              <w:pStyle w:val="TableParagraph"/>
              <w:spacing w:before="22"/>
              <w:ind w:left="798"/>
              <w:rPr>
                <w:i/>
                <w:sz w:val="12"/>
              </w:rPr>
            </w:pPr>
            <w:r>
              <w:rPr>
                <w:i/>
                <w:sz w:val="12"/>
              </w:rPr>
              <w:t>Cerasus</w:t>
            </w:r>
            <w:r>
              <w:rPr>
                <w:i/>
                <w:spacing w:val="-5"/>
                <w:sz w:val="12"/>
              </w:rPr>
              <w:t xml:space="preserve"> </w:t>
            </w:r>
            <w:r>
              <w:rPr>
                <w:i/>
                <w:sz w:val="12"/>
              </w:rPr>
              <w:t>avium</w:t>
            </w:r>
            <w:r>
              <w:rPr>
                <w:sz w:val="12"/>
              </w:rPr>
              <w:t>;</w:t>
            </w:r>
            <w:r>
              <w:rPr>
                <w:spacing w:val="-4"/>
                <w:sz w:val="12"/>
              </w:rPr>
              <w:t xml:space="preserve"> </w:t>
            </w:r>
            <w:r>
              <w:rPr>
                <w:sz w:val="12"/>
              </w:rPr>
              <w:t>syn:</w:t>
            </w:r>
            <w:r>
              <w:rPr>
                <w:spacing w:val="-5"/>
                <w:sz w:val="12"/>
              </w:rPr>
              <w:t xml:space="preserve"> </w:t>
            </w:r>
            <w:r>
              <w:rPr>
                <w:i/>
                <w:sz w:val="12"/>
              </w:rPr>
              <w:t>Prunus</w:t>
            </w:r>
            <w:r>
              <w:rPr>
                <w:i/>
                <w:spacing w:val="-4"/>
                <w:sz w:val="12"/>
              </w:rPr>
              <w:t xml:space="preserve"> </w:t>
            </w:r>
            <w:r>
              <w:rPr>
                <w:i/>
                <w:spacing w:val="-2"/>
                <w:sz w:val="12"/>
              </w:rPr>
              <w:t>avium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0639000-</w:t>
            </w:r>
            <w:r>
              <w:rPr>
                <w:spacing w:val="-5"/>
                <w:sz w:val="12"/>
              </w:rPr>
              <w:t>004</w:t>
            </w:r>
          </w:p>
        </w:tc>
        <w:tc>
          <w:tcPr>
            <w:tcW w:w="3673" w:type="dxa"/>
            <w:vMerge w:val="restart"/>
          </w:tcPr>
          <w:p w:rsidR="00E63ECF" w:rsidRDefault="00E63ECF">
            <w:pPr>
              <w:pStyle w:val="TableParagraph"/>
              <w:spacing w:before="5"/>
              <w:rPr>
                <w:sz w:val="10"/>
              </w:rPr>
            </w:pPr>
          </w:p>
          <w:p w:rsidR="00E63ECF" w:rsidRDefault="00481C0A">
            <w:pPr>
              <w:pStyle w:val="TableParagraph"/>
              <w:ind w:left="603"/>
              <w:rPr>
                <w:sz w:val="12"/>
              </w:rPr>
            </w:pPr>
            <w:r>
              <w:rPr>
                <w:spacing w:val="-2"/>
                <w:sz w:val="12"/>
              </w:rPr>
              <w:t>Кининовац/језуитска</w:t>
            </w:r>
            <w:r>
              <w:rPr>
                <w:spacing w:val="14"/>
                <w:sz w:val="12"/>
              </w:rPr>
              <w:t xml:space="preserve"> </w:t>
            </w:r>
            <w:r>
              <w:rPr>
                <w:spacing w:val="-2"/>
                <w:sz w:val="12"/>
              </w:rPr>
              <w:t>кора/перуанска</w:t>
            </w:r>
            <w:r>
              <w:rPr>
                <w:spacing w:val="14"/>
                <w:sz w:val="12"/>
              </w:rPr>
              <w:t xml:space="preserve"> </w:t>
            </w:r>
            <w:r>
              <w:rPr>
                <w:spacing w:val="-2"/>
                <w:sz w:val="12"/>
              </w:rPr>
              <w:t>кора</w:t>
            </w:r>
            <w:r>
              <w:rPr>
                <w:spacing w:val="15"/>
                <w:sz w:val="12"/>
              </w:rPr>
              <w:t xml:space="preserve"> </w:t>
            </w:r>
            <w:r>
              <w:rPr>
                <w:spacing w:val="-2"/>
                <w:sz w:val="12"/>
              </w:rPr>
              <w:t>(кора)</w:t>
            </w:r>
          </w:p>
        </w:tc>
        <w:tc>
          <w:tcPr>
            <w:tcW w:w="3271" w:type="dxa"/>
          </w:tcPr>
          <w:p w:rsidR="00E63ECF" w:rsidRDefault="00481C0A">
            <w:pPr>
              <w:pStyle w:val="TableParagraph"/>
              <w:spacing w:before="22"/>
              <w:ind w:left="205" w:right="189"/>
              <w:jc w:val="center"/>
              <w:rPr>
                <w:i/>
                <w:sz w:val="12"/>
              </w:rPr>
            </w:pPr>
            <w:r>
              <w:rPr>
                <w:i/>
                <w:sz w:val="12"/>
              </w:rPr>
              <w:t xml:space="preserve">Chinchona </w:t>
            </w:r>
            <w:r>
              <w:rPr>
                <w:i/>
                <w:spacing w:val="-2"/>
                <w:sz w:val="12"/>
              </w:rPr>
              <w:t>calisaya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0639000-</w:t>
            </w:r>
            <w:r>
              <w:rPr>
                <w:spacing w:val="-5"/>
                <w:sz w:val="12"/>
              </w:rPr>
              <w:t>005</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488"/>
              <w:rPr>
                <w:i/>
                <w:sz w:val="12"/>
              </w:rPr>
            </w:pPr>
            <w:r>
              <w:rPr>
                <w:i/>
                <w:sz w:val="12"/>
              </w:rPr>
              <w:t>Cinchona</w:t>
            </w:r>
            <w:r>
              <w:rPr>
                <w:i/>
                <w:spacing w:val="-2"/>
                <w:sz w:val="12"/>
              </w:rPr>
              <w:t xml:space="preserve"> </w:t>
            </w:r>
            <w:r>
              <w:rPr>
                <w:i/>
                <w:sz w:val="12"/>
              </w:rPr>
              <w:t>pubescens</w:t>
            </w:r>
            <w:r>
              <w:rPr>
                <w:sz w:val="12"/>
              </w:rPr>
              <w:t>;</w:t>
            </w:r>
            <w:r>
              <w:rPr>
                <w:spacing w:val="-2"/>
                <w:sz w:val="12"/>
              </w:rPr>
              <w:t xml:space="preserve"> </w:t>
            </w:r>
            <w:r>
              <w:rPr>
                <w:sz w:val="12"/>
              </w:rPr>
              <w:t>syn:</w:t>
            </w:r>
            <w:r>
              <w:rPr>
                <w:spacing w:val="-2"/>
                <w:sz w:val="12"/>
              </w:rPr>
              <w:t xml:space="preserve"> </w:t>
            </w:r>
            <w:r>
              <w:rPr>
                <w:i/>
                <w:sz w:val="12"/>
              </w:rPr>
              <w:t>Cinchona</w:t>
            </w:r>
            <w:r>
              <w:rPr>
                <w:i/>
                <w:spacing w:val="-2"/>
                <w:sz w:val="12"/>
              </w:rPr>
              <w:t xml:space="preserve"> succirubra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0639000-</w:t>
            </w:r>
            <w:r>
              <w:rPr>
                <w:spacing w:val="-5"/>
                <w:sz w:val="12"/>
              </w:rPr>
              <w:t>006</w:t>
            </w:r>
          </w:p>
        </w:tc>
        <w:tc>
          <w:tcPr>
            <w:tcW w:w="3673" w:type="dxa"/>
          </w:tcPr>
          <w:p w:rsidR="00E63ECF" w:rsidRDefault="00481C0A">
            <w:pPr>
              <w:pStyle w:val="TableParagraph"/>
              <w:spacing w:before="22"/>
              <w:ind w:left="65" w:right="51"/>
              <w:jc w:val="center"/>
              <w:rPr>
                <w:sz w:val="12"/>
              </w:rPr>
            </w:pPr>
            <w:r>
              <w:rPr>
                <w:sz w:val="12"/>
              </w:rPr>
              <w:t>Прави</w:t>
            </w:r>
            <w:r>
              <w:rPr>
                <w:spacing w:val="-8"/>
                <w:sz w:val="12"/>
              </w:rPr>
              <w:t xml:space="preserve"> </w:t>
            </w:r>
            <w:r>
              <w:rPr>
                <w:sz w:val="12"/>
              </w:rPr>
              <w:t>какаовац</w:t>
            </w:r>
            <w:r>
              <w:rPr>
                <w:spacing w:val="-7"/>
                <w:sz w:val="12"/>
              </w:rPr>
              <w:t xml:space="preserve"> </w:t>
            </w:r>
            <w:r>
              <w:rPr>
                <w:spacing w:val="-2"/>
                <w:sz w:val="12"/>
              </w:rPr>
              <w:t>(љуске)</w:t>
            </w:r>
          </w:p>
        </w:tc>
        <w:tc>
          <w:tcPr>
            <w:tcW w:w="3271" w:type="dxa"/>
          </w:tcPr>
          <w:p w:rsidR="00E63ECF" w:rsidRDefault="00481C0A">
            <w:pPr>
              <w:pStyle w:val="TableParagraph"/>
              <w:spacing w:before="22"/>
              <w:ind w:left="205" w:right="189"/>
              <w:jc w:val="center"/>
              <w:rPr>
                <w:i/>
                <w:sz w:val="12"/>
              </w:rPr>
            </w:pPr>
            <w:r>
              <w:rPr>
                <w:i/>
                <w:spacing w:val="-2"/>
                <w:sz w:val="12"/>
              </w:rPr>
              <w:t>Theobroma</w:t>
            </w:r>
            <w:r>
              <w:rPr>
                <w:i/>
                <w:spacing w:val="8"/>
                <w:sz w:val="12"/>
              </w:rPr>
              <w:t xml:space="preserve"> </w:t>
            </w:r>
            <w:r>
              <w:rPr>
                <w:i/>
                <w:spacing w:val="-2"/>
                <w:sz w:val="12"/>
              </w:rPr>
              <w:t>cacao</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0639000-</w:t>
            </w:r>
            <w:r>
              <w:rPr>
                <w:spacing w:val="-5"/>
                <w:sz w:val="12"/>
              </w:rPr>
              <w:t>007</w:t>
            </w:r>
          </w:p>
        </w:tc>
        <w:tc>
          <w:tcPr>
            <w:tcW w:w="3673" w:type="dxa"/>
          </w:tcPr>
          <w:p w:rsidR="00E63ECF" w:rsidRDefault="00481C0A">
            <w:pPr>
              <w:pStyle w:val="TableParagraph"/>
              <w:spacing w:before="22"/>
              <w:ind w:left="65" w:right="51"/>
              <w:jc w:val="center"/>
              <w:rPr>
                <w:sz w:val="12"/>
              </w:rPr>
            </w:pPr>
            <w:r>
              <w:rPr>
                <w:spacing w:val="-2"/>
                <w:sz w:val="12"/>
              </w:rPr>
              <w:t>Кундуранго</w:t>
            </w:r>
            <w:r>
              <w:rPr>
                <w:sz w:val="12"/>
              </w:rPr>
              <w:t xml:space="preserve"> </w:t>
            </w:r>
            <w:r>
              <w:rPr>
                <w:spacing w:val="-2"/>
                <w:sz w:val="12"/>
              </w:rPr>
              <w:t>(кора)</w:t>
            </w:r>
          </w:p>
        </w:tc>
        <w:tc>
          <w:tcPr>
            <w:tcW w:w="3271" w:type="dxa"/>
          </w:tcPr>
          <w:p w:rsidR="00E63ECF" w:rsidRDefault="00481C0A">
            <w:pPr>
              <w:pStyle w:val="TableParagraph"/>
              <w:spacing w:before="22"/>
              <w:ind w:left="1073"/>
              <w:rPr>
                <w:i/>
                <w:sz w:val="12"/>
              </w:rPr>
            </w:pPr>
            <w:r>
              <w:rPr>
                <w:i/>
                <w:sz w:val="12"/>
              </w:rPr>
              <w:t xml:space="preserve">Marsdenia </w:t>
            </w:r>
            <w:r>
              <w:rPr>
                <w:i/>
                <w:spacing w:val="-2"/>
                <w:sz w:val="12"/>
              </w:rPr>
              <w:t>cundurango</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0639000-</w:t>
            </w:r>
            <w:r>
              <w:rPr>
                <w:spacing w:val="-5"/>
                <w:sz w:val="12"/>
              </w:rPr>
              <w:t>008</w:t>
            </w:r>
          </w:p>
        </w:tc>
        <w:tc>
          <w:tcPr>
            <w:tcW w:w="3673" w:type="dxa"/>
          </w:tcPr>
          <w:p w:rsidR="00E63ECF" w:rsidRDefault="00481C0A">
            <w:pPr>
              <w:pStyle w:val="TableParagraph"/>
              <w:spacing w:before="22"/>
              <w:ind w:left="65" w:right="51"/>
              <w:jc w:val="center"/>
              <w:rPr>
                <w:sz w:val="12"/>
              </w:rPr>
            </w:pPr>
            <w:r>
              <w:rPr>
                <w:spacing w:val="-2"/>
                <w:sz w:val="12"/>
              </w:rPr>
              <w:t>Клековина/планински</w:t>
            </w:r>
            <w:r>
              <w:rPr>
                <w:spacing w:val="11"/>
                <w:sz w:val="12"/>
              </w:rPr>
              <w:t xml:space="preserve"> </w:t>
            </w:r>
            <w:r>
              <w:rPr>
                <w:spacing w:val="-2"/>
                <w:sz w:val="12"/>
              </w:rPr>
              <w:t>бор/кривуљ</w:t>
            </w:r>
            <w:r>
              <w:rPr>
                <w:spacing w:val="13"/>
                <w:sz w:val="12"/>
              </w:rPr>
              <w:t xml:space="preserve"> </w:t>
            </w:r>
            <w:r>
              <w:rPr>
                <w:spacing w:val="-2"/>
                <w:sz w:val="12"/>
              </w:rPr>
              <w:t>(изданци)</w:t>
            </w:r>
          </w:p>
        </w:tc>
        <w:tc>
          <w:tcPr>
            <w:tcW w:w="3271" w:type="dxa"/>
          </w:tcPr>
          <w:p w:rsidR="00E63ECF" w:rsidRDefault="00481C0A">
            <w:pPr>
              <w:pStyle w:val="TableParagraph"/>
              <w:spacing w:before="22"/>
              <w:ind w:left="205" w:right="189"/>
              <w:jc w:val="center"/>
              <w:rPr>
                <w:i/>
                <w:sz w:val="12"/>
              </w:rPr>
            </w:pPr>
            <w:r>
              <w:rPr>
                <w:i/>
                <w:sz w:val="12"/>
              </w:rPr>
              <w:t>Pinus</w:t>
            </w:r>
            <w:r>
              <w:rPr>
                <w:i/>
                <w:spacing w:val="-5"/>
                <w:sz w:val="12"/>
              </w:rPr>
              <w:t xml:space="preserve"> </w:t>
            </w:r>
            <w:r>
              <w:rPr>
                <w:i/>
                <w:spacing w:val="-4"/>
                <w:sz w:val="12"/>
              </w:rPr>
              <w:t>mugo</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0639000-</w:t>
            </w:r>
            <w:r>
              <w:rPr>
                <w:spacing w:val="-5"/>
                <w:sz w:val="12"/>
              </w:rPr>
              <w:t>009</w:t>
            </w:r>
          </w:p>
        </w:tc>
        <w:tc>
          <w:tcPr>
            <w:tcW w:w="3673" w:type="dxa"/>
          </w:tcPr>
          <w:p w:rsidR="00E63ECF" w:rsidRDefault="00481C0A">
            <w:pPr>
              <w:pStyle w:val="TableParagraph"/>
              <w:spacing w:before="22"/>
              <w:ind w:left="65" w:right="51"/>
              <w:jc w:val="center"/>
              <w:rPr>
                <w:sz w:val="12"/>
              </w:rPr>
            </w:pPr>
            <w:r>
              <w:rPr>
                <w:sz w:val="12"/>
              </w:rPr>
              <w:t xml:space="preserve">Јеле </w:t>
            </w:r>
            <w:r>
              <w:rPr>
                <w:spacing w:val="-2"/>
                <w:sz w:val="12"/>
              </w:rPr>
              <w:t>(изданци)</w:t>
            </w:r>
          </w:p>
        </w:tc>
        <w:tc>
          <w:tcPr>
            <w:tcW w:w="3271" w:type="dxa"/>
          </w:tcPr>
          <w:p w:rsidR="00E63ECF" w:rsidRDefault="00481C0A">
            <w:pPr>
              <w:pStyle w:val="TableParagraph"/>
              <w:spacing w:before="22"/>
              <w:ind w:left="205" w:right="190"/>
              <w:jc w:val="center"/>
              <w:rPr>
                <w:sz w:val="12"/>
              </w:rPr>
            </w:pPr>
            <w:r>
              <w:rPr>
                <w:i/>
                <w:sz w:val="12"/>
              </w:rPr>
              <w:t>Abies</w:t>
            </w:r>
            <w:r>
              <w:rPr>
                <w:i/>
                <w:spacing w:val="-5"/>
                <w:sz w:val="12"/>
              </w:rPr>
              <w:t xml:space="preserve">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0639000-</w:t>
            </w:r>
            <w:r>
              <w:rPr>
                <w:spacing w:val="-5"/>
                <w:sz w:val="12"/>
              </w:rPr>
              <w:t>010</w:t>
            </w:r>
          </w:p>
        </w:tc>
        <w:tc>
          <w:tcPr>
            <w:tcW w:w="3673" w:type="dxa"/>
          </w:tcPr>
          <w:p w:rsidR="00E63ECF" w:rsidRDefault="00481C0A">
            <w:pPr>
              <w:pStyle w:val="TableParagraph"/>
              <w:spacing w:before="21"/>
              <w:ind w:left="65" w:right="51"/>
              <w:jc w:val="center"/>
              <w:rPr>
                <w:sz w:val="12"/>
              </w:rPr>
            </w:pPr>
            <w:r>
              <w:rPr>
                <w:sz w:val="12"/>
              </w:rPr>
              <w:t>Жлездастодлакава</w:t>
            </w:r>
            <w:r>
              <w:rPr>
                <w:spacing w:val="-7"/>
                <w:sz w:val="12"/>
              </w:rPr>
              <w:t xml:space="preserve"> </w:t>
            </w:r>
            <w:r>
              <w:rPr>
                <w:sz w:val="12"/>
              </w:rPr>
              <w:t>боквица</w:t>
            </w:r>
            <w:r>
              <w:rPr>
                <w:spacing w:val="-6"/>
                <w:sz w:val="12"/>
              </w:rPr>
              <w:t xml:space="preserve"> </w:t>
            </w:r>
            <w:r>
              <w:rPr>
                <w:spacing w:val="-2"/>
                <w:sz w:val="12"/>
              </w:rPr>
              <w:t>(семенке)</w:t>
            </w:r>
          </w:p>
        </w:tc>
        <w:tc>
          <w:tcPr>
            <w:tcW w:w="3271" w:type="dxa"/>
          </w:tcPr>
          <w:p w:rsidR="00E63ECF" w:rsidRDefault="00481C0A">
            <w:pPr>
              <w:pStyle w:val="TableParagraph"/>
              <w:spacing w:before="21"/>
              <w:ind w:left="731"/>
              <w:rPr>
                <w:i/>
                <w:sz w:val="12"/>
              </w:rPr>
            </w:pPr>
            <w:r>
              <w:rPr>
                <w:i/>
                <w:sz w:val="12"/>
              </w:rPr>
              <w:t>Plantago afra;</w:t>
            </w:r>
            <w:r>
              <w:rPr>
                <w:i/>
                <w:spacing w:val="-1"/>
                <w:sz w:val="12"/>
              </w:rPr>
              <w:t xml:space="preserve"> </w:t>
            </w:r>
            <w:r>
              <w:rPr>
                <w:sz w:val="12"/>
              </w:rPr>
              <w:t xml:space="preserve">syn: </w:t>
            </w:r>
            <w:r>
              <w:rPr>
                <w:i/>
                <w:sz w:val="12"/>
              </w:rPr>
              <w:t xml:space="preserve">Plantago </w:t>
            </w:r>
            <w:r>
              <w:rPr>
                <w:i/>
                <w:spacing w:val="-2"/>
                <w:sz w:val="12"/>
              </w:rPr>
              <w:t>psylium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0639000-</w:t>
            </w:r>
            <w:r>
              <w:rPr>
                <w:spacing w:val="-5"/>
                <w:sz w:val="12"/>
              </w:rPr>
              <w:t>011</w:t>
            </w:r>
          </w:p>
        </w:tc>
        <w:tc>
          <w:tcPr>
            <w:tcW w:w="3673" w:type="dxa"/>
          </w:tcPr>
          <w:p w:rsidR="00E63ECF" w:rsidRDefault="00481C0A">
            <w:pPr>
              <w:pStyle w:val="TableParagraph"/>
              <w:spacing w:before="21"/>
              <w:ind w:left="65" w:right="52"/>
              <w:jc w:val="center"/>
              <w:rPr>
                <w:sz w:val="12"/>
              </w:rPr>
            </w:pPr>
            <w:r>
              <w:rPr>
                <w:spacing w:val="-2"/>
                <w:sz w:val="12"/>
              </w:rPr>
              <w:t>Мирисни</w:t>
            </w:r>
            <w:r>
              <w:rPr>
                <w:spacing w:val="8"/>
                <w:sz w:val="12"/>
              </w:rPr>
              <w:t xml:space="preserve"> </w:t>
            </w:r>
            <w:r>
              <w:rPr>
                <w:spacing w:val="-2"/>
                <w:sz w:val="12"/>
              </w:rPr>
              <w:t>руј/ароматични</w:t>
            </w:r>
            <w:r>
              <w:rPr>
                <w:spacing w:val="8"/>
                <w:sz w:val="12"/>
              </w:rPr>
              <w:t xml:space="preserve"> </w:t>
            </w:r>
            <w:r>
              <w:rPr>
                <w:spacing w:val="-2"/>
                <w:sz w:val="12"/>
              </w:rPr>
              <w:t>руј/лимунов</w:t>
            </w:r>
            <w:r>
              <w:rPr>
                <w:spacing w:val="9"/>
                <w:sz w:val="12"/>
              </w:rPr>
              <w:t xml:space="preserve"> </w:t>
            </w:r>
            <w:r>
              <w:rPr>
                <w:spacing w:val="-2"/>
                <w:sz w:val="12"/>
              </w:rPr>
              <w:t>руј/творов</w:t>
            </w:r>
            <w:r>
              <w:rPr>
                <w:spacing w:val="8"/>
                <w:sz w:val="12"/>
              </w:rPr>
              <w:t xml:space="preserve"> </w:t>
            </w:r>
            <w:r>
              <w:rPr>
                <w:spacing w:val="-2"/>
                <w:sz w:val="12"/>
              </w:rPr>
              <w:t>грм</w:t>
            </w:r>
            <w:r>
              <w:rPr>
                <w:spacing w:val="10"/>
                <w:sz w:val="12"/>
              </w:rPr>
              <w:t xml:space="preserve"> </w:t>
            </w:r>
            <w:r>
              <w:rPr>
                <w:spacing w:val="-2"/>
                <w:sz w:val="12"/>
              </w:rPr>
              <w:t>(кора)</w:t>
            </w:r>
          </w:p>
        </w:tc>
        <w:tc>
          <w:tcPr>
            <w:tcW w:w="3271" w:type="dxa"/>
          </w:tcPr>
          <w:p w:rsidR="00E63ECF" w:rsidRDefault="00481C0A">
            <w:pPr>
              <w:pStyle w:val="TableParagraph"/>
              <w:spacing w:before="21"/>
              <w:ind w:left="205" w:right="190"/>
              <w:jc w:val="center"/>
              <w:rPr>
                <w:i/>
                <w:sz w:val="12"/>
              </w:rPr>
            </w:pPr>
            <w:r>
              <w:rPr>
                <w:i/>
                <w:sz w:val="12"/>
              </w:rPr>
              <w:t>Rhus</w:t>
            </w:r>
            <w:r>
              <w:rPr>
                <w:i/>
                <w:spacing w:val="-6"/>
                <w:sz w:val="12"/>
              </w:rPr>
              <w:t xml:space="preserve"> </w:t>
            </w:r>
            <w:r>
              <w:rPr>
                <w:i/>
                <w:spacing w:val="-2"/>
                <w:sz w:val="12"/>
              </w:rPr>
              <w:t>aromatica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0639000-</w:t>
            </w:r>
            <w:r>
              <w:rPr>
                <w:spacing w:val="-5"/>
                <w:sz w:val="12"/>
              </w:rPr>
              <w:t>012</w:t>
            </w:r>
          </w:p>
        </w:tc>
        <w:tc>
          <w:tcPr>
            <w:tcW w:w="3673" w:type="dxa"/>
          </w:tcPr>
          <w:p w:rsidR="00E63ECF" w:rsidRDefault="00481C0A">
            <w:pPr>
              <w:pStyle w:val="TableParagraph"/>
              <w:spacing w:before="21"/>
              <w:ind w:left="65" w:right="51"/>
              <w:jc w:val="center"/>
              <w:rPr>
                <w:sz w:val="12"/>
              </w:rPr>
            </w:pPr>
            <w:r>
              <w:rPr>
                <w:sz w:val="12"/>
              </w:rPr>
              <w:t>Гуарана</w:t>
            </w:r>
            <w:r>
              <w:rPr>
                <w:spacing w:val="-7"/>
                <w:sz w:val="12"/>
              </w:rPr>
              <w:t xml:space="preserve"> </w:t>
            </w:r>
            <w:r>
              <w:rPr>
                <w:spacing w:val="-2"/>
                <w:sz w:val="12"/>
              </w:rPr>
              <w:t>(семнке)</w:t>
            </w:r>
          </w:p>
        </w:tc>
        <w:tc>
          <w:tcPr>
            <w:tcW w:w="3271" w:type="dxa"/>
          </w:tcPr>
          <w:p w:rsidR="00E63ECF" w:rsidRDefault="00481C0A">
            <w:pPr>
              <w:pStyle w:val="TableParagraph"/>
              <w:spacing w:before="21"/>
              <w:ind w:left="205" w:right="190"/>
              <w:jc w:val="center"/>
              <w:rPr>
                <w:i/>
                <w:sz w:val="12"/>
              </w:rPr>
            </w:pPr>
            <w:r>
              <w:rPr>
                <w:i/>
                <w:sz w:val="12"/>
              </w:rPr>
              <w:t xml:space="preserve">Paullinia </w:t>
            </w:r>
            <w:r>
              <w:rPr>
                <w:i/>
                <w:spacing w:val="-2"/>
                <w:sz w:val="12"/>
              </w:rPr>
              <w:t>cupana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0639000-</w:t>
            </w:r>
            <w:r>
              <w:rPr>
                <w:spacing w:val="-5"/>
                <w:sz w:val="12"/>
              </w:rPr>
              <w:t>013</w:t>
            </w:r>
          </w:p>
        </w:tc>
        <w:tc>
          <w:tcPr>
            <w:tcW w:w="3673" w:type="dxa"/>
          </w:tcPr>
          <w:p w:rsidR="00E63ECF" w:rsidRDefault="00481C0A">
            <w:pPr>
              <w:pStyle w:val="TableParagraph"/>
              <w:spacing w:before="21"/>
              <w:ind w:left="65" w:right="51"/>
              <w:jc w:val="center"/>
              <w:rPr>
                <w:sz w:val="12"/>
              </w:rPr>
            </w:pPr>
            <w:r>
              <w:rPr>
                <w:sz w:val="12"/>
              </w:rPr>
              <w:t>Црвени</w:t>
            </w:r>
            <w:r>
              <w:rPr>
                <w:spacing w:val="-7"/>
                <w:sz w:val="12"/>
              </w:rPr>
              <w:t xml:space="preserve"> </w:t>
            </w:r>
            <w:r>
              <w:rPr>
                <w:sz w:val="12"/>
              </w:rPr>
              <w:t>хибискус</w:t>
            </w:r>
            <w:r>
              <w:rPr>
                <w:spacing w:val="-3"/>
                <w:sz w:val="12"/>
              </w:rPr>
              <w:t xml:space="preserve"> </w:t>
            </w:r>
            <w:r>
              <w:rPr>
                <w:spacing w:val="-2"/>
                <w:sz w:val="12"/>
              </w:rPr>
              <w:t>(семенке)</w:t>
            </w:r>
          </w:p>
        </w:tc>
        <w:tc>
          <w:tcPr>
            <w:tcW w:w="3271" w:type="dxa"/>
          </w:tcPr>
          <w:p w:rsidR="00E63ECF" w:rsidRDefault="00481C0A">
            <w:pPr>
              <w:pStyle w:val="TableParagraph"/>
              <w:spacing w:before="21"/>
              <w:ind w:left="205" w:right="190"/>
              <w:jc w:val="center"/>
              <w:rPr>
                <w:i/>
                <w:sz w:val="12"/>
              </w:rPr>
            </w:pPr>
            <w:r>
              <w:rPr>
                <w:i/>
                <w:spacing w:val="-2"/>
                <w:sz w:val="12"/>
              </w:rPr>
              <w:t>Hibiscus</w:t>
            </w:r>
            <w:r>
              <w:rPr>
                <w:i/>
                <w:spacing w:val="8"/>
                <w:sz w:val="12"/>
              </w:rPr>
              <w:t xml:space="preserve"> </w:t>
            </w:r>
            <w:r>
              <w:rPr>
                <w:i/>
                <w:spacing w:val="-2"/>
                <w:sz w:val="12"/>
              </w:rPr>
              <w:t>sabdariffa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0639000-</w:t>
            </w:r>
            <w:r>
              <w:rPr>
                <w:spacing w:val="-5"/>
                <w:sz w:val="12"/>
              </w:rPr>
              <w:t>014</w:t>
            </w:r>
          </w:p>
        </w:tc>
        <w:tc>
          <w:tcPr>
            <w:tcW w:w="3673" w:type="dxa"/>
          </w:tcPr>
          <w:p w:rsidR="00E63ECF" w:rsidRDefault="00481C0A">
            <w:pPr>
              <w:pStyle w:val="TableParagraph"/>
              <w:spacing w:before="21"/>
              <w:ind w:left="65" w:right="51"/>
              <w:jc w:val="center"/>
              <w:rPr>
                <w:sz w:val="12"/>
              </w:rPr>
            </w:pPr>
            <w:r>
              <w:rPr>
                <w:sz w:val="12"/>
              </w:rPr>
              <w:t>Дивљи</w:t>
            </w:r>
            <w:r>
              <w:rPr>
                <w:spacing w:val="-5"/>
                <w:sz w:val="12"/>
              </w:rPr>
              <w:t xml:space="preserve"> </w:t>
            </w:r>
            <w:r>
              <w:rPr>
                <w:sz w:val="12"/>
              </w:rPr>
              <w:t>кестен</w:t>
            </w:r>
            <w:r>
              <w:rPr>
                <w:spacing w:val="-5"/>
                <w:sz w:val="12"/>
              </w:rPr>
              <w:t xml:space="preserve"> </w:t>
            </w:r>
            <w:r>
              <w:rPr>
                <w:sz w:val="12"/>
              </w:rPr>
              <w:t>(семнке,</w:t>
            </w:r>
            <w:r>
              <w:rPr>
                <w:spacing w:val="-3"/>
                <w:sz w:val="12"/>
              </w:rPr>
              <w:t xml:space="preserve"> </w:t>
            </w:r>
            <w:r>
              <w:rPr>
                <w:spacing w:val="-2"/>
                <w:sz w:val="12"/>
              </w:rPr>
              <w:t>кора)</w:t>
            </w:r>
          </w:p>
        </w:tc>
        <w:tc>
          <w:tcPr>
            <w:tcW w:w="3271" w:type="dxa"/>
          </w:tcPr>
          <w:p w:rsidR="00E63ECF" w:rsidRDefault="00481C0A">
            <w:pPr>
              <w:pStyle w:val="TableParagraph"/>
              <w:spacing w:before="21"/>
              <w:ind w:left="1043"/>
              <w:rPr>
                <w:i/>
                <w:sz w:val="12"/>
              </w:rPr>
            </w:pPr>
            <w:r>
              <w:rPr>
                <w:i/>
                <w:spacing w:val="-2"/>
                <w:sz w:val="12"/>
              </w:rPr>
              <w:t>Aesculus</w:t>
            </w:r>
            <w:r>
              <w:rPr>
                <w:i/>
                <w:spacing w:val="8"/>
                <w:sz w:val="12"/>
              </w:rPr>
              <w:t xml:space="preserve"> </w:t>
            </w:r>
            <w:r>
              <w:rPr>
                <w:i/>
                <w:spacing w:val="-2"/>
                <w:sz w:val="12"/>
              </w:rPr>
              <w:t>hippocastanum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0639000-</w:t>
            </w:r>
            <w:r>
              <w:rPr>
                <w:spacing w:val="-5"/>
                <w:sz w:val="12"/>
              </w:rPr>
              <w:t>015</w:t>
            </w:r>
          </w:p>
        </w:tc>
        <w:tc>
          <w:tcPr>
            <w:tcW w:w="3673" w:type="dxa"/>
          </w:tcPr>
          <w:p w:rsidR="00E63ECF" w:rsidRDefault="00481C0A">
            <w:pPr>
              <w:pStyle w:val="TableParagraph"/>
              <w:spacing w:before="21"/>
              <w:ind w:left="65" w:right="51"/>
              <w:jc w:val="center"/>
              <w:rPr>
                <w:sz w:val="12"/>
              </w:rPr>
            </w:pPr>
            <w:r>
              <w:rPr>
                <w:sz w:val="12"/>
              </w:rPr>
              <w:t>Боровница</w:t>
            </w:r>
            <w:r>
              <w:rPr>
                <w:spacing w:val="-3"/>
                <w:sz w:val="12"/>
              </w:rPr>
              <w:t xml:space="preserve"> </w:t>
            </w:r>
            <w:r>
              <w:rPr>
                <w:sz w:val="12"/>
              </w:rPr>
              <w:t>(кора,</w:t>
            </w:r>
            <w:r>
              <w:rPr>
                <w:spacing w:val="-3"/>
                <w:sz w:val="12"/>
              </w:rPr>
              <w:t xml:space="preserve"> </w:t>
            </w:r>
            <w:r>
              <w:rPr>
                <w:sz w:val="12"/>
              </w:rPr>
              <w:t>дрво,</w:t>
            </w:r>
            <w:r>
              <w:rPr>
                <w:spacing w:val="-3"/>
                <w:sz w:val="12"/>
              </w:rPr>
              <w:t xml:space="preserve"> </w:t>
            </w:r>
            <w:r>
              <w:rPr>
                <w:spacing w:val="-2"/>
                <w:sz w:val="12"/>
              </w:rPr>
              <w:t>изданци)</w:t>
            </w:r>
          </w:p>
        </w:tc>
        <w:tc>
          <w:tcPr>
            <w:tcW w:w="3271" w:type="dxa"/>
          </w:tcPr>
          <w:p w:rsidR="00E63ECF" w:rsidRDefault="00481C0A">
            <w:pPr>
              <w:pStyle w:val="TableParagraph"/>
              <w:spacing w:before="21"/>
              <w:ind w:left="205" w:right="190"/>
              <w:jc w:val="center"/>
              <w:rPr>
                <w:i/>
                <w:sz w:val="12"/>
              </w:rPr>
            </w:pPr>
            <w:r>
              <w:rPr>
                <w:i/>
                <w:spacing w:val="-2"/>
                <w:sz w:val="12"/>
              </w:rPr>
              <w:t>Juniperus</w:t>
            </w:r>
            <w:r>
              <w:rPr>
                <w:i/>
                <w:spacing w:val="7"/>
                <w:sz w:val="12"/>
              </w:rPr>
              <w:t xml:space="preserve"> </w:t>
            </w:r>
            <w:r>
              <w:rPr>
                <w:i/>
                <w:spacing w:val="-2"/>
                <w:sz w:val="12"/>
              </w:rPr>
              <w:t>communis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0639000-</w:t>
            </w:r>
            <w:r>
              <w:rPr>
                <w:spacing w:val="-5"/>
                <w:sz w:val="12"/>
              </w:rPr>
              <w:t>016</w:t>
            </w:r>
          </w:p>
        </w:tc>
        <w:tc>
          <w:tcPr>
            <w:tcW w:w="3673" w:type="dxa"/>
          </w:tcPr>
          <w:p w:rsidR="00E63ECF" w:rsidRDefault="00481C0A">
            <w:pPr>
              <w:pStyle w:val="TableParagraph"/>
              <w:spacing w:before="21"/>
              <w:ind w:left="65" w:right="51"/>
              <w:jc w:val="center"/>
              <w:rPr>
                <w:sz w:val="12"/>
              </w:rPr>
            </w:pPr>
            <w:r>
              <w:rPr>
                <w:sz w:val="12"/>
              </w:rPr>
              <w:t>Црвени</w:t>
            </w:r>
            <w:r>
              <w:rPr>
                <w:spacing w:val="-9"/>
                <w:sz w:val="12"/>
              </w:rPr>
              <w:t xml:space="preserve"> </w:t>
            </w:r>
            <w:r>
              <w:rPr>
                <w:sz w:val="12"/>
              </w:rPr>
              <w:t>лапачо</w:t>
            </w:r>
            <w:r>
              <w:rPr>
                <w:spacing w:val="-6"/>
                <w:sz w:val="12"/>
              </w:rPr>
              <w:t xml:space="preserve"> </w:t>
            </w:r>
            <w:r>
              <w:rPr>
                <w:spacing w:val="-2"/>
                <w:sz w:val="12"/>
              </w:rPr>
              <w:t>(кора)</w:t>
            </w:r>
          </w:p>
        </w:tc>
        <w:tc>
          <w:tcPr>
            <w:tcW w:w="3271" w:type="dxa"/>
          </w:tcPr>
          <w:p w:rsidR="00E63ECF" w:rsidRDefault="00481C0A">
            <w:pPr>
              <w:pStyle w:val="TableParagraph"/>
              <w:spacing w:before="21"/>
              <w:ind w:left="252"/>
              <w:rPr>
                <w:i/>
                <w:sz w:val="12"/>
              </w:rPr>
            </w:pPr>
            <w:r>
              <w:rPr>
                <w:i/>
                <w:spacing w:val="-2"/>
                <w:sz w:val="12"/>
              </w:rPr>
              <w:t>Handroanthus</w:t>
            </w:r>
            <w:r>
              <w:rPr>
                <w:i/>
                <w:spacing w:val="7"/>
                <w:sz w:val="12"/>
              </w:rPr>
              <w:t xml:space="preserve"> </w:t>
            </w:r>
            <w:r>
              <w:rPr>
                <w:i/>
                <w:spacing w:val="-2"/>
                <w:sz w:val="12"/>
              </w:rPr>
              <w:t>impetiginosus</w:t>
            </w:r>
            <w:r>
              <w:rPr>
                <w:spacing w:val="-2"/>
                <w:sz w:val="12"/>
              </w:rPr>
              <w:t>;</w:t>
            </w:r>
            <w:r>
              <w:rPr>
                <w:spacing w:val="9"/>
                <w:sz w:val="12"/>
              </w:rPr>
              <w:t xml:space="preserve"> </w:t>
            </w:r>
            <w:r>
              <w:rPr>
                <w:spacing w:val="-2"/>
                <w:sz w:val="12"/>
              </w:rPr>
              <w:t>syn:</w:t>
            </w:r>
            <w:r>
              <w:rPr>
                <w:spacing w:val="9"/>
                <w:sz w:val="12"/>
              </w:rPr>
              <w:t xml:space="preserve"> </w:t>
            </w:r>
            <w:r>
              <w:rPr>
                <w:i/>
                <w:spacing w:val="-2"/>
                <w:sz w:val="12"/>
              </w:rPr>
              <w:t>Tabebuia</w:t>
            </w:r>
            <w:r>
              <w:rPr>
                <w:i/>
                <w:spacing w:val="10"/>
                <w:sz w:val="12"/>
              </w:rPr>
              <w:t xml:space="preserve"> </w:t>
            </w:r>
            <w:r>
              <w:rPr>
                <w:i/>
                <w:spacing w:val="-2"/>
                <w:sz w:val="12"/>
              </w:rPr>
              <w:t>impetiginosa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0639000-</w:t>
            </w:r>
            <w:r>
              <w:rPr>
                <w:spacing w:val="-5"/>
                <w:sz w:val="12"/>
              </w:rPr>
              <w:t>017</w:t>
            </w:r>
          </w:p>
        </w:tc>
        <w:tc>
          <w:tcPr>
            <w:tcW w:w="3673" w:type="dxa"/>
          </w:tcPr>
          <w:p w:rsidR="00E63ECF" w:rsidRDefault="00481C0A">
            <w:pPr>
              <w:pStyle w:val="TableParagraph"/>
              <w:spacing w:before="21"/>
              <w:ind w:left="65" w:right="52"/>
              <w:jc w:val="center"/>
              <w:rPr>
                <w:sz w:val="12"/>
              </w:rPr>
            </w:pPr>
            <w:r>
              <w:rPr>
                <w:sz w:val="12"/>
              </w:rPr>
              <w:t>Гајак</w:t>
            </w:r>
            <w:r>
              <w:rPr>
                <w:spacing w:val="-5"/>
                <w:sz w:val="12"/>
              </w:rPr>
              <w:t xml:space="preserve"> </w:t>
            </w:r>
            <w:r>
              <w:rPr>
                <w:sz w:val="12"/>
              </w:rPr>
              <w:t>(кора,</w:t>
            </w:r>
            <w:r>
              <w:rPr>
                <w:spacing w:val="-5"/>
                <w:sz w:val="12"/>
              </w:rPr>
              <w:t xml:space="preserve"> </w:t>
            </w:r>
            <w:r>
              <w:rPr>
                <w:spacing w:val="-2"/>
                <w:sz w:val="12"/>
              </w:rPr>
              <w:t>дрво)</w:t>
            </w:r>
          </w:p>
        </w:tc>
        <w:tc>
          <w:tcPr>
            <w:tcW w:w="3271" w:type="dxa"/>
          </w:tcPr>
          <w:p w:rsidR="00E63ECF" w:rsidRDefault="00481C0A">
            <w:pPr>
              <w:pStyle w:val="TableParagraph"/>
              <w:spacing w:before="21"/>
              <w:ind w:left="205" w:right="190"/>
              <w:jc w:val="center"/>
              <w:rPr>
                <w:i/>
                <w:sz w:val="12"/>
              </w:rPr>
            </w:pPr>
            <w:r>
              <w:rPr>
                <w:i/>
                <w:spacing w:val="-2"/>
                <w:sz w:val="12"/>
              </w:rPr>
              <w:t>Guajacum</w:t>
            </w:r>
            <w:r>
              <w:rPr>
                <w:i/>
                <w:spacing w:val="8"/>
                <w:sz w:val="12"/>
              </w:rPr>
              <w:t xml:space="preserve"> </w:t>
            </w:r>
            <w:r>
              <w:rPr>
                <w:i/>
                <w:spacing w:val="-2"/>
                <w:sz w:val="12"/>
              </w:rPr>
              <w:t>officinale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0639000-</w:t>
            </w:r>
            <w:r>
              <w:rPr>
                <w:spacing w:val="-5"/>
                <w:sz w:val="12"/>
              </w:rPr>
              <w:t>018</w:t>
            </w:r>
          </w:p>
        </w:tc>
        <w:tc>
          <w:tcPr>
            <w:tcW w:w="3673" w:type="dxa"/>
          </w:tcPr>
          <w:p w:rsidR="00E63ECF" w:rsidRDefault="00481C0A">
            <w:pPr>
              <w:pStyle w:val="TableParagraph"/>
              <w:spacing w:before="21"/>
              <w:ind w:left="65" w:right="51"/>
              <w:jc w:val="center"/>
              <w:rPr>
                <w:sz w:val="12"/>
              </w:rPr>
            </w:pPr>
            <w:r>
              <w:rPr>
                <w:sz w:val="12"/>
              </w:rPr>
              <w:t>Першун</w:t>
            </w:r>
            <w:r>
              <w:rPr>
                <w:spacing w:val="-6"/>
                <w:sz w:val="12"/>
              </w:rPr>
              <w:t xml:space="preserve"> </w:t>
            </w:r>
            <w:r>
              <w:rPr>
                <w:spacing w:val="-2"/>
                <w:sz w:val="12"/>
              </w:rPr>
              <w:t>(плодови)</w:t>
            </w:r>
          </w:p>
        </w:tc>
        <w:tc>
          <w:tcPr>
            <w:tcW w:w="3271" w:type="dxa"/>
          </w:tcPr>
          <w:p w:rsidR="00E63ECF" w:rsidRDefault="00481C0A">
            <w:pPr>
              <w:pStyle w:val="TableParagraph"/>
              <w:spacing w:before="21"/>
              <w:ind w:left="205" w:right="190"/>
              <w:jc w:val="center"/>
              <w:rPr>
                <w:i/>
                <w:sz w:val="12"/>
              </w:rPr>
            </w:pPr>
            <w:r>
              <w:rPr>
                <w:i/>
                <w:spacing w:val="-2"/>
                <w:sz w:val="12"/>
              </w:rPr>
              <w:t>Petroselinum</w:t>
            </w:r>
            <w:r>
              <w:rPr>
                <w:i/>
                <w:spacing w:val="8"/>
                <w:sz w:val="12"/>
              </w:rPr>
              <w:t xml:space="preserve"> </w:t>
            </w:r>
            <w:r>
              <w:rPr>
                <w:i/>
                <w:spacing w:val="-2"/>
                <w:sz w:val="12"/>
              </w:rPr>
              <w:t>crispum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0639000-</w:t>
            </w:r>
            <w:r>
              <w:rPr>
                <w:spacing w:val="-5"/>
                <w:sz w:val="12"/>
              </w:rPr>
              <w:t>019</w:t>
            </w:r>
          </w:p>
        </w:tc>
        <w:tc>
          <w:tcPr>
            <w:tcW w:w="3673" w:type="dxa"/>
          </w:tcPr>
          <w:p w:rsidR="00E63ECF" w:rsidRDefault="00481C0A">
            <w:pPr>
              <w:pStyle w:val="TableParagraph"/>
              <w:spacing w:before="21"/>
              <w:ind w:left="65" w:right="51"/>
              <w:jc w:val="center"/>
              <w:rPr>
                <w:sz w:val="12"/>
              </w:rPr>
            </w:pPr>
            <w:r>
              <w:rPr>
                <w:sz w:val="12"/>
              </w:rPr>
              <w:t>Касија</w:t>
            </w:r>
            <w:r>
              <w:rPr>
                <w:spacing w:val="-4"/>
                <w:sz w:val="12"/>
              </w:rPr>
              <w:t xml:space="preserve"> </w:t>
            </w:r>
            <w:r>
              <w:rPr>
                <w:spacing w:val="-2"/>
                <w:sz w:val="12"/>
              </w:rPr>
              <w:t>(плодови)</w:t>
            </w:r>
          </w:p>
        </w:tc>
        <w:tc>
          <w:tcPr>
            <w:tcW w:w="3271" w:type="dxa"/>
          </w:tcPr>
          <w:p w:rsidR="00E63ECF" w:rsidRDefault="00481C0A">
            <w:pPr>
              <w:pStyle w:val="TableParagraph"/>
              <w:spacing w:before="21"/>
              <w:ind w:left="205" w:right="190"/>
              <w:jc w:val="center"/>
              <w:rPr>
                <w:i/>
                <w:sz w:val="12"/>
              </w:rPr>
            </w:pPr>
            <w:r>
              <w:rPr>
                <w:i/>
                <w:sz w:val="12"/>
              </w:rPr>
              <w:t xml:space="preserve">Cassia </w:t>
            </w:r>
            <w:r>
              <w:rPr>
                <w:i/>
                <w:spacing w:val="-2"/>
                <w:sz w:val="12"/>
              </w:rPr>
              <w:t>fistula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0639000-</w:t>
            </w:r>
            <w:r>
              <w:rPr>
                <w:spacing w:val="-5"/>
                <w:sz w:val="12"/>
              </w:rPr>
              <w:t>020</w:t>
            </w:r>
          </w:p>
        </w:tc>
        <w:tc>
          <w:tcPr>
            <w:tcW w:w="3673" w:type="dxa"/>
          </w:tcPr>
          <w:p w:rsidR="00E63ECF" w:rsidRDefault="00481C0A">
            <w:pPr>
              <w:pStyle w:val="TableParagraph"/>
              <w:spacing w:before="21"/>
              <w:ind w:left="65" w:right="51"/>
              <w:jc w:val="center"/>
              <w:rPr>
                <w:sz w:val="12"/>
              </w:rPr>
            </w:pPr>
            <w:r>
              <w:rPr>
                <w:sz w:val="12"/>
              </w:rPr>
              <w:t>Квазија</w:t>
            </w:r>
            <w:r>
              <w:rPr>
                <w:spacing w:val="-5"/>
                <w:sz w:val="12"/>
              </w:rPr>
              <w:t xml:space="preserve"> </w:t>
            </w:r>
            <w:r>
              <w:rPr>
                <w:sz w:val="12"/>
              </w:rPr>
              <w:t>(кора,</w:t>
            </w:r>
            <w:r>
              <w:rPr>
                <w:spacing w:val="-5"/>
                <w:sz w:val="12"/>
              </w:rPr>
              <w:t xml:space="preserve"> </w:t>
            </w:r>
            <w:r>
              <w:rPr>
                <w:spacing w:val="-2"/>
                <w:sz w:val="12"/>
              </w:rPr>
              <w:t>дрво)</w:t>
            </w:r>
          </w:p>
        </w:tc>
        <w:tc>
          <w:tcPr>
            <w:tcW w:w="3271" w:type="dxa"/>
          </w:tcPr>
          <w:p w:rsidR="00E63ECF" w:rsidRDefault="00481C0A">
            <w:pPr>
              <w:pStyle w:val="TableParagraph"/>
              <w:spacing w:before="21"/>
              <w:ind w:left="205" w:right="190"/>
              <w:jc w:val="center"/>
              <w:rPr>
                <w:i/>
                <w:sz w:val="12"/>
              </w:rPr>
            </w:pPr>
            <w:r>
              <w:rPr>
                <w:i/>
                <w:sz w:val="12"/>
              </w:rPr>
              <w:t xml:space="preserve">Quassia </w:t>
            </w:r>
            <w:r>
              <w:rPr>
                <w:i/>
                <w:spacing w:val="-2"/>
                <w:sz w:val="12"/>
              </w:rPr>
              <w:t>amara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0639000-</w:t>
            </w:r>
            <w:r>
              <w:rPr>
                <w:spacing w:val="-5"/>
                <w:sz w:val="12"/>
              </w:rPr>
              <w:t>021</w:t>
            </w:r>
          </w:p>
        </w:tc>
        <w:tc>
          <w:tcPr>
            <w:tcW w:w="3673" w:type="dxa"/>
          </w:tcPr>
          <w:p w:rsidR="00E63ECF" w:rsidRDefault="00481C0A">
            <w:pPr>
              <w:pStyle w:val="TableParagraph"/>
              <w:spacing w:before="21"/>
              <w:ind w:left="65" w:right="52"/>
              <w:jc w:val="center"/>
              <w:rPr>
                <w:sz w:val="12"/>
              </w:rPr>
            </w:pPr>
            <w:r>
              <w:rPr>
                <w:sz w:val="12"/>
              </w:rPr>
              <w:t>Црвени</w:t>
            </w:r>
            <w:r>
              <w:rPr>
                <w:spacing w:val="-6"/>
                <w:sz w:val="12"/>
              </w:rPr>
              <w:t xml:space="preserve"> </w:t>
            </w:r>
            <w:r>
              <w:rPr>
                <w:sz w:val="12"/>
              </w:rPr>
              <w:t>сандаловац</w:t>
            </w:r>
            <w:r>
              <w:rPr>
                <w:spacing w:val="-6"/>
                <w:sz w:val="12"/>
              </w:rPr>
              <w:t xml:space="preserve"> </w:t>
            </w:r>
            <w:r>
              <w:rPr>
                <w:sz w:val="12"/>
              </w:rPr>
              <w:t>(кора,</w:t>
            </w:r>
            <w:r>
              <w:rPr>
                <w:spacing w:val="-5"/>
                <w:sz w:val="12"/>
              </w:rPr>
              <w:t xml:space="preserve"> </w:t>
            </w:r>
            <w:r>
              <w:rPr>
                <w:spacing w:val="-2"/>
                <w:sz w:val="12"/>
              </w:rPr>
              <w:t>дрво)</w:t>
            </w:r>
          </w:p>
        </w:tc>
        <w:tc>
          <w:tcPr>
            <w:tcW w:w="3271" w:type="dxa"/>
          </w:tcPr>
          <w:p w:rsidR="00E63ECF" w:rsidRDefault="00481C0A">
            <w:pPr>
              <w:pStyle w:val="TableParagraph"/>
              <w:spacing w:before="21"/>
              <w:ind w:left="1082"/>
              <w:rPr>
                <w:i/>
                <w:sz w:val="12"/>
              </w:rPr>
            </w:pPr>
            <w:r>
              <w:rPr>
                <w:i/>
                <w:spacing w:val="-2"/>
                <w:sz w:val="12"/>
              </w:rPr>
              <w:t>Pterocarpus</w:t>
            </w:r>
            <w:r>
              <w:rPr>
                <w:i/>
                <w:spacing w:val="7"/>
                <w:sz w:val="12"/>
              </w:rPr>
              <w:t xml:space="preserve"> </w:t>
            </w:r>
            <w:r>
              <w:rPr>
                <w:i/>
                <w:spacing w:val="-2"/>
                <w:sz w:val="12"/>
              </w:rPr>
              <w:t>santalinus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0639000-</w:t>
            </w:r>
            <w:r>
              <w:rPr>
                <w:spacing w:val="-5"/>
                <w:sz w:val="12"/>
              </w:rPr>
              <w:t>022</w:t>
            </w:r>
          </w:p>
        </w:tc>
        <w:tc>
          <w:tcPr>
            <w:tcW w:w="3673" w:type="dxa"/>
          </w:tcPr>
          <w:p w:rsidR="00E63ECF" w:rsidRDefault="00481C0A">
            <w:pPr>
              <w:pStyle w:val="TableParagraph"/>
              <w:spacing w:before="21"/>
              <w:ind w:left="65" w:right="52"/>
              <w:jc w:val="center"/>
              <w:rPr>
                <w:sz w:val="12"/>
              </w:rPr>
            </w:pPr>
            <w:r>
              <w:rPr>
                <w:spacing w:val="-2"/>
                <w:sz w:val="12"/>
              </w:rPr>
              <w:t>Сапуновац</w:t>
            </w:r>
            <w:r>
              <w:rPr>
                <w:spacing w:val="8"/>
                <w:sz w:val="12"/>
              </w:rPr>
              <w:t xml:space="preserve"> </w:t>
            </w:r>
            <w:r>
              <w:rPr>
                <w:spacing w:val="-2"/>
                <w:sz w:val="12"/>
              </w:rPr>
              <w:t>(кора)</w:t>
            </w:r>
          </w:p>
        </w:tc>
        <w:tc>
          <w:tcPr>
            <w:tcW w:w="3271" w:type="dxa"/>
          </w:tcPr>
          <w:p w:rsidR="00E63ECF" w:rsidRDefault="00481C0A">
            <w:pPr>
              <w:pStyle w:val="TableParagraph"/>
              <w:spacing w:before="21"/>
              <w:ind w:left="205" w:right="190"/>
              <w:jc w:val="center"/>
              <w:rPr>
                <w:i/>
                <w:sz w:val="12"/>
              </w:rPr>
            </w:pPr>
            <w:r>
              <w:rPr>
                <w:i/>
                <w:sz w:val="12"/>
              </w:rPr>
              <w:t xml:space="preserve">Quillaja </w:t>
            </w:r>
            <w:r>
              <w:rPr>
                <w:i/>
                <w:spacing w:val="-2"/>
                <w:sz w:val="12"/>
              </w:rPr>
              <w:t>saponaria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80"/>
              <w:jc w:val="center"/>
              <w:rPr>
                <w:sz w:val="12"/>
              </w:rPr>
            </w:pPr>
            <w:r>
              <w:rPr>
                <w:sz w:val="12"/>
              </w:rPr>
              <w:t>0639000-</w:t>
            </w:r>
            <w:r>
              <w:rPr>
                <w:spacing w:val="-5"/>
                <w:sz w:val="12"/>
              </w:rPr>
              <w:t>023</w:t>
            </w:r>
          </w:p>
        </w:tc>
        <w:tc>
          <w:tcPr>
            <w:tcW w:w="3673" w:type="dxa"/>
          </w:tcPr>
          <w:p w:rsidR="00E63ECF" w:rsidRDefault="00481C0A">
            <w:pPr>
              <w:pStyle w:val="TableParagraph"/>
              <w:spacing w:before="21"/>
              <w:ind w:left="65" w:right="52"/>
              <w:jc w:val="center"/>
              <w:rPr>
                <w:sz w:val="12"/>
              </w:rPr>
            </w:pPr>
            <w:r>
              <w:rPr>
                <w:sz w:val="12"/>
              </w:rPr>
              <w:t xml:space="preserve">Вишња </w:t>
            </w:r>
            <w:r>
              <w:rPr>
                <w:spacing w:val="-2"/>
                <w:sz w:val="12"/>
              </w:rPr>
              <w:t>(петељке)</w:t>
            </w:r>
          </w:p>
        </w:tc>
        <w:tc>
          <w:tcPr>
            <w:tcW w:w="3271" w:type="dxa"/>
          </w:tcPr>
          <w:p w:rsidR="00E63ECF" w:rsidRDefault="00481C0A">
            <w:pPr>
              <w:pStyle w:val="TableParagraph"/>
              <w:spacing w:before="21"/>
              <w:ind w:left="711"/>
              <w:rPr>
                <w:i/>
                <w:sz w:val="12"/>
              </w:rPr>
            </w:pPr>
            <w:r>
              <w:rPr>
                <w:i/>
                <w:sz w:val="12"/>
              </w:rPr>
              <w:t>Cerasus</w:t>
            </w:r>
            <w:r>
              <w:rPr>
                <w:i/>
                <w:spacing w:val="-6"/>
                <w:sz w:val="12"/>
              </w:rPr>
              <w:t xml:space="preserve"> </w:t>
            </w:r>
            <w:r>
              <w:rPr>
                <w:i/>
                <w:sz w:val="12"/>
              </w:rPr>
              <w:t>vulgaris</w:t>
            </w:r>
            <w:r>
              <w:rPr>
                <w:sz w:val="12"/>
              </w:rPr>
              <w:t>;</w:t>
            </w:r>
            <w:r>
              <w:rPr>
                <w:spacing w:val="-5"/>
                <w:sz w:val="12"/>
              </w:rPr>
              <w:t xml:space="preserve"> </w:t>
            </w:r>
            <w:r>
              <w:rPr>
                <w:sz w:val="12"/>
              </w:rPr>
              <w:t>syn:</w:t>
            </w:r>
            <w:r>
              <w:rPr>
                <w:spacing w:val="-5"/>
                <w:sz w:val="12"/>
              </w:rPr>
              <w:t xml:space="preserve"> </w:t>
            </w:r>
            <w:r>
              <w:rPr>
                <w:i/>
                <w:sz w:val="12"/>
              </w:rPr>
              <w:t>Prunus</w:t>
            </w:r>
            <w:r>
              <w:rPr>
                <w:i/>
                <w:spacing w:val="-5"/>
                <w:sz w:val="12"/>
              </w:rPr>
              <w:t xml:space="preserve"> </w:t>
            </w:r>
            <w:r>
              <w:rPr>
                <w:i/>
                <w:spacing w:val="-2"/>
                <w:sz w:val="12"/>
              </w:rPr>
              <w:t>cerasus</w:t>
            </w:r>
          </w:p>
        </w:tc>
      </w:tr>
    </w:tbl>
    <w:p w:rsidR="00E63ECF" w:rsidRDefault="00E63ECF">
      <w:pPr>
        <w:rPr>
          <w:sz w:val="12"/>
        </w:rPr>
        <w:sectPr w:rsidR="00E63ECF">
          <w:type w:val="continuous"/>
          <w:pgSz w:w="12480" w:h="15690"/>
          <w:pgMar w:top="220" w:right="740" w:bottom="865"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E63ECF">
        <w:trPr>
          <w:trHeight w:val="184"/>
        </w:trPr>
        <w:tc>
          <w:tcPr>
            <w:tcW w:w="743" w:type="dxa"/>
          </w:tcPr>
          <w:p w:rsidR="00E63ECF" w:rsidRDefault="00481C0A">
            <w:pPr>
              <w:pStyle w:val="TableParagraph"/>
              <w:spacing w:before="21"/>
              <w:ind w:left="10"/>
              <w:jc w:val="center"/>
              <w:rPr>
                <w:b/>
                <w:sz w:val="12"/>
              </w:rPr>
            </w:pPr>
            <w:r>
              <w:rPr>
                <w:b/>
                <w:sz w:val="12"/>
              </w:rPr>
              <w:t>1</w:t>
            </w:r>
          </w:p>
        </w:tc>
        <w:tc>
          <w:tcPr>
            <w:tcW w:w="725" w:type="dxa"/>
          </w:tcPr>
          <w:p w:rsidR="00E63ECF" w:rsidRDefault="00481C0A">
            <w:pPr>
              <w:pStyle w:val="TableParagraph"/>
              <w:spacing w:before="21"/>
              <w:ind w:left="11"/>
              <w:jc w:val="center"/>
              <w:rPr>
                <w:b/>
                <w:sz w:val="12"/>
              </w:rPr>
            </w:pPr>
            <w:r>
              <w:rPr>
                <w:b/>
                <w:sz w:val="12"/>
              </w:rPr>
              <w:t>2</w:t>
            </w:r>
          </w:p>
        </w:tc>
        <w:tc>
          <w:tcPr>
            <w:tcW w:w="1213" w:type="dxa"/>
          </w:tcPr>
          <w:p w:rsidR="00E63ECF" w:rsidRDefault="00481C0A">
            <w:pPr>
              <w:pStyle w:val="TableParagraph"/>
              <w:spacing w:before="21"/>
              <w:ind w:left="12"/>
              <w:jc w:val="center"/>
              <w:rPr>
                <w:b/>
                <w:sz w:val="12"/>
              </w:rPr>
            </w:pPr>
            <w:r>
              <w:rPr>
                <w:b/>
                <w:sz w:val="12"/>
              </w:rPr>
              <w:t>3</w:t>
            </w:r>
          </w:p>
        </w:tc>
        <w:tc>
          <w:tcPr>
            <w:tcW w:w="850" w:type="dxa"/>
          </w:tcPr>
          <w:p w:rsidR="00E63ECF" w:rsidRDefault="00481C0A">
            <w:pPr>
              <w:pStyle w:val="TableParagraph"/>
              <w:spacing w:before="21"/>
              <w:ind w:left="12"/>
              <w:jc w:val="center"/>
              <w:rPr>
                <w:b/>
                <w:sz w:val="12"/>
              </w:rPr>
            </w:pPr>
            <w:r>
              <w:rPr>
                <w:b/>
                <w:sz w:val="12"/>
              </w:rPr>
              <w:t>4</w:t>
            </w:r>
          </w:p>
        </w:tc>
        <w:tc>
          <w:tcPr>
            <w:tcW w:w="3673" w:type="dxa"/>
          </w:tcPr>
          <w:p w:rsidR="00E63ECF" w:rsidRDefault="00481C0A">
            <w:pPr>
              <w:pStyle w:val="TableParagraph"/>
              <w:spacing w:before="21"/>
              <w:ind w:left="13"/>
              <w:jc w:val="center"/>
              <w:rPr>
                <w:b/>
                <w:sz w:val="12"/>
              </w:rPr>
            </w:pPr>
            <w:r>
              <w:rPr>
                <w:b/>
                <w:sz w:val="12"/>
              </w:rPr>
              <w:t>5</w:t>
            </w:r>
          </w:p>
        </w:tc>
        <w:tc>
          <w:tcPr>
            <w:tcW w:w="3271" w:type="dxa"/>
          </w:tcPr>
          <w:p w:rsidR="00E63ECF" w:rsidRDefault="00481C0A">
            <w:pPr>
              <w:pStyle w:val="TableParagraph"/>
              <w:spacing w:before="21"/>
              <w:ind w:left="15"/>
              <w:jc w:val="center"/>
              <w:rPr>
                <w:b/>
                <w:sz w:val="12"/>
              </w:rPr>
            </w:pPr>
            <w:r>
              <w:rPr>
                <w:b/>
                <w:sz w:val="12"/>
              </w:rPr>
              <w:t>6</w:t>
            </w:r>
          </w:p>
        </w:tc>
      </w:tr>
      <w:tr w:rsidR="00E63ECF">
        <w:trPr>
          <w:trHeight w:val="18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4"/>
              <w:rPr>
                <w:sz w:val="11"/>
              </w:rPr>
            </w:pPr>
          </w:p>
          <w:p w:rsidR="00E63ECF" w:rsidRDefault="00481C0A">
            <w:pPr>
              <w:pStyle w:val="TableParagraph"/>
              <w:ind w:left="161"/>
              <w:rPr>
                <w:sz w:val="12"/>
              </w:rPr>
            </w:pPr>
            <w:r>
              <w:rPr>
                <w:spacing w:val="-2"/>
                <w:sz w:val="12"/>
              </w:rPr>
              <w:t>0600000</w:t>
            </w:r>
          </w:p>
        </w:tc>
        <w:tc>
          <w:tcPr>
            <w:tcW w:w="725"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153"/>
              <w:rPr>
                <w:sz w:val="12"/>
              </w:rPr>
            </w:pPr>
            <w:r>
              <w:rPr>
                <w:spacing w:val="-2"/>
                <w:sz w:val="12"/>
              </w:rPr>
              <w:t>0639000</w:t>
            </w:r>
          </w:p>
        </w:tc>
        <w:tc>
          <w:tcPr>
            <w:tcW w:w="1213" w:type="dxa"/>
            <w:vMerge w:val="restart"/>
          </w:tcPr>
          <w:p w:rsidR="00E63ECF" w:rsidRDefault="00481C0A">
            <w:pPr>
              <w:pStyle w:val="TableParagraph"/>
              <w:spacing w:before="108"/>
              <w:ind w:left="70" w:right="58"/>
              <w:jc w:val="center"/>
              <w:rPr>
                <w:sz w:val="12"/>
              </w:rPr>
            </w:pPr>
            <w:r>
              <w:rPr>
                <w:spacing w:val="-2"/>
                <w:sz w:val="12"/>
              </w:rPr>
              <w:t>Подгрупа</w:t>
            </w:r>
          </w:p>
          <w:p w:rsidR="00E63ECF" w:rsidRDefault="00481C0A">
            <w:pPr>
              <w:pStyle w:val="TableParagraph"/>
              <w:spacing w:before="2" w:line="242" w:lineRule="auto"/>
              <w:ind w:left="205" w:right="191"/>
              <w:jc w:val="center"/>
              <w:rPr>
                <w:sz w:val="12"/>
              </w:rPr>
            </w:pPr>
            <w:r>
              <w:rPr>
                <w:i/>
                <w:sz w:val="12"/>
              </w:rPr>
              <w:t>(г)</w:t>
            </w:r>
            <w:r>
              <w:rPr>
                <w:i/>
                <w:spacing w:val="-8"/>
                <w:sz w:val="12"/>
              </w:rPr>
              <w:t xml:space="preserve"> </w:t>
            </w:r>
            <w:r>
              <w:rPr>
                <w:i/>
                <w:sz w:val="12"/>
              </w:rPr>
              <w:t>други</w:t>
            </w:r>
            <w:r>
              <w:rPr>
                <w:i/>
                <w:spacing w:val="-7"/>
                <w:sz w:val="12"/>
              </w:rPr>
              <w:t xml:space="preserve"> </w:t>
            </w:r>
            <w:r>
              <w:rPr>
                <w:i/>
                <w:sz w:val="12"/>
              </w:rPr>
              <w:t>делови</w:t>
            </w:r>
            <w:r>
              <w:rPr>
                <w:i/>
                <w:spacing w:val="40"/>
                <w:sz w:val="12"/>
              </w:rPr>
              <w:t xml:space="preserve"> </w:t>
            </w:r>
            <w:r>
              <w:rPr>
                <w:i/>
                <w:spacing w:val="-2"/>
                <w:sz w:val="12"/>
              </w:rPr>
              <w:t>биљке</w:t>
            </w:r>
            <w:r>
              <w:rPr>
                <w:i/>
                <w:spacing w:val="40"/>
                <w:sz w:val="12"/>
              </w:rPr>
              <w:t xml:space="preserve"> </w:t>
            </w:r>
            <w:r>
              <w:rPr>
                <w:spacing w:val="-2"/>
                <w:sz w:val="12"/>
              </w:rPr>
              <w:t>(наставак)</w:t>
            </w:r>
          </w:p>
        </w:tc>
        <w:tc>
          <w:tcPr>
            <w:tcW w:w="850" w:type="dxa"/>
          </w:tcPr>
          <w:p w:rsidR="00E63ECF" w:rsidRDefault="00481C0A">
            <w:pPr>
              <w:pStyle w:val="TableParagraph"/>
              <w:spacing w:before="23"/>
              <w:ind w:left="92" w:right="80"/>
              <w:jc w:val="center"/>
              <w:rPr>
                <w:sz w:val="12"/>
              </w:rPr>
            </w:pPr>
            <w:r>
              <w:rPr>
                <w:sz w:val="12"/>
              </w:rPr>
              <w:t>0639000-</w:t>
            </w:r>
            <w:r>
              <w:rPr>
                <w:spacing w:val="-5"/>
                <w:sz w:val="12"/>
              </w:rPr>
              <w:t>024</w:t>
            </w:r>
          </w:p>
        </w:tc>
        <w:tc>
          <w:tcPr>
            <w:tcW w:w="3673" w:type="dxa"/>
          </w:tcPr>
          <w:p w:rsidR="00E63ECF" w:rsidRDefault="00481C0A">
            <w:pPr>
              <w:pStyle w:val="TableParagraph"/>
              <w:spacing w:before="23"/>
              <w:ind w:left="732"/>
              <w:rPr>
                <w:sz w:val="12"/>
              </w:rPr>
            </w:pPr>
            <w:r>
              <w:rPr>
                <w:spacing w:val="-2"/>
                <w:sz w:val="12"/>
              </w:rPr>
              <w:t>Кукуруз</w:t>
            </w:r>
            <w:r>
              <w:rPr>
                <w:spacing w:val="4"/>
                <w:sz w:val="12"/>
              </w:rPr>
              <w:t xml:space="preserve"> </w:t>
            </w:r>
            <w:r>
              <w:rPr>
                <w:spacing w:val="-2"/>
                <w:sz w:val="12"/>
              </w:rPr>
              <w:t>шећерац</w:t>
            </w:r>
            <w:r>
              <w:rPr>
                <w:spacing w:val="4"/>
                <w:sz w:val="12"/>
              </w:rPr>
              <w:t xml:space="preserve"> </w:t>
            </w:r>
            <w:r>
              <w:rPr>
                <w:spacing w:val="-2"/>
                <w:sz w:val="12"/>
              </w:rPr>
              <w:t>(жигови</w:t>
            </w:r>
            <w:r>
              <w:rPr>
                <w:spacing w:val="3"/>
                <w:sz w:val="12"/>
              </w:rPr>
              <w:t xml:space="preserve"> </w:t>
            </w:r>
            <w:r>
              <w:rPr>
                <w:spacing w:val="-2"/>
                <w:sz w:val="12"/>
              </w:rPr>
              <w:t>и</w:t>
            </w:r>
            <w:r>
              <w:rPr>
                <w:spacing w:val="4"/>
                <w:sz w:val="12"/>
              </w:rPr>
              <w:t xml:space="preserve"> </w:t>
            </w:r>
            <w:r>
              <w:rPr>
                <w:spacing w:val="-2"/>
                <w:sz w:val="12"/>
              </w:rPr>
              <w:t>стубићи</w:t>
            </w:r>
            <w:r>
              <w:rPr>
                <w:spacing w:val="4"/>
                <w:sz w:val="12"/>
              </w:rPr>
              <w:t xml:space="preserve"> </w:t>
            </w:r>
            <w:r>
              <w:rPr>
                <w:spacing w:val="-2"/>
                <w:sz w:val="12"/>
              </w:rPr>
              <w:t>тучка)</w:t>
            </w:r>
          </w:p>
        </w:tc>
        <w:tc>
          <w:tcPr>
            <w:tcW w:w="3271" w:type="dxa"/>
          </w:tcPr>
          <w:p w:rsidR="00E63ECF" w:rsidRDefault="00481C0A">
            <w:pPr>
              <w:pStyle w:val="TableParagraph"/>
              <w:spacing w:before="23"/>
              <w:ind w:left="205" w:right="190"/>
              <w:jc w:val="center"/>
              <w:rPr>
                <w:i/>
                <w:sz w:val="12"/>
              </w:rPr>
            </w:pPr>
            <w:r>
              <w:rPr>
                <w:i/>
                <w:sz w:val="12"/>
              </w:rPr>
              <w:t>Zea</w:t>
            </w:r>
            <w:r>
              <w:rPr>
                <w:i/>
                <w:spacing w:val="-4"/>
                <w:sz w:val="12"/>
              </w:rPr>
              <w:t xml:space="preserve"> </w:t>
            </w:r>
            <w:r>
              <w:rPr>
                <w:i/>
                <w:sz w:val="12"/>
              </w:rPr>
              <w:t>mays</w:t>
            </w:r>
            <w:r>
              <w:rPr>
                <w:i/>
                <w:spacing w:val="-4"/>
                <w:sz w:val="12"/>
              </w:rPr>
              <w:t xml:space="preserve"> </w:t>
            </w:r>
            <w:r>
              <w:rPr>
                <w:sz w:val="12"/>
              </w:rPr>
              <w:t>convar.</w:t>
            </w:r>
            <w:r>
              <w:rPr>
                <w:spacing w:val="-3"/>
                <w:sz w:val="12"/>
              </w:rPr>
              <w:t xml:space="preserve"> </w:t>
            </w:r>
            <w:r>
              <w:rPr>
                <w:i/>
                <w:spacing w:val="-2"/>
                <w:sz w:val="12"/>
              </w:rPr>
              <w:t>saccharata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0639000-</w:t>
            </w:r>
            <w:r>
              <w:rPr>
                <w:spacing w:val="-5"/>
                <w:sz w:val="12"/>
              </w:rPr>
              <w:t>025</w:t>
            </w:r>
          </w:p>
        </w:tc>
        <w:tc>
          <w:tcPr>
            <w:tcW w:w="3673" w:type="dxa"/>
          </w:tcPr>
          <w:p w:rsidR="00E63ECF" w:rsidRDefault="00481C0A">
            <w:pPr>
              <w:pStyle w:val="TableParagraph"/>
              <w:spacing w:before="23"/>
              <w:ind w:left="656"/>
              <w:rPr>
                <w:sz w:val="12"/>
              </w:rPr>
            </w:pPr>
            <w:r>
              <w:rPr>
                <w:sz w:val="12"/>
              </w:rPr>
              <w:t>Анђелика/анђеоски</w:t>
            </w:r>
            <w:r>
              <w:rPr>
                <w:spacing w:val="-8"/>
                <w:sz w:val="12"/>
              </w:rPr>
              <w:t xml:space="preserve"> </w:t>
            </w:r>
            <w:r>
              <w:rPr>
                <w:sz w:val="12"/>
              </w:rPr>
              <w:t>корен/трубаљка</w:t>
            </w:r>
            <w:r>
              <w:rPr>
                <w:spacing w:val="-7"/>
                <w:sz w:val="12"/>
              </w:rPr>
              <w:t xml:space="preserve"> </w:t>
            </w:r>
            <w:r>
              <w:rPr>
                <w:spacing w:val="-2"/>
                <w:sz w:val="12"/>
              </w:rPr>
              <w:t>(плодови)</w:t>
            </w:r>
          </w:p>
        </w:tc>
        <w:tc>
          <w:tcPr>
            <w:tcW w:w="3271" w:type="dxa"/>
          </w:tcPr>
          <w:p w:rsidR="00E63ECF" w:rsidRDefault="00481C0A">
            <w:pPr>
              <w:pStyle w:val="TableParagraph"/>
              <w:spacing w:before="23"/>
              <w:ind w:left="205" w:right="190"/>
              <w:jc w:val="center"/>
              <w:rPr>
                <w:i/>
                <w:sz w:val="12"/>
              </w:rPr>
            </w:pPr>
            <w:r>
              <w:rPr>
                <w:i/>
                <w:sz w:val="12"/>
              </w:rPr>
              <w:t xml:space="preserve">Angelica </w:t>
            </w:r>
            <w:r>
              <w:rPr>
                <w:i/>
                <w:spacing w:val="-2"/>
                <w:sz w:val="12"/>
              </w:rPr>
              <w:t>sylvestris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0639000-</w:t>
            </w:r>
            <w:r>
              <w:rPr>
                <w:spacing w:val="-5"/>
                <w:sz w:val="12"/>
              </w:rPr>
              <w:t>026</w:t>
            </w:r>
          </w:p>
        </w:tc>
        <w:tc>
          <w:tcPr>
            <w:tcW w:w="3673" w:type="dxa"/>
          </w:tcPr>
          <w:p w:rsidR="00E63ECF" w:rsidRDefault="00481C0A">
            <w:pPr>
              <w:pStyle w:val="TableParagraph"/>
              <w:spacing w:before="23"/>
              <w:ind w:left="806"/>
              <w:rPr>
                <w:sz w:val="12"/>
              </w:rPr>
            </w:pPr>
            <w:r>
              <w:rPr>
                <w:sz w:val="12"/>
              </w:rPr>
              <w:t>Северноамерички</w:t>
            </w:r>
            <w:r>
              <w:rPr>
                <w:spacing w:val="-5"/>
                <w:sz w:val="12"/>
              </w:rPr>
              <w:t xml:space="preserve"> </w:t>
            </w:r>
            <w:r>
              <w:rPr>
                <w:sz w:val="12"/>
              </w:rPr>
              <w:t>лешник</w:t>
            </w:r>
            <w:r>
              <w:rPr>
                <w:spacing w:val="-4"/>
                <w:sz w:val="12"/>
              </w:rPr>
              <w:t xml:space="preserve"> </w:t>
            </w:r>
            <w:r>
              <w:rPr>
                <w:sz w:val="12"/>
              </w:rPr>
              <w:t>(леска)</w:t>
            </w:r>
            <w:r>
              <w:rPr>
                <w:spacing w:val="-4"/>
                <w:sz w:val="12"/>
              </w:rPr>
              <w:t xml:space="preserve"> </w:t>
            </w:r>
            <w:r>
              <w:rPr>
                <w:spacing w:val="-2"/>
                <w:sz w:val="12"/>
              </w:rPr>
              <w:t>(кора)</w:t>
            </w:r>
          </w:p>
        </w:tc>
        <w:tc>
          <w:tcPr>
            <w:tcW w:w="3271" w:type="dxa"/>
          </w:tcPr>
          <w:p w:rsidR="00E63ECF" w:rsidRDefault="00481C0A">
            <w:pPr>
              <w:pStyle w:val="TableParagraph"/>
              <w:spacing w:before="23"/>
              <w:ind w:left="205" w:right="190"/>
              <w:jc w:val="center"/>
              <w:rPr>
                <w:i/>
                <w:sz w:val="12"/>
              </w:rPr>
            </w:pPr>
            <w:r>
              <w:rPr>
                <w:i/>
                <w:spacing w:val="-2"/>
                <w:sz w:val="12"/>
              </w:rPr>
              <w:t>Hamamelis</w:t>
            </w:r>
            <w:r>
              <w:rPr>
                <w:i/>
                <w:spacing w:val="9"/>
                <w:sz w:val="12"/>
              </w:rPr>
              <w:t xml:space="preserve"> </w:t>
            </w:r>
            <w:r>
              <w:rPr>
                <w:i/>
                <w:spacing w:val="-2"/>
                <w:sz w:val="12"/>
              </w:rPr>
              <w:t>virginiana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0639000-</w:t>
            </w:r>
            <w:r>
              <w:rPr>
                <w:spacing w:val="-5"/>
                <w:sz w:val="12"/>
              </w:rPr>
              <w:t>990</w:t>
            </w:r>
          </w:p>
        </w:tc>
        <w:tc>
          <w:tcPr>
            <w:tcW w:w="3673" w:type="dxa"/>
          </w:tcPr>
          <w:p w:rsidR="00E63ECF" w:rsidRDefault="00481C0A">
            <w:pPr>
              <w:pStyle w:val="TableParagraph"/>
              <w:spacing w:before="23"/>
              <w:ind w:right="320"/>
              <w:jc w:val="right"/>
              <w:rPr>
                <w:sz w:val="12"/>
              </w:rPr>
            </w:pPr>
            <w:r>
              <w:rPr>
                <w:sz w:val="12"/>
              </w:rPr>
              <w:t>Остали</w:t>
            </w:r>
            <w:r>
              <w:rPr>
                <w:spacing w:val="-4"/>
                <w:sz w:val="12"/>
              </w:rPr>
              <w:t xml:space="preserve"> </w:t>
            </w:r>
            <w:r>
              <w:rPr>
                <w:sz w:val="12"/>
              </w:rPr>
              <w:t>биљни</w:t>
            </w:r>
            <w:r>
              <w:rPr>
                <w:spacing w:val="-4"/>
                <w:sz w:val="12"/>
              </w:rPr>
              <w:t xml:space="preserve"> </w:t>
            </w:r>
            <w:r>
              <w:rPr>
                <w:sz w:val="12"/>
              </w:rPr>
              <w:t>чајеви</w:t>
            </w:r>
            <w:r>
              <w:rPr>
                <w:spacing w:val="-3"/>
                <w:sz w:val="12"/>
              </w:rPr>
              <w:t xml:space="preserve"> </w:t>
            </w:r>
            <w:r>
              <w:rPr>
                <w:sz w:val="12"/>
              </w:rPr>
              <w:t>од</w:t>
            </w:r>
            <w:r>
              <w:rPr>
                <w:spacing w:val="-3"/>
                <w:sz w:val="12"/>
              </w:rPr>
              <w:t xml:space="preserve"> </w:t>
            </w:r>
            <w:r>
              <w:rPr>
                <w:sz w:val="12"/>
              </w:rPr>
              <w:t>било</w:t>
            </w:r>
            <w:r>
              <w:rPr>
                <w:spacing w:val="-3"/>
                <w:sz w:val="12"/>
              </w:rPr>
              <w:t xml:space="preserve"> </w:t>
            </w:r>
            <w:r>
              <w:rPr>
                <w:sz w:val="12"/>
              </w:rPr>
              <w:t>којих</w:t>
            </w:r>
            <w:r>
              <w:rPr>
                <w:spacing w:val="-2"/>
                <w:sz w:val="12"/>
              </w:rPr>
              <w:t xml:space="preserve"> </w:t>
            </w:r>
            <w:r>
              <w:rPr>
                <w:sz w:val="12"/>
              </w:rPr>
              <w:t>других</w:t>
            </w:r>
            <w:r>
              <w:rPr>
                <w:spacing w:val="-3"/>
                <w:sz w:val="12"/>
              </w:rPr>
              <w:t xml:space="preserve"> </w:t>
            </w:r>
            <w:r>
              <w:rPr>
                <w:sz w:val="12"/>
              </w:rPr>
              <w:t>биљних</w:t>
            </w:r>
            <w:r>
              <w:rPr>
                <w:spacing w:val="-2"/>
                <w:sz w:val="12"/>
              </w:rPr>
              <w:t xml:space="preserve"> делова</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6"/>
              <w:rPr>
                <w:sz w:val="10"/>
              </w:rPr>
            </w:pPr>
          </w:p>
          <w:p w:rsidR="00E63ECF" w:rsidRDefault="00481C0A">
            <w:pPr>
              <w:pStyle w:val="TableParagraph"/>
              <w:ind w:left="153"/>
              <w:rPr>
                <w:sz w:val="12"/>
              </w:rPr>
            </w:pPr>
            <w:r>
              <w:rPr>
                <w:spacing w:val="-2"/>
                <w:sz w:val="12"/>
              </w:rPr>
              <w:t>0640000</w:t>
            </w:r>
          </w:p>
        </w:tc>
        <w:tc>
          <w:tcPr>
            <w:tcW w:w="1213" w:type="dxa"/>
            <w:vMerge w:val="restart"/>
          </w:tcPr>
          <w:p w:rsidR="00E63ECF" w:rsidRDefault="00E63ECF">
            <w:pPr>
              <w:pStyle w:val="TableParagraph"/>
              <w:spacing w:before="6"/>
              <w:rPr>
                <w:sz w:val="10"/>
              </w:rPr>
            </w:pPr>
          </w:p>
          <w:p w:rsidR="00E63ECF" w:rsidRDefault="00481C0A">
            <w:pPr>
              <w:pStyle w:val="TableParagraph"/>
              <w:ind w:left="140"/>
              <w:rPr>
                <w:b/>
                <w:sz w:val="12"/>
              </w:rPr>
            </w:pPr>
            <w:r>
              <w:rPr>
                <w:sz w:val="12"/>
              </w:rPr>
              <w:t>Група</w:t>
            </w:r>
            <w:r>
              <w:rPr>
                <w:spacing w:val="-8"/>
                <w:sz w:val="12"/>
              </w:rPr>
              <w:t xml:space="preserve"> </w:t>
            </w:r>
            <w:r>
              <w:rPr>
                <w:b/>
                <w:sz w:val="12"/>
              </w:rPr>
              <w:t>Какао</w:t>
            </w:r>
            <w:r>
              <w:rPr>
                <w:b/>
                <w:spacing w:val="-7"/>
                <w:sz w:val="12"/>
              </w:rPr>
              <w:t xml:space="preserve"> </w:t>
            </w:r>
            <w:r>
              <w:rPr>
                <w:b/>
                <w:spacing w:val="-4"/>
                <w:sz w:val="12"/>
              </w:rPr>
              <w:t>зрна</w:t>
            </w:r>
          </w:p>
        </w:tc>
        <w:tc>
          <w:tcPr>
            <w:tcW w:w="850" w:type="dxa"/>
          </w:tcPr>
          <w:p w:rsidR="00E63ECF" w:rsidRDefault="00481C0A">
            <w:pPr>
              <w:pStyle w:val="TableParagraph"/>
              <w:spacing w:before="23"/>
              <w:ind w:left="92" w:right="79"/>
              <w:jc w:val="center"/>
              <w:rPr>
                <w:sz w:val="12"/>
              </w:rPr>
            </w:pPr>
            <w:r>
              <w:rPr>
                <w:sz w:val="12"/>
              </w:rPr>
              <w:t>0640000-</w:t>
            </w:r>
            <w:r>
              <w:rPr>
                <w:spacing w:val="-5"/>
                <w:sz w:val="12"/>
              </w:rPr>
              <w:t>001</w:t>
            </w:r>
          </w:p>
        </w:tc>
        <w:tc>
          <w:tcPr>
            <w:tcW w:w="3673" w:type="dxa"/>
            <w:vMerge w:val="restart"/>
          </w:tcPr>
          <w:p w:rsidR="00E63ECF" w:rsidRDefault="00E63ECF">
            <w:pPr>
              <w:pStyle w:val="TableParagraph"/>
              <w:spacing w:before="6"/>
              <w:rPr>
                <w:sz w:val="10"/>
              </w:rPr>
            </w:pPr>
          </w:p>
          <w:p w:rsidR="00E63ECF" w:rsidRDefault="00481C0A">
            <w:pPr>
              <w:pStyle w:val="TableParagraph"/>
              <w:ind w:left="65" w:right="51"/>
              <w:jc w:val="center"/>
              <w:rPr>
                <w:sz w:val="12"/>
              </w:rPr>
            </w:pPr>
            <w:r>
              <w:rPr>
                <w:spacing w:val="-2"/>
                <w:sz w:val="12"/>
              </w:rPr>
              <w:t>Кола</w:t>
            </w:r>
            <w:r>
              <w:rPr>
                <w:sz w:val="12"/>
              </w:rPr>
              <w:t xml:space="preserve"> </w:t>
            </w:r>
            <w:r>
              <w:rPr>
                <w:spacing w:val="-2"/>
                <w:sz w:val="12"/>
              </w:rPr>
              <w:t>ораси</w:t>
            </w:r>
          </w:p>
        </w:tc>
        <w:tc>
          <w:tcPr>
            <w:tcW w:w="3271" w:type="dxa"/>
          </w:tcPr>
          <w:p w:rsidR="00E63ECF" w:rsidRDefault="00481C0A">
            <w:pPr>
              <w:pStyle w:val="TableParagraph"/>
              <w:spacing w:before="23"/>
              <w:ind w:left="205" w:right="189"/>
              <w:jc w:val="center"/>
              <w:rPr>
                <w:i/>
                <w:sz w:val="12"/>
              </w:rPr>
            </w:pPr>
            <w:r>
              <w:rPr>
                <w:i/>
                <w:sz w:val="12"/>
              </w:rPr>
              <w:t xml:space="preserve">Cola </w:t>
            </w:r>
            <w:r>
              <w:rPr>
                <w:i/>
                <w:spacing w:val="-2"/>
                <w:sz w:val="12"/>
              </w:rPr>
              <w:t>acuminata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0640000-</w:t>
            </w:r>
            <w:r>
              <w:rPr>
                <w:spacing w:val="-5"/>
                <w:sz w:val="12"/>
              </w:rPr>
              <w:t>002</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3"/>
              <w:ind w:left="205" w:right="189"/>
              <w:jc w:val="center"/>
              <w:rPr>
                <w:i/>
                <w:sz w:val="12"/>
              </w:rPr>
            </w:pPr>
            <w:r>
              <w:rPr>
                <w:i/>
                <w:sz w:val="12"/>
              </w:rPr>
              <w:t xml:space="preserve">Cola </w:t>
            </w:r>
            <w:r>
              <w:rPr>
                <w:i/>
                <w:spacing w:val="-2"/>
                <w:sz w:val="12"/>
              </w:rPr>
              <w:t>nitida</w:t>
            </w:r>
          </w:p>
        </w:tc>
      </w:tr>
      <w:tr w:rsidR="00E63ECF">
        <w:trPr>
          <w:trHeight w:val="32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93"/>
              <w:ind w:left="57" w:right="45"/>
              <w:jc w:val="center"/>
              <w:rPr>
                <w:sz w:val="12"/>
              </w:rPr>
            </w:pPr>
            <w:r>
              <w:rPr>
                <w:spacing w:val="-2"/>
                <w:sz w:val="12"/>
              </w:rPr>
              <w:t>0650000</w:t>
            </w:r>
          </w:p>
        </w:tc>
        <w:tc>
          <w:tcPr>
            <w:tcW w:w="1213" w:type="dxa"/>
          </w:tcPr>
          <w:p w:rsidR="00E63ECF" w:rsidRDefault="00481C0A">
            <w:pPr>
              <w:pStyle w:val="TableParagraph"/>
              <w:spacing w:before="23" w:line="242" w:lineRule="auto"/>
              <w:ind w:left="219" w:hanging="66"/>
              <w:rPr>
                <w:b/>
                <w:sz w:val="12"/>
              </w:rPr>
            </w:pPr>
            <w:r>
              <w:rPr>
                <w:spacing w:val="-2"/>
                <w:sz w:val="12"/>
              </w:rPr>
              <w:t>Група</w:t>
            </w:r>
            <w:r>
              <w:rPr>
                <w:spacing w:val="-6"/>
                <w:sz w:val="12"/>
              </w:rPr>
              <w:t xml:space="preserve"> </w:t>
            </w:r>
            <w:r>
              <w:rPr>
                <w:b/>
                <w:spacing w:val="-2"/>
                <w:sz w:val="12"/>
              </w:rPr>
              <w:t>Рогач/хлеб</w:t>
            </w:r>
            <w:r>
              <w:rPr>
                <w:b/>
                <w:spacing w:val="40"/>
                <w:sz w:val="12"/>
              </w:rPr>
              <w:t xml:space="preserve"> </w:t>
            </w:r>
            <w:r>
              <w:rPr>
                <w:b/>
                <w:sz w:val="12"/>
              </w:rPr>
              <w:t>Светог</w:t>
            </w:r>
            <w:r>
              <w:rPr>
                <w:b/>
                <w:spacing w:val="-8"/>
                <w:sz w:val="12"/>
              </w:rPr>
              <w:t xml:space="preserve"> </w:t>
            </w:r>
            <w:r>
              <w:rPr>
                <w:b/>
                <w:sz w:val="12"/>
              </w:rPr>
              <w:t>Јована</w:t>
            </w:r>
          </w:p>
        </w:tc>
        <w:tc>
          <w:tcPr>
            <w:tcW w:w="850" w:type="dxa"/>
          </w:tcPr>
          <w:p w:rsidR="00E63ECF" w:rsidRDefault="00481C0A">
            <w:pPr>
              <w:pStyle w:val="TableParagraph"/>
              <w:spacing w:before="93"/>
              <w:ind w:left="92" w:right="79"/>
              <w:jc w:val="center"/>
              <w:rPr>
                <w:sz w:val="12"/>
              </w:rPr>
            </w:pPr>
            <w:r>
              <w:rPr>
                <w:sz w:val="12"/>
              </w:rPr>
              <w:t>0650000-</w:t>
            </w:r>
            <w:r>
              <w:rPr>
                <w:spacing w:val="-5"/>
                <w:sz w:val="12"/>
              </w:rPr>
              <w:t>001</w:t>
            </w:r>
          </w:p>
        </w:tc>
        <w:tc>
          <w:tcPr>
            <w:tcW w:w="3673" w:type="dxa"/>
          </w:tcPr>
          <w:p w:rsidR="00E63ECF" w:rsidRDefault="00481C0A">
            <w:pPr>
              <w:pStyle w:val="TableParagraph"/>
              <w:spacing w:before="93"/>
              <w:ind w:left="1031"/>
              <w:rPr>
                <w:sz w:val="12"/>
              </w:rPr>
            </w:pPr>
            <w:r>
              <w:rPr>
                <w:sz w:val="12"/>
              </w:rPr>
              <w:t>Ђенколи/црна</w:t>
            </w:r>
            <w:r>
              <w:rPr>
                <w:spacing w:val="-7"/>
                <w:sz w:val="12"/>
              </w:rPr>
              <w:t xml:space="preserve"> </w:t>
            </w:r>
            <w:r>
              <w:rPr>
                <w:sz w:val="12"/>
              </w:rPr>
              <w:t>перла/псеће</w:t>
            </w:r>
            <w:r>
              <w:rPr>
                <w:spacing w:val="-5"/>
                <w:sz w:val="12"/>
              </w:rPr>
              <w:t xml:space="preserve"> </w:t>
            </w:r>
            <w:r>
              <w:rPr>
                <w:spacing w:val="-4"/>
                <w:sz w:val="12"/>
              </w:rPr>
              <w:t>воће</w:t>
            </w:r>
          </w:p>
        </w:tc>
        <w:tc>
          <w:tcPr>
            <w:tcW w:w="3271" w:type="dxa"/>
          </w:tcPr>
          <w:p w:rsidR="00E63ECF" w:rsidRDefault="00481C0A">
            <w:pPr>
              <w:pStyle w:val="TableParagraph"/>
              <w:spacing w:before="93"/>
              <w:ind w:left="205" w:right="190"/>
              <w:jc w:val="center"/>
              <w:rPr>
                <w:i/>
                <w:sz w:val="12"/>
              </w:rPr>
            </w:pPr>
            <w:r>
              <w:rPr>
                <w:i/>
                <w:spacing w:val="-2"/>
                <w:sz w:val="12"/>
              </w:rPr>
              <w:t>Archidendron</w:t>
            </w:r>
            <w:r>
              <w:rPr>
                <w:i/>
                <w:spacing w:val="6"/>
                <w:sz w:val="12"/>
              </w:rPr>
              <w:t xml:space="preserve"> </w:t>
            </w:r>
            <w:r>
              <w:rPr>
                <w:i/>
                <w:spacing w:val="-2"/>
                <w:sz w:val="12"/>
              </w:rPr>
              <w:t>pauciflorum</w:t>
            </w:r>
          </w:p>
        </w:tc>
      </w:tr>
      <w:tr w:rsidR="00E63ECF">
        <w:trPr>
          <w:trHeight w:val="18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4"/>
              <w:rPr>
                <w:sz w:val="15"/>
              </w:rPr>
            </w:pPr>
          </w:p>
          <w:p w:rsidR="00E63ECF" w:rsidRDefault="00481C0A">
            <w:pPr>
              <w:pStyle w:val="TableParagraph"/>
              <w:ind w:left="162"/>
              <w:rPr>
                <w:sz w:val="12"/>
              </w:rPr>
            </w:pPr>
            <w:r>
              <w:rPr>
                <w:spacing w:val="-2"/>
                <w:sz w:val="12"/>
              </w:rPr>
              <w:t>0800000</w:t>
            </w:r>
          </w:p>
        </w:tc>
        <w:tc>
          <w:tcPr>
            <w:tcW w:w="725" w:type="dxa"/>
          </w:tcPr>
          <w:p w:rsidR="00E63ECF" w:rsidRDefault="00481C0A">
            <w:pPr>
              <w:pStyle w:val="TableParagraph"/>
              <w:spacing w:before="23"/>
              <w:ind w:left="57" w:right="45"/>
              <w:jc w:val="center"/>
              <w:rPr>
                <w:sz w:val="12"/>
              </w:rPr>
            </w:pPr>
            <w:r>
              <w:rPr>
                <w:spacing w:val="-2"/>
                <w:sz w:val="12"/>
              </w:rPr>
              <w:t>0810020</w:t>
            </w:r>
          </w:p>
        </w:tc>
        <w:tc>
          <w:tcPr>
            <w:tcW w:w="1213" w:type="dxa"/>
          </w:tcPr>
          <w:p w:rsidR="00E63ECF" w:rsidRDefault="00481C0A">
            <w:pPr>
              <w:pStyle w:val="TableParagraph"/>
              <w:spacing w:before="23"/>
              <w:ind w:left="71" w:right="58"/>
              <w:jc w:val="center"/>
              <w:rPr>
                <w:sz w:val="12"/>
              </w:rPr>
            </w:pPr>
            <w:r>
              <w:rPr>
                <w:sz w:val="12"/>
              </w:rPr>
              <w:t>Црни</w:t>
            </w:r>
            <w:r>
              <w:rPr>
                <w:spacing w:val="-4"/>
                <w:sz w:val="12"/>
              </w:rPr>
              <w:t xml:space="preserve"> </w:t>
            </w:r>
            <w:r>
              <w:rPr>
                <w:spacing w:val="-5"/>
                <w:sz w:val="12"/>
              </w:rPr>
              <w:t>ким</w:t>
            </w:r>
          </w:p>
        </w:tc>
        <w:tc>
          <w:tcPr>
            <w:tcW w:w="850" w:type="dxa"/>
          </w:tcPr>
          <w:p w:rsidR="00E63ECF" w:rsidRDefault="00481C0A">
            <w:pPr>
              <w:pStyle w:val="TableParagraph"/>
              <w:spacing w:before="23"/>
              <w:ind w:left="92" w:right="79"/>
              <w:jc w:val="center"/>
              <w:rPr>
                <w:sz w:val="12"/>
              </w:rPr>
            </w:pPr>
            <w:r>
              <w:rPr>
                <w:sz w:val="12"/>
              </w:rPr>
              <w:t>0810020-</w:t>
            </w:r>
            <w:r>
              <w:rPr>
                <w:spacing w:val="-5"/>
                <w:sz w:val="12"/>
              </w:rPr>
              <w:t>001</w:t>
            </w:r>
          </w:p>
        </w:tc>
        <w:tc>
          <w:tcPr>
            <w:tcW w:w="3673" w:type="dxa"/>
          </w:tcPr>
          <w:p w:rsidR="00E63ECF" w:rsidRDefault="00481C0A">
            <w:pPr>
              <w:pStyle w:val="TableParagraph"/>
              <w:spacing w:before="23"/>
              <w:ind w:left="641"/>
              <w:rPr>
                <w:sz w:val="12"/>
              </w:rPr>
            </w:pPr>
            <w:r>
              <w:rPr>
                <w:spacing w:val="-2"/>
                <w:sz w:val="12"/>
              </w:rPr>
              <w:t>Нигела/мачков</w:t>
            </w:r>
            <w:r>
              <w:rPr>
                <w:spacing w:val="14"/>
                <w:sz w:val="12"/>
              </w:rPr>
              <w:t xml:space="preserve"> </w:t>
            </w:r>
            <w:r>
              <w:rPr>
                <w:spacing w:val="-2"/>
                <w:sz w:val="12"/>
              </w:rPr>
              <w:t>брк/црника/чупава</w:t>
            </w:r>
            <w:r>
              <w:rPr>
                <w:spacing w:val="17"/>
                <w:sz w:val="12"/>
              </w:rPr>
              <w:t xml:space="preserve"> </w:t>
            </w:r>
            <w:r>
              <w:rPr>
                <w:spacing w:val="-2"/>
                <w:sz w:val="12"/>
              </w:rPr>
              <w:t>ката/калоњи</w:t>
            </w:r>
          </w:p>
        </w:tc>
        <w:tc>
          <w:tcPr>
            <w:tcW w:w="3271" w:type="dxa"/>
          </w:tcPr>
          <w:p w:rsidR="00E63ECF" w:rsidRDefault="00481C0A">
            <w:pPr>
              <w:pStyle w:val="TableParagraph"/>
              <w:spacing w:before="23"/>
              <w:ind w:left="205" w:right="189"/>
              <w:jc w:val="center"/>
              <w:rPr>
                <w:i/>
                <w:sz w:val="12"/>
              </w:rPr>
            </w:pPr>
            <w:r>
              <w:rPr>
                <w:i/>
                <w:sz w:val="12"/>
              </w:rPr>
              <w:t xml:space="preserve">Nigella </w:t>
            </w:r>
            <w:r>
              <w:rPr>
                <w:i/>
                <w:spacing w:val="-2"/>
                <w:sz w:val="12"/>
              </w:rPr>
              <w:t>sativa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6"/>
              <w:rPr>
                <w:sz w:val="10"/>
              </w:rPr>
            </w:pPr>
          </w:p>
          <w:p w:rsidR="00E63ECF" w:rsidRDefault="00481C0A">
            <w:pPr>
              <w:pStyle w:val="TableParagraph"/>
              <w:ind w:left="153"/>
              <w:rPr>
                <w:sz w:val="12"/>
              </w:rPr>
            </w:pPr>
            <w:r>
              <w:rPr>
                <w:spacing w:val="-2"/>
                <w:sz w:val="12"/>
              </w:rPr>
              <w:t>0810030</w:t>
            </w:r>
          </w:p>
        </w:tc>
        <w:tc>
          <w:tcPr>
            <w:tcW w:w="1213" w:type="dxa"/>
            <w:vMerge w:val="restart"/>
          </w:tcPr>
          <w:p w:rsidR="00E63ECF" w:rsidRDefault="00E63ECF">
            <w:pPr>
              <w:pStyle w:val="TableParagraph"/>
              <w:spacing w:before="6"/>
              <w:rPr>
                <w:sz w:val="10"/>
              </w:rPr>
            </w:pPr>
          </w:p>
          <w:p w:rsidR="00E63ECF" w:rsidRDefault="00481C0A">
            <w:pPr>
              <w:pStyle w:val="TableParagraph"/>
              <w:ind w:left="70" w:right="58"/>
              <w:jc w:val="center"/>
              <w:rPr>
                <w:sz w:val="12"/>
              </w:rPr>
            </w:pPr>
            <w:r>
              <w:rPr>
                <w:spacing w:val="-4"/>
                <w:sz w:val="12"/>
              </w:rPr>
              <w:t>Целер</w:t>
            </w:r>
          </w:p>
        </w:tc>
        <w:tc>
          <w:tcPr>
            <w:tcW w:w="850" w:type="dxa"/>
          </w:tcPr>
          <w:p w:rsidR="00E63ECF" w:rsidRDefault="00481C0A">
            <w:pPr>
              <w:pStyle w:val="TableParagraph"/>
              <w:spacing w:before="23"/>
              <w:ind w:left="92" w:right="79"/>
              <w:jc w:val="center"/>
              <w:rPr>
                <w:sz w:val="12"/>
              </w:rPr>
            </w:pPr>
            <w:r>
              <w:rPr>
                <w:sz w:val="12"/>
              </w:rPr>
              <w:t>0810030-</w:t>
            </w:r>
            <w:r>
              <w:rPr>
                <w:spacing w:val="-5"/>
                <w:sz w:val="12"/>
              </w:rPr>
              <w:t>001</w:t>
            </w:r>
          </w:p>
        </w:tc>
        <w:tc>
          <w:tcPr>
            <w:tcW w:w="3673" w:type="dxa"/>
          </w:tcPr>
          <w:p w:rsidR="00E63ECF" w:rsidRDefault="00481C0A">
            <w:pPr>
              <w:pStyle w:val="TableParagraph"/>
              <w:spacing w:before="23"/>
              <w:ind w:left="709"/>
              <w:rPr>
                <w:sz w:val="12"/>
              </w:rPr>
            </w:pPr>
            <w:r>
              <w:rPr>
                <w:sz w:val="12"/>
              </w:rPr>
              <w:t>Лековита</w:t>
            </w:r>
            <w:r>
              <w:rPr>
                <w:spacing w:val="-5"/>
                <w:sz w:val="12"/>
              </w:rPr>
              <w:t xml:space="preserve"> </w:t>
            </w:r>
            <w:r>
              <w:rPr>
                <w:sz w:val="12"/>
              </w:rPr>
              <w:t>анђелика/анђеоски</w:t>
            </w:r>
            <w:r>
              <w:rPr>
                <w:spacing w:val="-5"/>
                <w:sz w:val="12"/>
              </w:rPr>
              <w:t xml:space="preserve"> </w:t>
            </w:r>
            <w:r>
              <w:rPr>
                <w:spacing w:val="-2"/>
                <w:sz w:val="12"/>
              </w:rPr>
              <w:t>корен/кравојац</w:t>
            </w:r>
          </w:p>
        </w:tc>
        <w:tc>
          <w:tcPr>
            <w:tcW w:w="3271" w:type="dxa"/>
          </w:tcPr>
          <w:p w:rsidR="00E63ECF" w:rsidRDefault="00481C0A">
            <w:pPr>
              <w:pStyle w:val="TableParagraph"/>
              <w:spacing w:before="23"/>
              <w:ind w:left="205" w:right="189"/>
              <w:jc w:val="center"/>
              <w:rPr>
                <w:i/>
                <w:sz w:val="12"/>
              </w:rPr>
            </w:pPr>
            <w:r>
              <w:rPr>
                <w:i/>
                <w:sz w:val="12"/>
              </w:rPr>
              <w:t>Angelica</w:t>
            </w:r>
            <w:r>
              <w:rPr>
                <w:i/>
                <w:spacing w:val="-2"/>
                <w:sz w:val="12"/>
              </w:rPr>
              <w:t xml:space="preserve"> archangelica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0810030-</w:t>
            </w:r>
            <w:r>
              <w:rPr>
                <w:spacing w:val="-5"/>
                <w:sz w:val="12"/>
              </w:rPr>
              <w:t>002</w:t>
            </w:r>
          </w:p>
        </w:tc>
        <w:tc>
          <w:tcPr>
            <w:tcW w:w="3673" w:type="dxa"/>
          </w:tcPr>
          <w:p w:rsidR="00E63ECF" w:rsidRDefault="00481C0A">
            <w:pPr>
              <w:pStyle w:val="TableParagraph"/>
              <w:spacing w:before="23"/>
              <w:ind w:left="65" w:right="51"/>
              <w:jc w:val="center"/>
              <w:rPr>
                <w:sz w:val="12"/>
              </w:rPr>
            </w:pPr>
            <w:r>
              <w:rPr>
                <w:spacing w:val="-2"/>
                <w:sz w:val="12"/>
              </w:rPr>
              <w:t>Љупчац</w:t>
            </w:r>
          </w:p>
        </w:tc>
        <w:tc>
          <w:tcPr>
            <w:tcW w:w="3271" w:type="dxa"/>
          </w:tcPr>
          <w:p w:rsidR="00E63ECF" w:rsidRDefault="00481C0A">
            <w:pPr>
              <w:pStyle w:val="TableParagraph"/>
              <w:spacing w:before="23"/>
              <w:ind w:left="205" w:right="189"/>
              <w:jc w:val="center"/>
              <w:rPr>
                <w:i/>
                <w:sz w:val="12"/>
              </w:rPr>
            </w:pPr>
            <w:r>
              <w:rPr>
                <w:i/>
                <w:spacing w:val="-2"/>
                <w:sz w:val="12"/>
              </w:rPr>
              <w:t>Levisticum</w:t>
            </w:r>
            <w:r>
              <w:rPr>
                <w:i/>
                <w:spacing w:val="8"/>
                <w:sz w:val="12"/>
              </w:rPr>
              <w:t xml:space="preserve"> </w:t>
            </w:r>
            <w:r>
              <w:rPr>
                <w:i/>
                <w:spacing w:val="-2"/>
                <w:sz w:val="12"/>
              </w:rPr>
              <w:t>officinale</w:t>
            </w: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3"/>
              <w:ind w:left="57" w:right="46"/>
              <w:jc w:val="center"/>
              <w:rPr>
                <w:sz w:val="12"/>
              </w:rPr>
            </w:pPr>
            <w:r>
              <w:rPr>
                <w:spacing w:val="-2"/>
                <w:sz w:val="12"/>
              </w:rPr>
              <w:t>0810040</w:t>
            </w:r>
          </w:p>
        </w:tc>
        <w:tc>
          <w:tcPr>
            <w:tcW w:w="1213" w:type="dxa"/>
          </w:tcPr>
          <w:p w:rsidR="00E63ECF" w:rsidRDefault="00481C0A">
            <w:pPr>
              <w:pStyle w:val="TableParagraph"/>
              <w:spacing w:before="23"/>
              <w:ind w:left="70" w:right="58"/>
              <w:jc w:val="center"/>
              <w:rPr>
                <w:sz w:val="12"/>
              </w:rPr>
            </w:pPr>
            <w:r>
              <w:rPr>
                <w:spacing w:val="-2"/>
                <w:sz w:val="12"/>
              </w:rPr>
              <w:t>Коријандер</w:t>
            </w:r>
          </w:p>
        </w:tc>
        <w:tc>
          <w:tcPr>
            <w:tcW w:w="850" w:type="dxa"/>
          </w:tcPr>
          <w:p w:rsidR="00E63ECF" w:rsidRDefault="00481C0A">
            <w:pPr>
              <w:pStyle w:val="TableParagraph"/>
              <w:spacing w:before="23"/>
              <w:ind w:left="92" w:right="79"/>
              <w:jc w:val="center"/>
              <w:rPr>
                <w:sz w:val="12"/>
              </w:rPr>
            </w:pPr>
            <w:r>
              <w:rPr>
                <w:sz w:val="12"/>
              </w:rPr>
              <w:t>0810040-</w:t>
            </w:r>
            <w:r>
              <w:rPr>
                <w:spacing w:val="-5"/>
                <w:sz w:val="12"/>
              </w:rPr>
              <w:t>001</w:t>
            </w:r>
          </w:p>
        </w:tc>
        <w:tc>
          <w:tcPr>
            <w:tcW w:w="3673" w:type="dxa"/>
          </w:tcPr>
          <w:p w:rsidR="00E63ECF" w:rsidRDefault="00481C0A">
            <w:pPr>
              <w:pStyle w:val="TableParagraph"/>
              <w:spacing w:before="23"/>
              <w:ind w:left="1107"/>
              <w:rPr>
                <w:sz w:val="12"/>
              </w:rPr>
            </w:pPr>
            <w:r>
              <w:rPr>
                <w:spacing w:val="-2"/>
                <w:sz w:val="12"/>
              </w:rPr>
              <w:t>Кулантро/мeксички</w:t>
            </w:r>
            <w:r>
              <w:rPr>
                <w:spacing w:val="10"/>
                <w:sz w:val="12"/>
              </w:rPr>
              <w:t xml:space="preserve"> </w:t>
            </w:r>
            <w:r>
              <w:rPr>
                <w:spacing w:val="-2"/>
                <w:sz w:val="12"/>
              </w:rPr>
              <w:t>кoтрљaн</w:t>
            </w:r>
          </w:p>
        </w:tc>
        <w:tc>
          <w:tcPr>
            <w:tcW w:w="3271" w:type="dxa"/>
          </w:tcPr>
          <w:p w:rsidR="00E63ECF" w:rsidRDefault="00481C0A">
            <w:pPr>
              <w:pStyle w:val="TableParagraph"/>
              <w:spacing w:before="23"/>
              <w:ind w:left="205" w:right="190"/>
              <w:jc w:val="center"/>
              <w:rPr>
                <w:i/>
                <w:sz w:val="12"/>
              </w:rPr>
            </w:pPr>
            <w:r>
              <w:rPr>
                <w:i/>
                <w:spacing w:val="-2"/>
                <w:sz w:val="12"/>
              </w:rPr>
              <w:t>Eryngium</w:t>
            </w:r>
            <w:r>
              <w:rPr>
                <w:i/>
                <w:spacing w:val="6"/>
                <w:sz w:val="12"/>
              </w:rPr>
              <w:t xml:space="preserve"> </w:t>
            </w:r>
            <w:r>
              <w:rPr>
                <w:i/>
                <w:spacing w:val="-2"/>
                <w:sz w:val="12"/>
              </w:rPr>
              <w:t>foetidum</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6"/>
              <w:rPr>
                <w:sz w:val="10"/>
              </w:rPr>
            </w:pPr>
          </w:p>
          <w:p w:rsidR="00E63ECF" w:rsidRDefault="00481C0A">
            <w:pPr>
              <w:pStyle w:val="TableParagraph"/>
              <w:ind w:left="153"/>
              <w:rPr>
                <w:sz w:val="12"/>
              </w:rPr>
            </w:pPr>
            <w:r>
              <w:rPr>
                <w:spacing w:val="-2"/>
                <w:sz w:val="12"/>
              </w:rPr>
              <w:t>0810070</w:t>
            </w:r>
          </w:p>
        </w:tc>
        <w:tc>
          <w:tcPr>
            <w:tcW w:w="1213" w:type="dxa"/>
            <w:vMerge w:val="restart"/>
          </w:tcPr>
          <w:p w:rsidR="00E63ECF" w:rsidRDefault="00E63ECF">
            <w:pPr>
              <w:pStyle w:val="TableParagraph"/>
              <w:spacing w:before="6"/>
              <w:rPr>
                <w:sz w:val="10"/>
              </w:rPr>
            </w:pPr>
          </w:p>
          <w:p w:rsidR="00E63ECF" w:rsidRDefault="00481C0A">
            <w:pPr>
              <w:pStyle w:val="TableParagraph"/>
              <w:ind w:left="217"/>
              <w:rPr>
                <w:sz w:val="12"/>
              </w:rPr>
            </w:pPr>
            <w:r>
              <w:rPr>
                <w:spacing w:val="-2"/>
                <w:sz w:val="12"/>
              </w:rPr>
              <w:t>Морач/коморач</w:t>
            </w:r>
          </w:p>
        </w:tc>
        <w:tc>
          <w:tcPr>
            <w:tcW w:w="850" w:type="dxa"/>
          </w:tcPr>
          <w:p w:rsidR="00E63ECF" w:rsidRDefault="00481C0A">
            <w:pPr>
              <w:pStyle w:val="TableParagraph"/>
              <w:spacing w:before="22"/>
              <w:ind w:left="92" w:right="79"/>
              <w:jc w:val="center"/>
              <w:rPr>
                <w:sz w:val="12"/>
              </w:rPr>
            </w:pPr>
            <w:r>
              <w:rPr>
                <w:sz w:val="12"/>
              </w:rPr>
              <w:t>0810070-</w:t>
            </w:r>
            <w:r>
              <w:rPr>
                <w:spacing w:val="-5"/>
                <w:sz w:val="12"/>
              </w:rPr>
              <w:t>001</w:t>
            </w:r>
          </w:p>
        </w:tc>
        <w:tc>
          <w:tcPr>
            <w:tcW w:w="3673" w:type="dxa"/>
          </w:tcPr>
          <w:p w:rsidR="00E63ECF" w:rsidRDefault="00481C0A">
            <w:pPr>
              <w:pStyle w:val="TableParagraph"/>
              <w:spacing w:before="22"/>
              <w:ind w:left="733"/>
              <w:rPr>
                <w:sz w:val="12"/>
              </w:rPr>
            </w:pPr>
            <w:r>
              <w:rPr>
                <w:spacing w:val="-2"/>
                <w:sz w:val="12"/>
              </w:rPr>
              <w:t>Горка</w:t>
            </w:r>
            <w:r>
              <w:rPr>
                <w:spacing w:val="5"/>
                <w:sz w:val="12"/>
              </w:rPr>
              <w:t xml:space="preserve"> </w:t>
            </w:r>
            <w:r>
              <w:rPr>
                <w:spacing w:val="-2"/>
                <w:sz w:val="12"/>
              </w:rPr>
              <w:t>мирођија/горки</w:t>
            </w:r>
            <w:r>
              <w:rPr>
                <w:spacing w:val="5"/>
                <w:sz w:val="12"/>
              </w:rPr>
              <w:t xml:space="preserve"> </w:t>
            </w:r>
            <w:r>
              <w:rPr>
                <w:spacing w:val="-2"/>
                <w:sz w:val="12"/>
              </w:rPr>
              <w:t>морач/горки</w:t>
            </w:r>
            <w:r>
              <w:rPr>
                <w:spacing w:val="5"/>
                <w:sz w:val="12"/>
              </w:rPr>
              <w:t xml:space="preserve"> </w:t>
            </w:r>
            <w:r>
              <w:rPr>
                <w:spacing w:val="-2"/>
                <w:sz w:val="12"/>
              </w:rPr>
              <w:t>коморач</w:t>
            </w:r>
          </w:p>
        </w:tc>
        <w:tc>
          <w:tcPr>
            <w:tcW w:w="3271" w:type="dxa"/>
          </w:tcPr>
          <w:p w:rsidR="00E63ECF" w:rsidRDefault="00481C0A">
            <w:pPr>
              <w:pStyle w:val="TableParagraph"/>
              <w:spacing w:before="22"/>
              <w:ind w:left="205" w:right="190"/>
              <w:jc w:val="center"/>
              <w:rPr>
                <w:i/>
                <w:sz w:val="12"/>
              </w:rPr>
            </w:pPr>
            <w:r>
              <w:rPr>
                <w:i/>
                <w:spacing w:val="-2"/>
                <w:sz w:val="12"/>
              </w:rPr>
              <w:t>Foeniculum</w:t>
            </w:r>
            <w:r>
              <w:rPr>
                <w:i/>
                <w:spacing w:val="4"/>
                <w:sz w:val="12"/>
              </w:rPr>
              <w:t xml:space="preserve"> </w:t>
            </w:r>
            <w:r>
              <w:rPr>
                <w:i/>
                <w:spacing w:val="-2"/>
                <w:sz w:val="12"/>
              </w:rPr>
              <w:t>vulgare</w:t>
            </w:r>
            <w:r>
              <w:rPr>
                <w:i/>
                <w:spacing w:val="5"/>
                <w:sz w:val="12"/>
              </w:rPr>
              <w:t xml:space="preserve"> </w:t>
            </w:r>
            <w:r>
              <w:rPr>
                <w:spacing w:val="-2"/>
                <w:sz w:val="12"/>
              </w:rPr>
              <w:t>var.</w:t>
            </w:r>
            <w:r>
              <w:rPr>
                <w:spacing w:val="6"/>
                <w:sz w:val="12"/>
              </w:rPr>
              <w:t xml:space="preserve"> </w:t>
            </w:r>
            <w:r>
              <w:rPr>
                <w:i/>
                <w:spacing w:val="-2"/>
                <w:sz w:val="12"/>
              </w:rPr>
              <w:t>vulgare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0810070-</w:t>
            </w:r>
            <w:r>
              <w:rPr>
                <w:spacing w:val="-5"/>
                <w:sz w:val="12"/>
              </w:rPr>
              <w:t>002</w:t>
            </w:r>
          </w:p>
        </w:tc>
        <w:tc>
          <w:tcPr>
            <w:tcW w:w="3673" w:type="dxa"/>
          </w:tcPr>
          <w:p w:rsidR="00E63ECF" w:rsidRDefault="00481C0A">
            <w:pPr>
              <w:pStyle w:val="TableParagraph"/>
              <w:spacing w:before="22"/>
              <w:ind w:left="651"/>
              <w:rPr>
                <w:sz w:val="12"/>
              </w:rPr>
            </w:pPr>
            <w:r>
              <w:rPr>
                <w:spacing w:val="-2"/>
                <w:sz w:val="12"/>
              </w:rPr>
              <w:t>Слатка</w:t>
            </w:r>
            <w:r>
              <w:rPr>
                <w:spacing w:val="14"/>
                <w:sz w:val="12"/>
              </w:rPr>
              <w:t xml:space="preserve"> </w:t>
            </w:r>
            <w:r>
              <w:rPr>
                <w:spacing w:val="-2"/>
                <w:sz w:val="12"/>
              </w:rPr>
              <w:t>мирођија/слатки</w:t>
            </w:r>
            <w:r>
              <w:rPr>
                <w:spacing w:val="13"/>
                <w:sz w:val="12"/>
              </w:rPr>
              <w:t xml:space="preserve"> </w:t>
            </w:r>
            <w:r>
              <w:rPr>
                <w:spacing w:val="-2"/>
                <w:sz w:val="12"/>
              </w:rPr>
              <w:t>морач/слатки</w:t>
            </w:r>
            <w:r>
              <w:rPr>
                <w:spacing w:val="14"/>
                <w:sz w:val="12"/>
              </w:rPr>
              <w:t xml:space="preserve"> </w:t>
            </w:r>
            <w:r>
              <w:rPr>
                <w:spacing w:val="-2"/>
                <w:sz w:val="12"/>
              </w:rPr>
              <w:t>коморач</w:t>
            </w:r>
          </w:p>
        </w:tc>
        <w:tc>
          <w:tcPr>
            <w:tcW w:w="3271" w:type="dxa"/>
          </w:tcPr>
          <w:p w:rsidR="00E63ECF" w:rsidRDefault="00481C0A">
            <w:pPr>
              <w:pStyle w:val="TableParagraph"/>
              <w:spacing w:before="22"/>
              <w:ind w:left="205" w:right="190"/>
              <w:jc w:val="center"/>
              <w:rPr>
                <w:i/>
                <w:sz w:val="12"/>
              </w:rPr>
            </w:pPr>
            <w:r>
              <w:rPr>
                <w:i/>
                <w:spacing w:val="-2"/>
                <w:sz w:val="12"/>
              </w:rPr>
              <w:t>Foeniculum</w:t>
            </w:r>
            <w:r>
              <w:rPr>
                <w:i/>
                <w:spacing w:val="4"/>
                <w:sz w:val="12"/>
              </w:rPr>
              <w:t xml:space="preserve"> </w:t>
            </w:r>
            <w:r>
              <w:rPr>
                <w:i/>
                <w:spacing w:val="-2"/>
                <w:sz w:val="12"/>
              </w:rPr>
              <w:t>vulgare</w:t>
            </w:r>
            <w:r>
              <w:rPr>
                <w:i/>
                <w:spacing w:val="5"/>
                <w:sz w:val="12"/>
              </w:rPr>
              <w:t xml:space="preserve"> </w:t>
            </w:r>
            <w:r>
              <w:rPr>
                <w:spacing w:val="-2"/>
                <w:sz w:val="12"/>
              </w:rPr>
              <w:t>var.</w:t>
            </w:r>
            <w:r>
              <w:rPr>
                <w:spacing w:val="6"/>
                <w:sz w:val="12"/>
              </w:rPr>
              <w:t xml:space="preserve"> </w:t>
            </w:r>
            <w:r>
              <w:rPr>
                <w:i/>
                <w:spacing w:val="-2"/>
                <w:sz w:val="12"/>
              </w:rPr>
              <w:t>dulce</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1"/>
              <w:ind w:left="153"/>
              <w:rPr>
                <w:sz w:val="12"/>
              </w:rPr>
            </w:pPr>
            <w:r>
              <w:rPr>
                <w:spacing w:val="-2"/>
                <w:sz w:val="12"/>
              </w:rPr>
              <w:t>0810090</w:t>
            </w:r>
          </w:p>
        </w:tc>
        <w:tc>
          <w:tcPr>
            <w:tcW w:w="1213" w:type="dxa"/>
            <w:vMerge w:val="restart"/>
          </w:tcPr>
          <w:p w:rsidR="00E63ECF" w:rsidRDefault="00E63ECF">
            <w:pPr>
              <w:pStyle w:val="TableParagraph"/>
              <w:rPr>
                <w:sz w:val="12"/>
              </w:rPr>
            </w:pPr>
          </w:p>
          <w:p w:rsidR="00E63ECF" w:rsidRDefault="00481C0A">
            <w:pPr>
              <w:pStyle w:val="TableParagraph"/>
              <w:spacing w:before="81"/>
              <w:ind w:left="115"/>
              <w:rPr>
                <w:sz w:val="12"/>
              </w:rPr>
            </w:pPr>
            <w:r>
              <w:rPr>
                <w:spacing w:val="-2"/>
                <w:sz w:val="12"/>
              </w:rPr>
              <w:t>Мускатни</w:t>
            </w:r>
            <w:r>
              <w:rPr>
                <w:spacing w:val="4"/>
                <w:sz w:val="12"/>
              </w:rPr>
              <w:t xml:space="preserve"> </w:t>
            </w:r>
            <w:r>
              <w:rPr>
                <w:spacing w:val="-2"/>
                <w:sz w:val="12"/>
              </w:rPr>
              <w:t>орашчић</w:t>
            </w:r>
          </w:p>
        </w:tc>
        <w:tc>
          <w:tcPr>
            <w:tcW w:w="850" w:type="dxa"/>
          </w:tcPr>
          <w:p w:rsidR="00E63ECF" w:rsidRDefault="00481C0A">
            <w:pPr>
              <w:pStyle w:val="TableParagraph"/>
              <w:spacing w:before="22"/>
              <w:ind w:left="92" w:right="79"/>
              <w:jc w:val="center"/>
              <w:rPr>
                <w:sz w:val="12"/>
              </w:rPr>
            </w:pPr>
            <w:r>
              <w:rPr>
                <w:sz w:val="12"/>
              </w:rPr>
              <w:t>0810090-</w:t>
            </w:r>
            <w:r>
              <w:rPr>
                <w:spacing w:val="-5"/>
                <w:sz w:val="12"/>
              </w:rPr>
              <w:t>001</w:t>
            </w:r>
          </w:p>
        </w:tc>
        <w:tc>
          <w:tcPr>
            <w:tcW w:w="3673" w:type="dxa"/>
          </w:tcPr>
          <w:p w:rsidR="00E63ECF" w:rsidRDefault="00481C0A">
            <w:pPr>
              <w:pStyle w:val="TableParagraph"/>
              <w:spacing w:before="22"/>
              <w:ind w:left="65" w:right="51"/>
              <w:jc w:val="center"/>
              <w:rPr>
                <w:sz w:val="12"/>
              </w:rPr>
            </w:pPr>
            <w:r>
              <w:rPr>
                <w:spacing w:val="-4"/>
                <w:sz w:val="12"/>
              </w:rPr>
              <w:t>Анато</w:t>
            </w:r>
          </w:p>
        </w:tc>
        <w:tc>
          <w:tcPr>
            <w:tcW w:w="3271" w:type="dxa"/>
          </w:tcPr>
          <w:p w:rsidR="00E63ECF" w:rsidRDefault="00481C0A">
            <w:pPr>
              <w:pStyle w:val="TableParagraph"/>
              <w:spacing w:before="22"/>
              <w:ind w:left="205" w:right="190"/>
              <w:jc w:val="center"/>
              <w:rPr>
                <w:i/>
                <w:sz w:val="12"/>
              </w:rPr>
            </w:pPr>
            <w:r>
              <w:rPr>
                <w:i/>
                <w:sz w:val="12"/>
              </w:rPr>
              <w:t xml:space="preserve">Bixa </w:t>
            </w:r>
            <w:r>
              <w:rPr>
                <w:i/>
                <w:spacing w:val="-2"/>
                <w:sz w:val="12"/>
              </w:rPr>
              <w:t>orellana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0810090-</w:t>
            </w:r>
            <w:r>
              <w:rPr>
                <w:spacing w:val="-5"/>
                <w:sz w:val="12"/>
              </w:rPr>
              <w:t>002</w:t>
            </w:r>
          </w:p>
        </w:tc>
        <w:tc>
          <w:tcPr>
            <w:tcW w:w="3673" w:type="dxa"/>
          </w:tcPr>
          <w:p w:rsidR="00E63ECF" w:rsidRDefault="00481C0A">
            <w:pPr>
              <w:pStyle w:val="TableParagraph"/>
              <w:spacing w:before="22"/>
              <w:ind w:left="65" w:right="51"/>
              <w:jc w:val="center"/>
              <w:rPr>
                <w:sz w:val="12"/>
              </w:rPr>
            </w:pPr>
            <w:r>
              <w:rPr>
                <w:spacing w:val="-2"/>
                <w:sz w:val="12"/>
              </w:rPr>
              <w:t>Кукуи</w:t>
            </w:r>
            <w:r>
              <w:rPr>
                <w:spacing w:val="-4"/>
                <w:sz w:val="12"/>
              </w:rPr>
              <w:t xml:space="preserve"> орах</w:t>
            </w:r>
          </w:p>
        </w:tc>
        <w:tc>
          <w:tcPr>
            <w:tcW w:w="3271" w:type="dxa"/>
          </w:tcPr>
          <w:p w:rsidR="00E63ECF" w:rsidRDefault="00481C0A">
            <w:pPr>
              <w:pStyle w:val="TableParagraph"/>
              <w:spacing w:before="22"/>
              <w:ind w:left="205" w:right="190"/>
              <w:jc w:val="center"/>
              <w:rPr>
                <w:i/>
                <w:sz w:val="12"/>
              </w:rPr>
            </w:pPr>
            <w:r>
              <w:rPr>
                <w:i/>
                <w:spacing w:val="-2"/>
                <w:sz w:val="12"/>
              </w:rPr>
              <w:t>Aleurites</w:t>
            </w:r>
            <w:r>
              <w:rPr>
                <w:i/>
                <w:spacing w:val="9"/>
                <w:sz w:val="12"/>
              </w:rPr>
              <w:t xml:space="preserve"> </w:t>
            </w:r>
            <w:r>
              <w:rPr>
                <w:i/>
                <w:spacing w:val="-2"/>
                <w:sz w:val="12"/>
              </w:rPr>
              <w:t>moluccana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0810090-</w:t>
            </w:r>
            <w:r>
              <w:rPr>
                <w:spacing w:val="-5"/>
                <w:sz w:val="12"/>
              </w:rPr>
              <w:t>003</w:t>
            </w:r>
          </w:p>
        </w:tc>
        <w:tc>
          <w:tcPr>
            <w:tcW w:w="3673" w:type="dxa"/>
          </w:tcPr>
          <w:p w:rsidR="00E63ECF" w:rsidRDefault="00481C0A">
            <w:pPr>
              <w:pStyle w:val="TableParagraph"/>
              <w:spacing w:before="22"/>
              <w:ind w:left="65" w:right="51"/>
              <w:jc w:val="center"/>
              <w:rPr>
                <w:sz w:val="12"/>
              </w:rPr>
            </w:pPr>
            <w:r>
              <w:rPr>
                <w:sz w:val="12"/>
              </w:rPr>
              <w:t>Семенке</w:t>
            </w:r>
            <w:r>
              <w:rPr>
                <w:spacing w:val="-5"/>
                <w:sz w:val="12"/>
              </w:rPr>
              <w:t xml:space="preserve"> </w:t>
            </w:r>
            <w:r>
              <w:rPr>
                <w:spacing w:val="-2"/>
                <w:sz w:val="12"/>
              </w:rPr>
              <w:t>акације</w:t>
            </w:r>
          </w:p>
        </w:tc>
        <w:tc>
          <w:tcPr>
            <w:tcW w:w="3271" w:type="dxa"/>
          </w:tcPr>
          <w:p w:rsidR="00E63ECF" w:rsidRDefault="00481C0A">
            <w:pPr>
              <w:pStyle w:val="TableParagraph"/>
              <w:spacing w:before="22"/>
              <w:ind w:left="205" w:right="190"/>
              <w:jc w:val="center"/>
              <w:rPr>
                <w:sz w:val="12"/>
              </w:rPr>
            </w:pPr>
            <w:r>
              <w:rPr>
                <w:i/>
                <w:sz w:val="12"/>
              </w:rPr>
              <w:t>Acacia</w:t>
            </w:r>
            <w:r>
              <w:rPr>
                <w:i/>
                <w:spacing w:val="-1"/>
                <w:sz w:val="12"/>
              </w:rPr>
              <w:t xml:space="preserve">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spacing w:before="1"/>
              <w:ind w:left="153"/>
              <w:rPr>
                <w:sz w:val="12"/>
              </w:rPr>
            </w:pPr>
            <w:r>
              <w:rPr>
                <w:spacing w:val="-2"/>
                <w:sz w:val="12"/>
              </w:rPr>
              <w:t>0820020</w:t>
            </w:r>
          </w:p>
        </w:tc>
        <w:tc>
          <w:tcPr>
            <w:tcW w:w="1213" w:type="dxa"/>
            <w:vMerge w:val="restart"/>
          </w:tcPr>
          <w:p w:rsidR="00E63ECF" w:rsidRDefault="00E63ECF">
            <w:pPr>
              <w:pStyle w:val="TableParagraph"/>
              <w:spacing w:before="5"/>
              <w:rPr>
                <w:sz w:val="10"/>
              </w:rPr>
            </w:pPr>
          </w:p>
          <w:p w:rsidR="00E63ECF" w:rsidRDefault="00481C0A">
            <w:pPr>
              <w:pStyle w:val="TableParagraph"/>
              <w:spacing w:before="1"/>
              <w:ind w:left="171"/>
              <w:rPr>
                <w:sz w:val="12"/>
              </w:rPr>
            </w:pPr>
            <w:r>
              <w:rPr>
                <w:spacing w:val="-2"/>
                <w:sz w:val="12"/>
              </w:rPr>
              <w:t>Сечуански</w:t>
            </w:r>
            <w:r>
              <w:rPr>
                <w:spacing w:val="9"/>
                <w:sz w:val="12"/>
              </w:rPr>
              <w:t xml:space="preserve"> </w:t>
            </w:r>
            <w:r>
              <w:rPr>
                <w:spacing w:val="-2"/>
                <w:sz w:val="12"/>
              </w:rPr>
              <w:t>бибер</w:t>
            </w:r>
          </w:p>
        </w:tc>
        <w:tc>
          <w:tcPr>
            <w:tcW w:w="850" w:type="dxa"/>
          </w:tcPr>
          <w:p w:rsidR="00E63ECF" w:rsidRDefault="00481C0A">
            <w:pPr>
              <w:pStyle w:val="TableParagraph"/>
              <w:spacing w:before="22"/>
              <w:ind w:left="92" w:right="80"/>
              <w:jc w:val="center"/>
              <w:rPr>
                <w:sz w:val="12"/>
              </w:rPr>
            </w:pPr>
            <w:r>
              <w:rPr>
                <w:sz w:val="12"/>
              </w:rPr>
              <w:t>0820020-</w:t>
            </w:r>
            <w:r>
              <w:rPr>
                <w:spacing w:val="-5"/>
                <w:sz w:val="12"/>
              </w:rPr>
              <w:t>001</w:t>
            </w:r>
          </w:p>
        </w:tc>
        <w:tc>
          <w:tcPr>
            <w:tcW w:w="3673" w:type="dxa"/>
          </w:tcPr>
          <w:p w:rsidR="00E63ECF" w:rsidRDefault="00481C0A">
            <w:pPr>
              <w:pStyle w:val="TableParagraph"/>
              <w:spacing w:before="22"/>
              <w:ind w:left="65" w:right="51"/>
              <w:jc w:val="center"/>
              <w:rPr>
                <w:sz w:val="12"/>
              </w:rPr>
            </w:pPr>
            <w:r>
              <w:rPr>
                <w:spacing w:val="-2"/>
                <w:sz w:val="12"/>
              </w:rPr>
              <w:t>Јапански</w:t>
            </w:r>
            <w:r>
              <w:rPr>
                <w:spacing w:val="8"/>
                <w:sz w:val="12"/>
              </w:rPr>
              <w:t xml:space="preserve"> </w:t>
            </w:r>
            <w:r>
              <w:rPr>
                <w:spacing w:val="-2"/>
                <w:sz w:val="12"/>
              </w:rPr>
              <w:t>бибер</w:t>
            </w:r>
          </w:p>
        </w:tc>
        <w:tc>
          <w:tcPr>
            <w:tcW w:w="3271" w:type="dxa"/>
          </w:tcPr>
          <w:p w:rsidR="00E63ECF" w:rsidRDefault="00481C0A">
            <w:pPr>
              <w:pStyle w:val="TableParagraph"/>
              <w:spacing w:before="22"/>
              <w:ind w:left="205" w:right="190"/>
              <w:jc w:val="center"/>
              <w:rPr>
                <w:i/>
                <w:sz w:val="12"/>
              </w:rPr>
            </w:pPr>
            <w:r>
              <w:rPr>
                <w:i/>
                <w:spacing w:val="-2"/>
                <w:sz w:val="12"/>
              </w:rPr>
              <w:t>Zanthoxylum</w:t>
            </w:r>
            <w:r>
              <w:rPr>
                <w:i/>
                <w:spacing w:val="11"/>
                <w:sz w:val="12"/>
              </w:rPr>
              <w:t xml:space="preserve"> </w:t>
            </w:r>
            <w:r>
              <w:rPr>
                <w:i/>
                <w:spacing w:val="-2"/>
                <w:sz w:val="12"/>
              </w:rPr>
              <w:t>piperitum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0820020-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Узази</w:t>
            </w:r>
          </w:p>
        </w:tc>
        <w:tc>
          <w:tcPr>
            <w:tcW w:w="3271" w:type="dxa"/>
          </w:tcPr>
          <w:p w:rsidR="00E63ECF" w:rsidRDefault="00481C0A">
            <w:pPr>
              <w:pStyle w:val="TableParagraph"/>
              <w:spacing w:before="22"/>
              <w:ind w:left="205" w:right="190"/>
              <w:jc w:val="center"/>
              <w:rPr>
                <w:i/>
                <w:sz w:val="12"/>
              </w:rPr>
            </w:pPr>
            <w:r>
              <w:rPr>
                <w:i/>
                <w:sz w:val="12"/>
              </w:rPr>
              <w:t>Zanthoxylum</w:t>
            </w:r>
            <w:r>
              <w:rPr>
                <w:i/>
                <w:spacing w:val="-4"/>
                <w:sz w:val="12"/>
              </w:rPr>
              <w:t xml:space="preserve"> </w:t>
            </w:r>
            <w:r>
              <w:rPr>
                <w:i/>
                <w:sz w:val="12"/>
              </w:rPr>
              <w:t>tessmannii;</w:t>
            </w:r>
            <w:r>
              <w:rPr>
                <w:i/>
                <w:spacing w:val="-2"/>
                <w:sz w:val="12"/>
              </w:rPr>
              <w:t xml:space="preserve"> </w:t>
            </w:r>
            <w:r>
              <w:rPr>
                <w:sz w:val="12"/>
              </w:rPr>
              <w:t>syn:</w:t>
            </w:r>
            <w:r>
              <w:rPr>
                <w:spacing w:val="-3"/>
                <w:sz w:val="12"/>
              </w:rPr>
              <w:t xml:space="preserve"> </w:t>
            </w:r>
            <w:r>
              <w:rPr>
                <w:i/>
                <w:sz w:val="12"/>
              </w:rPr>
              <w:t>Fagara</w:t>
            </w:r>
            <w:r>
              <w:rPr>
                <w:i/>
                <w:spacing w:val="-2"/>
                <w:sz w:val="12"/>
              </w:rPr>
              <w:t xml:space="preserve"> tessmannii</w:t>
            </w:r>
          </w:p>
        </w:tc>
      </w:tr>
      <w:tr w:rsidR="00E63ECF">
        <w:trPr>
          <w:trHeight w:val="18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22"/>
              <w:ind w:left="57" w:right="46"/>
              <w:jc w:val="center"/>
              <w:rPr>
                <w:sz w:val="12"/>
              </w:rPr>
            </w:pPr>
            <w:r>
              <w:rPr>
                <w:spacing w:val="-2"/>
                <w:sz w:val="12"/>
              </w:rPr>
              <w:t>0820030</w:t>
            </w:r>
          </w:p>
        </w:tc>
        <w:tc>
          <w:tcPr>
            <w:tcW w:w="1213" w:type="dxa"/>
          </w:tcPr>
          <w:p w:rsidR="00E63ECF" w:rsidRDefault="00481C0A">
            <w:pPr>
              <w:pStyle w:val="TableParagraph"/>
              <w:spacing w:before="22"/>
              <w:ind w:left="70" w:right="58"/>
              <w:jc w:val="center"/>
              <w:rPr>
                <w:sz w:val="12"/>
              </w:rPr>
            </w:pPr>
            <w:r>
              <w:rPr>
                <w:spacing w:val="-5"/>
                <w:sz w:val="12"/>
              </w:rPr>
              <w:t>Ким</w:t>
            </w:r>
          </w:p>
        </w:tc>
        <w:tc>
          <w:tcPr>
            <w:tcW w:w="850" w:type="dxa"/>
          </w:tcPr>
          <w:p w:rsidR="00E63ECF" w:rsidRDefault="00481C0A">
            <w:pPr>
              <w:pStyle w:val="TableParagraph"/>
              <w:spacing w:before="22"/>
              <w:ind w:left="92" w:right="80"/>
              <w:jc w:val="center"/>
              <w:rPr>
                <w:sz w:val="12"/>
              </w:rPr>
            </w:pPr>
            <w:r>
              <w:rPr>
                <w:sz w:val="12"/>
              </w:rPr>
              <w:t>0820030-</w:t>
            </w:r>
            <w:r>
              <w:rPr>
                <w:spacing w:val="-5"/>
                <w:sz w:val="12"/>
              </w:rPr>
              <w:t>001</w:t>
            </w:r>
          </w:p>
        </w:tc>
        <w:tc>
          <w:tcPr>
            <w:tcW w:w="3673" w:type="dxa"/>
          </w:tcPr>
          <w:p w:rsidR="00E63ECF" w:rsidRDefault="00481C0A">
            <w:pPr>
              <w:pStyle w:val="TableParagraph"/>
              <w:spacing w:before="22"/>
              <w:ind w:left="992"/>
              <w:rPr>
                <w:sz w:val="12"/>
              </w:rPr>
            </w:pPr>
            <w:r>
              <w:rPr>
                <w:spacing w:val="-2"/>
                <w:sz w:val="12"/>
              </w:rPr>
              <w:t>Ајован/бискупов</w:t>
            </w:r>
            <w:r>
              <w:rPr>
                <w:spacing w:val="19"/>
                <w:sz w:val="12"/>
              </w:rPr>
              <w:t xml:space="preserve"> </w:t>
            </w:r>
            <w:r>
              <w:rPr>
                <w:spacing w:val="-2"/>
                <w:sz w:val="12"/>
              </w:rPr>
              <w:t>коров/карамбол</w:t>
            </w:r>
          </w:p>
        </w:tc>
        <w:tc>
          <w:tcPr>
            <w:tcW w:w="3271" w:type="dxa"/>
          </w:tcPr>
          <w:p w:rsidR="00E63ECF" w:rsidRDefault="00481C0A">
            <w:pPr>
              <w:pStyle w:val="TableParagraph"/>
              <w:spacing w:before="22"/>
              <w:ind w:left="205" w:right="190"/>
              <w:jc w:val="center"/>
              <w:rPr>
                <w:i/>
                <w:sz w:val="12"/>
              </w:rPr>
            </w:pPr>
            <w:r>
              <w:rPr>
                <w:i/>
                <w:spacing w:val="-2"/>
                <w:sz w:val="12"/>
              </w:rPr>
              <w:t>Trachyspermum</w:t>
            </w:r>
            <w:r>
              <w:rPr>
                <w:i/>
                <w:spacing w:val="7"/>
                <w:sz w:val="12"/>
              </w:rPr>
              <w:t xml:space="preserve"> </w:t>
            </w:r>
            <w:r>
              <w:rPr>
                <w:i/>
                <w:spacing w:val="-4"/>
                <w:sz w:val="12"/>
              </w:rPr>
              <w:t>ammi</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ind w:left="153"/>
              <w:rPr>
                <w:sz w:val="12"/>
              </w:rPr>
            </w:pPr>
            <w:r>
              <w:rPr>
                <w:spacing w:val="-2"/>
                <w:sz w:val="12"/>
              </w:rPr>
              <w:t>0820040</w:t>
            </w:r>
          </w:p>
        </w:tc>
        <w:tc>
          <w:tcPr>
            <w:tcW w:w="1213" w:type="dxa"/>
            <w:vMerge w:val="restart"/>
          </w:tcPr>
          <w:p w:rsidR="00E63ECF" w:rsidRDefault="00E63ECF">
            <w:pPr>
              <w:pStyle w:val="TableParagraph"/>
              <w:spacing w:before="5"/>
              <w:rPr>
                <w:sz w:val="10"/>
              </w:rPr>
            </w:pPr>
          </w:p>
          <w:p w:rsidR="00E63ECF" w:rsidRDefault="00481C0A">
            <w:pPr>
              <w:pStyle w:val="TableParagraph"/>
              <w:ind w:left="355"/>
              <w:rPr>
                <w:sz w:val="12"/>
              </w:rPr>
            </w:pPr>
            <w:r>
              <w:rPr>
                <w:spacing w:val="-2"/>
                <w:sz w:val="12"/>
              </w:rPr>
              <w:t>Кардамон</w:t>
            </w:r>
          </w:p>
        </w:tc>
        <w:tc>
          <w:tcPr>
            <w:tcW w:w="850" w:type="dxa"/>
          </w:tcPr>
          <w:p w:rsidR="00E63ECF" w:rsidRDefault="00481C0A">
            <w:pPr>
              <w:pStyle w:val="TableParagraph"/>
              <w:spacing w:before="22"/>
              <w:ind w:left="92" w:right="80"/>
              <w:jc w:val="center"/>
              <w:rPr>
                <w:sz w:val="12"/>
              </w:rPr>
            </w:pPr>
            <w:r>
              <w:rPr>
                <w:sz w:val="12"/>
              </w:rPr>
              <w:t>0820040-</w:t>
            </w:r>
            <w:r>
              <w:rPr>
                <w:spacing w:val="-5"/>
                <w:sz w:val="12"/>
              </w:rPr>
              <w:t>001</w:t>
            </w:r>
          </w:p>
        </w:tc>
        <w:tc>
          <w:tcPr>
            <w:tcW w:w="3673" w:type="dxa"/>
          </w:tcPr>
          <w:p w:rsidR="00E63ECF" w:rsidRDefault="00481C0A">
            <w:pPr>
              <w:pStyle w:val="TableParagraph"/>
              <w:spacing w:before="22"/>
              <w:ind w:left="65" w:right="52"/>
              <w:jc w:val="center"/>
              <w:rPr>
                <w:sz w:val="12"/>
              </w:rPr>
            </w:pPr>
            <w:r>
              <w:rPr>
                <w:spacing w:val="-2"/>
                <w:sz w:val="12"/>
              </w:rPr>
              <w:t>Мажоран</w:t>
            </w:r>
          </w:p>
        </w:tc>
        <w:tc>
          <w:tcPr>
            <w:tcW w:w="3271" w:type="dxa"/>
          </w:tcPr>
          <w:p w:rsidR="00E63ECF" w:rsidRDefault="00481C0A">
            <w:pPr>
              <w:pStyle w:val="TableParagraph"/>
              <w:spacing w:before="22"/>
              <w:ind w:left="205" w:right="190"/>
              <w:jc w:val="center"/>
              <w:rPr>
                <w:i/>
                <w:sz w:val="12"/>
              </w:rPr>
            </w:pPr>
            <w:r>
              <w:rPr>
                <w:i/>
                <w:sz w:val="12"/>
              </w:rPr>
              <w:t>Origanum</w:t>
            </w:r>
            <w:r>
              <w:rPr>
                <w:i/>
                <w:spacing w:val="-5"/>
                <w:sz w:val="12"/>
              </w:rPr>
              <w:t xml:space="preserve"> </w:t>
            </w:r>
            <w:r>
              <w:rPr>
                <w:i/>
                <w:sz w:val="12"/>
              </w:rPr>
              <w:t>majorana</w:t>
            </w:r>
            <w:r>
              <w:rPr>
                <w:sz w:val="12"/>
              </w:rPr>
              <w:t>;</w:t>
            </w:r>
            <w:r>
              <w:rPr>
                <w:spacing w:val="-2"/>
                <w:sz w:val="12"/>
              </w:rPr>
              <w:t xml:space="preserve"> </w:t>
            </w:r>
            <w:r>
              <w:rPr>
                <w:sz w:val="12"/>
              </w:rPr>
              <w:t>syn:</w:t>
            </w:r>
            <w:r>
              <w:rPr>
                <w:spacing w:val="-2"/>
                <w:sz w:val="12"/>
              </w:rPr>
              <w:t xml:space="preserve"> </w:t>
            </w:r>
            <w:r>
              <w:rPr>
                <w:i/>
                <w:sz w:val="12"/>
              </w:rPr>
              <w:t>Majorana</w:t>
            </w:r>
            <w:r>
              <w:rPr>
                <w:i/>
                <w:spacing w:val="-1"/>
                <w:sz w:val="12"/>
              </w:rPr>
              <w:t xml:space="preserve"> </w:t>
            </w:r>
            <w:r>
              <w:rPr>
                <w:i/>
                <w:spacing w:val="-2"/>
                <w:sz w:val="12"/>
              </w:rPr>
              <w:t>hortensis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0820040-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Звездолики</w:t>
            </w:r>
            <w:r>
              <w:rPr>
                <w:spacing w:val="10"/>
                <w:sz w:val="12"/>
              </w:rPr>
              <w:t xml:space="preserve"> </w:t>
            </w:r>
            <w:r>
              <w:rPr>
                <w:spacing w:val="-4"/>
                <w:sz w:val="12"/>
              </w:rPr>
              <w:t>анис</w:t>
            </w:r>
          </w:p>
        </w:tc>
        <w:tc>
          <w:tcPr>
            <w:tcW w:w="3271" w:type="dxa"/>
          </w:tcPr>
          <w:p w:rsidR="00E63ECF" w:rsidRDefault="00481C0A">
            <w:pPr>
              <w:pStyle w:val="TableParagraph"/>
              <w:spacing w:before="22"/>
              <w:ind w:left="205" w:right="190"/>
              <w:jc w:val="center"/>
              <w:rPr>
                <w:i/>
                <w:sz w:val="12"/>
              </w:rPr>
            </w:pPr>
            <w:r>
              <w:rPr>
                <w:i/>
                <w:spacing w:val="-2"/>
                <w:sz w:val="12"/>
              </w:rPr>
              <w:t>Illicium</w:t>
            </w:r>
            <w:r>
              <w:rPr>
                <w:i/>
                <w:spacing w:val="6"/>
                <w:sz w:val="12"/>
              </w:rPr>
              <w:t xml:space="preserve"> </w:t>
            </w:r>
            <w:r>
              <w:rPr>
                <w:i/>
                <w:spacing w:val="-2"/>
                <w:sz w:val="12"/>
              </w:rPr>
              <w:t>verum</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spacing w:before="6"/>
              <w:rPr>
                <w:sz w:val="15"/>
              </w:rPr>
            </w:pPr>
          </w:p>
          <w:p w:rsidR="00E63ECF" w:rsidRDefault="00481C0A">
            <w:pPr>
              <w:pStyle w:val="TableParagraph"/>
              <w:spacing w:before="1"/>
              <w:ind w:left="153"/>
              <w:rPr>
                <w:sz w:val="12"/>
              </w:rPr>
            </w:pPr>
            <w:r>
              <w:rPr>
                <w:spacing w:val="-2"/>
                <w:sz w:val="12"/>
              </w:rPr>
              <w:t>0820060</w:t>
            </w:r>
          </w:p>
        </w:tc>
        <w:tc>
          <w:tcPr>
            <w:tcW w:w="1213" w:type="dxa"/>
            <w:vMerge w:val="restart"/>
          </w:tcPr>
          <w:p w:rsidR="00E63ECF" w:rsidRDefault="00E63ECF">
            <w:pPr>
              <w:pStyle w:val="TableParagraph"/>
              <w:rPr>
                <w:sz w:val="12"/>
              </w:rPr>
            </w:pPr>
          </w:p>
          <w:p w:rsidR="00E63ECF" w:rsidRDefault="00E63ECF">
            <w:pPr>
              <w:pStyle w:val="TableParagraph"/>
              <w:spacing w:before="5"/>
              <w:rPr>
                <w:sz w:val="9"/>
              </w:rPr>
            </w:pPr>
          </w:p>
          <w:p w:rsidR="00E63ECF" w:rsidRDefault="00481C0A">
            <w:pPr>
              <w:pStyle w:val="TableParagraph"/>
              <w:spacing w:before="1" w:line="242" w:lineRule="auto"/>
              <w:ind w:left="422" w:right="73" w:hanging="330"/>
              <w:rPr>
                <w:sz w:val="12"/>
              </w:rPr>
            </w:pPr>
            <w:r>
              <w:rPr>
                <w:sz w:val="12"/>
              </w:rPr>
              <w:t>Бибер</w:t>
            </w:r>
            <w:r>
              <w:rPr>
                <w:spacing w:val="-8"/>
                <w:sz w:val="12"/>
              </w:rPr>
              <w:t xml:space="preserve"> </w:t>
            </w:r>
            <w:r>
              <w:rPr>
                <w:sz w:val="12"/>
              </w:rPr>
              <w:t>(црни,</w:t>
            </w:r>
            <w:r>
              <w:rPr>
                <w:spacing w:val="-7"/>
                <w:sz w:val="12"/>
              </w:rPr>
              <w:t xml:space="preserve"> </w:t>
            </w:r>
            <w:r>
              <w:rPr>
                <w:sz w:val="12"/>
              </w:rPr>
              <w:t>зелени</w:t>
            </w:r>
            <w:r>
              <w:rPr>
                <w:spacing w:val="40"/>
                <w:sz w:val="12"/>
              </w:rPr>
              <w:t xml:space="preserve"> </w:t>
            </w:r>
            <w:r>
              <w:rPr>
                <w:sz w:val="12"/>
              </w:rPr>
              <w:t>и</w:t>
            </w:r>
            <w:r>
              <w:rPr>
                <w:spacing w:val="-8"/>
                <w:sz w:val="12"/>
              </w:rPr>
              <w:t xml:space="preserve"> </w:t>
            </w:r>
            <w:r>
              <w:rPr>
                <w:sz w:val="12"/>
              </w:rPr>
              <w:t>бели)</w:t>
            </w:r>
          </w:p>
        </w:tc>
        <w:tc>
          <w:tcPr>
            <w:tcW w:w="850" w:type="dxa"/>
          </w:tcPr>
          <w:p w:rsidR="00E63ECF" w:rsidRDefault="00481C0A">
            <w:pPr>
              <w:pStyle w:val="TableParagraph"/>
              <w:spacing w:before="22"/>
              <w:ind w:left="92" w:right="80"/>
              <w:jc w:val="center"/>
              <w:rPr>
                <w:sz w:val="12"/>
              </w:rPr>
            </w:pPr>
            <w:r>
              <w:rPr>
                <w:sz w:val="12"/>
              </w:rPr>
              <w:t>0820060-</w:t>
            </w:r>
            <w:r>
              <w:rPr>
                <w:spacing w:val="-5"/>
                <w:sz w:val="12"/>
              </w:rPr>
              <w:t>001</w:t>
            </w:r>
          </w:p>
        </w:tc>
        <w:tc>
          <w:tcPr>
            <w:tcW w:w="3673" w:type="dxa"/>
          </w:tcPr>
          <w:p w:rsidR="00E63ECF" w:rsidRDefault="00481C0A">
            <w:pPr>
              <w:pStyle w:val="TableParagraph"/>
              <w:spacing w:before="22"/>
              <w:ind w:left="65" w:right="52"/>
              <w:jc w:val="center"/>
              <w:rPr>
                <w:sz w:val="12"/>
              </w:rPr>
            </w:pPr>
            <w:r>
              <w:rPr>
                <w:spacing w:val="-2"/>
                <w:sz w:val="12"/>
              </w:rPr>
              <w:t>Бразилски</w:t>
            </w:r>
            <w:r>
              <w:rPr>
                <w:spacing w:val="7"/>
                <w:sz w:val="12"/>
              </w:rPr>
              <w:t xml:space="preserve"> </w:t>
            </w:r>
            <w:r>
              <w:rPr>
                <w:spacing w:val="-2"/>
                <w:sz w:val="12"/>
              </w:rPr>
              <w:t>бибер</w:t>
            </w:r>
          </w:p>
        </w:tc>
        <w:tc>
          <w:tcPr>
            <w:tcW w:w="3271" w:type="dxa"/>
          </w:tcPr>
          <w:p w:rsidR="00E63ECF" w:rsidRDefault="00481C0A">
            <w:pPr>
              <w:pStyle w:val="TableParagraph"/>
              <w:spacing w:before="22"/>
              <w:ind w:left="204" w:right="190"/>
              <w:jc w:val="center"/>
              <w:rPr>
                <w:i/>
                <w:sz w:val="12"/>
              </w:rPr>
            </w:pPr>
            <w:r>
              <w:rPr>
                <w:i/>
                <w:sz w:val="12"/>
              </w:rPr>
              <w:t>Schinus</w:t>
            </w:r>
            <w:r>
              <w:rPr>
                <w:i/>
                <w:spacing w:val="-7"/>
                <w:sz w:val="12"/>
              </w:rPr>
              <w:t xml:space="preserve"> </w:t>
            </w:r>
            <w:r>
              <w:rPr>
                <w:i/>
                <w:spacing w:val="-2"/>
                <w:sz w:val="12"/>
              </w:rPr>
              <w:t>terebinthifolius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0820060-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Кубеб/репасти</w:t>
            </w:r>
            <w:r>
              <w:rPr>
                <w:sz w:val="12"/>
              </w:rPr>
              <w:t xml:space="preserve"> </w:t>
            </w:r>
            <w:r>
              <w:rPr>
                <w:spacing w:val="-2"/>
                <w:sz w:val="12"/>
              </w:rPr>
              <w:t>бибер</w:t>
            </w:r>
          </w:p>
        </w:tc>
        <w:tc>
          <w:tcPr>
            <w:tcW w:w="3271" w:type="dxa"/>
          </w:tcPr>
          <w:p w:rsidR="00E63ECF" w:rsidRDefault="00481C0A">
            <w:pPr>
              <w:pStyle w:val="TableParagraph"/>
              <w:spacing w:before="22"/>
              <w:ind w:left="205" w:right="190"/>
              <w:jc w:val="center"/>
              <w:rPr>
                <w:i/>
                <w:sz w:val="12"/>
              </w:rPr>
            </w:pPr>
            <w:r>
              <w:rPr>
                <w:i/>
                <w:sz w:val="12"/>
              </w:rPr>
              <w:t>Piper</w:t>
            </w:r>
            <w:r>
              <w:rPr>
                <w:i/>
                <w:spacing w:val="-5"/>
                <w:sz w:val="12"/>
              </w:rPr>
              <w:t xml:space="preserve"> </w:t>
            </w:r>
            <w:r>
              <w:rPr>
                <w:i/>
                <w:spacing w:val="-2"/>
                <w:sz w:val="12"/>
              </w:rPr>
              <w:t>cubeba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0820060-</w:t>
            </w:r>
            <w:r>
              <w:rPr>
                <w:spacing w:val="-5"/>
                <w:sz w:val="12"/>
              </w:rPr>
              <w:t>003</w:t>
            </w:r>
          </w:p>
        </w:tc>
        <w:tc>
          <w:tcPr>
            <w:tcW w:w="3673" w:type="dxa"/>
          </w:tcPr>
          <w:p w:rsidR="00E63ECF" w:rsidRDefault="00481C0A">
            <w:pPr>
              <w:pStyle w:val="TableParagraph"/>
              <w:spacing w:before="22"/>
              <w:ind w:right="262"/>
              <w:jc w:val="right"/>
              <w:rPr>
                <w:sz w:val="12"/>
              </w:rPr>
            </w:pPr>
            <w:r>
              <w:rPr>
                <w:spacing w:val="-2"/>
                <w:sz w:val="12"/>
              </w:rPr>
              <w:t>Рајско</w:t>
            </w:r>
            <w:r>
              <w:rPr>
                <w:spacing w:val="17"/>
                <w:sz w:val="12"/>
              </w:rPr>
              <w:t xml:space="preserve"> </w:t>
            </w:r>
            <w:r>
              <w:rPr>
                <w:spacing w:val="-2"/>
                <w:sz w:val="12"/>
              </w:rPr>
              <w:t>зрно/гвинејски</w:t>
            </w:r>
            <w:r>
              <w:rPr>
                <w:spacing w:val="15"/>
                <w:sz w:val="12"/>
              </w:rPr>
              <w:t xml:space="preserve"> </w:t>
            </w:r>
            <w:r>
              <w:rPr>
                <w:spacing w:val="-2"/>
                <w:sz w:val="12"/>
              </w:rPr>
              <w:t>бибер/малегуета</w:t>
            </w:r>
            <w:r>
              <w:rPr>
                <w:spacing w:val="17"/>
                <w:sz w:val="12"/>
              </w:rPr>
              <w:t xml:space="preserve"> </w:t>
            </w:r>
            <w:r>
              <w:rPr>
                <w:spacing w:val="-2"/>
                <w:sz w:val="12"/>
              </w:rPr>
              <w:t>бибер/алигатор</w:t>
            </w:r>
            <w:r>
              <w:rPr>
                <w:spacing w:val="18"/>
                <w:sz w:val="12"/>
              </w:rPr>
              <w:t xml:space="preserve"> </w:t>
            </w:r>
            <w:r>
              <w:rPr>
                <w:spacing w:val="-4"/>
                <w:sz w:val="12"/>
              </w:rPr>
              <w:t>бибер</w:t>
            </w:r>
          </w:p>
        </w:tc>
        <w:tc>
          <w:tcPr>
            <w:tcW w:w="3271" w:type="dxa"/>
          </w:tcPr>
          <w:p w:rsidR="00E63ECF" w:rsidRDefault="00481C0A">
            <w:pPr>
              <w:pStyle w:val="TableParagraph"/>
              <w:spacing w:before="22"/>
              <w:ind w:left="205" w:right="190"/>
              <w:jc w:val="center"/>
              <w:rPr>
                <w:i/>
                <w:sz w:val="12"/>
              </w:rPr>
            </w:pPr>
            <w:r>
              <w:rPr>
                <w:i/>
                <w:spacing w:val="-2"/>
                <w:sz w:val="12"/>
              </w:rPr>
              <w:t>Aframomum</w:t>
            </w:r>
            <w:r>
              <w:rPr>
                <w:i/>
                <w:spacing w:val="9"/>
                <w:sz w:val="12"/>
              </w:rPr>
              <w:t xml:space="preserve"> </w:t>
            </w:r>
            <w:r>
              <w:rPr>
                <w:i/>
                <w:spacing w:val="-2"/>
                <w:sz w:val="12"/>
              </w:rPr>
              <w:t>melegueta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0820060-</w:t>
            </w:r>
            <w:r>
              <w:rPr>
                <w:spacing w:val="-5"/>
                <w:sz w:val="12"/>
              </w:rPr>
              <w:t>004</w:t>
            </w:r>
          </w:p>
        </w:tc>
        <w:tc>
          <w:tcPr>
            <w:tcW w:w="3673" w:type="dxa"/>
          </w:tcPr>
          <w:p w:rsidR="00E63ECF" w:rsidRDefault="00481C0A">
            <w:pPr>
              <w:pStyle w:val="TableParagraph"/>
              <w:spacing w:before="22"/>
              <w:ind w:left="800"/>
              <w:rPr>
                <w:sz w:val="12"/>
              </w:rPr>
            </w:pPr>
            <w:r>
              <w:rPr>
                <w:sz w:val="12"/>
              </w:rPr>
              <w:t>Дуги</w:t>
            </w:r>
            <w:r>
              <w:rPr>
                <w:spacing w:val="-7"/>
                <w:sz w:val="12"/>
              </w:rPr>
              <w:t xml:space="preserve"> </w:t>
            </w:r>
            <w:r>
              <w:rPr>
                <w:sz w:val="12"/>
              </w:rPr>
              <w:t>бибер/индијски</w:t>
            </w:r>
            <w:r>
              <w:rPr>
                <w:spacing w:val="-7"/>
                <w:sz w:val="12"/>
              </w:rPr>
              <w:t xml:space="preserve"> </w:t>
            </w:r>
            <w:r>
              <w:rPr>
                <w:sz w:val="12"/>
              </w:rPr>
              <w:t>дуги</w:t>
            </w:r>
            <w:r>
              <w:rPr>
                <w:spacing w:val="-7"/>
                <w:sz w:val="12"/>
              </w:rPr>
              <w:t xml:space="preserve"> </w:t>
            </w:r>
            <w:r>
              <w:rPr>
                <w:spacing w:val="-2"/>
                <w:sz w:val="12"/>
              </w:rPr>
              <w:t>бибер/пипали</w:t>
            </w:r>
          </w:p>
        </w:tc>
        <w:tc>
          <w:tcPr>
            <w:tcW w:w="3271" w:type="dxa"/>
          </w:tcPr>
          <w:p w:rsidR="00E63ECF" w:rsidRDefault="00481C0A">
            <w:pPr>
              <w:pStyle w:val="TableParagraph"/>
              <w:spacing w:before="22"/>
              <w:ind w:left="205" w:right="190"/>
              <w:jc w:val="center"/>
              <w:rPr>
                <w:i/>
                <w:sz w:val="12"/>
              </w:rPr>
            </w:pPr>
            <w:r>
              <w:rPr>
                <w:i/>
                <w:sz w:val="12"/>
              </w:rPr>
              <w:t>Piper</w:t>
            </w:r>
            <w:r>
              <w:rPr>
                <w:i/>
                <w:spacing w:val="-5"/>
                <w:sz w:val="12"/>
              </w:rPr>
              <w:t xml:space="preserve"> </w:t>
            </w:r>
            <w:r>
              <w:rPr>
                <w:i/>
                <w:spacing w:val="-2"/>
                <w:sz w:val="12"/>
              </w:rPr>
              <w:t>longum</w:t>
            </w:r>
          </w:p>
        </w:tc>
      </w:tr>
      <w:tr w:rsidR="00E63ECF">
        <w:trPr>
          <w:trHeight w:val="32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89"/>
              <w:ind w:left="161"/>
              <w:rPr>
                <w:sz w:val="12"/>
              </w:rPr>
            </w:pPr>
            <w:r>
              <w:rPr>
                <w:spacing w:val="-2"/>
                <w:sz w:val="12"/>
              </w:rPr>
              <w:t>0800000</w:t>
            </w: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83"/>
              <w:ind w:left="153"/>
              <w:rPr>
                <w:sz w:val="12"/>
              </w:rPr>
            </w:pPr>
            <w:r>
              <w:rPr>
                <w:spacing w:val="-2"/>
                <w:sz w:val="12"/>
              </w:rPr>
              <w:t>0820060</w:t>
            </w:r>
          </w:p>
        </w:tc>
        <w:tc>
          <w:tcPr>
            <w:tcW w:w="1213" w:type="dxa"/>
            <w:vMerge w:val="restart"/>
          </w:tcPr>
          <w:p w:rsidR="00E63ECF" w:rsidRDefault="00E63ECF">
            <w:pPr>
              <w:pStyle w:val="TableParagraph"/>
              <w:rPr>
                <w:sz w:val="12"/>
              </w:rPr>
            </w:pPr>
          </w:p>
          <w:p w:rsidR="00E63ECF" w:rsidRDefault="00E63ECF">
            <w:pPr>
              <w:pStyle w:val="TableParagraph"/>
              <w:spacing w:before="1"/>
              <w:rPr>
                <w:sz w:val="13"/>
              </w:rPr>
            </w:pPr>
          </w:p>
          <w:p w:rsidR="00E63ECF" w:rsidRDefault="00481C0A">
            <w:pPr>
              <w:pStyle w:val="TableParagraph"/>
              <w:spacing w:line="242" w:lineRule="auto"/>
              <w:ind w:left="422" w:right="73" w:hanging="330"/>
              <w:rPr>
                <w:sz w:val="12"/>
              </w:rPr>
            </w:pPr>
            <w:r>
              <w:rPr>
                <w:sz w:val="12"/>
              </w:rPr>
              <w:t>Бибер</w:t>
            </w:r>
            <w:r>
              <w:rPr>
                <w:spacing w:val="-8"/>
                <w:sz w:val="12"/>
              </w:rPr>
              <w:t xml:space="preserve"> </w:t>
            </w:r>
            <w:r>
              <w:rPr>
                <w:sz w:val="12"/>
              </w:rPr>
              <w:t>(црни,</w:t>
            </w:r>
            <w:r>
              <w:rPr>
                <w:spacing w:val="-7"/>
                <w:sz w:val="12"/>
              </w:rPr>
              <w:t xml:space="preserve"> </w:t>
            </w:r>
            <w:r>
              <w:rPr>
                <w:sz w:val="12"/>
              </w:rPr>
              <w:t>зелени</w:t>
            </w:r>
            <w:r>
              <w:rPr>
                <w:spacing w:val="40"/>
                <w:sz w:val="12"/>
              </w:rPr>
              <w:t xml:space="preserve"> </w:t>
            </w:r>
            <w:r>
              <w:rPr>
                <w:sz w:val="12"/>
              </w:rPr>
              <w:t>и</w:t>
            </w:r>
            <w:r>
              <w:rPr>
                <w:spacing w:val="-8"/>
                <w:sz w:val="12"/>
              </w:rPr>
              <w:t xml:space="preserve"> </w:t>
            </w:r>
            <w:r>
              <w:rPr>
                <w:sz w:val="12"/>
              </w:rPr>
              <w:t>бели)</w:t>
            </w:r>
          </w:p>
        </w:tc>
        <w:tc>
          <w:tcPr>
            <w:tcW w:w="850" w:type="dxa"/>
          </w:tcPr>
          <w:p w:rsidR="00E63ECF" w:rsidRDefault="00481C0A">
            <w:pPr>
              <w:pStyle w:val="TableParagraph"/>
              <w:spacing w:before="92"/>
              <w:ind w:left="92" w:right="80"/>
              <w:jc w:val="center"/>
              <w:rPr>
                <w:sz w:val="12"/>
              </w:rPr>
            </w:pPr>
            <w:r>
              <w:rPr>
                <w:sz w:val="12"/>
              </w:rPr>
              <w:t>0820060-</w:t>
            </w:r>
            <w:r>
              <w:rPr>
                <w:spacing w:val="-5"/>
                <w:sz w:val="12"/>
              </w:rPr>
              <w:t>005</w:t>
            </w:r>
          </w:p>
        </w:tc>
        <w:tc>
          <w:tcPr>
            <w:tcW w:w="3673" w:type="dxa"/>
          </w:tcPr>
          <w:p w:rsidR="00E63ECF" w:rsidRDefault="00481C0A">
            <w:pPr>
              <w:pStyle w:val="TableParagraph"/>
              <w:spacing w:before="22" w:line="242" w:lineRule="auto"/>
              <w:ind w:left="1405" w:right="79" w:hanging="1307"/>
              <w:rPr>
                <w:sz w:val="12"/>
              </w:rPr>
            </w:pPr>
            <w:r>
              <w:rPr>
                <w:sz w:val="12"/>
              </w:rPr>
              <w:t>Ружичасти</w:t>
            </w:r>
            <w:r>
              <w:rPr>
                <w:spacing w:val="-8"/>
                <w:sz w:val="12"/>
              </w:rPr>
              <w:t xml:space="preserve"> </w:t>
            </w:r>
            <w:r>
              <w:rPr>
                <w:sz w:val="12"/>
              </w:rPr>
              <w:t>бибер/перуански</w:t>
            </w:r>
            <w:r>
              <w:rPr>
                <w:spacing w:val="-7"/>
                <w:sz w:val="12"/>
              </w:rPr>
              <w:t xml:space="preserve"> </w:t>
            </w:r>
            <w:r>
              <w:rPr>
                <w:sz w:val="12"/>
              </w:rPr>
              <w:t>бибер/перуанска</w:t>
            </w:r>
            <w:r>
              <w:rPr>
                <w:spacing w:val="-8"/>
                <w:sz w:val="12"/>
              </w:rPr>
              <w:t xml:space="preserve"> </w:t>
            </w:r>
            <w:r>
              <w:rPr>
                <w:sz w:val="12"/>
              </w:rPr>
              <w:t>мастика/лажни</w:t>
            </w:r>
            <w:r>
              <w:rPr>
                <w:spacing w:val="-7"/>
                <w:sz w:val="12"/>
              </w:rPr>
              <w:t xml:space="preserve"> </w:t>
            </w:r>
            <w:r>
              <w:rPr>
                <w:sz w:val="12"/>
              </w:rPr>
              <w:t>бибер/</w:t>
            </w:r>
            <w:r>
              <w:rPr>
                <w:spacing w:val="40"/>
                <w:sz w:val="12"/>
              </w:rPr>
              <w:t xml:space="preserve"> </w:t>
            </w:r>
            <w:r>
              <w:rPr>
                <w:spacing w:val="-2"/>
                <w:sz w:val="12"/>
              </w:rPr>
              <w:t>биберовац/пирул</w:t>
            </w:r>
          </w:p>
        </w:tc>
        <w:tc>
          <w:tcPr>
            <w:tcW w:w="3271" w:type="dxa"/>
          </w:tcPr>
          <w:p w:rsidR="00E63ECF" w:rsidRDefault="00481C0A">
            <w:pPr>
              <w:pStyle w:val="TableParagraph"/>
              <w:spacing w:before="92"/>
              <w:ind w:left="205" w:right="190"/>
              <w:jc w:val="center"/>
              <w:rPr>
                <w:i/>
                <w:sz w:val="12"/>
              </w:rPr>
            </w:pPr>
            <w:r>
              <w:rPr>
                <w:i/>
                <w:sz w:val="12"/>
              </w:rPr>
              <w:t>Schinus</w:t>
            </w:r>
            <w:r>
              <w:rPr>
                <w:i/>
                <w:spacing w:val="-7"/>
                <w:sz w:val="12"/>
              </w:rPr>
              <w:t xml:space="preserve"> </w:t>
            </w:r>
            <w:r>
              <w:rPr>
                <w:i/>
                <w:spacing w:val="-2"/>
                <w:sz w:val="12"/>
              </w:rPr>
              <w:t>molle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0820060-</w:t>
            </w:r>
            <w:r>
              <w:rPr>
                <w:spacing w:val="-5"/>
                <w:sz w:val="12"/>
              </w:rPr>
              <w:t>006</w:t>
            </w:r>
          </w:p>
        </w:tc>
        <w:tc>
          <w:tcPr>
            <w:tcW w:w="3673" w:type="dxa"/>
          </w:tcPr>
          <w:p w:rsidR="00E63ECF" w:rsidRDefault="00481C0A">
            <w:pPr>
              <w:pStyle w:val="TableParagraph"/>
              <w:spacing w:before="22"/>
              <w:ind w:left="901"/>
              <w:rPr>
                <w:sz w:val="12"/>
              </w:rPr>
            </w:pPr>
            <w:r>
              <w:rPr>
                <w:spacing w:val="-2"/>
                <w:sz w:val="12"/>
              </w:rPr>
              <w:t>Руј/сицилијански</w:t>
            </w:r>
            <w:r>
              <w:rPr>
                <w:spacing w:val="18"/>
                <w:sz w:val="12"/>
              </w:rPr>
              <w:t xml:space="preserve"> </w:t>
            </w:r>
            <w:r>
              <w:rPr>
                <w:spacing w:val="-2"/>
                <w:sz w:val="12"/>
              </w:rPr>
              <w:t>руј/брестолики</w:t>
            </w:r>
            <w:r>
              <w:rPr>
                <w:spacing w:val="18"/>
                <w:sz w:val="12"/>
              </w:rPr>
              <w:t xml:space="preserve"> </w:t>
            </w:r>
            <w:r>
              <w:rPr>
                <w:spacing w:val="-5"/>
                <w:sz w:val="12"/>
              </w:rPr>
              <w:t>руј</w:t>
            </w:r>
          </w:p>
        </w:tc>
        <w:tc>
          <w:tcPr>
            <w:tcW w:w="3271" w:type="dxa"/>
          </w:tcPr>
          <w:p w:rsidR="00E63ECF" w:rsidRDefault="00481C0A">
            <w:pPr>
              <w:pStyle w:val="TableParagraph"/>
              <w:spacing w:before="22"/>
              <w:ind w:left="205" w:right="190"/>
              <w:jc w:val="center"/>
              <w:rPr>
                <w:i/>
                <w:sz w:val="12"/>
              </w:rPr>
            </w:pPr>
            <w:r>
              <w:rPr>
                <w:i/>
                <w:sz w:val="12"/>
              </w:rPr>
              <w:t>Rhus</w:t>
            </w:r>
            <w:r>
              <w:rPr>
                <w:i/>
                <w:spacing w:val="-4"/>
                <w:sz w:val="12"/>
              </w:rPr>
              <w:t xml:space="preserve"> </w:t>
            </w:r>
            <w:r>
              <w:rPr>
                <w:i/>
                <w:spacing w:val="-2"/>
                <w:sz w:val="12"/>
              </w:rPr>
              <w:t>coriaria</w:t>
            </w:r>
          </w:p>
        </w:tc>
      </w:tr>
      <w:tr w:rsidR="00E63ECF">
        <w:trPr>
          <w:trHeight w:val="32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92"/>
              <w:ind w:left="92" w:right="80"/>
              <w:jc w:val="center"/>
              <w:rPr>
                <w:sz w:val="12"/>
              </w:rPr>
            </w:pPr>
            <w:r>
              <w:rPr>
                <w:sz w:val="12"/>
              </w:rPr>
              <w:t>0820060-</w:t>
            </w:r>
            <w:r>
              <w:rPr>
                <w:spacing w:val="-5"/>
                <w:sz w:val="12"/>
              </w:rPr>
              <w:t>007</w:t>
            </w:r>
          </w:p>
        </w:tc>
        <w:tc>
          <w:tcPr>
            <w:tcW w:w="3673" w:type="dxa"/>
          </w:tcPr>
          <w:p w:rsidR="00E63ECF" w:rsidRDefault="00481C0A">
            <w:pPr>
              <w:pStyle w:val="TableParagraph"/>
              <w:spacing w:before="22" w:line="242" w:lineRule="auto"/>
              <w:ind w:left="1430" w:hanging="1335"/>
              <w:rPr>
                <w:sz w:val="12"/>
              </w:rPr>
            </w:pPr>
            <w:r>
              <w:rPr>
                <w:sz w:val="12"/>
              </w:rPr>
              <w:t>Западноафрички</w:t>
            </w:r>
            <w:r>
              <w:rPr>
                <w:spacing w:val="-8"/>
                <w:sz w:val="12"/>
              </w:rPr>
              <w:t xml:space="preserve"> </w:t>
            </w:r>
            <w:r>
              <w:rPr>
                <w:sz w:val="12"/>
              </w:rPr>
              <w:t>бибер/</w:t>
            </w:r>
            <w:r>
              <w:rPr>
                <w:i/>
                <w:sz w:val="12"/>
              </w:rPr>
              <w:t>ашанти</w:t>
            </w:r>
            <w:r>
              <w:rPr>
                <w:i/>
                <w:spacing w:val="-7"/>
                <w:sz w:val="12"/>
              </w:rPr>
              <w:t xml:space="preserve"> </w:t>
            </w:r>
            <w:r>
              <w:rPr>
                <w:i/>
                <w:sz w:val="12"/>
              </w:rPr>
              <w:t>бибер/бенински</w:t>
            </w:r>
            <w:r>
              <w:rPr>
                <w:i/>
                <w:spacing w:val="-8"/>
                <w:sz w:val="12"/>
              </w:rPr>
              <w:t xml:space="preserve"> </w:t>
            </w:r>
            <w:r>
              <w:rPr>
                <w:i/>
                <w:sz w:val="12"/>
              </w:rPr>
              <w:t>бибер</w:t>
            </w:r>
            <w:r>
              <w:rPr>
                <w:sz w:val="12"/>
              </w:rPr>
              <w:t>/лажни</w:t>
            </w:r>
            <w:r>
              <w:rPr>
                <w:spacing w:val="-7"/>
                <w:sz w:val="12"/>
              </w:rPr>
              <w:t xml:space="preserve"> </w:t>
            </w:r>
            <w:r>
              <w:rPr>
                <w:sz w:val="12"/>
              </w:rPr>
              <w:t>кубеб/</w:t>
            </w:r>
            <w:r>
              <w:rPr>
                <w:spacing w:val="40"/>
                <w:sz w:val="12"/>
              </w:rPr>
              <w:t xml:space="preserve"> </w:t>
            </w:r>
            <w:r>
              <w:rPr>
                <w:sz w:val="12"/>
              </w:rPr>
              <w:t>гвинејски</w:t>
            </w:r>
            <w:r>
              <w:rPr>
                <w:spacing w:val="-8"/>
                <w:sz w:val="12"/>
              </w:rPr>
              <w:t xml:space="preserve"> </w:t>
            </w:r>
            <w:r>
              <w:rPr>
                <w:sz w:val="12"/>
              </w:rPr>
              <w:t>кубеб</w:t>
            </w:r>
          </w:p>
        </w:tc>
        <w:tc>
          <w:tcPr>
            <w:tcW w:w="3271" w:type="dxa"/>
          </w:tcPr>
          <w:p w:rsidR="00E63ECF" w:rsidRDefault="00481C0A">
            <w:pPr>
              <w:pStyle w:val="TableParagraph"/>
              <w:spacing w:before="92"/>
              <w:ind w:left="205" w:right="190"/>
              <w:jc w:val="center"/>
              <w:rPr>
                <w:i/>
                <w:sz w:val="12"/>
              </w:rPr>
            </w:pPr>
            <w:r>
              <w:rPr>
                <w:i/>
                <w:sz w:val="12"/>
              </w:rPr>
              <w:t>Piper</w:t>
            </w:r>
            <w:r>
              <w:rPr>
                <w:i/>
                <w:spacing w:val="-5"/>
                <w:sz w:val="12"/>
              </w:rPr>
              <w:t xml:space="preserve"> </w:t>
            </w:r>
            <w:r>
              <w:rPr>
                <w:i/>
                <w:spacing w:val="-2"/>
                <w:sz w:val="12"/>
              </w:rPr>
              <w:t>guineense</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1"/>
              <w:ind w:left="153"/>
              <w:rPr>
                <w:sz w:val="12"/>
              </w:rPr>
            </w:pPr>
            <w:r>
              <w:rPr>
                <w:spacing w:val="-2"/>
                <w:sz w:val="12"/>
              </w:rPr>
              <w:t>0820070</w:t>
            </w:r>
          </w:p>
        </w:tc>
        <w:tc>
          <w:tcPr>
            <w:tcW w:w="1213" w:type="dxa"/>
            <w:vMerge w:val="restart"/>
          </w:tcPr>
          <w:p w:rsidR="00E63ECF" w:rsidRDefault="00E63ECF">
            <w:pPr>
              <w:pStyle w:val="TableParagraph"/>
              <w:rPr>
                <w:sz w:val="12"/>
              </w:rPr>
            </w:pPr>
          </w:p>
          <w:p w:rsidR="00E63ECF" w:rsidRDefault="00481C0A">
            <w:pPr>
              <w:pStyle w:val="TableParagraph"/>
              <w:spacing w:before="81"/>
              <w:ind w:left="70" w:right="58"/>
              <w:jc w:val="center"/>
              <w:rPr>
                <w:sz w:val="12"/>
              </w:rPr>
            </w:pPr>
            <w:r>
              <w:rPr>
                <w:spacing w:val="-2"/>
                <w:sz w:val="12"/>
              </w:rPr>
              <w:t>Ванила</w:t>
            </w:r>
          </w:p>
        </w:tc>
        <w:tc>
          <w:tcPr>
            <w:tcW w:w="850" w:type="dxa"/>
          </w:tcPr>
          <w:p w:rsidR="00E63ECF" w:rsidRDefault="00481C0A">
            <w:pPr>
              <w:pStyle w:val="TableParagraph"/>
              <w:spacing w:before="22"/>
              <w:ind w:left="92" w:right="79"/>
              <w:jc w:val="center"/>
              <w:rPr>
                <w:sz w:val="12"/>
              </w:rPr>
            </w:pPr>
            <w:r>
              <w:rPr>
                <w:sz w:val="12"/>
              </w:rPr>
              <w:t>0820070-</w:t>
            </w:r>
            <w:r>
              <w:rPr>
                <w:spacing w:val="-5"/>
                <w:sz w:val="12"/>
              </w:rPr>
              <w:t>001</w:t>
            </w:r>
          </w:p>
        </w:tc>
        <w:tc>
          <w:tcPr>
            <w:tcW w:w="3673" w:type="dxa"/>
          </w:tcPr>
          <w:p w:rsidR="00E63ECF" w:rsidRDefault="00481C0A">
            <w:pPr>
              <w:pStyle w:val="TableParagraph"/>
              <w:spacing w:before="22"/>
              <w:ind w:left="1083"/>
              <w:rPr>
                <w:sz w:val="12"/>
              </w:rPr>
            </w:pPr>
            <w:r>
              <w:rPr>
                <w:spacing w:val="-2"/>
                <w:sz w:val="12"/>
              </w:rPr>
              <w:t>Полинежанска/тахити</w:t>
            </w:r>
            <w:r>
              <w:rPr>
                <w:spacing w:val="30"/>
                <w:sz w:val="12"/>
              </w:rPr>
              <w:t xml:space="preserve"> </w:t>
            </w:r>
            <w:r>
              <w:rPr>
                <w:spacing w:val="-2"/>
                <w:sz w:val="12"/>
              </w:rPr>
              <w:t>ванила</w:t>
            </w:r>
          </w:p>
        </w:tc>
        <w:tc>
          <w:tcPr>
            <w:tcW w:w="3271" w:type="dxa"/>
          </w:tcPr>
          <w:p w:rsidR="00E63ECF" w:rsidRDefault="00481C0A">
            <w:pPr>
              <w:pStyle w:val="TableParagraph"/>
              <w:spacing w:before="22"/>
              <w:ind w:left="205" w:right="190"/>
              <w:jc w:val="center"/>
              <w:rPr>
                <w:i/>
                <w:sz w:val="12"/>
              </w:rPr>
            </w:pPr>
            <w:r>
              <w:rPr>
                <w:i/>
                <w:spacing w:val="-2"/>
                <w:sz w:val="12"/>
              </w:rPr>
              <w:t>Vanilla</w:t>
            </w:r>
            <w:r>
              <w:rPr>
                <w:i/>
                <w:sz w:val="12"/>
              </w:rPr>
              <w:t xml:space="preserve"> </w:t>
            </w:r>
            <w:r>
              <w:rPr>
                <w:i/>
                <w:spacing w:val="-2"/>
                <w:sz w:val="12"/>
              </w:rPr>
              <w:t>tahitiensis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0820070-</w:t>
            </w:r>
            <w:r>
              <w:rPr>
                <w:spacing w:val="-5"/>
                <w:sz w:val="12"/>
              </w:rPr>
              <w:t>002</w:t>
            </w:r>
          </w:p>
        </w:tc>
        <w:tc>
          <w:tcPr>
            <w:tcW w:w="3673" w:type="dxa"/>
          </w:tcPr>
          <w:p w:rsidR="00E63ECF" w:rsidRDefault="00481C0A">
            <w:pPr>
              <w:pStyle w:val="TableParagraph"/>
              <w:spacing w:before="22"/>
              <w:ind w:left="65" w:right="51"/>
              <w:jc w:val="center"/>
              <w:rPr>
                <w:sz w:val="12"/>
              </w:rPr>
            </w:pPr>
            <w:r>
              <w:rPr>
                <w:sz w:val="12"/>
              </w:rPr>
              <w:t>Зрна</w:t>
            </w:r>
            <w:r>
              <w:rPr>
                <w:spacing w:val="-2"/>
                <w:sz w:val="12"/>
              </w:rPr>
              <w:t xml:space="preserve"> тонковца</w:t>
            </w:r>
          </w:p>
        </w:tc>
        <w:tc>
          <w:tcPr>
            <w:tcW w:w="3271" w:type="dxa"/>
          </w:tcPr>
          <w:p w:rsidR="00E63ECF" w:rsidRDefault="00481C0A">
            <w:pPr>
              <w:pStyle w:val="TableParagraph"/>
              <w:spacing w:before="22"/>
              <w:ind w:left="205" w:right="189"/>
              <w:jc w:val="center"/>
              <w:rPr>
                <w:i/>
                <w:sz w:val="12"/>
              </w:rPr>
            </w:pPr>
            <w:r>
              <w:rPr>
                <w:i/>
                <w:sz w:val="12"/>
              </w:rPr>
              <w:t xml:space="preserve">Dipteryx </w:t>
            </w:r>
            <w:r>
              <w:rPr>
                <w:i/>
                <w:spacing w:val="-2"/>
                <w:sz w:val="12"/>
              </w:rPr>
              <w:t>odorata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0820070-</w:t>
            </w:r>
            <w:r>
              <w:rPr>
                <w:spacing w:val="-5"/>
                <w:sz w:val="12"/>
              </w:rPr>
              <w:t>003</w:t>
            </w:r>
          </w:p>
        </w:tc>
        <w:tc>
          <w:tcPr>
            <w:tcW w:w="3673" w:type="dxa"/>
          </w:tcPr>
          <w:p w:rsidR="00E63ECF" w:rsidRDefault="00481C0A">
            <w:pPr>
              <w:pStyle w:val="TableParagraph"/>
              <w:spacing w:before="22"/>
              <w:ind w:left="1216"/>
              <w:rPr>
                <w:sz w:val="12"/>
              </w:rPr>
            </w:pPr>
            <w:r>
              <w:rPr>
                <w:sz w:val="12"/>
              </w:rPr>
              <w:t>Западноиндијска</w:t>
            </w:r>
            <w:r>
              <w:rPr>
                <w:spacing w:val="-4"/>
                <w:sz w:val="12"/>
              </w:rPr>
              <w:t xml:space="preserve"> </w:t>
            </w:r>
            <w:r>
              <w:rPr>
                <w:spacing w:val="-2"/>
                <w:sz w:val="12"/>
              </w:rPr>
              <w:t>ванила</w:t>
            </w:r>
          </w:p>
        </w:tc>
        <w:tc>
          <w:tcPr>
            <w:tcW w:w="3271" w:type="dxa"/>
          </w:tcPr>
          <w:p w:rsidR="00E63ECF" w:rsidRDefault="00481C0A">
            <w:pPr>
              <w:pStyle w:val="TableParagraph"/>
              <w:spacing w:before="22"/>
              <w:ind w:left="205" w:right="189"/>
              <w:jc w:val="center"/>
              <w:rPr>
                <w:i/>
                <w:sz w:val="12"/>
              </w:rPr>
            </w:pPr>
            <w:r>
              <w:rPr>
                <w:i/>
                <w:spacing w:val="-2"/>
                <w:sz w:val="12"/>
              </w:rPr>
              <w:t>Vanilla</w:t>
            </w:r>
            <w:r>
              <w:rPr>
                <w:i/>
                <w:sz w:val="12"/>
              </w:rPr>
              <w:t xml:space="preserve"> </w:t>
            </w:r>
            <w:r>
              <w:rPr>
                <w:i/>
                <w:spacing w:val="-2"/>
                <w:sz w:val="12"/>
              </w:rPr>
              <w:t>pompona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1"/>
              <w:ind w:left="153"/>
              <w:rPr>
                <w:sz w:val="12"/>
              </w:rPr>
            </w:pPr>
            <w:r>
              <w:rPr>
                <w:spacing w:val="-2"/>
                <w:sz w:val="12"/>
              </w:rPr>
              <w:t>0830010</w:t>
            </w:r>
          </w:p>
        </w:tc>
        <w:tc>
          <w:tcPr>
            <w:tcW w:w="1213" w:type="dxa"/>
            <w:vMerge w:val="restart"/>
          </w:tcPr>
          <w:p w:rsidR="00E63ECF" w:rsidRDefault="00E63ECF">
            <w:pPr>
              <w:pStyle w:val="TableParagraph"/>
              <w:rPr>
                <w:sz w:val="12"/>
              </w:rPr>
            </w:pPr>
          </w:p>
          <w:p w:rsidR="00E63ECF" w:rsidRDefault="00481C0A">
            <w:pPr>
              <w:pStyle w:val="TableParagraph"/>
              <w:spacing w:before="81"/>
              <w:ind w:left="70" w:right="58"/>
              <w:jc w:val="center"/>
              <w:rPr>
                <w:sz w:val="12"/>
              </w:rPr>
            </w:pPr>
            <w:r>
              <w:rPr>
                <w:spacing w:val="-2"/>
                <w:sz w:val="12"/>
              </w:rPr>
              <w:t>Цимет</w:t>
            </w:r>
          </w:p>
        </w:tc>
        <w:tc>
          <w:tcPr>
            <w:tcW w:w="850" w:type="dxa"/>
          </w:tcPr>
          <w:p w:rsidR="00E63ECF" w:rsidRDefault="00481C0A">
            <w:pPr>
              <w:pStyle w:val="TableParagraph"/>
              <w:spacing w:before="22"/>
              <w:ind w:left="92" w:right="79"/>
              <w:jc w:val="center"/>
              <w:rPr>
                <w:sz w:val="12"/>
              </w:rPr>
            </w:pPr>
            <w:r>
              <w:rPr>
                <w:sz w:val="12"/>
              </w:rPr>
              <w:t>0830010-</w:t>
            </w:r>
            <w:r>
              <w:rPr>
                <w:spacing w:val="-5"/>
                <w:sz w:val="12"/>
              </w:rPr>
              <w:t>001</w:t>
            </w:r>
          </w:p>
        </w:tc>
        <w:tc>
          <w:tcPr>
            <w:tcW w:w="3673" w:type="dxa"/>
            <w:vMerge w:val="restart"/>
          </w:tcPr>
          <w:p w:rsidR="00E63ECF" w:rsidRDefault="00E63ECF">
            <w:pPr>
              <w:pStyle w:val="TableParagraph"/>
              <w:rPr>
                <w:sz w:val="12"/>
              </w:rPr>
            </w:pPr>
          </w:p>
          <w:p w:rsidR="00E63ECF" w:rsidRDefault="00481C0A">
            <w:pPr>
              <w:pStyle w:val="TableParagraph"/>
              <w:spacing w:before="81"/>
              <w:ind w:left="65" w:right="51"/>
              <w:jc w:val="center"/>
              <w:rPr>
                <w:sz w:val="12"/>
              </w:rPr>
            </w:pPr>
            <w:r>
              <w:rPr>
                <w:spacing w:val="-2"/>
                <w:sz w:val="12"/>
              </w:rPr>
              <w:t>Касија</w:t>
            </w:r>
          </w:p>
        </w:tc>
        <w:tc>
          <w:tcPr>
            <w:tcW w:w="3271" w:type="dxa"/>
          </w:tcPr>
          <w:p w:rsidR="00E63ECF" w:rsidRDefault="00481C0A">
            <w:pPr>
              <w:pStyle w:val="TableParagraph"/>
              <w:spacing w:before="22"/>
              <w:ind w:left="205" w:right="190"/>
              <w:jc w:val="center"/>
              <w:rPr>
                <w:i/>
                <w:sz w:val="12"/>
              </w:rPr>
            </w:pPr>
            <w:r>
              <w:rPr>
                <w:i/>
                <w:spacing w:val="-2"/>
                <w:sz w:val="12"/>
              </w:rPr>
              <w:t>Cinnamomum</w:t>
            </w:r>
            <w:r>
              <w:rPr>
                <w:i/>
                <w:spacing w:val="10"/>
                <w:sz w:val="12"/>
              </w:rPr>
              <w:t xml:space="preserve"> </w:t>
            </w:r>
            <w:r>
              <w:rPr>
                <w:i/>
                <w:spacing w:val="-2"/>
                <w:sz w:val="12"/>
              </w:rPr>
              <w:t>burmannii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0830010-</w:t>
            </w:r>
            <w:r>
              <w:rPr>
                <w:spacing w:val="-5"/>
                <w:sz w:val="12"/>
              </w:rPr>
              <w:t>002</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z w:val="12"/>
              </w:rPr>
              <w:t>Cinnamomum</w:t>
            </w:r>
            <w:r>
              <w:rPr>
                <w:i/>
                <w:spacing w:val="-6"/>
                <w:sz w:val="12"/>
              </w:rPr>
              <w:t xml:space="preserve"> </w:t>
            </w:r>
            <w:r>
              <w:rPr>
                <w:i/>
                <w:sz w:val="12"/>
              </w:rPr>
              <w:t>cassia</w:t>
            </w:r>
            <w:r>
              <w:rPr>
                <w:sz w:val="12"/>
              </w:rPr>
              <w:t>;</w:t>
            </w:r>
            <w:r>
              <w:rPr>
                <w:spacing w:val="-4"/>
                <w:sz w:val="12"/>
              </w:rPr>
              <w:t xml:space="preserve"> </w:t>
            </w:r>
            <w:r>
              <w:rPr>
                <w:sz w:val="12"/>
              </w:rPr>
              <w:t>syn:</w:t>
            </w:r>
            <w:r>
              <w:rPr>
                <w:spacing w:val="-5"/>
                <w:sz w:val="12"/>
              </w:rPr>
              <w:t xml:space="preserve"> </w:t>
            </w:r>
            <w:r>
              <w:rPr>
                <w:i/>
                <w:sz w:val="12"/>
              </w:rPr>
              <w:t>Cinnamomum</w:t>
            </w:r>
            <w:r>
              <w:rPr>
                <w:i/>
                <w:spacing w:val="-5"/>
                <w:sz w:val="12"/>
              </w:rPr>
              <w:t xml:space="preserve"> </w:t>
            </w:r>
            <w:r>
              <w:rPr>
                <w:i/>
                <w:spacing w:val="-2"/>
                <w:sz w:val="12"/>
              </w:rPr>
              <w:t>aromaticum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0830010-</w:t>
            </w:r>
            <w:r>
              <w:rPr>
                <w:spacing w:val="-5"/>
                <w:sz w:val="12"/>
              </w:rPr>
              <w:t>003</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pacing w:val="-2"/>
                <w:sz w:val="12"/>
              </w:rPr>
              <w:t>Cinnamomum</w:t>
            </w:r>
            <w:r>
              <w:rPr>
                <w:i/>
                <w:spacing w:val="10"/>
                <w:sz w:val="12"/>
              </w:rPr>
              <w:t xml:space="preserve"> </w:t>
            </w:r>
            <w:r>
              <w:rPr>
                <w:i/>
                <w:spacing w:val="-2"/>
                <w:sz w:val="12"/>
              </w:rPr>
              <w:t>loureirii</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71"/>
              <w:ind w:left="153"/>
              <w:rPr>
                <w:sz w:val="12"/>
              </w:rPr>
            </w:pPr>
            <w:r>
              <w:rPr>
                <w:spacing w:val="-2"/>
                <w:sz w:val="12"/>
              </w:rPr>
              <w:t>0840020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71"/>
              <w:ind w:left="402"/>
              <w:rPr>
                <w:sz w:val="12"/>
              </w:rPr>
            </w:pPr>
            <w:r>
              <w:rPr>
                <w:spacing w:val="-2"/>
                <w:sz w:val="12"/>
              </w:rPr>
              <w:t>Ђумбир</w:t>
            </w:r>
          </w:p>
        </w:tc>
        <w:tc>
          <w:tcPr>
            <w:tcW w:w="850" w:type="dxa"/>
          </w:tcPr>
          <w:p w:rsidR="00E63ECF" w:rsidRDefault="00481C0A">
            <w:pPr>
              <w:pStyle w:val="TableParagraph"/>
              <w:spacing w:before="22"/>
              <w:ind w:left="92" w:right="79"/>
              <w:jc w:val="center"/>
              <w:rPr>
                <w:sz w:val="12"/>
              </w:rPr>
            </w:pPr>
            <w:r>
              <w:rPr>
                <w:sz w:val="12"/>
              </w:rPr>
              <w:t>0840020-</w:t>
            </w:r>
            <w:r>
              <w:rPr>
                <w:spacing w:val="-5"/>
                <w:sz w:val="12"/>
              </w:rPr>
              <w:t>001</w:t>
            </w:r>
          </w:p>
        </w:tc>
        <w:tc>
          <w:tcPr>
            <w:tcW w:w="3673" w:type="dxa"/>
          </w:tcPr>
          <w:p w:rsidR="00E63ECF" w:rsidRDefault="00481C0A">
            <w:pPr>
              <w:pStyle w:val="TableParagraph"/>
              <w:spacing w:before="22"/>
              <w:ind w:left="549"/>
              <w:rPr>
                <w:sz w:val="12"/>
              </w:rPr>
            </w:pPr>
            <w:r>
              <w:rPr>
                <w:sz w:val="12"/>
              </w:rPr>
              <w:t>Кинески</w:t>
            </w:r>
            <w:r>
              <w:rPr>
                <w:spacing w:val="-4"/>
                <w:sz w:val="12"/>
              </w:rPr>
              <w:t xml:space="preserve"> </w:t>
            </w:r>
            <w:r>
              <w:rPr>
                <w:sz w:val="12"/>
              </w:rPr>
              <w:t>ђумбир/кинески</w:t>
            </w:r>
            <w:r>
              <w:rPr>
                <w:spacing w:val="-2"/>
                <w:sz w:val="12"/>
              </w:rPr>
              <w:t xml:space="preserve"> </w:t>
            </w:r>
            <w:r>
              <w:rPr>
                <w:sz w:val="12"/>
              </w:rPr>
              <w:t>кључеви/прстасти</w:t>
            </w:r>
            <w:r>
              <w:rPr>
                <w:spacing w:val="-2"/>
                <w:sz w:val="12"/>
              </w:rPr>
              <w:t xml:space="preserve"> корен</w:t>
            </w:r>
          </w:p>
        </w:tc>
        <w:tc>
          <w:tcPr>
            <w:tcW w:w="3271" w:type="dxa"/>
          </w:tcPr>
          <w:p w:rsidR="00E63ECF" w:rsidRDefault="00481C0A">
            <w:pPr>
              <w:pStyle w:val="TableParagraph"/>
              <w:spacing w:before="22"/>
              <w:ind w:left="205" w:right="190"/>
              <w:jc w:val="center"/>
              <w:rPr>
                <w:i/>
                <w:sz w:val="12"/>
              </w:rPr>
            </w:pPr>
            <w:r>
              <w:rPr>
                <w:i/>
                <w:spacing w:val="-2"/>
                <w:sz w:val="12"/>
              </w:rPr>
              <w:t>Boesenbergia</w:t>
            </w:r>
            <w:r>
              <w:rPr>
                <w:i/>
                <w:spacing w:val="11"/>
                <w:sz w:val="12"/>
              </w:rPr>
              <w:t xml:space="preserve"> </w:t>
            </w:r>
            <w:r>
              <w:rPr>
                <w:i/>
                <w:spacing w:val="-2"/>
                <w:sz w:val="12"/>
              </w:rPr>
              <w:t>rotunda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0840020-</w:t>
            </w:r>
            <w:r>
              <w:rPr>
                <w:spacing w:val="-5"/>
                <w:sz w:val="12"/>
              </w:rPr>
              <w:t>002</w:t>
            </w:r>
          </w:p>
        </w:tc>
        <w:tc>
          <w:tcPr>
            <w:tcW w:w="3673" w:type="dxa"/>
          </w:tcPr>
          <w:p w:rsidR="00E63ECF" w:rsidRDefault="00481C0A">
            <w:pPr>
              <w:pStyle w:val="TableParagraph"/>
              <w:spacing w:before="22"/>
              <w:ind w:left="65" w:right="51"/>
              <w:jc w:val="center"/>
              <w:rPr>
                <w:sz w:val="12"/>
              </w:rPr>
            </w:pPr>
            <w:r>
              <w:rPr>
                <w:sz w:val="12"/>
              </w:rPr>
              <w:t>Мањи</w:t>
            </w:r>
            <w:r>
              <w:rPr>
                <w:spacing w:val="-4"/>
                <w:sz w:val="12"/>
              </w:rPr>
              <w:t xml:space="preserve"> </w:t>
            </w:r>
            <w:r>
              <w:rPr>
                <w:spacing w:val="-2"/>
                <w:sz w:val="12"/>
              </w:rPr>
              <w:t>галангал</w:t>
            </w:r>
          </w:p>
        </w:tc>
        <w:tc>
          <w:tcPr>
            <w:tcW w:w="3271" w:type="dxa"/>
          </w:tcPr>
          <w:p w:rsidR="00E63ECF" w:rsidRDefault="00481C0A">
            <w:pPr>
              <w:pStyle w:val="TableParagraph"/>
              <w:spacing w:before="22"/>
              <w:ind w:left="205" w:right="190"/>
              <w:jc w:val="center"/>
              <w:rPr>
                <w:i/>
                <w:sz w:val="12"/>
              </w:rPr>
            </w:pPr>
            <w:r>
              <w:rPr>
                <w:i/>
                <w:sz w:val="12"/>
              </w:rPr>
              <w:t xml:space="preserve">Alpinia </w:t>
            </w:r>
            <w:r>
              <w:rPr>
                <w:i/>
                <w:spacing w:val="-2"/>
                <w:sz w:val="12"/>
              </w:rPr>
              <w:t>officinarum</w:t>
            </w:r>
          </w:p>
        </w:tc>
      </w:tr>
      <w:tr w:rsidR="00E63ECF">
        <w:trPr>
          <w:trHeight w:val="32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92"/>
              <w:ind w:left="92" w:right="79"/>
              <w:jc w:val="center"/>
              <w:rPr>
                <w:sz w:val="12"/>
              </w:rPr>
            </w:pPr>
            <w:r>
              <w:rPr>
                <w:sz w:val="12"/>
              </w:rPr>
              <w:t>0840020-</w:t>
            </w:r>
            <w:r>
              <w:rPr>
                <w:spacing w:val="-5"/>
                <w:sz w:val="12"/>
              </w:rPr>
              <w:t>003</w:t>
            </w:r>
          </w:p>
        </w:tc>
        <w:tc>
          <w:tcPr>
            <w:tcW w:w="3673" w:type="dxa"/>
          </w:tcPr>
          <w:p w:rsidR="00E63ECF" w:rsidRDefault="00481C0A">
            <w:pPr>
              <w:pStyle w:val="TableParagraph"/>
              <w:spacing w:before="22" w:line="242" w:lineRule="auto"/>
              <w:ind w:left="1190" w:right="146" w:hanging="1021"/>
              <w:rPr>
                <w:sz w:val="12"/>
              </w:rPr>
            </w:pPr>
            <w:r>
              <w:rPr>
                <w:sz w:val="12"/>
              </w:rPr>
              <w:t>Источноиндијски</w:t>
            </w:r>
            <w:r>
              <w:rPr>
                <w:spacing w:val="-8"/>
                <w:sz w:val="12"/>
              </w:rPr>
              <w:t xml:space="preserve"> </w:t>
            </w:r>
            <w:r>
              <w:rPr>
                <w:sz w:val="12"/>
              </w:rPr>
              <w:t>галангал/ароматични</w:t>
            </w:r>
            <w:r>
              <w:rPr>
                <w:spacing w:val="-7"/>
                <w:sz w:val="12"/>
              </w:rPr>
              <w:t xml:space="preserve"> </w:t>
            </w:r>
            <w:r>
              <w:rPr>
                <w:sz w:val="12"/>
              </w:rPr>
              <w:t>ђумбир/пешчани</w:t>
            </w:r>
            <w:r>
              <w:rPr>
                <w:spacing w:val="-8"/>
                <w:sz w:val="12"/>
              </w:rPr>
              <w:t xml:space="preserve"> </w:t>
            </w:r>
            <w:r>
              <w:rPr>
                <w:sz w:val="12"/>
              </w:rPr>
              <w:t>ђумбир/</w:t>
            </w:r>
            <w:r>
              <w:rPr>
                <w:spacing w:val="40"/>
                <w:sz w:val="12"/>
              </w:rPr>
              <w:t xml:space="preserve"> </w:t>
            </w:r>
            <w:r>
              <w:rPr>
                <w:sz w:val="12"/>
              </w:rPr>
              <w:t>љиљан</w:t>
            </w:r>
            <w:r>
              <w:rPr>
                <w:spacing w:val="-8"/>
                <w:sz w:val="12"/>
              </w:rPr>
              <w:t xml:space="preserve"> </w:t>
            </w:r>
            <w:r>
              <w:rPr>
                <w:sz w:val="12"/>
              </w:rPr>
              <w:t>васкрсења/кенкур</w:t>
            </w:r>
          </w:p>
        </w:tc>
        <w:tc>
          <w:tcPr>
            <w:tcW w:w="3271" w:type="dxa"/>
          </w:tcPr>
          <w:p w:rsidR="00E63ECF" w:rsidRDefault="00481C0A">
            <w:pPr>
              <w:pStyle w:val="TableParagraph"/>
              <w:spacing w:before="92"/>
              <w:ind w:left="205" w:right="189"/>
              <w:jc w:val="center"/>
              <w:rPr>
                <w:i/>
                <w:sz w:val="12"/>
              </w:rPr>
            </w:pPr>
            <w:r>
              <w:rPr>
                <w:i/>
                <w:sz w:val="12"/>
              </w:rPr>
              <w:t xml:space="preserve">Kaempferia </w:t>
            </w:r>
            <w:r>
              <w:rPr>
                <w:i/>
                <w:spacing w:val="-2"/>
                <w:sz w:val="12"/>
              </w:rPr>
              <w:t>galanga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0840020-</w:t>
            </w:r>
            <w:r>
              <w:rPr>
                <w:spacing w:val="-5"/>
                <w:sz w:val="12"/>
              </w:rPr>
              <w:t>004</w:t>
            </w:r>
          </w:p>
        </w:tc>
        <w:tc>
          <w:tcPr>
            <w:tcW w:w="3673" w:type="dxa"/>
          </w:tcPr>
          <w:p w:rsidR="00E63ECF" w:rsidRDefault="00481C0A">
            <w:pPr>
              <w:pStyle w:val="TableParagraph"/>
              <w:spacing w:before="22"/>
              <w:ind w:left="65" w:right="51"/>
              <w:jc w:val="center"/>
              <w:rPr>
                <w:sz w:val="12"/>
              </w:rPr>
            </w:pPr>
            <w:r>
              <w:rPr>
                <w:sz w:val="12"/>
              </w:rPr>
              <w:t>Већи</w:t>
            </w:r>
            <w:r>
              <w:rPr>
                <w:spacing w:val="-4"/>
                <w:sz w:val="12"/>
              </w:rPr>
              <w:t xml:space="preserve"> </w:t>
            </w:r>
            <w:r>
              <w:rPr>
                <w:spacing w:val="-2"/>
                <w:sz w:val="12"/>
              </w:rPr>
              <w:t>галангал</w:t>
            </w:r>
          </w:p>
        </w:tc>
        <w:tc>
          <w:tcPr>
            <w:tcW w:w="3271" w:type="dxa"/>
          </w:tcPr>
          <w:p w:rsidR="00E63ECF" w:rsidRDefault="00481C0A">
            <w:pPr>
              <w:pStyle w:val="TableParagraph"/>
              <w:spacing w:before="22"/>
              <w:ind w:left="205" w:right="189"/>
              <w:jc w:val="center"/>
              <w:rPr>
                <w:i/>
                <w:sz w:val="12"/>
              </w:rPr>
            </w:pPr>
            <w:r>
              <w:rPr>
                <w:i/>
                <w:sz w:val="12"/>
              </w:rPr>
              <w:t xml:space="preserve">Alpinia </w:t>
            </w:r>
            <w:r>
              <w:rPr>
                <w:i/>
                <w:spacing w:val="-2"/>
                <w:sz w:val="12"/>
              </w:rPr>
              <w:t>galanga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0840020-</w:t>
            </w:r>
            <w:r>
              <w:rPr>
                <w:spacing w:val="-5"/>
                <w:sz w:val="12"/>
              </w:rPr>
              <w:t>005</w:t>
            </w:r>
          </w:p>
        </w:tc>
        <w:tc>
          <w:tcPr>
            <w:tcW w:w="3673" w:type="dxa"/>
          </w:tcPr>
          <w:p w:rsidR="00E63ECF" w:rsidRDefault="00481C0A">
            <w:pPr>
              <w:pStyle w:val="TableParagraph"/>
              <w:spacing w:before="22"/>
              <w:ind w:left="432"/>
              <w:rPr>
                <w:sz w:val="12"/>
              </w:rPr>
            </w:pPr>
            <w:r>
              <w:rPr>
                <w:spacing w:val="-2"/>
                <w:sz w:val="12"/>
              </w:rPr>
              <w:t>Коренови</w:t>
            </w:r>
            <w:r>
              <w:rPr>
                <w:spacing w:val="16"/>
                <w:sz w:val="12"/>
              </w:rPr>
              <w:t xml:space="preserve"> </w:t>
            </w:r>
            <w:r>
              <w:rPr>
                <w:spacing w:val="-2"/>
                <w:sz w:val="12"/>
              </w:rPr>
              <w:t>васабија/јапанског</w:t>
            </w:r>
            <w:r>
              <w:rPr>
                <w:spacing w:val="17"/>
                <w:sz w:val="12"/>
              </w:rPr>
              <w:t xml:space="preserve"> </w:t>
            </w:r>
            <w:r>
              <w:rPr>
                <w:spacing w:val="-2"/>
                <w:sz w:val="12"/>
              </w:rPr>
              <w:t>рена/планинске</w:t>
            </w:r>
            <w:r>
              <w:rPr>
                <w:spacing w:val="19"/>
                <w:sz w:val="12"/>
              </w:rPr>
              <w:t xml:space="preserve"> </w:t>
            </w:r>
            <w:r>
              <w:rPr>
                <w:spacing w:val="-2"/>
                <w:sz w:val="12"/>
              </w:rPr>
              <w:t>слезоваче</w:t>
            </w:r>
          </w:p>
        </w:tc>
        <w:tc>
          <w:tcPr>
            <w:tcW w:w="3271" w:type="dxa"/>
          </w:tcPr>
          <w:p w:rsidR="00E63ECF" w:rsidRDefault="00481C0A">
            <w:pPr>
              <w:pStyle w:val="TableParagraph"/>
              <w:spacing w:before="22"/>
              <w:ind w:left="205" w:right="189"/>
              <w:jc w:val="center"/>
              <w:rPr>
                <w:i/>
                <w:sz w:val="12"/>
              </w:rPr>
            </w:pPr>
            <w:r>
              <w:rPr>
                <w:i/>
                <w:sz w:val="12"/>
              </w:rPr>
              <w:t>Eutrema</w:t>
            </w:r>
            <w:r>
              <w:rPr>
                <w:i/>
                <w:spacing w:val="-4"/>
                <w:sz w:val="12"/>
              </w:rPr>
              <w:t xml:space="preserve"> </w:t>
            </w:r>
            <w:r>
              <w:rPr>
                <w:i/>
                <w:sz w:val="12"/>
              </w:rPr>
              <w:t>wasabi</w:t>
            </w:r>
            <w:r>
              <w:rPr>
                <w:sz w:val="12"/>
              </w:rPr>
              <w:t>;</w:t>
            </w:r>
            <w:r>
              <w:rPr>
                <w:spacing w:val="-4"/>
                <w:sz w:val="12"/>
              </w:rPr>
              <w:t xml:space="preserve"> </w:t>
            </w:r>
            <w:r>
              <w:rPr>
                <w:sz w:val="12"/>
              </w:rPr>
              <w:t>syn:</w:t>
            </w:r>
            <w:r>
              <w:rPr>
                <w:spacing w:val="-4"/>
                <w:sz w:val="12"/>
              </w:rPr>
              <w:t xml:space="preserve"> </w:t>
            </w:r>
            <w:r>
              <w:rPr>
                <w:i/>
                <w:sz w:val="12"/>
              </w:rPr>
              <w:t>Eutrema</w:t>
            </w:r>
            <w:r>
              <w:rPr>
                <w:i/>
                <w:spacing w:val="-4"/>
                <w:sz w:val="12"/>
              </w:rPr>
              <w:t xml:space="preserve"> </w:t>
            </w:r>
            <w:r>
              <w:rPr>
                <w:i/>
                <w:spacing w:val="-2"/>
                <w:sz w:val="12"/>
              </w:rPr>
              <w:t>japonica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1"/>
              <w:ind w:left="153"/>
              <w:rPr>
                <w:sz w:val="12"/>
              </w:rPr>
            </w:pPr>
            <w:r>
              <w:rPr>
                <w:spacing w:val="-2"/>
                <w:sz w:val="12"/>
              </w:rPr>
              <w:t>0840030</w:t>
            </w:r>
          </w:p>
        </w:tc>
        <w:tc>
          <w:tcPr>
            <w:tcW w:w="1213" w:type="dxa"/>
            <w:vMerge w:val="restart"/>
          </w:tcPr>
          <w:p w:rsidR="00E63ECF" w:rsidRDefault="00E63ECF">
            <w:pPr>
              <w:pStyle w:val="TableParagraph"/>
              <w:rPr>
                <w:sz w:val="12"/>
              </w:rPr>
            </w:pPr>
          </w:p>
          <w:p w:rsidR="00E63ECF" w:rsidRDefault="00481C0A">
            <w:pPr>
              <w:pStyle w:val="TableParagraph"/>
              <w:spacing w:before="81"/>
              <w:ind w:left="390"/>
              <w:rPr>
                <w:sz w:val="12"/>
              </w:rPr>
            </w:pPr>
            <w:r>
              <w:rPr>
                <w:spacing w:val="-2"/>
                <w:sz w:val="12"/>
              </w:rPr>
              <w:t>Куркума</w:t>
            </w:r>
          </w:p>
        </w:tc>
        <w:tc>
          <w:tcPr>
            <w:tcW w:w="850" w:type="dxa"/>
          </w:tcPr>
          <w:p w:rsidR="00E63ECF" w:rsidRDefault="00481C0A">
            <w:pPr>
              <w:pStyle w:val="TableParagraph"/>
              <w:spacing w:before="22"/>
              <w:ind w:left="92" w:right="79"/>
              <w:jc w:val="center"/>
              <w:rPr>
                <w:sz w:val="12"/>
              </w:rPr>
            </w:pPr>
            <w:r>
              <w:rPr>
                <w:sz w:val="12"/>
              </w:rPr>
              <w:t>0840030-</w:t>
            </w:r>
            <w:r>
              <w:rPr>
                <w:spacing w:val="-5"/>
                <w:sz w:val="12"/>
              </w:rPr>
              <w:t>001</w:t>
            </w:r>
          </w:p>
        </w:tc>
        <w:tc>
          <w:tcPr>
            <w:tcW w:w="3673" w:type="dxa"/>
          </w:tcPr>
          <w:p w:rsidR="00E63ECF" w:rsidRDefault="00481C0A">
            <w:pPr>
              <w:pStyle w:val="TableParagraph"/>
              <w:spacing w:before="22"/>
              <w:ind w:left="65" w:right="51"/>
              <w:jc w:val="center"/>
              <w:rPr>
                <w:sz w:val="12"/>
              </w:rPr>
            </w:pPr>
            <w:r>
              <w:rPr>
                <w:spacing w:val="-2"/>
                <w:sz w:val="12"/>
              </w:rPr>
              <w:t>Асафетида</w:t>
            </w:r>
          </w:p>
        </w:tc>
        <w:tc>
          <w:tcPr>
            <w:tcW w:w="3271" w:type="dxa"/>
          </w:tcPr>
          <w:p w:rsidR="00E63ECF" w:rsidRDefault="00481C0A">
            <w:pPr>
              <w:pStyle w:val="TableParagraph"/>
              <w:spacing w:before="22"/>
              <w:ind w:left="205" w:right="189"/>
              <w:jc w:val="center"/>
              <w:rPr>
                <w:i/>
                <w:sz w:val="12"/>
              </w:rPr>
            </w:pPr>
            <w:r>
              <w:rPr>
                <w:i/>
                <w:sz w:val="12"/>
              </w:rPr>
              <w:t>Ferula assa-</w:t>
            </w:r>
            <w:r>
              <w:rPr>
                <w:i/>
                <w:spacing w:val="-2"/>
                <w:sz w:val="12"/>
              </w:rPr>
              <w:t>foetida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0840030-</w:t>
            </w:r>
            <w:r>
              <w:rPr>
                <w:spacing w:val="-5"/>
                <w:sz w:val="12"/>
              </w:rPr>
              <w:t>002</w:t>
            </w:r>
          </w:p>
        </w:tc>
        <w:tc>
          <w:tcPr>
            <w:tcW w:w="3673" w:type="dxa"/>
          </w:tcPr>
          <w:p w:rsidR="00E63ECF" w:rsidRDefault="00481C0A">
            <w:pPr>
              <w:pStyle w:val="TableParagraph"/>
              <w:spacing w:before="22"/>
              <w:ind w:left="835"/>
              <w:rPr>
                <w:sz w:val="12"/>
              </w:rPr>
            </w:pPr>
            <w:r>
              <w:rPr>
                <w:spacing w:val="-2"/>
                <w:sz w:val="12"/>
              </w:rPr>
              <w:t>Темулавк/Јава</w:t>
            </w:r>
            <w:r>
              <w:rPr>
                <w:spacing w:val="10"/>
                <w:sz w:val="12"/>
              </w:rPr>
              <w:t xml:space="preserve"> </w:t>
            </w:r>
            <w:r>
              <w:rPr>
                <w:spacing w:val="-2"/>
                <w:sz w:val="12"/>
              </w:rPr>
              <w:t>ђумбир/јавански</w:t>
            </w:r>
            <w:r>
              <w:rPr>
                <w:spacing w:val="10"/>
                <w:sz w:val="12"/>
              </w:rPr>
              <w:t xml:space="preserve"> </w:t>
            </w:r>
            <w:r>
              <w:rPr>
                <w:spacing w:val="-2"/>
                <w:sz w:val="12"/>
              </w:rPr>
              <w:t>ђумбир</w:t>
            </w:r>
          </w:p>
        </w:tc>
        <w:tc>
          <w:tcPr>
            <w:tcW w:w="3271" w:type="dxa"/>
          </w:tcPr>
          <w:p w:rsidR="00E63ECF" w:rsidRDefault="00481C0A">
            <w:pPr>
              <w:pStyle w:val="TableParagraph"/>
              <w:spacing w:before="22"/>
              <w:ind w:left="205" w:right="190"/>
              <w:jc w:val="center"/>
              <w:rPr>
                <w:i/>
                <w:sz w:val="12"/>
              </w:rPr>
            </w:pPr>
            <w:r>
              <w:rPr>
                <w:i/>
                <w:sz w:val="12"/>
              </w:rPr>
              <w:t>Curcuma</w:t>
            </w:r>
            <w:r>
              <w:rPr>
                <w:i/>
                <w:spacing w:val="-6"/>
                <w:sz w:val="12"/>
              </w:rPr>
              <w:t xml:space="preserve"> </w:t>
            </w:r>
            <w:r>
              <w:rPr>
                <w:i/>
                <w:sz w:val="12"/>
              </w:rPr>
              <w:t>zanthorrhiza</w:t>
            </w:r>
            <w:r>
              <w:rPr>
                <w:sz w:val="12"/>
              </w:rPr>
              <w:t>;</w:t>
            </w:r>
            <w:r>
              <w:rPr>
                <w:spacing w:val="-6"/>
                <w:sz w:val="12"/>
              </w:rPr>
              <w:t xml:space="preserve"> </w:t>
            </w:r>
            <w:r>
              <w:rPr>
                <w:sz w:val="12"/>
              </w:rPr>
              <w:t>syn:</w:t>
            </w:r>
            <w:r>
              <w:rPr>
                <w:spacing w:val="-6"/>
                <w:sz w:val="12"/>
              </w:rPr>
              <w:t xml:space="preserve"> </w:t>
            </w:r>
            <w:r>
              <w:rPr>
                <w:i/>
                <w:sz w:val="12"/>
              </w:rPr>
              <w:t>Curcuma</w:t>
            </w:r>
            <w:r>
              <w:rPr>
                <w:i/>
                <w:spacing w:val="-6"/>
                <w:sz w:val="12"/>
              </w:rPr>
              <w:t xml:space="preserve"> </w:t>
            </w:r>
            <w:r>
              <w:rPr>
                <w:i/>
                <w:spacing w:val="-2"/>
                <w:sz w:val="12"/>
              </w:rPr>
              <w:t>xanthorrhiza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0840030-</w:t>
            </w:r>
            <w:r>
              <w:rPr>
                <w:spacing w:val="-5"/>
                <w:sz w:val="12"/>
              </w:rPr>
              <w:t>003</w:t>
            </w:r>
          </w:p>
        </w:tc>
        <w:tc>
          <w:tcPr>
            <w:tcW w:w="3673" w:type="dxa"/>
          </w:tcPr>
          <w:p w:rsidR="00E63ECF" w:rsidRDefault="00481C0A">
            <w:pPr>
              <w:pStyle w:val="TableParagraph"/>
              <w:spacing w:before="22"/>
              <w:ind w:left="65" w:right="51"/>
              <w:jc w:val="center"/>
              <w:rPr>
                <w:sz w:val="12"/>
              </w:rPr>
            </w:pPr>
            <w:r>
              <w:rPr>
                <w:sz w:val="12"/>
              </w:rPr>
              <w:t>Зрдоари/бела</w:t>
            </w:r>
            <w:r>
              <w:rPr>
                <w:spacing w:val="-6"/>
                <w:sz w:val="12"/>
              </w:rPr>
              <w:t xml:space="preserve"> </w:t>
            </w:r>
            <w:r>
              <w:rPr>
                <w:spacing w:val="-2"/>
                <w:sz w:val="12"/>
              </w:rPr>
              <w:t>куркума</w:t>
            </w:r>
          </w:p>
        </w:tc>
        <w:tc>
          <w:tcPr>
            <w:tcW w:w="3271" w:type="dxa"/>
          </w:tcPr>
          <w:p w:rsidR="00E63ECF" w:rsidRDefault="00481C0A">
            <w:pPr>
              <w:pStyle w:val="TableParagraph"/>
              <w:spacing w:before="22"/>
              <w:ind w:left="205" w:right="189"/>
              <w:jc w:val="center"/>
              <w:rPr>
                <w:i/>
                <w:sz w:val="12"/>
              </w:rPr>
            </w:pPr>
            <w:r>
              <w:rPr>
                <w:i/>
                <w:sz w:val="12"/>
              </w:rPr>
              <w:t>Curcuma</w:t>
            </w:r>
            <w:r>
              <w:rPr>
                <w:i/>
                <w:spacing w:val="-7"/>
                <w:sz w:val="12"/>
              </w:rPr>
              <w:t xml:space="preserve"> </w:t>
            </w:r>
            <w:r>
              <w:rPr>
                <w:i/>
                <w:spacing w:val="-2"/>
                <w:sz w:val="12"/>
              </w:rPr>
              <w:t>zedoaria</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1"/>
              <w:ind w:left="153"/>
              <w:rPr>
                <w:sz w:val="12"/>
              </w:rPr>
            </w:pPr>
            <w:r>
              <w:rPr>
                <w:spacing w:val="-2"/>
                <w:sz w:val="12"/>
              </w:rPr>
              <w:t>0850010</w:t>
            </w:r>
          </w:p>
        </w:tc>
        <w:tc>
          <w:tcPr>
            <w:tcW w:w="1213" w:type="dxa"/>
            <w:vMerge w:val="restart"/>
          </w:tcPr>
          <w:p w:rsidR="00E63ECF" w:rsidRDefault="00E63ECF">
            <w:pPr>
              <w:pStyle w:val="TableParagraph"/>
              <w:rPr>
                <w:sz w:val="12"/>
              </w:rPr>
            </w:pPr>
          </w:p>
          <w:p w:rsidR="00E63ECF" w:rsidRDefault="00481C0A">
            <w:pPr>
              <w:pStyle w:val="TableParagraph"/>
              <w:spacing w:before="81"/>
              <w:ind w:left="258"/>
              <w:rPr>
                <w:sz w:val="12"/>
              </w:rPr>
            </w:pPr>
            <w:r>
              <w:rPr>
                <w:spacing w:val="-2"/>
                <w:sz w:val="12"/>
              </w:rPr>
              <w:t>Каранфилићи</w:t>
            </w:r>
          </w:p>
        </w:tc>
        <w:tc>
          <w:tcPr>
            <w:tcW w:w="850" w:type="dxa"/>
          </w:tcPr>
          <w:p w:rsidR="00E63ECF" w:rsidRDefault="00481C0A">
            <w:pPr>
              <w:pStyle w:val="TableParagraph"/>
              <w:spacing w:before="22"/>
              <w:ind w:left="92" w:right="79"/>
              <w:jc w:val="center"/>
              <w:rPr>
                <w:sz w:val="12"/>
              </w:rPr>
            </w:pPr>
            <w:r>
              <w:rPr>
                <w:sz w:val="12"/>
              </w:rPr>
              <w:t>0850010-</w:t>
            </w:r>
            <w:r>
              <w:rPr>
                <w:spacing w:val="-5"/>
                <w:sz w:val="12"/>
              </w:rPr>
              <w:t>001</w:t>
            </w:r>
          </w:p>
        </w:tc>
        <w:tc>
          <w:tcPr>
            <w:tcW w:w="3673" w:type="dxa"/>
            <w:vMerge w:val="restart"/>
          </w:tcPr>
          <w:p w:rsidR="00E63ECF" w:rsidRDefault="00E63ECF">
            <w:pPr>
              <w:pStyle w:val="TableParagraph"/>
              <w:rPr>
                <w:sz w:val="12"/>
              </w:rPr>
            </w:pPr>
          </w:p>
          <w:p w:rsidR="00E63ECF" w:rsidRDefault="00481C0A">
            <w:pPr>
              <w:pStyle w:val="TableParagraph"/>
              <w:spacing w:before="81"/>
              <w:ind w:left="65" w:right="51"/>
              <w:jc w:val="center"/>
              <w:rPr>
                <w:sz w:val="12"/>
              </w:rPr>
            </w:pPr>
            <w:r>
              <w:rPr>
                <w:sz w:val="12"/>
              </w:rPr>
              <w:t>Пупољци</w:t>
            </w:r>
            <w:r>
              <w:rPr>
                <w:spacing w:val="-7"/>
                <w:sz w:val="12"/>
              </w:rPr>
              <w:t xml:space="preserve"> </w:t>
            </w:r>
            <w:r>
              <w:rPr>
                <w:spacing w:val="-2"/>
                <w:sz w:val="12"/>
              </w:rPr>
              <w:t>касије</w:t>
            </w:r>
          </w:p>
        </w:tc>
        <w:tc>
          <w:tcPr>
            <w:tcW w:w="3271" w:type="dxa"/>
          </w:tcPr>
          <w:p w:rsidR="00E63ECF" w:rsidRDefault="00481C0A">
            <w:pPr>
              <w:pStyle w:val="TableParagraph"/>
              <w:spacing w:before="22"/>
              <w:ind w:left="205" w:right="190"/>
              <w:jc w:val="center"/>
              <w:rPr>
                <w:i/>
                <w:sz w:val="12"/>
              </w:rPr>
            </w:pPr>
            <w:r>
              <w:rPr>
                <w:i/>
                <w:spacing w:val="-2"/>
                <w:sz w:val="12"/>
              </w:rPr>
              <w:t>Cinnamomum</w:t>
            </w:r>
            <w:r>
              <w:rPr>
                <w:i/>
                <w:spacing w:val="10"/>
                <w:sz w:val="12"/>
              </w:rPr>
              <w:t xml:space="preserve"> </w:t>
            </w:r>
            <w:r>
              <w:rPr>
                <w:i/>
                <w:spacing w:val="-2"/>
                <w:sz w:val="12"/>
              </w:rPr>
              <w:t>burmannii</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0850010-</w:t>
            </w:r>
            <w:r>
              <w:rPr>
                <w:spacing w:val="-5"/>
                <w:sz w:val="12"/>
              </w:rPr>
              <w:t>002</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z w:val="12"/>
              </w:rPr>
              <w:t>Cinnamomum</w:t>
            </w:r>
            <w:r>
              <w:rPr>
                <w:i/>
                <w:spacing w:val="-6"/>
                <w:sz w:val="12"/>
              </w:rPr>
              <w:t xml:space="preserve"> </w:t>
            </w:r>
            <w:r>
              <w:rPr>
                <w:i/>
                <w:sz w:val="12"/>
              </w:rPr>
              <w:t>cassia</w:t>
            </w:r>
            <w:r>
              <w:rPr>
                <w:sz w:val="12"/>
              </w:rPr>
              <w:t>;</w:t>
            </w:r>
            <w:r>
              <w:rPr>
                <w:spacing w:val="-4"/>
                <w:sz w:val="12"/>
              </w:rPr>
              <w:t xml:space="preserve"> </w:t>
            </w:r>
            <w:r>
              <w:rPr>
                <w:sz w:val="12"/>
              </w:rPr>
              <w:t>syn:</w:t>
            </w:r>
            <w:r>
              <w:rPr>
                <w:spacing w:val="-5"/>
                <w:sz w:val="12"/>
              </w:rPr>
              <w:t xml:space="preserve"> </w:t>
            </w:r>
            <w:r>
              <w:rPr>
                <w:i/>
                <w:sz w:val="12"/>
              </w:rPr>
              <w:t>Cinnamomum</w:t>
            </w:r>
            <w:r>
              <w:rPr>
                <w:i/>
                <w:spacing w:val="-5"/>
                <w:sz w:val="12"/>
              </w:rPr>
              <w:t xml:space="preserve"> </w:t>
            </w:r>
            <w:r>
              <w:rPr>
                <w:i/>
                <w:spacing w:val="-2"/>
                <w:sz w:val="12"/>
              </w:rPr>
              <w:t>aromaticum</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0850010-</w:t>
            </w:r>
            <w:r>
              <w:rPr>
                <w:spacing w:val="-5"/>
                <w:sz w:val="12"/>
              </w:rPr>
              <w:t>003</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pacing w:val="-2"/>
                <w:sz w:val="12"/>
              </w:rPr>
              <w:t>Cinnamomum</w:t>
            </w:r>
            <w:r>
              <w:rPr>
                <w:i/>
                <w:spacing w:val="10"/>
                <w:sz w:val="12"/>
              </w:rPr>
              <w:t xml:space="preserve"> </w:t>
            </w:r>
            <w:r>
              <w:rPr>
                <w:i/>
                <w:spacing w:val="-2"/>
                <w:sz w:val="12"/>
              </w:rPr>
              <w:t>loureirii</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ind w:left="153"/>
              <w:rPr>
                <w:sz w:val="12"/>
              </w:rPr>
            </w:pPr>
            <w:r>
              <w:rPr>
                <w:spacing w:val="-2"/>
                <w:sz w:val="12"/>
              </w:rPr>
              <w:t>0850020</w:t>
            </w:r>
          </w:p>
        </w:tc>
        <w:tc>
          <w:tcPr>
            <w:tcW w:w="1213" w:type="dxa"/>
            <w:vMerge w:val="restart"/>
          </w:tcPr>
          <w:p w:rsidR="00E63ECF" w:rsidRDefault="00E63ECF">
            <w:pPr>
              <w:pStyle w:val="TableParagraph"/>
              <w:spacing w:before="5"/>
              <w:rPr>
                <w:sz w:val="10"/>
              </w:rPr>
            </w:pPr>
          </w:p>
          <w:p w:rsidR="00E63ECF" w:rsidRDefault="00481C0A">
            <w:pPr>
              <w:pStyle w:val="TableParagraph"/>
              <w:ind w:left="70" w:right="58"/>
              <w:jc w:val="center"/>
              <w:rPr>
                <w:sz w:val="12"/>
              </w:rPr>
            </w:pPr>
            <w:r>
              <w:rPr>
                <w:spacing w:val="-2"/>
                <w:sz w:val="12"/>
              </w:rPr>
              <w:t>Капари</w:t>
            </w:r>
          </w:p>
        </w:tc>
        <w:tc>
          <w:tcPr>
            <w:tcW w:w="850" w:type="dxa"/>
          </w:tcPr>
          <w:p w:rsidR="00E63ECF" w:rsidRDefault="00481C0A">
            <w:pPr>
              <w:pStyle w:val="TableParagraph"/>
              <w:spacing w:before="22"/>
              <w:ind w:left="92" w:right="80"/>
              <w:jc w:val="center"/>
              <w:rPr>
                <w:sz w:val="12"/>
              </w:rPr>
            </w:pPr>
            <w:r>
              <w:rPr>
                <w:sz w:val="12"/>
              </w:rPr>
              <w:t>0850020-</w:t>
            </w:r>
            <w:r>
              <w:rPr>
                <w:spacing w:val="-5"/>
                <w:sz w:val="12"/>
              </w:rPr>
              <w:t>001</w:t>
            </w:r>
          </w:p>
        </w:tc>
        <w:tc>
          <w:tcPr>
            <w:tcW w:w="3673" w:type="dxa"/>
            <w:vMerge w:val="restart"/>
          </w:tcPr>
          <w:p w:rsidR="00E63ECF" w:rsidRDefault="00481C0A">
            <w:pPr>
              <w:pStyle w:val="TableParagraph"/>
              <w:spacing w:before="50" w:line="242" w:lineRule="auto"/>
              <w:ind w:left="1563" w:hanging="1373"/>
              <w:rPr>
                <w:sz w:val="12"/>
              </w:rPr>
            </w:pPr>
            <w:r>
              <w:rPr>
                <w:spacing w:val="-2"/>
                <w:sz w:val="12"/>
              </w:rPr>
              <w:t>Махуне драгољуба/махуне индијске грбаштице/махуне монашке</w:t>
            </w:r>
            <w:r>
              <w:rPr>
                <w:spacing w:val="40"/>
                <w:sz w:val="12"/>
              </w:rPr>
              <w:t xml:space="preserve"> </w:t>
            </w:r>
            <w:r>
              <w:rPr>
                <w:spacing w:val="-2"/>
                <w:sz w:val="12"/>
              </w:rPr>
              <w:t>грбаштице</w:t>
            </w:r>
          </w:p>
        </w:tc>
        <w:tc>
          <w:tcPr>
            <w:tcW w:w="3271" w:type="dxa"/>
          </w:tcPr>
          <w:p w:rsidR="00E63ECF" w:rsidRDefault="00481C0A">
            <w:pPr>
              <w:pStyle w:val="TableParagraph"/>
              <w:spacing w:before="22"/>
              <w:ind w:left="205" w:right="190"/>
              <w:jc w:val="center"/>
              <w:rPr>
                <w:i/>
                <w:sz w:val="12"/>
              </w:rPr>
            </w:pPr>
            <w:r>
              <w:rPr>
                <w:i/>
                <w:spacing w:val="-2"/>
                <w:sz w:val="12"/>
              </w:rPr>
              <w:t>Tropaeolum</w:t>
            </w:r>
            <w:r>
              <w:rPr>
                <w:i/>
                <w:sz w:val="12"/>
              </w:rPr>
              <w:t xml:space="preserve"> </w:t>
            </w:r>
            <w:r>
              <w:rPr>
                <w:i/>
                <w:spacing w:val="-2"/>
                <w:sz w:val="12"/>
              </w:rPr>
              <w:t>majus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0850020-</w:t>
            </w:r>
            <w:r>
              <w:rPr>
                <w:spacing w:val="-5"/>
                <w:sz w:val="12"/>
              </w:rPr>
              <w:t>002</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2"/>
              <w:ind w:left="205" w:right="190"/>
              <w:jc w:val="center"/>
              <w:rPr>
                <w:i/>
                <w:sz w:val="12"/>
              </w:rPr>
            </w:pPr>
            <w:r>
              <w:rPr>
                <w:i/>
                <w:spacing w:val="-2"/>
                <w:sz w:val="12"/>
              </w:rPr>
              <w:t>Tropaeolum</w:t>
            </w:r>
            <w:r>
              <w:rPr>
                <w:i/>
                <w:sz w:val="12"/>
              </w:rPr>
              <w:t xml:space="preserve"> </w:t>
            </w:r>
            <w:r>
              <w:rPr>
                <w:i/>
                <w:spacing w:val="-2"/>
                <w:sz w:val="12"/>
              </w:rPr>
              <w:t>minus</w:t>
            </w:r>
          </w:p>
        </w:tc>
      </w:tr>
      <w:tr w:rsidR="00E63ECF">
        <w:trPr>
          <w:trHeight w:val="18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79"/>
              <w:ind w:left="161"/>
              <w:rPr>
                <w:sz w:val="12"/>
              </w:rPr>
            </w:pPr>
            <w:r>
              <w:rPr>
                <w:spacing w:val="-2"/>
                <w:sz w:val="12"/>
              </w:rPr>
              <w:t>0900000</w:t>
            </w:r>
          </w:p>
        </w:tc>
        <w:tc>
          <w:tcPr>
            <w:tcW w:w="725" w:type="dxa"/>
            <w:vMerge w:val="restart"/>
          </w:tcPr>
          <w:p w:rsidR="00E63ECF" w:rsidRDefault="00E63ECF">
            <w:pPr>
              <w:pStyle w:val="TableParagraph"/>
              <w:spacing w:before="5"/>
              <w:rPr>
                <w:sz w:val="10"/>
              </w:rPr>
            </w:pPr>
          </w:p>
          <w:p w:rsidR="00E63ECF" w:rsidRDefault="00481C0A">
            <w:pPr>
              <w:pStyle w:val="TableParagraph"/>
              <w:ind w:left="153"/>
              <w:rPr>
                <w:sz w:val="12"/>
              </w:rPr>
            </w:pPr>
            <w:r>
              <w:rPr>
                <w:spacing w:val="-2"/>
                <w:sz w:val="12"/>
              </w:rPr>
              <w:t>0900020</w:t>
            </w:r>
          </w:p>
        </w:tc>
        <w:tc>
          <w:tcPr>
            <w:tcW w:w="1213" w:type="dxa"/>
            <w:vMerge w:val="restart"/>
          </w:tcPr>
          <w:p w:rsidR="00E63ECF" w:rsidRDefault="00E63ECF">
            <w:pPr>
              <w:pStyle w:val="TableParagraph"/>
              <w:spacing w:before="5"/>
              <w:rPr>
                <w:sz w:val="10"/>
              </w:rPr>
            </w:pPr>
          </w:p>
          <w:p w:rsidR="00E63ECF" w:rsidRDefault="00481C0A">
            <w:pPr>
              <w:pStyle w:val="TableParagraph"/>
              <w:ind w:left="222"/>
              <w:rPr>
                <w:sz w:val="12"/>
              </w:rPr>
            </w:pPr>
            <w:r>
              <w:rPr>
                <w:sz w:val="12"/>
              </w:rPr>
              <w:t>Шећерне</w:t>
            </w:r>
            <w:r>
              <w:rPr>
                <w:spacing w:val="-2"/>
                <w:sz w:val="12"/>
              </w:rPr>
              <w:t xml:space="preserve"> трске</w:t>
            </w:r>
          </w:p>
        </w:tc>
        <w:tc>
          <w:tcPr>
            <w:tcW w:w="850" w:type="dxa"/>
          </w:tcPr>
          <w:p w:rsidR="00E63ECF" w:rsidRDefault="00481C0A">
            <w:pPr>
              <w:pStyle w:val="TableParagraph"/>
              <w:spacing w:before="22"/>
              <w:ind w:left="92" w:right="80"/>
              <w:jc w:val="center"/>
              <w:rPr>
                <w:sz w:val="12"/>
              </w:rPr>
            </w:pPr>
            <w:r>
              <w:rPr>
                <w:sz w:val="12"/>
              </w:rPr>
              <w:t>0900020-</w:t>
            </w:r>
            <w:r>
              <w:rPr>
                <w:spacing w:val="-5"/>
                <w:sz w:val="12"/>
              </w:rPr>
              <w:t>001</w:t>
            </w:r>
          </w:p>
        </w:tc>
        <w:tc>
          <w:tcPr>
            <w:tcW w:w="3673" w:type="dxa"/>
          </w:tcPr>
          <w:p w:rsidR="00E63ECF" w:rsidRDefault="00481C0A">
            <w:pPr>
              <w:pStyle w:val="TableParagraph"/>
              <w:spacing w:before="22"/>
              <w:ind w:left="65" w:right="51"/>
              <w:jc w:val="center"/>
              <w:rPr>
                <w:sz w:val="12"/>
              </w:rPr>
            </w:pPr>
            <w:r>
              <w:rPr>
                <w:sz w:val="12"/>
              </w:rPr>
              <w:t>Листови</w:t>
            </w:r>
            <w:r>
              <w:rPr>
                <w:spacing w:val="-5"/>
                <w:sz w:val="12"/>
              </w:rPr>
              <w:t xml:space="preserve"> </w:t>
            </w:r>
            <w:r>
              <w:rPr>
                <w:spacing w:val="-2"/>
                <w:sz w:val="12"/>
              </w:rPr>
              <w:t>агаве</w:t>
            </w:r>
          </w:p>
        </w:tc>
        <w:tc>
          <w:tcPr>
            <w:tcW w:w="3271" w:type="dxa"/>
          </w:tcPr>
          <w:p w:rsidR="00E63ECF" w:rsidRDefault="00481C0A">
            <w:pPr>
              <w:pStyle w:val="TableParagraph"/>
              <w:spacing w:before="22"/>
              <w:ind w:left="205" w:right="190"/>
              <w:jc w:val="center"/>
              <w:rPr>
                <w:sz w:val="12"/>
              </w:rPr>
            </w:pPr>
            <w:r>
              <w:rPr>
                <w:i/>
                <w:sz w:val="12"/>
              </w:rPr>
              <w:t>Agave</w:t>
            </w:r>
            <w:r>
              <w:rPr>
                <w:i/>
                <w:spacing w:val="-1"/>
                <w:sz w:val="12"/>
              </w:rPr>
              <w:t xml:space="preserve">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0900020-</w:t>
            </w:r>
            <w:r>
              <w:rPr>
                <w:spacing w:val="-5"/>
                <w:sz w:val="12"/>
              </w:rPr>
              <w:t>002</w:t>
            </w:r>
          </w:p>
        </w:tc>
        <w:tc>
          <w:tcPr>
            <w:tcW w:w="3673" w:type="dxa"/>
          </w:tcPr>
          <w:p w:rsidR="00E63ECF" w:rsidRDefault="00481C0A">
            <w:pPr>
              <w:pStyle w:val="TableParagraph"/>
              <w:spacing w:before="22"/>
              <w:ind w:left="65" w:right="51"/>
              <w:jc w:val="center"/>
              <w:rPr>
                <w:sz w:val="12"/>
              </w:rPr>
            </w:pPr>
            <w:r>
              <w:rPr>
                <w:spacing w:val="-2"/>
                <w:sz w:val="12"/>
              </w:rPr>
              <w:t>Изданци</w:t>
            </w:r>
            <w:r>
              <w:rPr>
                <w:spacing w:val="3"/>
                <w:sz w:val="12"/>
              </w:rPr>
              <w:t xml:space="preserve"> </w:t>
            </w:r>
            <w:r>
              <w:rPr>
                <w:spacing w:val="-2"/>
                <w:sz w:val="12"/>
              </w:rPr>
              <w:t>слатког</w:t>
            </w:r>
            <w:r>
              <w:rPr>
                <w:spacing w:val="4"/>
                <w:sz w:val="12"/>
              </w:rPr>
              <w:t xml:space="preserve"> </w:t>
            </w:r>
            <w:r>
              <w:rPr>
                <w:spacing w:val="-2"/>
                <w:sz w:val="12"/>
              </w:rPr>
              <w:t>сирка</w:t>
            </w:r>
          </w:p>
        </w:tc>
        <w:tc>
          <w:tcPr>
            <w:tcW w:w="3271" w:type="dxa"/>
          </w:tcPr>
          <w:p w:rsidR="00E63ECF" w:rsidRDefault="00481C0A">
            <w:pPr>
              <w:pStyle w:val="TableParagraph"/>
              <w:spacing w:before="22"/>
              <w:ind w:left="205" w:right="190"/>
              <w:jc w:val="center"/>
              <w:rPr>
                <w:i/>
                <w:sz w:val="12"/>
              </w:rPr>
            </w:pPr>
            <w:r>
              <w:rPr>
                <w:i/>
                <w:sz w:val="12"/>
              </w:rPr>
              <w:t>Sorghum</w:t>
            </w:r>
            <w:r>
              <w:rPr>
                <w:i/>
                <w:spacing w:val="-7"/>
                <w:sz w:val="12"/>
              </w:rPr>
              <w:t xml:space="preserve"> </w:t>
            </w:r>
            <w:r>
              <w:rPr>
                <w:i/>
                <w:sz w:val="12"/>
              </w:rPr>
              <w:t>bicolor</w:t>
            </w:r>
            <w:r>
              <w:rPr>
                <w:i/>
                <w:spacing w:val="-6"/>
                <w:sz w:val="12"/>
              </w:rPr>
              <w:t xml:space="preserve"> </w:t>
            </w:r>
            <w:r>
              <w:rPr>
                <w:sz w:val="12"/>
              </w:rPr>
              <w:t>subsp.</w:t>
            </w:r>
            <w:r>
              <w:rPr>
                <w:spacing w:val="-5"/>
                <w:sz w:val="12"/>
              </w:rPr>
              <w:t xml:space="preserve"> </w:t>
            </w:r>
            <w:r>
              <w:rPr>
                <w:i/>
                <w:spacing w:val="-2"/>
                <w:sz w:val="12"/>
              </w:rPr>
              <w:t>bicolor</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ind w:left="153"/>
              <w:rPr>
                <w:sz w:val="12"/>
              </w:rPr>
            </w:pPr>
            <w:r>
              <w:rPr>
                <w:spacing w:val="-2"/>
                <w:sz w:val="12"/>
              </w:rPr>
              <w:t>0900030</w:t>
            </w:r>
          </w:p>
        </w:tc>
        <w:tc>
          <w:tcPr>
            <w:tcW w:w="1213" w:type="dxa"/>
            <w:vMerge w:val="restart"/>
          </w:tcPr>
          <w:p w:rsidR="00E63ECF" w:rsidRDefault="00E63ECF">
            <w:pPr>
              <w:pStyle w:val="TableParagraph"/>
              <w:spacing w:before="5"/>
              <w:rPr>
                <w:sz w:val="10"/>
              </w:rPr>
            </w:pPr>
          </w:p>
          <w:p w:rsidR="00E63ECF" w:rsidRDefault="00481C0A">
            <w:pPr>
              <w:pStyle w:val="TableParagraph"/>
              <w:ind w:left="120"/>
              <w:rPr>
                <w:sz w:val="12"/>
              </w:rPr>
            </w:pPr>
            <w:r>
              <w:rPr>
                <w:spacing w:val="-2"/>
                <w:sz w:val="12"/>
              </w:rPr>
              <w:t>Коренови</w:t>
            </w:r>
            <w:r>
              <w:rPr>
                <w:spacing w:val="3"/>
                <w:sz w:val="12"/>
              </w:rPr>
              <w:t xml:space="preserve"> </w:t>
            </w:r>
            <w:r>
              <w:rPr>
                <w:spacing w:val="-2"/>
                <w:sz w:val="12"/>
              </w:rPr>
              <w:t>цикорије</w:t>
            </w:r>
          </w:p>
        </w:tc>
        <w:tc>
          <w:tcPr>
            <w:tcW w:w="850" w:type="dxa"/>
          </w:tcPr>
          <w:p w:rsidR="00E63ECF" w:rsidRDefault="00481C0A">
            <w:pPr>
              <w:pStyle w:val="TableParagraph"/>
              <w:spacing w:before="22"/>
              <w:ind w:left="92" w:right="79"/>
              <w:jc w:val="center"/>
              <w:rPr>
                <w:sz w:val="12"/>
              </w:rPr>
            </w:pPr>
            <w:r>
              <w:rPr>
                <w:sz w:val="12"/>
              </w:rPr>
              <w:t>0900030-</w:t>
            </w:r>
            <w:r>
              <w:rPr>
                <w:spacing w:val="-5"/>
                <w:sz w:val="12"/>
              </w:rPr>
              <w:t>001</w:t>
            </w:r>
          </w:p>
        </w:tc>
        <w:tc>
          <w:tcPr>
            <w:tcW w:w="3673" w:type="dxa"/>
          </w:tcPr>
          <w:p w:rsidR="00E63ECF" w:rsidRDefault="00481C0A">
            <w:pPr>
              <w:pStyle w:val="TableParagraph"/>
              <w:spacing w:before="22"/>
              <w:ind w:right="272"/>
              <w:jc w:val="right"/>
              <w:rPr>
                <w:sz w:val="12"/>
              </w:rPr>
            </w:pPr>
            <w:r>
              <w:rPr>
                <w:spacing w:val="-2"/>
                <w:sz w:val="12"/>
              </w:rPr>
              <w:t>Коренови</w:t>
            </w:r>
            <w:r>
              <w:rPr>
                <w:spacing w:val="7"/>
                <w:sz w:val="12"/>
              </w:rPr>
              <w:t xml:space="preserve"> </w:t>
            </w:r>
            <w:r>
              <w:rPr>
                <w:spacing w:val="-2"/>
                <w:sz w:val="12"/>
              </w:rPr>
              <w:t>слатке</w:t>
            </w:r>
            <w:r>
              <w:rPr>
                <w:spacing w:val="11"/>
                <w:sz w:val="12"/>
              </w:rPr>
              <w:t xml:space="preserve"> </w:t>
            </w:r>
            <w:r>
              <w:rPr>
                <w:spacing w:val="-2"/>
                <w:sz w:val="12"/>
              </w:rPr>
              <w:t>папрати/коренови</w:t>
            </w:r>
            <w:r>
              <w:rPr>
                <w:spacing w:val="9"/>
                <w:sz w:val="12"/>
              </w:rPr>
              <w:t xml:space="preserve"> </w:t>
            </w:r>
            <w:r>
              <w:rPr>
                <w:spacing w:val="-2"/>
                <w:sz w:val="12"/>
              </w:rPr>
              <w:t>ослада/коренови</w:t>
            </w:r>
            <w:r>
              <w:rPr>
                <w:spacing w:val="10"/>
                <w:sz w:val="12"/>
              </w:rPr>
              <w:t xml:space="preserve"> </w:t>
            </w:r>
            <w:r>
              <w:rPr>
                <w:spacing w:val="-2"/>
                <w:sz w:val="12"/>
              </w:rPr>
              <w:t>сладића</w:t>
            </w:r>
          </w:p>
        </w:tc>
        <w:tc>
          <w:tcPr>
            <w:tcW w:w="3271" w:type="dxa"/>
          </w:tcPr>
          <w:p w:rsidR="00E63ECF" w:rsidRDefault="00481C0A">
            <w:pPr>
              <w:pStyle w:val="TableParagraph"/>
              <w:spacing w:before="22"/>
              <w:ind w:left="205" w:right="190"/>
              <w:jc w:val="center"/>
              <w:rPr>
                <w:i/>
                <w:sz w:val="12"/>
              </w:rPr>
            </w:pPr>
            <w:r>
              <w:rPr>
                <w:i/>
                <w:spacing w:val="-2"/>
                <w:sz w:val="12"/>
              </w:rPr>
              <w:t>Polypodium</w:t>
            </w:r>
            <w:r>
              <w:rPr>
                <w:i/>
                <w:spacing w:val="10"/>
                <w:sz w:val="12"/>
              </w:rPr>
              <w:t xml:space="preserve"> </w:t>
            </w:r>
            <w:r>
              <w:rPr>
                <w:i/>
                <w:spacing w:val="-2"/>
                <w:sz w:val="12"/>
              </w:rPr>
              <w:t>vulgare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0900030-</w:t>
            </w:r>
            <w:r>
              <w:rPr>
                <w:spacing w:val="-5"/>
                <w:sz w:val="12"/>
              </w:rPr>
              <w:t>002</w:t>
            </w:r>
          </w:p>
        </w:tc>
        <w:tc>
          <w:tcPr>
            <w:tcW w:w="3673" w:type="dxa"/>
          </w:tcPr>
          <w:p w:rsidR="00E63ECF" w:rsidRDefault="00481C0A">
            <w:pPr>
              <w:pStyle w:val="TableParagraph"/>
              <w:spacing w:before="22"/>
              <w:ind w:left="65" w:right="51"/>
              <w:jc w:val="center"/>
              <w:rPr>
                <w:sz w:val="12"/>
              </w:rPr>
            </w:pPr>
            <w:r>
              <w:rPr>
                <w:spacing w:val="-2"/>
                <w:sz w:val="12"/>
              </w:rPr>
              <w:t>Коренови</w:t>
            </w:r>
            <w:r>
              <w:rPr>
                <w:spacing w:val="3"/>
                <w:sz w:val="12"/>
              </w:rPr>
              <w:t xml:space="preserve"> </w:t>
            </w:r>
            <w:r>
              <w:rPr>
                <w:spacing w:val="-2"/>
                <w:sz w:val="12"/>
              </w:rPr>
              <w:t>јакона</w:t>
            </w:r>
          </w:p>
        </w:tc>
        <w:tc>
          <w:tcPr>
            <w:tcW w:w="3271" w:type="dxa"/>
          </w:tcPr>
          <w:p w:rsidR="00E63ECF" w:rsidRDefault="00481C0A">
            <w:pPr>
              <w:pStyle w:val="TableParagraph"/>
              <w:spacing w:before="22"/>
              <w:ind w:left="205" w:right="190"/>
              <w:jc w:val="center"/>
              <w:rPr>
                <w:i/>
                <w:sz w:val="12"/>
              </w:rPr>
            </w:pPr>
            <w:r>
              <w:rPr>
                <w:i/>
                <w:spacing w:val="-2"/>
                <w:sz w:val="12"/>
              </w:rPr>
              <w:t>Smallanthus</w:t>
            </w:r>
            <w:r>
              <w:rPr>
                <w:i/>
                <w:spacing w:val="11"/>
                <w:sz w:val="12"/>
              </w:rPr>
              <w:t xml:space="preserve"> </w:t>
            </w:r>
            <w:r>
              <w:rPr>
                <w:i/>
                <w:spacing w:val="-2"/>
                <w:sz w:val="12"/>
              </w:rPr>
              <w:t>sonchifolius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9"/>
              <w:ind w:left="153"/>
              <w:rPr>
                <w:sz w:val="12"/>
              </w:rPr>
            </w:pPr>
            <w:r>
              <w:rPr>
                <w:spacing w:val="-2"/>
                <w:sz w:val="12"/>
              </w:rPr>
              <w:t>0900990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9"/>
              <w:ind w:left="70" w:right="58"/>
              <w:jc w:val="center"/>
              <w:rPr>
                <w:sz w:val="12"/>
              </w:rPr>
            </w:pPr>
            <w:r>
              <w:rPr>
                <w:spacing w:val="-2"/>
                <w:sz w:val="12"/>
              </w:rPr>
              <w:t>Остало</w:t>
            </w:r>
          </w:p>
        </w:tc>
        <w:tc>
          <w:tcPr>
            <w:tcW w:w="850" w:type="dxa"/>
          </w:tcPr>
          <w:p w:rsidR="00E63ECF" w:rsidRDefault="00481C0A">
            <w:pPr>
              <w:pStyle w:val="TableParagraph"/>
              <w:spacing w:before="21"/>
              <w:ind w:left="92" w:right="79"/>
              <w:jc w:val="center"/>
              <w:rPr>
                <w:sz w:val="12"/>
              </w:rPr>
            </w:pPr>
            <w:r>
              <w:rPr>
                <w:sz w:val="12"/>
              </w:rPr>
              <w:t>0900990-</w:t>
            </w:r>
            <w:r>
              <w:rPr>
                <w:spacing w:val="-5"/>
                <w:sz w:val="12"/>
              </w:rPr>
              <w:t>001</w:t>
            </w:r>
          </w:p>
        </w:tc>
        <w:tc>
          <w:tcPr>
            <w:tcW w:w="3673" w:type="dxa"/>
          </w:tcPr>
          <w:p w:rsidR="00E63ECF" w:rsidRDefault="00481C0A">
            <w:pPr>
              <w:pStyle w:val="TableParagraph"/>
              <w:spacing w:before="21"/>
              <w:ind w:left="1118"/>
              <w:rPr>
                <w:sz w:val="12"/>
              </w:rPr>
            </w:pPr>
            <w:r>
              <w:rPr>
                <w:sz w:val="12"/>
              </w:rPr>
              <w:t>Брезе</w:t>
            </w:r>
            <w:r>
              <w:rPr>
                <w:spacing w:val="-3"/>
                <w:sz w:val="12"/>
              </w:rPr>
              <w:t xml:space="preserve"> </w:t>
            </w:r>
            <w:r>
              <w:rPr>
                <w:sz w:val="12"/>
              </w:rPr>
              <w:t>(биљни</w:t>
            </w:r>
            <w:r>
              <w:rPr>
                <w:spacing w:val="-2"/>
                <w:sz w:val="12"/>
              </w:rPr>
              <w:t xml:space="preserve"> </w:t>
            </w:r>
            <w:r>
              <w:rPr>
                <w:sz w:val="12"/>
              </w:rPr>
              <w:t>сок</w:t>
            </w:r>
            <w:r>
              <w:rPr>
                <w:spacing w:val="-1"/>
                <w:sz w:val="12"/>
              </w:rPr>
              <w:t xml:space="preserve"> </w:t>
            </w:r>
            <w:r>
              <w:rPr>
                <w:sz w:val="12"/>
              </w:rPr>
              <w:t>из</w:t>
            </w:r>
            <w:r>
              <w:rPr>
                <w:spacing w:val="-1"/>
                <w:sz w:val="12"/>
              </w:rPr>
              <w:t xml:space="preserve"> </w:t>
            </w:r>
            <w:r>
              <w:rPr>
                <w:spacing w:val="-2"/>
                <w:sz w:val="12"/>
              </w:rPr>
              <w:t>стабла)</w:t>
            </w:r>
          </w:p>
        </w:tc>
        <w:tc>
          <w:tcPr>
            <w:tcW w:w="3271" w:type="dxa"/>
          </w:tcPr>
          <w:p w:rsidR="00E63ECF" w:rsidRDefault="00481C0A">
            <w:pPr>
              <w:pStyle w:val="TableParagraph"/>
              <w:spacing w:before="21"/>
              <w:ind w:left="205" w:right="190"/>
              <w:jc w:val="center"/>
              <w:rPr>
                <w:i/>
                <w:sz w:val="12"/>
              </w:rPr>
            </w:pPr>
            <w:r>
              <w:rPr>
                <w:i/>
                <w:sz w:val="12"/>
              </w:rPr>
              <w:t xml:space="preserve">Betula </w:t>
            </w:r>
            <w:r>
              <w:rPr>
                <w:i/>
                <w:spacing w:val="-2"/>
                <w:sz w:val="12"/>
              </w:rPr>
              <w:t>papyrifera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0900990-</w:t>
            </w:r>
            <w:r>
              <w:rPr>
                <w:spacing w:val="-5"/>
                <w:sz w:val="12"/>
              </w:rPr>
              <w:t>002</w:t>
            </w:r>
          </w:p>
        </w:tc>
        <w:tc>
          <w:tcPr>
            <w:tcW w:w="3673" w:type="dxa"/>
          </w:tcPr>
          <w:p w:rsidR="00E63ECF" w:rsidRDefault="00481C0A">
            <w:pPr>
              <w:pStyle w:val="TableParagraph"/>
              <w:spacing w:before="21"/>
              <w:ind w:left="978"/>
              <w:rPr>
                <w:sz w:val="12"/>
              </w:rPr>
            </w:pPr>
            <w:r>
              <w:rPr>
                <w:sz w:val="12"/>
              </w:rPr>
              <w:t>Црни</w:t>
            </w:r>
            <w:r>
              <w:rPr>
                <w:spacing w:val="-3"/>
                <w:sz w:val="12"/>
              </w:rPr>
              <w:t xml:space="preserve"> </w:t>
            </w:r>
            <w:r>
              <w:rPr>
                <w:sz w:val="12"/>
              </w:rPr>
              <w:t>јасен</w:t>
            </w:r>
            <w:r>
              <w:rPr>
                <w:spacing w:val="-3"/>
                <w:sz w:val="12"/>
              </w:rPr>
              <w:t xml:space="preserve"> </w:t>
            </w:r>
            <w:r>
              <w:rPr>
                <w:sz w:val="12"/>
              </w:rPr>
              <w:t>(биљни</w:t>
            </w:r>
            <w:r>
              <w:rPr>
                <w:spacing w:val="-2"/>
                <w:sz w:val="12"/>
              </w:rPr>
              <w:t xml:space="preserve"> </w:t>
            </w:r>
            <w:r>
              <w:rPr>
                <w:sz w:val="12"/>
              </w:rPr>
              <w:t>сок</w:t>
            </w:r>
            <w:r>
              <w:rPr>
                <w:spacing w:val="-2"/>
                <w:sz w:val="12"/>
              </w:rPr>
              <w:t xml:space="preserve"> </w:t>
            </w:r>
            <w:r>
              <w:rPr>
                <w:sz w:val="12"/>
              </w:rPr>
              <w:t>из</w:t>
            </w:r>
            <w:r>
              <w:rPr>
                <w:spacing w:val="-1"/>
                <w:sz w:val="12"/>
              </w:rPr>
              <w:t xml:space="preserve"> </w:t>
            </w:r>
            <w:r>
              <w:rPr>
                <w:spacing w:val="-2"/>
                <w:sz w:val="12"/>
              </w:rPr>
              <w:t>стабла)</w:t>
            </w:r>
          </w:p>
        </w:tc>
        <w:tc>
          <w:tcPr>
            <w:tcW w:w="3271" w:type="dxa"/>
          </w:tcPr>
          <w:p w:rsidR="00E63ECF" w:rsidRDefault="00481C0A">
            <w:pPr>
              <w:pStyle w:val="TableParagraph"/>
              <w:spacing w:before="21"/>
              <w:ind w:left="205" w:right="190"/>
              <w:jc w:val="center"/>
              <w:rPr>
                <w:i/>
                <w:sz w:val="12"/>
              </w:rPr>
            </w:pPr>
            <w:r>
              <w:rPr>
                <w:i/>
                <w:spacing w:val="-2"/>
                <w:sz w:val="12"/>
              </w:rPr>
              <w:t>Fraxinus</w:t>
            </w:r>
            <w:r>
              <w:rPr>
                <w:i/>
                <w:spacing w:val="8"/>
                <w:sz w:val="12"/>
              </w:rPr>
              <w:t xml:space="preserve"> </w:t>
            </w:r>
            <w:r>
              <w:rPr>
                <w:i/>
                <w:spacing w:val="-2"/>
                <w:sz w:val="12"/>
              </w:rPr>
              <w:t>ornus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0900990-</w:t>
            </w:r>
            <w:r>
              <w:rPr>
                <w:spacing w:val="-5"/>
                <w:sz w:val="12"/>
              </w:rPr>
              <w:t>003</w:t>
            </w:r>
          </w:p>
        </w:tc>
        <w:tc>
          <w:tcPr>
            <w:tcW w:w="3673" w:type="dxa"/>
          </w:tcPr>
          <w:p w:rsidR="00E63ECF" w:rsidRDefault="00481C0A">
            <w:pPr>
              <w:pStyle w:val="TableParagraph"/>
              <w:spacing w:before="21"/>
              <w:ind w:left="1032"/>
              <w:rPr>
                <w:sz w:val="12"/>
              </w:rPr>
            </w:pPr>
            <w:r>
              <w:rPr>
                <w:sz w:val="12"/>
              </w:rPr>
              <w:t>Јаворови</w:t>
            </w:r>
            <w:r>
              <w:rPr>
                <w:spacing w:val="-4"/>
                <w:sz w:val="12"/>
              </w:rPr>
              <w:t xml:space="preserve"> </w:t>
            </w:r>
            <w:r>
              <w:rPr>
                <w:sz w:val="12"/>
              </w:rPr>
              <w:t>(биљни</w:t>
            </w:r>
            <w:r>
              <w:rPr>
                <w:spacing w:val="-4"/>
                <w:sz w:val="12"/>
              </w:rPr>
              <w:t xml:space="preserve"> </w:t>
            </w:r>
            <w:r>
              <w:rPr>
                <w:sz w:val="12"/>
              </w:rPr>
              <w:t>сок</w:t>
            </w:r>
            <w:r>
              <w:rPr>
                <w:spacing w:val="-3"/>
                <w:sz w:val="12"/>
              </w:rPr>
              <w:t xml:space="preserve"> </w:t>
            </w:r>
            <w:r>
              <w:rPr>
                <w:sz w:val="12"/>
              </w:rPr>
              <w:t>из</w:t>
            </w:r>
            <w:r>
              <w:rPr>
                <w:spacing w:val="-3"/>
                <w:sz w:val="12"/>
              </w:rPr>
              <w:t xml:space="preserve"> </w:t>
            </w:r>
            <w:r>
              <w:rPr>
                <w:spacing w:val="-2"/>
                <w:sz w:val="12"/>
              </w:rPr>
              <w:t>стабла)</w:t>
            </w:r>
          </w:p>
        </w:tc>
        <w:tc>
          <w:tcPr>
            <w:tcW w:w="3271" w:type="dxa"/>
          </w:tcPr>
          <w:p w:rsidR="00E63ECF" w:rsidRDefault="00481C0A">
            <w:pPr>
              <w:pStyle w:val="TableParagraph"/>
              <w:spacing w:before="21"/>
              <w:ind w:left="205" w:right="190"/>
              <w:jc w:val="center"/>
              <w:rPr>
                <w:sz w:val="12"/>
              </w:rPr>
            </w:pPr>
            <w:r>
              <w:rPr>
                <w:i/>
                <w:sz w:val="12"/>
              </w:rPr>
              <w:t>Acer</w:t>
            </w:r>
            <w:r>
              <w:rPr>
                <w:i/>
                <w:spacing w:val="-4"/>
                <w:sz w:val="12"/>
              </w:rPr>
              <w:t xml:space="preserve">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0900990-</w:t>
            </w:r>
            <w:r>
              <w:rPr>
                <w:spacing w:val="-5"/>
                <w:sz w:val="12"/>
              </w:rPr>
              <w:t>004</w:t>
            </w:r>
          </w:p>
        </w:tc>
        <w:tc>
          <w:tcPr>
            <w:tcW w:w="3673" w:type="dxa"/>
            <w:vMerge w:val="restart"/>
          </w:tcPr>
          <w:p w:rsidR="00E63ECF" w:rsidRDefault="00E63ECF">
            <w:pPr>
              <w:pStyle w:val="TableParagraph"/>
              <w:spacing w:before="5"/>
              <w:rPr>
                <w:sz w:val="10"/>
              </w:rPr>
            </w:pPr>
          </w:p>
          <w:p w:rsidR="00E63ECF" w:rsidRDefault="00481C0A">
            <w:pPr>
              <w:pStyle w:val="TableParagraph"/>
              <w:ind w:left="1095"/>
              <w:rPr>
                <w:sz w:val="12"/>
              </w:rPr>
            </w:pPr>
            <w:r>
              <w:rPr>
                <w:sz w:val="12"/>
              </w:rPr>
              <w:t>Палме</w:t>
            </w:r>
            <w:r>
              <w:rPr>
                <w:spacing w:val="-3"/>
                <w:sz w:val="12"/>
              </w:rPr>
              <w:t xml:space="preserve"> </w:t>
            </w:r>
            <w:r>
              <w:rPr>
                <w:sz w:val="12"/>
              </w:rPr>
              <w:t>(биљни</w:t>
            </w:r>
            <w:r>
              <w:rPr>
                <w:spacing w:val="-2"/>
                <w:sz w:val="12"/>
              </w:rPr>
              <w:t xml:space="preserve"> </w:t>
            </w:r>
            <w:r>
              <w:rPr>
                <w:sz w:val="12"/>
              </w:rPr>
              <w:t>сок</w:t>
            </w:r>
            <w:r>
              <w:rPr>
                <w:spacing w:val="-1"/>
                <w:sz w:val="12"/>
              </w:rPr>
              <w:t xml:space="preserve"> </w:t>
            </w:r>
            <w:r>
              <w:rPr>
                <w:sz w:val="12"/>
              </w:rPr>
              <w:t>из</w:t>
            </w:r>
            <w:r>
              <w:rPr>
                <w:spacing w:val="-1"/>
                <w:sz w:val="12"/>
              </w:rPr>
              <w:t xml:space="preserve"> </w:t>
            </w:r>
            <w:r>
              <w:rPr>
                <w:spacing w:val="-2"/>
                <w:sz w:val="12"/>
              </w:rPr>
              <w:t>стабла)</w:t>
            </w:r>
          </w:p>
        </w:tc>
        <w:tc>
          <w:tcPr>
            <w:tcW w:w="3271" w:type="dxa"/>
          </w:tcPr>
          <w:p w:rsidR="00E63ECF" w:rsidRDefault="00481C0A">
            <w:pPr>
              <w:pStyle w:val="TableParagraph"/>
              <w:spacing w:before="22"/>
              <w:ind w:left="205" w:right="190"/>
              <w:jc w:val="center"/>
              <w:rPr>
                <w:i/>
                <w:sz w:val="12"/>
              </w:rPr>
            </w:pPr>
            <w:r>
              <w:rPr>
                <w:i/>
                <w:sz w:val="12"/>
              </w:rPr>
              <w:t xml:space="preserve">Jubaea </w:t>
            </w:r>
            <w:r>
              <w:rPr>
                <w:i/>
                <w:spacing w:val="-2"/>
                <w:sz w:val="12"/>
              </w:rPr>
              <w:t>chilensis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0900990-</w:t>
            </w:r>
            <w:r>
              <w:rPr>
                <w:spacing w:val="-5"/>
                <w:sz w:val="12"/>
              </w:rPr>
              <w:t>005</w:t>
            </w:r>
          </w:p>
        </w:tc>
        <w:tc>
          <w:tcPr>
            <w:tcW w:w="3673" w:type="dxa"/>
            <w:vMerge/>
            <w:tcBorders>
              <w:top w:val="nil"/>
            </w:tcBorders>
          </w:tcPr>
          <w:p w:rsidR="00E63ECF" w:rsidRDefault="00E63ECF">
            <w:pPr>
              <w:rPr>
                <w:sz w:val="2"/>
                <w:szCs w:val="2"/>
              </w:rPr>
            </w:pPr>
          </w:p>
        </w:tc>
        <w:tc>
          <w:tcPr>
            <w:tcW w:w="3271" w:type="dxa"/>
          </w:tcPr>
          <w:p w:rsidR="00E63ECF" w:rsidRDefault="00481C0A">
            <w:pPr>
              <w:pStyle w:val="TableParagraph"/>
              <w:spacing w:before="21"/>
              <w:ind w:left="205" w:right="189"/>
              <w:jc w:val="center"/>
              <w:rPr>
                <w:i/>
                <w:sz w:val="12"/>
              </w:rPr>
            </w:pPr>
            <w:r>
              <w:rPr>
                <w:i/>
                <w:sz w:val="12"/>
              </w:rPr>
              <w:t xml:space="preserve">Phoenix </w:t>
            </w:r>
            <w:r>
              <w:rPr>
                <w:i/>
                <w:spacing w:val="-2"/>
                <w:sz w:val="12"/>
              </w:rPr>
              <w:t>canariensis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0900990-</w:t>
            </w:r>
            <w:r>
              <w:rPr>
                <w:spacing w:val="-5"/>
                <w:sz w:val="12"/>
              </w:rPr>
              <w:t>990</w:t>
            </w:r>
          </w:p>
        </w:tc>
        <w:tc>
          <w:tcPr>
            <w:tcW w:w="3673" w:type="dxa"/>
          </w:tcPr>
          <w:p w:rsidR="00E63ECF" w:rsidRDefault="00481C0A">
            <w:pPr>
              <w:pStyle w:val="TableParagraph"/>
              <w:spacing w:before="21"/>
              <w:ind w:left="893"/>
              <w:rPr>
                <w:sz w:val="12"/>
              </w:rPr>
            </w:pPr>
            <w:r>
              <w:rPr>
                <w:sz w:val="12"/>
              </w:rPr>
              <w:t>Остале</w:t>
            </w:r>
            <w:r>
              <w:rPr>
                <w:spacing w:val="-5"/>
                <w:sz w:val="12"/>
              </w:rPr>
              <w:t xml:space="preserve"> </w:t>
            </w:r>
            <w:r>
              <w:rPr>
                <w:sz w:val="12"/>
              </w:rPr>
              <w:t>биљке</w:t>
            </w:r>
            <w:r>
              <w:rPr>
                <w:spacing w:val="-3"/>
                <w:sz w:val="12"/>
              </w:rPr>
              <w:t xml:space="preserve"> </w:t>
            </w:r>
            <w:r>
              <w:rPr>
                <w:sz w:val="12"/>
              </w:rPr>
              <w:t>за</w:t>
            </w:r>
            <w:r>
              <w:rPr>
                <w:spacing w:val="-3"/>
                <w:sz w:val="12"/>
              </w:rPr>
              <w:t xml:space="preserve"> </w:t>
            </w:r>
            <w:r>
              <w:rPr>
                <w:sz w:val="12"/>
              </w:rPr>
              <w:t>производњу</w:t>
            </w:r>
            <w:r>
              <w:rPr>
                <w:spacing w:val="-2"/>
                <w:sz w:val="12"/>
              </w:rPr>
              <w:t xml:space="preserve"> шећера</w:t>
            </w:r>
          </w:p>
        </w:tc>
        <w:tc>
          <w:tcPr>
            <w:tcW w:w="3271" w:type="dxa"/>
          </w:tcPr>
          <w:p w:rsidR="00E63ECF" w:rsidRDefault="00E63ECF">
            <w:pPr>
              <w:pStyle w:val="TableParagraph"/>
              <w:rPr>
                <w:sz w:val="12"/>
              </w:rPr>
            </w:pPr>
          </w:p>
        </w:tc>
      </w:tr>
      <w:tr w:rsidR="00E63ECF">
        <w:trPr>
          <w:trHeight w:val="32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81"/>
              <w:ind w:left="162"/>
              <w:rPr>
                <w:sz w:val="12"/>
              </w:rPr>
            </w:pPr>
            <w:r>
              <w:rPr>
                <w:spacing w:val="-2"/>
                <w:sz w:val="12"/>
              </w:rPr>
              <w:t>1000000</w:t>
            </w:r>
          </w:p>
        </w:tc>
        <w:tc>
          <w:tcPr>
            <w:tcW w:w="725" w:type="dxa"/>
          </w:tcPr>
          <w:p w:rsidR="00E63ECF" w:rsidRDefault="00481C0A">
            <w:pPr>
              <w:pStyle w:val="TableParagraph"/>
              <w:spacing w:before="91"/>
              <w:ind w:left="57" w:right="46"/>
              <w:jc w:val="center"/>
              <w:rPr>
                <w:sz w:val="12"/>
              </w:rPr>
            </w:pPr>
            <w:r>
              <w:rPr>
                <w:spacing w:val="-2"/>
                <w:sz w:val="12"/>
              </w:rPr>
              <w:t>1011000</w:t>
            </w:r>
          </w:p>
        </w:tc>
        <w:tc>
          <w:tcPr>
            <w:tcW w:w="1213" w:type="dxa"/>
          </w:tcPr>
          <w:p w:rsidR="00E63ECF" w:rsidRDefault="00481C0A">
            <w:pPr>
              <w:pStyle w:val="TableParagraph"/>
              <w:spacing w:before="21"/>
              <w:ind w:left="70"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E63ECF" w:rsidRDefault="00481C0A">
            <w:pPr>
              <w:pStyle w:val="TableParagraph"/>
              <w:spacing w:before="2"/>
              <w:ind w:left="70" w:right="58"/>
              <w:jc w:val="center"/>
              <w:rPr>
                <w:i/>
                <w:sz w:val="12"/>
              </w:rPr>
            </w:pPr>
            <w:r>
              <w:rPr>
                <w:i/>
                <w:sz w:val="12"/>
              </w:rPr>
              <w:t xml:space="preserve">(а) </w:t>
            </w:r>
            <w:r>
              <w:rPr>
                <w:i/>
                <w:spacing w:val="-2"/>
                <w:sz w:val="12"/>
              </w:rPr>
              <w:t>свиње</w:t>
            </w:r>
          </w:p>
        </w:tc>
        <w:tc>
          <w:tcPr>
            <w:tcW w:w="850" w:type="dxa"/>
          </w:tcPr>
          <w:p w:rsidR="00E63ECF" w:rsidRDefault="00481C0A">
            <w:pPr>
              <w:pStyle w:val="TableParagraph"/>
              <w:spacing w:before="92"/>
              <w:ind w:left="92" w:right="79"/>
              <w:jc w:val="center"/>
              <w:rPr>
                <w:sz w:val="12"/>
              </w:rPr>
            </w:pPr>
            <w:r>
              <w:rPr>
                <w:spacing w:val="-2"/>
                <w:sz w:val="12"/>
              </w:rPr>
              <w:t>1011000-</w:t>
            </w:r>
            <w:r>
              <w:rPr>
                <w:spacing w:val="-5"/>
                <w:sz w:val="12"/>
              </w:rPr>
              <w:t>001</w:t>
            </w:r>
          </w:p>
        </w:tc>
        <w:tc>
          <w:tcPr>
            <w:tcW w:w="3673" w:type="dxa"/>
          </w:tcPr>
          <w:p w:rsidR="00E63ECF" w:rsidRDefault="00481C0A">
            <w:pPr>
              <w:pStyle w:val="TableParagraph"/>
              <w:spacing w:before="92"/>
              <w:ind w:left="1225"/>
              <w:rPr>
                <w:sz w:val="12"/>
              </w:rPr>
            </w:pPr>
            <w:r>
              <w:rPr>
                <w:sz w:val="12"/>
              </w:rPr>
              <w:t xml:space="preserve">Дивља свиња </w:t>
            </w:r>
            <w:r>
              <w:rPr>
                <w:spacing w:val="-2"/>
                <w:sz w:val="12"/>
              </w:rPr>
              <w:t>(фармска)</w:t>
            </w:r>
          </w:p>
        </w:tc>
        <w:tc>
          <w:tcPr>
            <w:tcW w:w="3271" w:type="dxa"/>
          </w:tcPr>
          <w:p w:rsidR="00E63ECF" w:rsidRDefault="00481C0A">
            <w:pPr>
              <w:pStyle w:val="TableParagraph"/>
              <w:spacing w:before="92"/>
              <w:ind w:left="205" w:right="190"/>
              <w:jc w:val="center"/>
              <w:rPr>
                <w:i/>
                <w:sz w:val="12"/>
              </w:rPr>
            </w:pPr>
            <w:r>
              <w:rPr>
                <w:i/>
                <w:sz w:val="12"/>
              </w:rPr>
              <w:t>Sus</w:t>
            </w:r>
            <w:r>
              <w:rPr>
                <w:i/>
                <w:spacing w:val="-6"/>
                <w:sz w:val="12"/>
              </w:rPr>
              <w:t xml:space="preserve"> </w:t>
            </w:r>
            <w:r>
              <w:rPr>
                <w:i/>
                <w:sz w:val="12"/>
              </w:rPr>
              <w:t>scrofa</w:t>
            </w:r>
            <w:r>
              <w:rPr>
                <w:i/>
                <w:spacing w:val="-4"/>
                <w:sz w:val="12"/>
              </w:rPr>
              <w:t xml:space="preserve"> </w:t>
            </w:r>
            <w:r>
              <w:rPr>
                <w:i/>
                <w:spacing w:val="-2"/>
                <w:sz w:val="12"/>
              </w:rPr>
              <w:t>ferus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2"/>
              </w:rPr>
            </w:pPr>
          </w:p>
          <w:p w:rsidR="00E63ECF" w:rsidRDefault="00481C0A">
            <w:pPr>
              <w:pStyle w:val="TableParagraph"/>
              <w:ind w:left="153"/>
              <w:rPr>
                <w:sz w:val="12"/>
              </w:rPr>
            </w:pPr>
            <w:r>
              <w:rPr>
                <w:spacing w:val="-2"/>
                <w:sz w:val="12"/>
              </w:rPr>
              <w:t>1012000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69"/>
              <w:ind w:left="70"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E63ECF" w:rsidRDefault="00481C0A">
            <w:pPr>
              <w:pStyle w:val="TableParagraph"/>
              <w:spacing w:before="2"/>
              <w:ind w:left="70" w:right="58"/>
              <w:jc w:val="center"/>
              <w:rPr>
                <w:i/>
                <w:sz w:val="12"/>
              </w:rPr>
            </w:pPr>
            <w:r>
              <w:rPr>
                <w:i/>
                <w:sz w:val="12"/>
              </w:rPr>
              <w:t xml:space="preserve">(б) </w:t>
            </w:r>
            <w:r>
              <w:rPr>
                <w:i/>
                <w:spacing w:val="-2"/>
                <w:sz w:val="12"/>
              </w:rPr>
              <w:t>говеда</w:t>
            </w:r>
          </w:p>
        </w:tc>
        <w:tc>
          <w:tcPr>
            <w:tcW w:w="850" w:type="dxa"/>
          </w:tcPr>
          <w:p w:rsidR="00E63ECF" w:rsidRDefault="00481C0A">
            <w:pPr>
              <w:pStyle w:val="TableParagraph"/>
              <w:spacing w:before="22"/>
              <w:ind w:left="92" w:right="79"/>
              <w:jc w:val="center"/>
              <w:rPr>
                <w:sz w:val="12"/>
              </w:rPr>
            </w:pPr>
            <w:r>
              <w:rPr>
                <w:sz w:val="12"/>
              </w:rPr>
              <w:t>1012000-</w:t>
            </w:r>
            <w:r>
              <w:rPr>
                <w:spacing w:val="-5"/>
                <w:sz w:val="12"/>
              </w:rPr>
              <w:t>001</w:t>
            </w:r>
          </w:p>
        </w:tc>
        <w:tc>
          <w:tcPr>
            <w:tcW w:w="3673" w:type="dxa"/>
          </w:tcPr>
          <w:p w:rsidR="00E63ECF" w:rsidRDefault="00481C0A">
            <w:pPr>
              <w:pStyle w:val="TableParagraph"/>
              <w:spacing w:before="22"/>
              <w:ind w:left="65" w:right="51"/>
              <w:jc w:val="center"/>
              <w:rPr>
                <w:sz w:val="12"/>
              </w:rPr>
            </w:pPr>
            <w:r>
              <w:rPr>
                <w:spacing w:val="-2"/>
                <w:sz w:val="12"/>
              </w:rPr>
              <w:t>Амерички</w:t>
            </w:r>
            <w:r>
              <w:rPr>
                <w:spacing w:val="8"/>
                <w:sz w:val="12"/>
              </w:rPr>
              <w:t xml:space="preserve"> </w:t>
            </w:r>
            <w:r>
              <w:rPr>
                <w:spacing w:val="-2"/>
                <w:sz w:val="12"/>
              </w:rPr>
              <w:t>бизон</w:t>
            </w:r>
          </w:p>
        </w:tc>
        <w:tc>
          <w:tcPr>
            <w:tcW w:w="3271" w:type="dxa"/>
          </w:tcPr>
          <w:p w:rsidR="00E63ECF" w:rsidRDefault="00481C0A">
            <w:pPr>
              <w:pStyle w:val="TableParagraph"/>
              <w:spacing w:before="22"/>
              <w:ind w:left="205" w:right="189"/>
              <w:jc w:val="center"/>
              <w:rPr>
                <w:i/>
                <w:sz w:val="12"/>
              </w:rPr>
            </w:pPr>
            <w:r>
              <w:rPr>
                <w:i/>
                <w:sz w:val="12"/>
              </w:rPr>
              <w:t xml:space="preserve">Bison </w:t>
            </w:r>
            <w:r>
              <w:rPr>
                <w:i/>
                <w:spacing w:val="-2"/>
                <w:sz w:val="12"/>
              </w:rPr>
              <w:t>bison</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1012000-</w:t>
            </w:r>
            <w:r>
              <w:rPr>
                <w:spacing w:val="-5"/>
                <w:sz w:val="12"/>
              </w:rPr>
              <w:t>002</w:t>
            </w:r>
          </w:p>
        </w:tc>
        <w:tc>
          <w:tcPr>
            <w:tcW w:w="3673" w:type="dxa"/>
          </w:tcPr>
          <w:p w:rsidR="00E63ECF" w:rsidRDefault="00481C0A">
            <w:pPr>
              <w:pStyle w:val="TableParagraph"/>
              <w:spacing w:before="22"/>
              <w:ind w:left="1224"/>
              <w:rPr>
                <w:sz w:val="12"/>
              </w:rPr>
            </w:pPr>
            <w:r>
              <w:rPr>
                <w:spacing w:val="-2"/>
                <w:sz w:val="12"/>
              </w:rPr>
              <w:t>Бантенг/јаванско</w:t>
            </w:r>
            <w:r>
              <w:rPr>
                <w:spacing w:val="11"/>
                <w:sz w:val="12"/>
              </w:rPr>
              <w:t xml:space="preserve"> </w:t>
            </w:r>
            <w:r>
              <w:rPr>
                <w:spacing w:val="-2"/>
                <w:sz w:val="12"/>
              </w:rPr>
              <w:t>говедо</w:t>
            </w:r>
          </w:p>
        </w:tc>
        <w:tc>
          <w:tcPr>
            <w:tcW w:w="3271" w:type="dxa"/>
          </w:tcPr>
          <w:p w:rsidR="00E63ECF" w:rsidRDefault="00481C0A">
            <w:pPr>
              <w:pStyle w:val="TableParagraph"/>
              <w:spacing w:before="22"/>
              <w:ind w:left="205" w:right="189"/>
              <w:jc w:val="center"/>
              <w:rPr>
                <w:i/>
                <w:sz w:val="12"/>
              </w:rPr>
            </w:pPr>
            <w:r>
              <w:rPr>
                <w:i/>
                <w:sz w:val="12"/>
              </w:rPr>
              <w:t>Bos</w:t>
            </w:r>
            <w:r>
              <w:rPr>
                <w:i/>
                <w:spacing w:val="-3"/>
                <w:sz w:val="12"/>
              </w:rPr>
              <w:t xml:space="preserve"> </w:t>
            </w:r>
            <w:r>
              <w:rPr>
                <w:i/>
                <w:spacing w:val="-2"/>
                <w:sz w:val="12"/>
              </w:rPr>
              <w:t>javanicus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1012000-</w:t>
            </w:r>
            <w:r>
              <w:rPr>
                <w:spacing w:val="-5"/>
                <w:sz w:val="12"/>
              </w:rPr>
              <w:t>003</w:t>
            </w:r>
          </w:p>
        </w:tc>
        <w:tc>
          <w:tcPr>
            <w:tcW w:w="3673" w:type="dxa"/>
          </w:tcPr>
          <w:p w:rsidR="00E63ECF" w:rsidRDefault="00481C0A">
            <w:pPr>
              <w:pStyle w:val="TableParagraph"/>
              <w:spacing w:before="22"/>
              <w:ind w:left="708"/>
              <w:rPr>
                <w:sz w:val="12"/>
              </w:rPr>
            </w:pPr>
            <w:r>
              <w:rPr>
                <w:spacing w:val="-2"/>
                <w:sz w:val="12"/>
              </w:rPr>
              <w:t>Водени</w:t>
            </w:r>
            <w:r>
              <w:rPr>
                <w:spacing w:val="11"/>
                <w:sz w:val="12"/>
              </w:rPr>
              <w:t xml:space="preserve"> </w:t>
            </w:r>
            <w:r>
              <w:rPr>
                <w:spacing w:val="-2"/>
                <w:sz w:val="12"/>
              </w:rPr>
              <w:t>бизон/азијски</w:t>
            </w:r>
            <w:r>
              <w:rPr>
                <w:spacing w:val="12"/>
                <w:sz w:val="12"/>
              </w:rPr>
              <w:t xml:space="preserve"> </w:t>
            </w:r>
            <w:r>
              <w:rPr>
                <w:spacing w:val="-2"/>
                <w:sz w:val="12"/>
              </w:rPr>
              <w:t>бизон/индијски</w:t>
            </w:r>
            <w:r>
              <w:rPr>
                <w:spacing w:val="12"/>
                <w:sz w:val="12"/>
              </w:rPr>
              <w:t xml:space="preserve"> </w:t>
            </w:r>
            <w:r>
              <w:rPr>
                <w:spacing w:val="-2"/>
                <w:sz w:val="12"/>
              </w:rPr>
              <w:t>бизон</w:t>
            </w:r>
          </w:p>
        </w:tc>
        <w:tc>
          <w:tcPr>
            <w:tcW w:w="3271" w:type="dxa"/>
          </w:tcPr>
          <w:p w:rsidR="00E63ECF" w:rsidRDefault="00481C0A">
            <w:pPr>
              <w:pStyle w:val="TableParagraph"/>
              <w:spacing w:before="22"/>
              <w:ind w:left="205" w:right="189"/>
              <w:jc w:val="center"/>
              <w:rPr>
                <w:i/>
                <w:sz w:val="12"/>
              </w:rPr>
            </w:pPr>
            <w:r>
              <w:rPr>
                <w:i/>
                <w:sz w:val="12"/>
              </w:rPr>
              <w:t>Bubalus</w:t>
            </w:r>
            <w:r>
              <w:rPr>
                <w:i/>
                <w:spacing w:val="-6"/>
                <w:sz w:val="12"/>
              </w:rPr>
              <w:t xml:space="preserve"> </w:t>
            </w:r>
            <w:r>
              <w:rPr>
                <w:i/>
                <w:sz w:val="12"/>
              </w:rPr>
              <w:t>arnee</w:t>
            </w:r>
            <w:r>
              <w:rPr>
                <w:i/>
                <w:spacing w:val="-3"/>
                <w:sz w:val="12"/>
              </w:rPr>
              <w:t xml:space="preserve"> </w:t>
            </w:r>
            <w:r>
              <w:rPr>
                <w:i/>
                <w:spacing w:val="-2"/>
                <w:sz w:val="12"/>
              </w:rPr>
              <w:t>bubalis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1012000-</w:t>
            </w:r>
            <w:r>
              <w:rPr>
                <w:spacing w:val="-5"/>
                <w:sz w:val="12"/>
              </w:rPr>
              <w:t>004</w:t>
            </w:r>
          </w:p>
        </w:tc>
        <w:tc>
          <w:tcPr>
            <w:tcW w:w="3673" w:type="dxa"/>
          </w:tcPr>
          <w:p w:rsidR="00E63ECF" w:rsidRDefault="00481C0A">
            <w:pPr>
              <w:pStyle w:val="TableParagraph"/>
              <w:spacing w:before="21"/>
              <w:ind w:left="65" w:right="51"/>
              <w:jc w:val="center"/>
              <w:rPr>
                <w:sz w:val="12"/>
              </w:rPr>
            </w:pPr>
            <w:r>
              <w:rPr>
                <w:spacing w:val="-2"/>
                <w:sz w:val="12"/>
              </w:rPr>
              <w:t>Европски</w:t>
            </w:r>
            <w:r>
              <w:rPr>
                <w:spacing w:val="8"/>
                <w:sz w:val="12"/>
              </w:rPr>
              <w:t xml:space="preserve"> </w:t>
            </w:r>
            <w:r>
              <w:rPr>
                <w:spacing w:val="-2"/>
                <w:sz w:val="12"/>
              </w:rPr>
              <w:t>бизон/визент</w:t>
            </w:r>
          </w:p>
        </w:tc>
        <w:tc>
          <w:tcPr>
            <w:tcW w:w="3271" w:type="dxa"/>
          </w:tcPr>
          <w:p w:rsidR="00E63ECF" w:rsidRDefault="00481C0A">
            <w:pPr>
              <w:pStyle w:val="TableParagraph"/>
              <w:spacing w:before="21"/>
              <w:ind w:left="205" w:right="189"/>
              <w:jc w:val="center"/>
              <w:rPr>
                <w:i/>
                <w:sz w:val="12"/>
              </w:rPr>
            </w:pPr>
            <w:r>
              <w:rPr>
                <w:i/>
                <w:sz w:val="12"/>
              </w:rPr>
              <w:t xml:space="preserve">Bison </w:t>
            </w:r>
            <w:r>
              <w:rPr>
                <w:i/>
                <w:spacing w:val="-2"/>
                <w:sz w:val="12"/>
              </w:rPr>
              <w:t>bonasus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1012000-</w:t>
            </w:r>
            <w:r>
              <w:rPr>
                <w:spacing w:val="-5"/>
                <w:sz w:val="12"/>
              </w:rPr>
              <w:t>005</w:t>
            </w:r>
          </w:p>
        </w:tc>
        <w:tc>
          <w:tcPr>
            <w:tcW w:w="3673" w:type="dxa"/>
          </w:tcPr>
          <w:p w:rsidR="00E63ECF" w:rsidRDefault="00481C0A">
            <w:pPr>
              <w:pStyle w:val="TableParagraph"/>
              <w:spacing w:before="21"/>
              <w:ind w:left="65" w:right="51"/>
              <w:jc w:val="center"/>
              <w:rPr>
                <w:sz w:val="12"/>
              </w:rPr>
            </w:pPr>
            <w:r>
              <w:rPr>
                <w:spacing w:val="-2"/>
                <w:sz w:val="12"/>
              </w:rPr>
              <w:t>Гајал</w:t>
            </w:r>
          </w:p>
        </w:tc>
        <w:tc>
          <w:tcPr>
            <w:tcW w:w="3271" w:type="dxa"/>
          </w:tcPr>
          <w:p w:rsidR="00E63ECF" w:rsidRDefault="00481C0A">
            <w:pPr>
              <w:pStyle w:val="TableParagraph"/>
              <w:spacing w:before="21"/>
              <w:ind w:left="205" w:right="190"/>
              <w:jc w:val="center"/>
              <w:rPr>
                <w:i/>
                <w:sz w:val="12"/>
              </w:rPr>
            </w:pPr>
            <w:r>
              <w:rPr>
                <w:i/>
                <w:sz w:val="12"/>
              </w:rPr>
              <w:t>Bos</w:t>
            </w:r>
            <w:r>
              <w:rPr>
                <w:i/>
                <w:spacing w:val="-7"/>
                <w:sz w:val="12"/>
              </w:rPr>
              <w:t xml:space="preserve"> </w:t>
            </w:r>
            <w:r>
              <w:rPr>
                <w:i/>
                <w:sz w:val="12"/>
              </w:rPr>
              <w:t>gaurus</w:t>
            </w:r>
            <w:r>
              <w:rPr>
                <w:i/>
                <w:spacing w:val="-4"/>
                <w:sz w:val="12"/>
              </w:rPr>
              <w:t xml:space="preserve"> </w:t>
            </w:r>
            <w:r>
              <w:rPr>
                <w:i/>
                <w:spacing w:val="-2"/>
                <w:sz w:val="12"/>
              </w:rPr>
              <w:t>frontalis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0"/>
              <w:ind w:left="153"/>
              <w:rPr>
                <w:sz w:val="12"/>
              </w:rPr>
            </w:pPr>
            <w:r>
              <w:rPr>
                <w:spacing w:val="-2"/>
                <w:sz w:val="12"/>
              </w:rPr>
              <w:t>1012000</w:t>
            </w:r>
          </w:p>
        </w:tc>
        <w:tc>
          <w:tcPr>
            <w:tcW w:w="1213" w:type="dxa"/>
            <w:vMerge w:val="restart"/>
          </w:tcPr>
          <w:p w:rsidR="00E63ECF" w:rsidRDefault="00481C0A">
            <w:pPr>
              <w:pStyle w:val="TableParagraph"/>
              <w:spacing w:before="78" w:line="242" w:lineRule="auto"/>
              <w:ind w:left="345" w:hanging="258"/>
              <w:rPr>
                <w:sz w:val="12"/>
              </w:rPr>
            </w:pPr>
            <w:r>
              <w:rPr>
                <w:spacing w:val="-2"/>
                <w:sz w:val="12"/>
              </w:rPr>
              <w:t>Подгрупа:</w:t>
            </w:r>
            <w:r>
              <w:rPr>
                <w:spacing w:val="-6"/>
                <w:sz w:val="12"/>
              </w:rPr>
              <w:t xml:space="preserve"> </w:t>
            </w:r>
            <w:r>
              <w:rPr>
                <w:b/>
                <w:spacing w:val="-2"/>
                <w:sz w:val="12"/>
              </w:rPr>
              <w:t>Ткива</w:t>
            </w:r>
            <w:r>
              <w:rPr>
                <w:b/>
                <w:spacing w:val="-5"/>
                <w:sz w:val="12"/>
              </w:rPr>
              <w:t xml:space="preserve"> </w:t>
            </w:r>
            <w:r>
              <w:rPr>
                <w:b/>
                <w:spacing w:val="-2"/>
                <w:sz w:val="12"/>
              </w:rPr>
              <w:t>од</w:t>
            </w:r>
            <w:r>
              <w:rPr>
                <w:b/>
                <w:spacing w:val="40"/>
                <w:sz w:val="12"/>
              </w:rPr>
              <w:t xml:space="preserve"> </w:t>
            </w:r>
            <w:r>
              <w:rPr>
                <w:i/>
                <w:sz w:val="12"/>
              </w:rPr>
              <w:t>(б)</w:t>
            </w:r>
            <w:r>
              <w:rPr>
                <w:i/>
                <w:spacing w:val="-8"/>
                <w:sz w:val="12"/>
              </w:rPr>
              <w:t xml:space="preserve"> </w:t>
            </w:r>
            <w:r>
              <w:rPr>
                <w:i/>
                <w:sz w:val="12"/>
              </w:rPr>
              <w:t>говеда</w:t>
            </w:r>
            <w:r>
              <w:rPr>
                <w:i/>
                <w:spacing w:val="40"/>
                <w:sz w:val="12"/>
              </w:rPr>
              <w:t xml:space="preserve"> </w:t>
            </w:r>
            <w:r>
              <w:rPr>
                <w:spacing w:val="-2"/>
                <w:sz w:val="12"/>
              </w:rPr>
              <w:t>(наставак)</w:t>
            </w:r>
          </w:p>
        </w:tc>
        <w:tc>
          <w:tcPr>
            <w:tcW w:w="850" w:type="dxa"/>
          </w:tcPr>
          <w:p w:rsidR="00E63ECF" w:rsidRDefault="00481C0A">
            <w:pPr>
              <w:pStyle w:val="TableParagraph"/>
              <w:spacing w:before="21"/>
              <w:ind w:left="92" w:right="79"/>
              <w:jc w:val="center"/>
              <w:rPr>
                <w:sz w:val="12"/>
              </w:rPr>
            </w:pPr>
            <w:r>
              <w:rPr>
                <w:sz w:val="12"/>
              </w:rPr>
              <w:t>1012000-</w:t>
            </w:r>
            <w:r>
              <w:rPr>
                <w:spacing w:val="-5"/>
                <w:sz w:val="12"/>
              </w:rPr>
              <w:t>006</w:t>
            </w:r>
          </w:p>
        </w:tc>
        <w:tc>
          <w:tcPr>
            <w:tcW w:w="3673" w:type="dxa"/>
          </w:tcPr>
          <w:p w:rsidR="00E63ECF" w:rsidRDefault="00481C0A">
            <w:pPr>
              <w:pStyle w:val="TableParagraph"/>
              <w:spacing w:before="21"/>
              <w:ind w:left="65" w:right="51"/>
              <w:jc w:val="center"/>
              <w:rPr>
                <w:sz w:val="12"/>
              </w:rPr>
            </w:pPr>
            <w:r>
              <w:rPr>
                <w:sz w:val="12"/>
              </w:rPr>
              <w:t>Јак</w:t>
            </w:r>
            <w:r>
              <w:rPr>
                <w:spacing w:val="-2"/>
                <w:sz w:val="12"/>
              </w:rPr>
              <w:t xml:space="preserve"> (домаћи)</w:t>
            </w:r>
          </w:p>
        </w:tc>
        <w:tc>
          <w:tcPr>
            <w:tcW w:w="3271" w:type="dxa"/>
          </w:tcPr>
          <w:p w:rsidR="00E63ECF" w:rsidRDefault="00481C0A">
            <w:pPr>
              <w:pStyle w:val="TableParagraph"/>
              <w:spacing w:before="21"/>
              <w:ind w:left="205" w:right="190"/>
              <w:jc w:val="center"/>
              <w:rPr>
                <w:i/>
                <w:sz w:val="12"/>
              </w:rPr>
            </w:pPr>
            <w:r>
              <w:rPr>
                <w:i/>
                <w:sz w:val="12"/>
              </w:rPr>
              <w:t>Poëphagus</w:t>
            </w:r>
            <w:r>
              <w:rPr>
                <w:i/>
                <w:spacing w:val="-7"/>
                <w:sz w:val="12"/>
              </w:rPr>
              <w:t xml:space="preserve"> </w:t>
            </w:r>
            <w:r>
              <w:rPr>
                <w:i/>
                <w:sz w:val="12"/>
              </w:rPr>
              <w:t>mutus</w:t>
            </w:r>
            <w:r>
              <w:rPr>
                <w:i/>
                <w:spacing w:val="-7"/>
                <w:sz w:val="12"/>
              </w:rPr>
              <w:t xml:space="preserve"> </w:t>
            </w:r>
            <w:r>
              <w:rPr>
                <w:i/>
                <w:spacing w:val="-2"/>
                <w:sz w:val="12"/>
              </w:rPr>
              <w:t>grunniens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1012000-</w:t>
            </w:r>
            <w:r>
              <w:rPr>
                <w:spacing w:val="-5"/>
                <w:sz w:val="12"/>
              </w:rPr>
              <w:t>007</w:t>
            </w:r>
          </w:p>
        </w:tc>
        <w:tc>
          <w:tcPr>
            <w:tcW w:w="3673" w:type="dxa"/>
          </w:tcPr>
          <w:p w:rsidR="00E63ECF" w:rsidRDefault="00481C0A">
            <w:pPr>
              <w:pStyle w:val="TableParagraph"/>
              <w:spacing w:before="21"/>
              <w:ind w:left="65" w:right="51"/>
              <w:jc w:val="center"/>
              <w:rPr>
                <w:sz w:val="12"/>
              </w:rPr>
            </w:pPr>
            <w:r>
              <w:rPr>
                <w:spacing w:val="-4"/>
                <w:sz w:val="12"/>
              </w:rPr>
              <w:t>Зебу</w:t>
            </w:r>
          </w:p>
        </w:tc>
        <w:tc>
          <w:tcPr>
            <w:tcW w:w="3271" w:type="dxa"/>
          </w:tcPr>
          <w:p w:rsidR="00E63ECF" w:rsidRDefault="00481C0A">
            <w:pPr>
              <w:pStyle w:val="TableParagraph"/>
              <w:spacing w:before="21"/>
              <w:ind w:left="205" w:right="190"/>
              <w:jc w:val="center"/>
              <w:rPr>
                <w:i/>
                <w:sz w:val="12"/>
              </w:rPr>
            </w:pPr>
            <w:r>
              <w:rPr>
                <w:i/>
                <w:sz w:val="12"/>
              </w:rPr>
              <w:t>Bos</w:t>
            </w:r>
            <w:r>
              <w:rPr>
                <w:i/>
                <w:spacing w:val="-7"/>
                <w:sz w:val="12"/>
              </w:rPr>
              <w:t xml:space="preserve"> </w:t>
            </w:r>
            <w:r>
              <w:rPr>
                <w:i/>
                <w:sz w:val="12"/>
              </w:rPr>
              <w:t>taurus</w:t>
            </w:r>
            <w:r>
              <w:rPr>
                <w:i/>
                <w:spacing w:val="-4"/>
                <w:sz w:val="12"/>
              </w:rPr>
              <w:t xml:space="preserve"> </w:t>
            </w:r>
            <w:r>
              <w:rPr>
                <w:i/>
                <w:spacing w:val="-2"/>
                <w:sz w:val="12"/>
              </w:rPr>
              <w:t>indicus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1"/>
              <w:ind w:left="92" w:right="79"/>
              <w:jc w:val="center"/>
              <w:rPr>
                <w:sz w:val="12"/>
              </w:rPr>
            </w:pPr>
            <w:r>
              <w:rPr>
                <w:sz w:val="12"/>
              </w:rPr>
              <w:t>1012000-</w:t>
            </w:r>
            <w:r>
              <w:rPr>
                <w:spacing w:val="-5"/>
                <w:sz w:val="12"/>
              </w:rPr>
              <w:t>990</w:t>
            </w:r>
          </w:p>
        </w:tc>
        <w:tc>
          <w:tcPr>
            <w:tcW w:w="3673" w:type="dxa"/>
          </w:tcPr>
          <w:p w:rsidR="00E63ECF" w:rsidRDefault="00481C0A">
            <w:pPr>
              <w:pStyle w:val="TableParagraph"/>
              <w:spacing w:before="21"/>
              <w:ind w:left="593"/>
              <w:rPr>
                <w:i/>
                <w:sz w:val="12"/>
              </w:rPr>
            </w:pPr>
            <w:r>
              <w:rPr>
                <w:sz w:val="12"/>
              </w:rPr>
              <w:t>Хибриди</w:t>
            </w:r>
            <w:r>
              <w:rPr>
                <w:spacing w:val="-5"/>
                <w:sz w:val="12"/>
              </w:rPr>
              <w:t xml:space="preserve"> </w:t>
            </w:r>
            <w:r>
              <w:rPr>
                <w:sz w:val="12"/>
              </w:rPr>
              <w:t>родова</w:t>
            </w:r>
            <w:r>
              <w:rPr>
                <w:spacing w:val="-3"/>
                <w:sz w:val="12"/>
              </w:rPr>
              <w:t xml:space="preserve"> </w:t>
            </w:r>
            <w:r>
              <w:rPr>
                <w:i/>
                <w:sz w:val="12"/>
              </w:rPr>
              <w:t>Bison,</w:t>
            </w:r>
            <w:r>
              <w:rPr>
                <w:i/>
                <w:spacing w:val="-4"/>
                <w:sz w:val="12"/>
              </w:rPr>
              <w:t xml:space="preserve"> </w:t>
            </w:r>
            <w:r>
              <w:rPr>
                <w:i/>
                <w:sz w:val="12"/>
              </w:rPr>
              <w:t>Bos,</w:t>
            </w:r>
            <w:r>
              <w:rPr>
                <w:i/>
                <w:spacing w:val="-3"/>
                <w:sz w:val="12"/>
              </w:rPr>
              <w:t xml:space="preserve"> </w:t>
            </w:r>
            <w:r>
              <w:rPr>
                <w:i/>
                <w:sz w:val="12"/>
              </w:rPr>
              <w:t>Bubalus</w:t>
            </w:r>
            <w:r>
              <w:rPr>
                <w:i/>
                <w:spacing w:val="-4"/>
                <w:sz w:val="12"/>
              </w:rPr>
              <w:t xml:space="preserve"> </w:t>
            </w:r>
            <w:r>
              <w:rPr>
                <w:sz w:val="12"/>
              </w:rPr>
              <w:t>и</w:t>
            </w:r>
            <w:r>
              <w:rPr>
                <w:spacing w:val="-4"/>
                <w:sz w:val="12"/>
              </w:rPr>
              <w:t xml:space="preserve"> </w:t>
            </w:r>
            <w:r>
              <w:rPr>
                <w:i/>
                <w:spacing w:val="-2"/>
                <w:sz w:val="12"/>
              </w:rPr>
              <w:t>Poëphagus</w:t>
            </w:r>
          </w:p>
        </w:tc>
        <w:tc>
          <w:tcPr>
            <w:tcW w:w="3271" w:type="dxa"/>
          </w:tcPr>
          <w:p w:rsidR="00E63ECF" w:rsidRDefault="00E63ECF">
            <w:pPr>
              <w:pStyle w:val="TableParagraph"/>
              <w:rPr>
                <w:sz w:val="12"/>
              </w:rPr>
            </w:pPr>
          </w:p>
        </w:tc>
      </w:tr>
      <w:tr w:rsidR="00E63ECF">
        <w:trPr>
          <w:trHeight w:val="32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91"/>
              <w:ind w:left="57" w:right="45"/>
              <w:jc w:val="center"/>
              <w:rPr>
                <w:sz w:val="12"/>
              </w:rPr>
            </w:pPr>
            <w:r>
              <w:rPr>
                <w:spacing w:val="-2"/>
                <w:sz w:val="12"/>
              </w:rPr>
              <w:t>1013000</w:t>
            </w:r>
          </w:p>
        </w:tc>
        <w:tc>
          <w:tcPr>
            <w:tcW w:w="1213" w:type="dxa"/>
          </w:tcPr>
          <w:p w:rsidR="00E63ECF" w:rsidRDefault="00481C0A">
            <w:pPr>
              <w:pStyle w:val="TableParagraph"/>
              <w:spacing w:before="21"/>
              <w:ind w:left="71"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E63ECF" w:rsidRDefault="00481C0A">
            <w:pPr>
              <w:pStyle w:val="TableParagraph"/>
              <w:spacing w:before="2"/>
              <w:ind w:left="71" w:right="58"/>
              <w:jc w:val="center"/>
              <w:rPr>
                <w:i/>
                <w:sz w:val="12"/>
              </w:rPr>
            </w:pPr>
            <w:r>
              <w:rPr>
                <w:i/>
                <w:sz w:val="12"/>
              </w:rPr>
              <w:t xml:space="preserve">(в) </w:t>
            </w:r>
            <w:r>
              <w:rPr>
                <w:i/>
                <w:spacing w:val="-4"/>
                <w:sz w:val="12"/>
              </w:rPr>
              <w:t>овце</w:t>
            </w:r>
          </w:p>
        </w:tc>
        <w:tc>
          <w:tcPr>
            <w:tcW w:w="850" w:type="dxa"/>
          </w:tcPr>
          <w:p w:rsidR="00E63ECF" w:rsidRDefault="00481C0A">
            <w:pPr>
              <w:pStyle w:val="TableParagraph"/>
              <w:spacing w:before="91"/>
              <w:ind w:left="92" w:right="79"/>
              <w:jc w:val="center"/>
              <w:rPr>
                <w:sz w:val="12"/>
              </w:rPr>
            </w:pPr>
            <w:r>
              <w:rPr>
                <w:sz w:val="12"/>
              </w:rPr>
              <w:t>1013000-</w:t>
            </w:r>
            <w:r>
              <w:rPr>
                <w:spacing w:val="-5"/>
                <w:sz w:val="12"/>
              </w:rPr>
              <w:t>001</w:t>
            </w:r>
          </w:p>
        </w:tc>
        <w:tc>
          <w:tcPr>
            <w:tcW w:w="3673" w:type="dxa"/>
          </w:tcPr>
          <w:p w:rsidR="00E63ECF" w:rsidRDefault="00481C0A">
            <w:pPr>
              <w:pStyle w:val="TableParagraph"/>
              <w:spacing w:before="91"/>
              <w:ind w:left="65" w:right="51"/>
              <w:jc w:val="center"/>
              <w:rPr>
                <w:sz w:val="12"/>
              </w:rPr>
            </w:pPr>
            <w:r>
              <w:rPr>
                <w:spacing w:val="-2"/>
                <w:sz w:val="12"/>
              </w:rPr>
              <w:t>Муфлон</w:t>
            </w:r>
            <w:r>
              <w:rPr>
                <w:sz w:val="12"/>
              </w:rPr>
              <w:t xml:space="preserve"> </w:t>
            </w:r>
            <w:r>
              <w:rPr>
                <w:spacing w:val="-2"/>
                <w:sz w:val="12"/>
              </w:rPr>
              <w:t>(фармски)</w:t>
            </w:r>
          </w:p>
        </w:tc>
        <w:tc>
          <w:tcPr>
            <w:tcW w:w="3271" w:type="dxa"/>
          </w:tcPr>
          <w:p w:rsidR="00E63ECF" w:rsidRDefault="00481C0A">
            <w:pPr>
              <w:pStyle w:val="TableParagraph"/>
              <w:spacing w:before="91"/>
              <w:ind w:left="205" w:right="189"/>
              <w:jc w:val="center"/>
              <w:rPr>
                <w:i/>
                <w:sz w:val="12"/>
              </w:rPr>
            </w:pPr>
            <w:r>
              <w:rPr>
                <w:i/>
                <w:sz w:val="12"/>
              </w:rPr>
              <w:t>Ovis</w:t>
            </w:r>
            <w:r>
              <w:rPr>
                <w:i/>
                <w:spacing w:val="-7"/>
                <w:sz w:val="12"/>
              </w:rPr>
              <w:t xml:space="preserve"> </w:t>
            </w:r>
            <w:r>
              <w:rPr>
                <w:i/>
                <w:sz w:val="12"/>
              </w:rPr>
              <w:t>aries</w:t>
            </w:r>
            <w:r>
              <w:rPr>
                <w:i/>
                <w:spacing w:val="-4"/>
                <w:sz w:val="12"/>
              </w:rPr>
              <w:t xml:space="preserve"> </w:t>
            </w:r>
            <w:r>
              <w:rPr>
                <w:i/>
                <w:spacing w:val="-2"/>
                <w:sz w:val="12"/>
              </w:rPr>
              <w:t>musimon</w:t>
            </w:r>
          </w:p>
        </w:tc>
      </w:tr>
    </w:tbl>
    <w:p w:rsidR="00E63ECF" w:rsidRDefault="00E63ECF">
      <w:pPr>
        <w:jc w:val="center"/>
        <w:rPr>
          <w:sz w:val="12"/>
        </w:rPr>
        <w:sectPr w:rsidR="00E63ECF">
          <w:type w:val="continuous"/>
          <w:pgSz w:w="12480" w:h="15690"/>
          <w:pgMar w:top="220" w:right="740" w:bottom="1201"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E63ECF">
        <w:trPr>
          <w:trHeight w:val="184"/>
        </w:trPr>
        <w:tc>
          <w:tcPr>
            <w:tcW w:w="743" w:type="dxa"/>
          </w:tcPr>
          <w:p w:rsidR="00E63ECF" w:rsidRDefault="00481C0A">
            <w:pPr>
              <w:pStyle w:val="TableParagraph"/>
              <w:spacing w:before="21"/>
              <w:ind w:left="10"/>
              <w:jc w:val="center"/>
              <w:rPr>
                <w:b/>
                <w:sz w:val="12"/>
              </w:rPr>
            </w:pPr>
            <w:r>
              <w:rPr>
                <w:b/>
                <w:sz w:val="12"/>
              </w:rPr>
              <w:t>1</w:t>
            </w:r>
          </w:p>
        </w:tc>
        <w:tc>
          <w:tcPr>
            <w:tcW w:w="725" w:type="dxa"/>
          </w:tcPr>
          <w:p w:rsidR="00E63ECF" w:rsidRDefault="00481C0A">
            <w:pPr>
              <w:pStyle w:val="TableParagraph"/>
              <w:spacing w:before="21"/>
              <w:ind w:left="11"/>
              <w:jc w:val="center"/>
              <w:rPr>
                <w:b/>
                <w:sz w:val="12"/>
              </w:rPr>
            </w:pPr>
            <w:r>
              <w:rPr>
                <w:b/>
                <w:sz w:val="12"/>
              </w:rPr>
              <w:t>2</w:t>
            </w:r>
          </w:p>
        </w:tc>
        <w:tc>
          <w:tcPr>
            <w:tcW w:w="1213" w:type="dxa"/>
          </w:tcPr>
          <w:p w:rsidR="00E63ECF" w:rsidRDefault="00481C0A">
            <w:pPr>
              <w:pStyle w:val="TableParagraph"/>
              <w:spacing w:before="21"/>
              <w:ind w:left="12"/>
              <w:jc w:val="center"/>
              <w:rPr>
                <w:b/>
                <w:sz w:val="12"/>
              </w:rPr>
            </w:pPr>
            <w:r>
              <w:rPr>
                <w:b/>
                <w:sz w:val="12"/>
              </w:rPr>
              <w:t>3</w:t>
            </w:r>
          </w:p>
        </w:tc>
        <w:tc>
          <w:tcPr>
            <w:tcW w:w="850" w:type="dxa"/>
          </w:tcPr>
          <w:p w:rsidR="00E63ECF" w:rsidRDefault="00481C0A">
            <w:pPr>
              <w:pStyle w:val="TableParagraph"/>
              <w:spacing w:before="21"/>
              <w:ind w:left="12"/>
              <w:jc w:val="center"/>
              <w:rPr>
                <w:b/>
                <w:sz w:val="12"/>
              </w:rPr>
            </w:pPr>
            <w:r>
              <w:rPr>
                <w:b/>
                <w:sz w:val="12"/>
              </w:rPr>
              <w:t>4</w:t>
            </w:r>
          </w:p>
        </w:tc>
        <w:tc>
          <w:tcPr>
            <w:tcW w:w="3673" w:type="dxa"/>
          </w:tcPr>
          <w:p w:rsidR="00E63ECF" w:rsidRDefault="00481C0A">
            <w:pPr>
              <w:pStyle w:val="TableParagraph"/>
              <w:spacing w:before="21"/>
              <w:ind w:left="13"/>
              <w:jc w:val="center"/>
              <w:rPr>
                <w:b/>
                <w:sz w:val="12"/>
              </w:rPr>
            </w:pPr>
            <w:r>
              <w:rPr>
                <w:b/>
                <w:sz w:val="12"/>
              </w:rPr>
              <w:t>5</w:t>
            </w:r>
          </w:p>
        </w:tc>
        <w:tc>
          <w:tcPr>
            <w:tcW w:w="3271" w:type="dxa"/>
          </w:tcPr>
          <w:p w:rsidR="00E63ECF" w:rsidRDefault="00481C0A">
            <w:pPr>
              <w:pStyle w:val="TableParagraph"/>
              <w:spacing w:before="21"/>
              <w:ind w:left="15"/>
              <w:jc w:val="center"/>
              <w:rPr>
                <w:b/>
                <w:sz w:val="12"/>
              </w:rPr>
            </w:pPr>
            <w:r>
              <w:rPr>
                <w:b/>
                <w:sz w:val="12"/>
              </w:rPr>
              <w:t>6</w:t>
            </w:r>
          </w:p>
        </w:tc>
      </w:tr>
      <w:tr w:rsidR="00E63ECF">
        <w:trPr>
          <w:trHeight w:val="186"/>
        </w:trPr>
        <w:tc>
          <w:tcPr>
            <w:tcW w:w="74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8"/>
              <w:rPr>
                <w:sz w:val="13"/>
              </w:rPr>
            </w:pPr>
          </w:p>
          <w:p w:rsidR="00E63ECF" w:rsidRDefault="00481C0A">
            <w:pPr>
              <w:pStyle w:val="TableParagraph"/>
              <w:ind w:left="161"/>
              <w:rPr>
                <w:sz w:val="12"/>
              </w:rPr>
            </w:pPr>
            <w:r>
              <w:rPr>
                <w:spacing w:val="-2"/>
                <w:sz w:val="12"/>
              </w:rPr>
              <w:t>1000000</w:t>
            </w:r>
          </w:p>
        </w:tc>
        <w:tc>
          <w:tcPr>
            <w:tcW w:w="725" w:type="dxa"/>
            <w:vMerge w:val="restart"/>
          </w:tcPr>
          <w:p w:rsidR="00E63ECF" w:rsidRDefault="00E63ECF">
            <w:pPr>
              <w:pStyle w:val="TableParagraph"/>
              <w:rPr>
                <w:sz w:val="12"/>
              </w:rPr>
            </w:pPr>
          </w:p>
          <w:p w:rsidR="00E63ECF" w:rsidRDefault="00E63ECF">
            <w:pPr>
              <w:pStyle w:val="TableParagraph"/>
              <w:spacing w:before="7"/>
              <w:rPr>
                <w:sz w:val="15"/>
              </w:rPr>
            </w:pPr>
          </w:p>
          <w:p w:rsidR="00E63ECF" w:rsidRDefault="00481C0A">
            <w:pPr>
              <w:pStyle w:val="TableParagraph"/>
              <w:ind w:left="153"/>
              <w:rPr>
                <w:sz w:val="12"/>
              </w:rPr>
            </w:pPr>
            <w:r>
              <w:rPr>
                <w:spacing w:val="-2"/>
                <w:sz w:val="12"/>
              </w:rPr>
              <w:t>1015000</w:t>
            </w:r>
          </w:p>
        </w:tc>
        <w:tc>
          <w:tcPr>
            <w:tcW w:w="1213" w:type="dxa"/>
            <w:vMerge w:val="restart"/>
          </w:tcPr>
          <w:p w:rsidR="00E63ECF" w:rsidRDefault="00E63ECF">
            <w:pPr>
              <w:pStyle w:val="TableParagraph"/>
              <w:rPr>
                <w:sz w:val="12"/>
              </w:rPr>
            </w:pPr>
          </w:p>
          <w:p w:rsidR="00E63ECF" w:rsidRDefault="00E63ECF">
            <w:pPr>
              <w:pStyle w:val="TableParagraph"/>
              <w:spacing w:before="6"/>
              <w:rPr>
                <w:sz w:val="9"/>
              </w:rPr>
            </w:pPr>
          </w:p>
          <w:p w:rsidR="00E63ECF" w:rsidRDefault="00481C0A">
            <w:pPr>
              <w:pStyle w:val="TableParagraph"/>
              <w:ind w:left="70"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E63ECF" w:rsidRDefault="00481C0A">
            <w:pPr>
              <w:pStyle w:val="TableParagraph"/>
              <w:spacing w:before="2"/>
              <w:ind w:left="70" w:right="58"/>
              <w:jc w:val="center"/>
              <w:rPr>
                <w:i/>
                <w:sz w:val="12"/>
              </w:rPr>
            </w:pPr>
            <w:r>
              <w:rPr>
                <w:i/>
                <w:sz w:val="12"/>
              </w:rPr>
              <w:t xml:space="preserve">(д) </w:t>
            </w:r>
            <w:r>
              <w:rPr>
                <w:i/>
                <w:spacing w:val="-2"/>
                <w:sz w:val="12"/>
              </w:rPr>
              <w:t>еквида</w:t>
            </w:r>
          </w:p>
        </w:tc>
        <w:tc>
          <w:tcPr>
            <w:tcW w:w="850" w:type="dxa"/>
          </w:tcPr>
          <w:p w:rsidR="00E63ECF" w:rsidRDefault="00481C0A">
            <w:pPr>
              <w:pStyle w:val="TableParagraph"/>
              <w:spacing w:before="23"/>
              <w:ind w:left="92" w:right="80"/>
              <w:jc w:val="center"/>
              <w:rPr>
                <w:sz w:val="12"/>
              </w:rPr>
            </w:pPr>
            <w:r>
              <w:rPr>
                <w:sz w:val="12"/>
              </w:rPr>
              <w:t>1015000-</w:t>
            </w:r>
            <w:r>
              <w:rPr>
                <w:spacing w:val="-5"/>
                <w:sz w:val="12"/>
              </w:rPr>
              <w:t>001</w:t>
            </w:r>
          </w:p>
        </w:tc>
        <w:tc>
          <w:tcPr>
            <w:tcW w:w="3673" w:type="dxa"/>
          </w:tcPr>
          <w:p w:rsidR="00E63ECF" w:rsidRDefault="00481C0A">
            <w:pPr>
              <w:pStyle w:val="TableParagraph"/>
              <w:spacing w:before="23"/>
              <w:ind w:left="65" w:right="52"/>
              <w:jc w:val="center"/>
              <w:rPr>
                <w:sz w:val="12"/>
              </w:rPr>
            </w:pPr>
            <w:r>
              <w:rPr>
                <w:spacing w:val="-2"/>
                <w:sz w:val="12"/>
              </w:rPr>
              <w:t>Магарац</w:t>
            </w:r>
          </w:p>
        </w:tc>
        <w:tc>
          <w:tcPr>
            <w:tcW w:w="3271" w:type="dxa"/>
          </w:tcPr>
          <w:p w:rsidR="00E63ECF" w:rsidRDefault="00481C0A">
            <w:pPr>
              <w:pStyle w:val="TableParagraph"/>
              <w:spacing w:before="23"/>
              <w:ind w:left="205" w:right="190"/>
              <w:jc w:val="center"/>
              <w:rPr>
                <w:i/>
                <w:sz w:val="12"/>
              </w:rPr>
            </w:pPr>
            <w:r>
              <w:rPr>
                <w:i/>
                <w:sz w:val="12"/>
              </w:rPr>
              <w:t>Equus</w:t>
            </w:r>
            <w:r>
              <w:rPr>
                <w:i/>
                <w:spacing w:val="-7"/>
                <w:sz w:val="12"/>
              </w:rPr>
              <w:t xml:space="preserve"> </w:t>
            </w:r>
            <w:r>
              <w:rPr>
                <w:i/>
                <w:sz w:val="12"/>
              </w:rPr>
              <w:t>africanus</w:t>
            </w:r>
            <w:r>
              <w:rPr>
                <w:i/>
                <w:spacing w:val="-7"/>
                <w:sz w:val="12"/>
              </w:rPr>
              <w:t xml:space="preserve"> </w:t>
            </w:r>
            <w:r>
              <w:rPr>
                <w:i/>
                <w:spacing w:val="-2"/>
                <w:sz w:val="12"/>
              </w:rPr>
              <w:t>asinus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1015000-</w:t>
            </w:r>
            <w:r>
              <w:rPr>
                <w:spacing w:val="-5"/>
                <w:sz w:val="12"/>
              </w:rPr>
              <w:t>002</w:t>
            </w:r>
          </w:p>
        </w:tc>
        <w:tc>
          <w:tcPr>
            <w:tcW w:w="3673" w:type="dxa"/>
          </w:tcPr>
          <w:p w:rsidR="00E63ECF" w:rsidRDefault="00481C0A">
            <w:pPr>
              <w:pStyle w:val="TableParagraph"/>
              <w:spacing w:before="23"/>
              <w:ind w:left="65" w:right="51"/>
              <w:jc w:val="center"/>
              <w:rPr>
                <w:sz w:val="12"/>
              </w:rPr>
            </w:pPr>
            <w:r>
              <w:rPr>
                <w:spacing w:val="-4"/>
                <w:sz w:val="12"/>
              </w:rPr>
              <w:t>Мазга</w:t>
            </w:r>
          </w:p>
        </w:tc>
        <w:tc>
          <w:tcPr>
            <w:tcW w:w="3271" w:type="dxa"/>
          </w:tcPr>
          <w:p w:rsidR="00E63ECF" w:rsidRDefault="00481C0A">
            <w:pPr>
              <w:pStyle w:val="TableParagraph"/>
              <w:spacing w:before="23"/>
              <w:ind w:left="205" w:right="190"/>
              <w:jc w:val="center"/>
              <w:rPr>
                <w:i/>
                <w:sz w:val="12"/>
              </w:rPr>
            </w:pPr>
            <w:r>
              <w:rPr>
                <w:i/>
                <w:sz w:val="12"/>
              </w:rPr>
              <w:t>Equus</w:t>
            </w:r>
            <w:r>
              <w:rPr>
                <w:i/>
                <w:spacing w:val="-6"/>
                <w:sz w:val="12"/>
              </w:rPr>
              <w:t xml:space="preserve"> </w:t>
            </w:r>
            <w:r>
              <w:rPr>
                <w:i/>
                <w:sz w:val="12"/>
              </w:rPr>
              <w:t>caballus</w:t>
            </w:r>
            <w:r>
              <w:rPr>
                <w:i/>
                <w:spacing w:val="-6"/>
                <w:sz w:val="12"/>
              </w:rPr>
              <w:t xml:space="preserve"> </w:t>
            </w:r>
            <w:r>
              <w:rPr>
                <w:i/>
                <w:sz w:val="12"/>
              </w:rPr>
              <w:t>x</w:t>
            </w:r>
            <w:r>
              <w:rPr>
                <w:i/>
                <w:spacing w:val="-4"/>
                <w:sz w:val="12"/>
              </w:rPr>
              <w:t xml:space="preserve"> </w:t>
            </w:r>
            <w:r>
              <w:rPr>
                <w:i/>
                <w:sz w:val="12"/>
              </w:rPr>
              <w:t>Equus</w:t>
            </w:r>
            <w:r>
              <w:rPr>
                <w:i/>
                <w:spacing w:val="-6"/>
                <w:sz w:val="12"/>
              </w:rPr>
              <w:t xml:space="preserve"> </w:t>
            </w:r>
            <w:r>
              <w:rPr>
                <w:i/>
                <w:sz w:val="12"/>
              </w:rPr>
              <w:t>africanus</w:t>
            </w:r>
            <w:r>
              <w:rPr>
                <w:i/>
                <w:spacing w:val="-5"/>
                <w:sz w:val="12"/>
              </w:rPr>
              <w:t xml:space="preserve"> </w:t>
            </w:r>
            <w:r>
              <w:rPr>
                <w:i/>
                <w:spacing w:val="-2"/>
                <w:sz w:val="12"/>
              </w:rPr>
              <w:t>asinus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1015000-</w:t>
            </w:r>
            <w:r>
              <w:rPr>
                <w:spacing w:val="-5"/>
                <w:sz w:val="12"/>
              </w:rPr>
              <w:t>003</w:t>
            </w:r>
          </w:p>
        </w:tc>
        <w:tc>
          <w:tcPr>
            <w:tcW w:w="3673" w:type="dxa"/>
          </w:tcPr>
          <w:p w:rsidR="00E63ECF" w:rsidRDefault="00481C0A">
            <w:pPr>
              <w:pStyle w:val="TableParagraph"/>
              <w:spacing w:before="23"/>
              <w:ind w:left="65" w:right="51"/>
              <w:jc w:val="center"/>
              <w:rPr>
                <w:sz w:val="12"/>
              </w:rPr>
            </w:pPr>
            <w:r>
              <w:rPr>
                <w:spacing w:val="-5"/>
                <w:sz w:val="12"/>
              </w:rPr>
              <w:t>Коњ</w:t>
            </w:r>
          </w:p>
        </w:tc>
        <w:tc>
          <w:tcPr>
            <w:tcW w:w="3271" w:type="dxa"/>
          </w:tcPr>
          <w:p w:rsidR="00E63ECF" w:rsidRDefault="00481C0A">
            <w:pPr>
              <w:pStyle w:val="TableParagraph"/>
              <w:spacing w:before="23"/>
              <w:ind w:left="205" w:right="190"/>
              <w:jc w:val="center"/>
              <w:rPr>
                <w:i/>
                <w:sz w:val="12"/>
              </w:rPr>
            </w:pPr>
            <w:r>
              <w:rPr>
                <w:i/>
                <w:sz w:val="12"/>
              </w:rPr>
              <w:t>Equus</w:t>
            </w:r>
            <w:r>
              <w:rPr>
                <w:i/>
                <w:spacing w:val="-5"/>
                <w:sz w:val="12"/>
              </w:rPr>
              <w:t xml:space="preserve"> </w:t>
            </w:r>
            <w:r>
              <w:rPr>
                <w:i/>
                <w:spacing w:val="-2"/>
                <w:sz w:val="12"/>
              </w:rPr>
              <w:t>caballus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1015000-</w:t>
            </w:r>
            <w:r>
              <w:rPr>
                <w:spacing w:val="-5"/>
                <w:sz w:val="12"/>
              </w:rPr>
              <w:t>004</w:t>
            </w:r>
          </w:p>
        </w:tc>
        <w:tc>
          <w:tcPr>
            <w:tcW w:w="3673" w:type="dxa"/>
          </w:tcPr>
          <w:p w:rsidR="00E63ECF" w:rsidRDefault="00481C0A">
            <w:pPr>
              <w:pStyle w:val="TableParagraph"/>
              <w:spacing w:before="23"/>
              <w:ind w:left="65" w:right="51"/>
              <w:jc w:val="center"/>
              <w:rPr>
                <w:sz w:val="12"/>
              </w:rPr>
            </w:pPr>
            <w:r>
              <w:rPr>
                <w:spacing w:val="-4"/>
                <w:sz w:val="12"/>
              </w:rPr>
              <w:t>Мула</w:t>
            </w:r>
          </w:p>
        </w:tc>
        <w:tc>
          <w:tcPr>
            <w:tcW w:w="3271" w:type="dxa"/>
          </w:tcPr>
          <w:p w:rsidR="00E63ECF" w:rsidRDefault="00481C0A">
            <w:pPr>
              <w:pStyle w:val="TableParagraph"/>
              <w:spacing w:before="23"/>
              <w:ind w:left="205" w:right="190"/>
              <w:jc w:val="center"/>
              <w:rPr>
                <w:i/>
                <w:sz w:val="12"/>
              </w:rPr>
            </w:pPr>
            <w:r>
              <w:rPr>
                <w:i/>
                <w:sz w:val="12"/>
              </w:rPr>
              <w:t>Equus</w:t>
            </w:r>
            <w:r>
              <w:rPr>
                <w:i/>
                <w:spacing w:val="-6"/>
                <w:sz w:val="12"/>
              </w:rPr>
              <w:t xml:space="preserve"> </w:t>
            </w:r>
            <w:r>
              <w:rPr>
                <w:i/>
                <w:sz w:val="12"/>
              </w:rPr>
              <w:t>africanus</w:t>
            </w:r>
            <w:r>
              <w:rPr>
                <w:i/>
                <w:spacing w:val="-5"/>
                <w:sz w:val="12"/>
              </w:rPr>
              <w:t xml:space="preserve"> </w:t>
            </w:r>
            <w:r>
              <w:rPr>
                <w:i/>
                <w:sz w:val="12"/>
              </w:rPr>
              <w:t>asinus</w:t>
            </w:r>
            <w:r>
              <w:rPr>
                <w:i/>
                <w:spacing w:val="-5"/>
                <w:sz w:val="12"/>
              </w:rPr>
              <w:t xml:space="preserve"> </w:t>
            </w:r>
            <w:r>
              <w:rPr>
                <w:i/>
                <w:sz w:val="12"/>
              </w:rPr>
              <w:t>x</w:t>
            </w:r>
            <w:r>
              <w:rPr>
                <w:i/>
                <w:spacing w:val="-4"/>
                <w:sz w:val="12"/>
              </w:rPr>
              <w:t xml:space="preserve"> </w:t>
            </w:r>
            <w:r>
              <w:rPr>
                <w:i/>
                <w:sz w:val="12"/>
              </w:rPr>
              <w:t>Equus</w:t>
            </w:r>
            <w:r>
              <w:rPr>
                <w:i/>
                <w:spacing w:val="-5"/>
                <w:sz w:val="12"/>
              </w:rPr>
              <w:t xml:space="preserve"> </w:t>
            </w:r>
            <w:r>
              <w:rPr>
                <w:i/>
                <w:spacing w:val="-2"/>
                <w:sz w:val="12"/>
              </w:rPr>
              <w:t>caballus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7"/>
              <w:ind w:left="153"/>
              <w:rPr>
                <w:sz w:val="12"/>
              </w:rPr>
            </w:pPr>
            <w:r>
              <w:rPr>
                <w:spacing w:val="-2"/>
                <w:sz w:val="12"/>
              </w:rPr>
              <w:t>1016000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4"/>
              <w:rPr>
                <w:sz w:val="14"/>
              </w:rPr>
            </w:pPr>
          </w:p>
          <w:p w:rsidR="00E63ECF" w:rsidRDefault="00481C0A">
            <w:pPr>
              <w:pStyle w:val="TableParagraph"/>
              <w:ind w:left="70"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E63ECF" w:rsidRDefault="00481C0A">
            <w:pPr>
              <w:pStyle w:val="TableParagraph"/>
              <w:spacing w:before="2"/>
              <w:ind w:left="70" w:right="58"/>
              <w:jc w:val="center"/>
              <w:rPr>
                <w:i/>
                <w:sz w:val="12"/>
              </w:rPr>
            </w:pPr>
            <w:r>
              <w:rPr>
                <w:i/>
                <w:sz w:val="12"/>
              </w:rPr>
              <w:t xml:space="preserve">(ђ) </w:t>
            </w:r>
            <w:r>
              <w:rPr>
                <w:i/>
                <w:spacing w:val="-2"/>
                <w:sz w:val="12"/>
              </w:rPr>
              <w:t>живине</w:t>
            </w:r>
          </w:p>
        </w:tc>
        <w:tc>
          <w:tcPr>
            <w:tcW w:w="850" w:type="dxa"/>
          </w:tcPr>
          <w:p w:rsidR="00E63ECF" w:rsidRDefault="00481C0A">
            <w:pPr>
              <w:pStyle w:val="TableParagraph"/>
              <w:spacing w:before="23"/>
              <w:ind w:left="92" w:right="79"/>
              <w:jc w:val="center"/>
              <w:rPr>
                <w:sz w:val="12"/>
              </w:rPr>
            </w:pPr>
            <w:r>
              <w:rPr>
                <w:sz w:val="12"/>
              </w:rPr>
              <w:t>1016000-</w:t>
            </w:r>
            <w:r>
              <w:rPr>
                <w:spacing w:val="-5"/>
                <w:sz w:val="12"/>
              </w:rPr>
              <w:t>001</w:t>
            </w:r>
          </w:p>
        </w:tc>
        <w:tc>
          <w:tcPr>
            <w:tcW w:w="3673" w:type="dxa"/>
          </w:tcPr>
          <w:p w:rsidR="00E63ECF" w:rsidRDefault="00481C0A">
            <w:pPr>
              <w:pStyle w:val="TableParagraph"/>
              <w:spacing w:before="23"/>
              <w:ind w:left="65" w:right="50"/>
              <w:jc w:val="center"/>
              <w:rPr>
                <w:sz w:val="12"/>
              </w:rPr>
            </w:pPr>
            <w:r>
              <w:rPr>
                <w:sz w:val="12"/>
              </w:rPr>
              <w:t>Вирџинијска</w:t>
            </w:r>
            <w:r>
              <w:rPr>
                <w:spacing w:val="-2"/>
                <w:sz w:val="12"/>
              </w:rPr>
              <w:t xml:space="preserve"> препелица</w:t>
            </w:r>
          </w:p>
        </w:tc>
        <w:tc>
          <w:tcPr>
            <w:tcW w:w="3271" w:type="dxa"/>
          </w:tcPr>
          <w:p w:rsidR="00E63ECF" w:rsidRDefault="00481C0A">
            <w:pPr>
              <w:pStyle w:val="TableParagraph"/>
              <w:spacing w:before="23"/>
              <w:ind w:left="205" w:right="190"/>
              <w:jc w:val="center"/>
              <w:rPr>
                <w:i/>
                <w:sz w:val="12"/>
              </w:rPr>
            </w:pPr>
            <w:r>
              <w:rPr>
                <w:i/>
                <w:sz w:val="12"/>
              </w:rPr>
              <w:t>Colinus</w:t>
            </w:r>
            <w:r>
              <w:rPr>
                <w:i/>
                <w:spacing w:val="-7"/>
                <w:sz w:val="12"/>
              </w:rPr>
              <w:t xml:space="preserve"> </w:t>
            </w:r>
            <w:r>
              <w:rPr>
                <w:i/>
                <w:spacing w:val="-2"/>
                <w:sz w:val="12"/>
              </w:rPr>
              <w:t>virginianus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1016000-</w:t>
            </w:r>
            <w:r>
              <w:rPr>
                <w:spacing w:val="-5"/>
                <w:sz w:val="12"/>
              </w:rPr>
              <w:t>002</w:t>
            </w:r>
          </w:p>
        </w:tc>
        <w:tc>
          <w:tcPr>
            <w:tcW w:w="3673" w:type="dxa"/>
          </w:tcPr>
          <w:p w:rsidR="00E63ECF" w:rsidRDefault="00481C0A">
            <w:pPr>
              <w:pStyle w:val="TableParagraph"/>
              <w:spacing w:before="23"/>
              <w:ind w:left="65" w:right="51"/>
              <w:jc w:val="center"/>
              <w:rPr>
                <w:sz w:val="12"/>
              </w:rPr>
            </w:pPr>
            <w:r>
              <w:rPr>
                <w:spacing w:val="-2"/>
                <w:sz w:val="12"/>
              </w:rPr>
              <w:t>Кокошка</w:t>
            </w:r>
          </w:p>
        </w:tc>
        <w:tc>
          <w:tcPr>
            <w:tcW w:w="3271" w:type="dxa"/>
          </w:tcPr>
          <w:p w:rsidR="00E63ECF" w:rsidRDefault="00481C0A">
            <w:pPr>
              <w:pStyle w:val="TableParagraph"/>
              <w:spacing w:before="23"/>
              <w:ind w:left="205" w:right="190"/>
              <w:jc w:val="center"/>
              <w:rPr>
                <w:i/>
                <w:sz w:val="12"/>
              </w:rPr>
            </w:pPr>
            <w:r>
              <w:rPr>
                <w:i/>
                <w:sz w:val="12"/>
              </w:rPr>
              <w:t>Gallus</w:t>
            </w:r>
            <w:r>
              <w:rPr>
                <w:i/>
                <w:spacing w:val="-6"/>
                <w:sz w:val="12"/>
              </w:rPr>
              <w:t xml:space="preserve"> </w:t>
            </w:r>
            <w:r>
              <w:rPr>
                <w:i/>
                <w:sz w:val="12"/>
              </w:rPr>
              <w:t>gallus</w:t>
            </w:r>
            <w:r>
              <w:rPr>
                <w:i/>
                <w:spacing w:val="-6"/>
                <w:sz w:val="12"/>
              </w:rPr>
              <w:t xml:space="preserve"> </w:t>
            </w:r>
            <w:r>
              <w:rPr>
                <w:i/>
                <w:spacing w:val="-2"/>
                <w:sz w:val="12"/>
              </w:rPr>
              <w:t>domesticus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79"/>
              <w:jc w:val="center"/>
              <w:rPr>
                <w:sz w:val="12"/>
              </w:rPr>
            </w:pPr>
            <w:r>
              <w:rPr>
                <w:sz w:val="12"/>
              </w:rPr>
              <w:t>1016000-</w:t>
            </w:r>
            <w:r>
              <w:rPr>
                <w:spacing w:val="-5"/>
                <w:sz w:val="12"/>
              </w:rPr>
              <w:t>003</w:t>
            </w:r>
          </w:p>
        </w:tc>
        <w:tc>
          <w:tcPr>
            <w:tcW w:w="3673" w:type="dxa"/>
          </w:tcPr>
          <w:p w:rsidR="00E63ECF" w:rsidRDefault="00481C0A">
            <w:pPr>
              <w:pStyle w:val="TableParagraph"/>
              <w:spacing w:before="23"/>
              <w:ind w:left="65" w:right="51"/>
              <w:jc w:val="center"/>
              <w:rPr>
                <w:sz w:val="12"/>
              </w:rPr>
            </w:pPr>
            <w:r>
              <w:rPr>
                <w:spacing w:val="-2"/>
                <w:sz w:val="12"/>
              </w:rPr>
              <w:t>Гугутка</w:t>
            </w:r>
          </w:p>
        </w:tc>
        <w:tc>
          <w:tcPr>
            <w:tcW w:w="3271" w:type="dxa"/>
          </w:tcPr>
          <w:p w:rsidR="00E63ECF" w:rsidRDefault="00481C0A">
            <w:pPr>
              <w:pStyle w:val="TableParagraph"/>
              <w:spacing w:before="23"/>
              <w:ind w:left="205" w:right="190"/>
              <w:jc w:val="center"/>
              <w:rPr>
                <w:i/>
                <w:sz w:val="12"/>
              </w:rPr>
            </w:pPr>
            <w:r>
              <w:rPr>
                <w:i/>
                <w:sz w:val="12"/>
              </w:rPr>
              <w:t>Streptopelia</w:t>
            </w:r>
            <w:r>
              <w:rPr>
                <w:i/>
                <w:spacing w:val="-7"/>
                <w:sz w:val="12"/>
              </w:rPr>
              <w:t xml:space="preserve"> </w:t>
            </w:r>
            <w:r>
              <w:rPr>
                <w:i/>
                <w:spacing w:val="-2"/>
                <w:sz w:val="12"/>
              </w:rPr>
              <w:t>decaocto</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1016000-</w:t>
            </w:r>
            <w:r>
              <w:rPr>
                <w:spacing w:val="-5"/>
                <w:sz w:val="12"/>
              </w:rPr>
              <w:t>004</w:t>
            </w:r>
          </w:p>
        </w:tc>
        <w:tc>
          <w:tcPr>
            <w:tcW w:w="3673" w:type="dxa"/>
          </w:tcPr>
          <w:p w:rsidR="00E63ECF" w:rsidRDefault="00481C0A">
            <w:pPr>
              <w:pStyle w:val="TableParagraph"/>
              <w:spacing w:before="23"/>
              <w:ind w:left="65" w:right="51"/>
              <w:jc w:val="center"/>
              <w:rPr>
                <w:sz w:val="12"/>
              </w:rPr>
            </w:pPr>
            <w:r>
              <w:rPr>
                <w:sz w:val="12"/>
              </w:rPr>
              <w:t>Дивља</w:t>
            </w:r>
            <w:r>
              <w:rPr>
                <w:spacing w:val="-2"/>
                <w:sz w:val="12"/>
              </w:rPr>
              <w:t xml:space="preserve"> патка</w:t>
            </w:r>
          </w:p>
        </w:tc>
        <w:tc>
          <w:tcPr>
            <w:tcW w:w="3271" w:type="dxa"/>
          </w:tcPr>
          <w:p w:rsidR="00E63ECF" w:rsidRDefault="00481C0A">
            <w:pPr>
              <w:pStyle w:val="TableParagraph"/>
              <w:spacing w:before="23"/>
              <w:ind w:left="205" w:right="190"/>
              <w:jc w:val="center"/>
              <w:rPr>
                <w:i/>
                <w:sz w:val="12"/>
              </w:rPr>
            </w:pPr>
            <w:r>
              <w:rPr>
                <w:i/>
                <w:sz w:val="12"/>
              </w:rPr>
              <w:t>Anas</w:t>
            </w:r>
            <w:r>
              <w:rPr>
                <w:i/>
                <w:spacing w:val="-4"/>
                <w:sz w:val="12"/>
              </w:rPr>
              <w:t xml:space="preserve"> </w:t>
            </w:r>
            <w:r>
              <w:rPr>
                <w:i/>
                <w:spacing w:val="-2"/>
                <w:sz w:val="12"/>
              </w:rPr>
              <w:t>platyrhynchos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1016000-</w:t>
            </w:r>
            <w:r>
              <w:rPr>
                <w:spacing w:val="-5"/>
                <w:sz w:val="12"/>
              </w:rPr>
              <w:t>005</w:t>
            </w:r>
          </w:p>
        </w:tc>
        <w:tc>
          <w:tcPr>
            <w:tcW w:w="3673" w:type="dxa"/>
          </w:tcPr>
          <w:p w:rsidR="00E63ECF" w:rsidRDefault="00481C0A">
            <w:pPr>
              <w:pStyle w:val="TableParagraph"/>
              <w:spacing w:before="23"/>
              <w:ind w:left="65" w:right="51"/>
              <w:jc w:val="center"/>
              <w:rPr>
                <w:sz w:val="12"/>
              </w:rPr>
            </w:pPr>
            <w:r>
              <w:rPr>
                <w:sz w:val="12"/>
              </w:rPr>
              <w:t>Дивља</w:t>
            </w:r>
            <w:r>
              <w:rPr>
                <w:spacing w:val="-2"/>
                <w:sz w:val="12"/>
              </w:rPr>
              <w:t xml:space="preserve"> гуска</w:t>
            </w:r>
          </w:p>
        </w:tc>
        <w:tc>
          <w:tcPr>
            <w:tcW w:w="3271" w:type="dxa"/>
          </w:tcPr>
          <w:p w:rsidR="00E63ECF" w:rsidRDefault="00481C0A">
            <w:pPr>
              <w:pStyle w:val="TableParagraph"/>
              <w:spacing w:before="23"/>
              <w:ind w:left="205" w:right="190"/>
              <w:jc w:val="center"/>
              <w:rPr>
                <w:i/>
                <w:sz w:val="12"/>
              </w:rPr>
            </w:pPr>
            <w:r>
              <w:rPr>
                <w:i/>
                <w:sz w:val="12"/>
              </w:rPr>
              <w:t>Anser</w:t>
            </w:r>
            <w:r>
              <w:rPr>
                <w:i/>
                <w:spacing w:val="-5"/>
                <w:sz w:val="12"/>
              </w:rPr>
              <w:t xml:space="preserve"> </w:t>
            </w:r>
            <w:r>
              <w:rPr>
                <w:i/>
                <w:spacing w:val="-2"/>
                <w:sz w:val="12"/>
              </w:rPr>
              <w:t>anser</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1016000-</w:t>
            </w:r>
            <w:r>
              <w:rPr>
                <w:spacing w:val="-5"/>
                <w:sz w:val="12"/>
              </w:rPr>
              <w:t>006</w:t>
            </w:r>
          </w:p>
        </w:tc>
        <w:tc>
          <w:tcPr>
            <w:tcW w:w="3673" w:type="dxa"/>
          </w:tcPr>
          <w:p w:rsidR="00E63ECF" w:rsidRDefault="00481C0A">
            <w:pPr>
              <w:pStyle w:val="TableParagraph"/>
              <w:spacing w:before="23"/>
              <w:ind w:left="65" w:right="52"/>
              <w:jc w:val="center"/>
              <w:rPr>
                <w:sz w:val="12"/>
              </w:rPr>
            </w:pPr>
            <w:r>
              <w:rPr>
                <w:sz w:val="12"/>
              </w:rPr>
              <w:t>Зелени</w:t>
            </w:r>
            <w:r>
              <w:rPr>
                <w:spacing w:val="-6"/>
                <w:sz w:val="12"/>
              </w:rPr>
              <w:t xml:space="preserve"> </w:t>
            </w:r>
            <w:r>
              <w:rPr>
                <w:spacing w:val="-4"/>
                <w:sz w:val="12"/>
              </w:rPr>
              <w:t>паун</w:t>
            </w:r>
          </w:p>
        </w:tc>
        <w:tc>
          <w:tcPr>
            <w:tcW w:w="3271" w:type="dxa"/>
          </w:tcPr>
          <w:p w:rsidR="00E63ECF" w:rsidRDefault="00481C0A">
            <w:pPr>
              <w:pStyle w:val="TableParagraph"/>
              <w:spacing w:before="23"/>
              <w:ind w:left="205" w:right="190"/>
              <w:jc w:val="center"/>
              <w:rPr>
                <w:i/>
                <w:sz w:val="12"/>
              </w:rPr>
            </w:pPr>
            <w:r>
              <w:rPr>
                <w:i/>
                <w:sz w:val="12"/>
              </w:rPr>
              <w:t xml:space="preserve">Pavo </w:t>
            </w:r>
            <w:r>
              <w:rPr>
                <w:i/>
                <w:spacing w:val="-2"/>
                <w:sz w:val="12"/>
              </w:rPr>
              <w:t>muticus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1016000-</w:t>
            </w:r>
            <w:r>
              <w:rPr>
                <w:spacing w:val="-5"/>
                <w:sz w:val="12"/>
              </w:rPr>
              <w:t>007</w:t>
            </w:r>
          </w:p>
        </w:tc>
        <w:tc>
          <w:tcPr>
            <w:tcW w:w="3673" w:type="dxa"/>
          </w:tcPr>
          <w:p w:rsidR="00E63ECF" w:rsidRDefault="00481C0A">
            <w:pPr>
              <w:pStyle w:val="TableParagraph"/>
              <w:spacing w:before="23"/>
              <w:ind w:left="65" w:right="51"/>
              <w:jc w:val="center"/>
              <w:rPr>
                <w:sz w:val="12"/>
              </w:rPr>
            </w:pPr>
            <w:r>
              <w:rPr>
                <w:spacing w:val="-2"/>
                <w:sz w:val="12"/>
              </w:rPr>
              <w:t>Бисерка</w:t>
            </w:r>
          </w:p>
        </w:tc>
        <w:tc>
          <w:tcPr>
            <w:tcW w:w="3271" w:type="dxa"/>
          </w:tcPr>
          <w:p w:rsidR="00E63ECF" w:rsidRDefault="00481C0A">
            <w:pPr>
              <w:pStyle w:val="TableParagraph"/>
              <w:spacing w:before="23"/>
              <w:ind w:left="205" w:right="190"/>
              <w:jc w:val="center"/>
              <w:rPr>
                <w:i/>
                <w:sz w:val="12"/>
              </w:rPr>
            </w:pPr>
            <w:r>
              <w:rPr>
                <w:i/>
                <w:sz w:val="12"/>
              </w:rPr>
              <w:t xml:space="preserve">Numida </w:t>
            </w:r>
            <w:r>
              <w:rPr>
                <w:i/>
                <w:spacing w:val="-2"/>
                <w:sz w:val="12"/>
              </w:rPr>
              <w:t>meleagris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1016000-</w:t>
            </w:r>
            <w:r>
              <w:rPr>
                <w:spacing w:val="-5"/>
                <w:sz w:val="12"/>
              </w:rPr>
              <w:t>008</w:t>
            </w:r>
          </w:p>
        </w:tc>
        <w:tc>
          <w:tcPr>
            <w:tcW w:w="3673" w:type="dxa"/>
          </w:tcPr>
          <w:p w:rsidR="00E63ECF" w:rsidRDefault="00481C0A">
            <w:pPr>
              <w:pStyle w:val="TableParagraph"/>
              <w:spacing w:before="22"/>
              <w:ind w:left="65" w:right="51"/>
              <w:jc w:val="center"/>
              <w:rPr>
                <w:sz w:val="12"/>
              </w:rPr>
            </w:pPr>
            <w:r>
              <w:rPr>
                <w:sz w:val="12"/>
              </w:rPr>
              <w:t>Јапанска</w:t>
            </w:r>
            <w:r>
              <w:rPr>
                <w:spacing w:val="-4"/>
                <w:sz w:val="12"/>
              </w:rPr>
              <w:t xml:space="preserve"> </w:t>
            </w:r>
            <w:r>
              <w:rPr>
                <w:spacing w:val="-2"/>
                <w:sz w:val="12"/>
              </w:rPr>
              <w:t>препелица</w:t>
            </w:r>
          </w:p>
        </w:tc>
        <w:tc>
          <w:tcPr>
            <w:tcW w:w="3271" w:type="dxa"/>
          </w:tcPr>
          <w:p w:rsidR="00E63ECF" w:rsidRDefault="00481C0A">
            <w:pPr>
              <w:pStyle w:val="TableParagraph"/>
              <w:spacing w:before="22"/>
              <w:ind w:left="205" w:right="190"/>
              <w:jc w:val="center"/>
              <w:rPr>
                <w:i/>
                <w:sz w:val="12"/>
              </w:rPr>
            </w:pPr>
            <w:r>
              <w:rPr>
                <w:i/>
                <w:sz w:val="12"/>
              </w:rPr>
              <w:t xml:space="preserve">Coturnix </w:t>
            </w:r>
            <w:r>
              <w:rPr>
                <w:i/>
                <w:spacing w:val="-2"/>
                <w:sz w:val="12"/>
              </w:rPr>
              <w:t>japonica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1016000-</w:t>
            </w:r>
            <w:r>
              <w:rPr>
                <w:spacing w:val="-5"/>
                <w:sz w:val="12"/>
              </w:rPr>
              <w:t>009</w:t>
            </w:r>
          </w:p>
        </w:tc>
        <w:tc>
          <w:tcPr>
            <w:tcW w:w="3673" w:type="dxa"/>
          </w:tcPr>
          <w:p w:rsidR="00E63ECF" w:rsidRDefault="00481C0A">
            <w:pPr>
              <w:pStyle w:val="TableParagraph"/>
              <w:spacing w:before="22"/>
              <w:ind w:left="65" w:right="51"/>
              <w:jc w:val="center"/>
              <w:rPr>
                <w:sz w:val="12"/>
              </w:rPr>
            </w:pPr>
            <w:r>
              <w:rPr>
                <w:sz w:val="12"/>
              </w:rPr>
              <w:t>Мошусна</w:t>
            </w:r>
            <w:r>
              <w:rPr>
                <w:spacing w:val="-5"/>
                <w:sz w:val="12"/>
              </w:rPr>
              <w:t xml:space="preserve"> </w:t>
            </w:r>
            <w:r>
              <w:rPr>
                <w:spacing w:val="-2"/>
                <w:sz w:val="12"/>
              </w:rPr>
              <w:t>патка</w:t>
            </w:r>
          </w:p>
        </w:tc>
        <w:tc>
          <w:tcPr>
            <w:tcW w:w="3271" w:type="dxa"/>
          </w:tcPr>
          <w:p w:rsidR="00E63ECF" w:rsidRDefault="00481C0A">
            <w:pPr>
              <w:pStyle w:val="TableParagraph"/>
              <w:spacing w:before="22"/>
              <w:ind w:left="205" w:right="190"/>
              <w:jc w:val="center"/>
              <w:rPr>
                <w:i/>
                <w:sz w:val="12"/>
              </w:rPr>
            </w:pPr>
            <w:r>
              <w:rPr>
                <w:i/>
                <w:sz w:val="12"/>
              </w:rPr>
              <w:t xml:space="preserve">Cairina </w:t>
            </w:r>
            <w:r>
              <w:rPr>
                <w:i/>
                <w:spacing w:val="-2"/>
                <w:sz w:val="12"/>
              </w:rPr>
              <w:t>moschata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1016000-</w:t>
            </w:r>
            <w:r>
              <w:rPr>
                <w:spacing w:val="-5"/>
                <w:sz w:val="12"/>
              </w:rPr>
              <w:t>010</w:t>
            </w:r>
          </w:p>
        </w:tc>
        <w:tc>
          <w:tcPr>
            <w:tcW w:w="3673" w:type="dxa"/>
          </w:tcPr>
          <w:p w:rsidR="00E63ECF" w:rsidRDefault="00481C0A">
            <w:pPr>
              <w:pStyle w:val="TableParagraph"/>
              <w:spacing w:before="22"/>
              <w:ind w:left="65" w:right="51"/>
              <w:jc w:val="center"/>
              <w:rPr>
                <w:sz w:val="12"/>
              </w:rPr>
            </w:pPr>
            <w:r>
              <w:rPr>
                <w:spacing w:val="-2"/>
                <w:sz w:val="12"/>
              </w:rPr>
              <w:t>Грбави</w:t>
            </w:r>
            <w:r>
              <w:rPr>
                <w:spacing w:val="-1"/>
                <w:sz w:val="12"/>
              </w:rPr>
              <w:t xml:space="preserve"> </w:t>
            </w:r>
            <w:r>
              <w:rPr>
                <w:spacing w:val="-2"/>
                <w:sz w:val="12"/>
              </w:rPr>
              <w:t>лабуд</w:t>
            </w:r>
          </w:p>
        </w:tc>
        <w:tc>
          <w:tcPr>
            <w:tcW w:w="3271" w:type="dxa"/>
          </w:tcPr>
          <w:p w:rsidR="00E63ECF" w:rsidRDefault="00481C0A">
            <w:pPr>
              <w:pStyle w:val="TableParagraph"/>
              <w:spacing w:before="22"/>
              <w:ind w:left="205" w:right="190"/>
              <w:jc w:val="center"/>
              <w:rPr>
                <w:i/>
                <w:sz w:val="12"/>
              </w:rPr>
            </w:pPr>
            <w:r>
              <w:rPr>
                <w:i/>
                <w:sz w:val="12"/>
              </w:rPr>
              <w:t>Cygnus</w:t>
            </w:r>
            <w:r>
              <w:rPr>
                <w:i/>
                <w:spacing w:val="-6"/>
                <w:sz w:val="12"/>
              </w:rPr>
              <w:t xml:space="preserve"> </w:t>
            </w:r>
            <w:r>
              <w:rPr>
                <w:i/>
                <w:spacing w:val="-4"/>
                <w:sz w:val="12"/>
              </w:rPr>
              <w:t>olor</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79"/>
              <w:jc w:val="center"/>
              <w:rPr>
                <w:sz w:val="12"/>
              </w:rPr>
            </w:pPr>
            <w:r>
              <w:rPr>
                <w:sz w:val="12"/>
              </w:rPr>
              <w:t>1016000-</w:t>
            </w:r>
            <w:r>
              <w:rPr>
                <w:spacing w:val="-5"/>
                <w:sz w:val="12"/>
              </w:rPr>
              <w:t>011</w:t>
            </w:r>
          </w:p>
        </w:tc>
        <w:tc>
          <w:tcPr>
            <w:tcW w:w="3673" w:type="dxa"/>
          </w:tcPr>
          <w:p w:rsidR="00E63ECF" w:rsidRDefault="00481C0A">
            <w:pPr>
              <w:pStyle w:val="TableParagraph"/>
              <w:spacing w:before="22"/>
              <w:ind w:left="65" w:right="51"/>
              <w:jc w:val="center"/>
              <w:rPr>
                <w:sz w:val="12"/>
              </w:rPr>
            </w:pPr>
            <w:r>
              <w:rPr>
                <w:spacing w:val="-2"/>
                <w:sz w:val="12"/>
              </w:rPr>
              <w:t>Јаребица</w:t>
            </w:r>
          </w:p>
        </w:tc>
        <w:tc>
          <w:tcPr>
            <w:tcW w:w="3271" w:type="dxa"/>
          </w:tcPr>
          <w:p w:rsidR="00E63ECF" w:rsidRDefault="00481C0A">
            <w:pPr>
              <w:pStyle w:val="TableParagraph"/>
              <w:spacing w:before="22"/>
              <w:ind w:left="205" w:right="190"/>
              <w:jc w:val="center"/>
              <w:rPr>
                <w:i/>
                <w:sz w:val="12"/>
              </w:rPr>
            </w:pPr>
            <w:r>
              <w:rPr>
                <w:sz w:val="12"/>
              </w:rPr>
              <w:t>Родови</w:t>
            </w:r>
            <w:r>
              <w:rPr>
                <w:spacing w:val="-9"/>
                <w:sz w:val="12"/>
              </w:rPr>
              <w:t xml:space="preserve"> </w:t>
            </w:r>
            <w:r>
              <w:rPr>
                <w:i/>
                <w:sz w:val="12"/>
              </w:rPr>
              <w:t>Alectoris</w:t>
            </w:r>
            <w:r>
              <w:rPr>
                <w:i/>
                <w:spacing w:val="-7"/>
                <w:sz w:val="12"/>
              </w:rPr>
              <w:t xml:space="preserve"> </w:t>
            </w:r>
            <w:r>
              <w:rPr>
                <w:sz w:val="12"/>
              </w:rPr>
              <w:t>и</w:t>
            </w:r>
            <w:r>
              <w:rPr>
                <w:spacing w:val="-6"/>
                <w:sz w:val="12"/>
              </w:rPr>
              <w:t xml:space="preserve"> </w:t>
            </w:r>
            <w:r>
              <w:rPr>
                <w:i/>
                <w:spacing w:val="-2"/>
                <w:sz w:val="12"/>
              </w:rPr>
              <w:t>Perdix</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1016000-</w:t>
            </w:r>
            <w:r>
              <w:rPr>
                <w:spacing w:val="-5"/>
                <w:sz w:val="12"/>
              </w:rPr>
              <w:t>012</w:t>
            </w:r>
          </w:p>
        </w:tc>
        <w:tc>
          <w:tcPr>
            <w:tcW w:w="3673" w:type="dxa"/>
          </w:tcPr>
          <w:p w:rsidR="00E63ECF" w:rsidRDefault="00481C0A">
            <w:pPr>
              <w:pStyle w:val="TableParagraph"/>
              <w:spacing w:before="22"/>
              <w:ind w:left="65" w:right="51"/>
              <w:jc w:val="center"/>
              <w:rPr>
                <w:sz w:val="12"/>
              </w:rPr>
            </w:pPr>
            <w:r>
              <w:rPr>
                <w:spacing w:val="-4"/>
                <w:sz w:val="12"/>
              </w:rPr>
              <w:t>Паун</w:t>
            </w:r>
          </w:p>
        </w:tc>
        <w:tc>
          <w:tcPr>
            <w:tcW w:w="3271" w:type="dxa"/>
          </w:tcPr>
          <w:p w:rsidR="00E63ECF" w:rsidRDefault="00481C0A">
            <w:pPr>
              <w:pStyle w:val="TableParagraph"/>
              <w:spacing w:before="22"/>
              <w:ind w:left="205" w:right="190"/>
              <w:jc w:val="center"/>
              <w:rPr>
                <w:i/>
                <w:sz w:val="12"/>
              </w:rPr>
            </w:pPr>
            <w:r>
              <w:rPr>
                <w:i/>
                <w:sz w:val="12"/>
              </w:rPr>
              <w:t xml:space="preserve">Pavo </w:t>
            </w:r>
            <w:r>
              <w:rPr>
                <w:i/>
                <w:spacing w:val="-2"/>
                <w:sz w:val="12"/>
              </w:rPr>
              <w:t>cristatus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1016000-</w:t>
            </w:r>
            <w:r>
              <w:rPr>
                <w:spacing w:val="-5"/>
                <w:sz w:val="12"/>
              </w:rPr>
              <w:t>013</w:t>
            </w:r>
          </w:p>
        </w:tc>
        <w:tc>
          <w:tcPr>
            <w:tcW w:w="3673" w:type="dxa"/>
          </w:tcPr>
          <w:p w:rsidR="00E63ECF" w:rsidRDefault="00481C0A">
            <w:pPr>
              <w:pStyle w:val="TableParagraph"/>
              <w:spacing w:before="22"/>
              <w:ind w:left="65" w:right="51"/>
              <w:jc w:val="center"/>
              <w:rPr>
                <w:sz w:val="12"/>
              </w:rPr>
            </w:pPr>
            <w:r>
              <w:rPr>
                <w:spacing w:val="-4"/>
                <w:sz w:val="12"/>
              </w:rPr>
              <w:t>Фазан</w:t>
            </w:r>
          </w:p>
        </w:tc>
        <w:tc>
          <w:tcPr>
            <w:tcW w:w="3271" w:type="dxa"/>
          </w:tcPr>
          <w:p w:rsidR="00E63ECF" w:rsidRDefault="00481C0A">
            <w:pPr>
              <w:pStyle w:val="TableParagraph"/>
              <w:spacing w:before="22"/>
              <w:ind w:left="205" w:right="190"/>
              <w:jc w:val="center"/>
              <w:rPr>
                <w:i/>
                <w:sz w:val="12"/>
              </w:rPr>
            </w:pPr>
            <w:r>
              <w:rPr>
                <w:i/>
                <w:spacing w:val="-2"/>
                <w:sz w:val="12"/>
              </w:rPr>
              <w:t>Phasianus</w:t>
            </w:r>
            <w:r>
              <w:rPr>
                <w:i/>
                <w:spacing w:val="9"/>
                <w:sz w:val="12"/>
              </w:rPr>
              <w:t xml:space="preserve"> </w:t>
            </w:r>
            <w:r>
              <w:rPr>
                <w:i/>
                <w:spacing w:val="-2"/>
                <w:sz w:val="12"/>
              </w:rPr>
              <w:t>colchicus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1016000-</w:t>
            </w:r>
            <w:r>
              <w:rPr>
                <w:spacing w:val="-5"/>
                <w:sz w:val="12"/>
              </w:rPr>
              <w:t>014</w:t>
            </w:r>
          </w:p>
        </w:tc>
        <w:tc>
          <w:tcPr>
            <w:tcW w:w="3673" w:type="dxa"/>
          </w:tcPr>
          <w:p w:rsidR="00E63ECF" w:rsidRDefault="00481C0A">
            <w:pPr>
              <w:pStyle w:val="TableParagraph"/>
              <w:spacing w:before="22"/>
              <w:ind w:left="65" w:right="51"/>
              <w:jc w:val="center"/>
              <w:rPr>
                <w:sz w:val="12"/>
              </w:rPr>
            </w:pPr>
            <w:r>
              <w:rPr>
                <w:sz w:val="12"/>
              </w:rPr>
              <w:t>Дивљи</w:t>
            </w:r>
            <w:r>
              <w:rPr>
                <w:spacing w:val="-7"/>
                <w:sz w:val="12"/>
              </w:rPr>
              <w:t xml:space="preserve"> </w:t>
            </w:r>
            <w:r>
              <w:rPr>
                <w:spacing w:val="-2"/>
                <w:sz w:val="12"/>
              </w:rPr>
              <w:t>голуб</w:t>
            </w:r>
          </w:p>
        </w:tc>
        <w:tc>
          <w:tcPr>
            <w:tcW w:w="3271" w:type="dxa"/>
          </w:tcPr>
          <w:p w:rsidR="00E63ECF" w:rsidRDefault="00481C0A">
            <w:pPr>
              <w:pStyle w:val="TableParagraph"/>
              <w:spacing w:before="22"/>
              <w:ind w:left="205" w:right="190"/>
              <w:jc w:val="center"/>
              <w:rPr>
                <w:i/>
                <w:sz w:val="12"/>
              </w:rPr>
            </w:pPr>
            <w:r>
              <w:rPr>
                <w:i/>
                <w:sz w:val="12"/>
              </w:rPr>
              <w:t xml:space="preserve">Columba </w:t>
            </w:r>
            <w:r>
              <w:rPr>
                <w:i/>
                <w:spacing w:val="-2"/>
                <w:sz w:val="12"/>
              </w:rPr>
              <w:t>livia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1016000-</w:t>
            </w:r>
            <w:r>
              <w:rPr>
                <w:spacing w:val="-5"/>
                <w:sz w:val="12"/>
              </w:rPr>
              <w:t>015</w:t>
            </w:r>
          </w:p>
        </w:tc>
        <w:tc>
          <w:tcPr>
            <w:tcW w:w="3673" w:type="dxa"/>
          </w:tcPr>
          <w:p w:rsidR="00E63ECF" w:rsidRDefault="00481C0A">
            <w:pPr>
              <w:pStyle w:val="TableParagraph"/>
              <w:spacing w:before="22"/>
              <w:ind w:left="65" w:right="51"/>
              <w:jc w:val="center"/>
              <w:rPr>
                <w:sz w:val="12"/>
              </w:rPr>
            </w:pPr>
            <w:r>
              <w:rPr>
                <w:spacing w:val="-2"/>
                <w:sz w:val="12"/>
              </w:rPr>
              <w:t>Препелица</w:t>
            </w:r>
          </w:p>
        </w:tc>
        <w:tc>
          <w:tcPr>
            <w:tcW w:w="3271" w:type="dxa"/>
          </w:tcPr>
          <w:p w:rsidR="00E63ECF" w:rsidRDefault="00481C0A">
            <w:pPr>
              <w:pStyle w:val="TableParagraph"/>
              <w:spacing w:before="22"/>
              <w:ind w:left="205" w:right="189"/>
              <w:jc w:val="center"/>
              <w:rPr>
                <w:i/>
                <w:sz w:val="12"/>
              </w:rPr>
            </w:pPr>
            <w:r>
              <w:rPr>
                <w:i/>
                <w:sz w:val="12"/>
              </w:rPr>
              <w:t xml:space="preserve">Coturnix </w:t>
            </w:r>
            <w:r>
              <w:rPr>
                <w:i/>
                <w:spacing w:val="-2"/>
                <w:sz w:val="12"/>
              </w:rPr>
              <w:t>coturnix</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1016000-</w:t>
            </w:r>
            <w:r>
              <w:rPr>
                <w:spacing w:val="-5"/>
                <w:sz w:val="12"/>
              </w:rPr>
              <w:t>016</w:t>
            </w:r>
          </w:p>
        </w:tc>
        <w:tc>
          <w:tcPr>
            <w:tcW w:w="3673" w:type="dxa"/>
          </w:tcPr>
          <w:p w:rsidR="00E63ECF" w:rsidRDefault="00481C0A">
            <w:pPr>
              <w:pStyle w:val="TableParagraph"/>
              <w:spacing w:before="22"/>
              <w:ind w:left="65" w:right="51"/>
              <w:jc w:val="center"/>
              <w:rPr>
                <w:sz w:val="12"/>
              </w:rPr>
            </w:pPr>
            <w:r>
              <w:rPr>
                <w:sz w:val="12"/>
              </w:rPr>
              <w:t xml:space="preserve">Дивља </w:t>
            </w:r>
            <w:r>
              <w:rPr>
                <w:spacing w:val="-2"/>
                <w:sz w:val="12"/>
              </w:rPr>
              <w:t>ћурка</w:t>
            </w:r>
          </w:p>
        </w:tc>
        <w:tc>
          <w:tcPr>
            <w:tcW w:w="3271" w:type="dxa"/>
          </w:tcPr>
          <w:p w:rsidR="00E63ECF" w:rsidRDefault="00481C0A">
            <w:pPr>
              <w:pStyle w:val="TableParagraph"/>
              <w:spacing w:before="22"/>
              <w:ind w:left="205" w:right="190"/>
              <w:jc w:val="center"/>
              <w:rPr>
                <w:i/>
                <w:sz w:val="12"/>
              </w:rPr>
            </w:pPr>
            <w:r>
              <w:rPr>
                <w:i/>
                <w:spacing w:val="-2"/>
                <w:sz w:val="12"/>
              </w:rPr>
              <w:t>Meleagris</w:t>
            </w:r>
            <w:r>
              <w:rPr>
                <w:i/>
                <w:spacing w:val="9"/>
                <w:sz w:val="12"/>
              </w:rPr>
              <w:t xml:space="preserve"> </w:t>
            </w:r>
            <w:r>
              <w:rPr>
                <w:i/>
                <w:spacing w:val="-2"/>
                <w:sz w:val="12"/>
              </w:rPr>
              <w:t>gallopavo</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1016000-</w:t>
            </w:r>
            <w:r>
              <w:rPr>
                <w:spacing w:val="-5"/>
                <w:sz w:val="12"/>
              </w:rPr>
              <w:t>017</w:t>
            </w:r>
          </w:p>
        </w:tc>
        <w:tc>
          <w:tcPr>
            <w:tcW w:w="3673" w:type="dxa"/>
          </w:tcPr>
          <w:p w:rsidR="00E63ECF" w:rsidRDefault="00481C0A">
            <w:pPr>
              <w:pStyle w:val="TableParagraph"/>
              <w:spacing w:before="22"/>
              <w:ind w:left="65" w:right="52"/>
              <w:jc w:val="center"/>
              <w:rPr>
                <w:sz w:val="12"/>
              </w:rPr>
            </w:pPr>
            <w:r>
              <w:rPr>
                <w:spacing w:val="-2"/>
                <w:sz w:val="12"/>
              </w:rPr>
              <w:t>Грлицa</w:t>
            </w:r>
          </w:p>
        </w:tc>
        <w:tc>
          <w:tcPr>
            <w:tcW w:w="3271" w:type="dxa"/>
          </w:tcPr>
          <w:p w:rsidR="00E63ECF" w:rsidRDefault="00481C0A">
            <w:pPr>
              <w:pStyle w:val="TableParagraph"/>
              <w:spacing w:before="22"/>
              <w:ind w:left="205" w:right="190"/>
              <w:jc w:val="center"/>
              <w:rPr>
                <w:i/>
                <w:sz w:val="12"/>
              </w:rPr>
            </w:pPr>
            <w:r>
              <w:rPr>
                <w:i/>
                <w:sz w:val="12"/>
              </w:rPr>
              <w:t>Streptopelia</w:t>
            </w:r>
            <w:r>
              <w:rPr>
                <w:i/>
                <w:spacing w:val="-7"/>
                <w:sz w:val="12"/>
              </w:rPr>
              <w:t xml:space="preserve"> </w:t>
            </w:r>
            <w:r>
              <w:rPr>
                <w:i/>
                <w:spacing w:val="-2"/>
                <w:sz w:val="12"/>
              </w:rPr>
              <w:t>turtur</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1016000-</w:t>
            </w:r>
            <w:r>
              <w:rPr>
                <w:spacing w:val="-5"/>
                <w:sz w:val="12"/>
              </w:rPr>
              <w:t>990</w:t>
            </w:r>
          </w:p>
        </w:tc>
        <w:tc>
          <w:tcPr>
            <w:tcW w:w="3673" w:type="dxa"/>
          </w:tcPr>
          <w:p w:rsidR="00E63ECF" w:rsidRDefault="00481C0A">
            <w:pPr>
              <w:pStyle w:val="TableParagraph"/>
              <w:spacing w:before="22"/>
              <w:ind w:left="65" w:right="52"/>
              <w:jc w:val="center"/>
              <w:rPr>
                <w:sz w:val="12"/>
              </w:rPr>
            </w:pPr>
            <w:r>
              <w:rPr>
                <w:sz w:val="12"/>
              </w:rPr>
              <w:t>Друге</w:t>
            </w:r>
            <w:r>
              <w:rPr>
                <w:spacing w:val="-5"/>
                <w:sz w:val="12"/>
              </w:rPr>
              <w:t xml:space="preserve"> </w:t>
            </w:r>
            <w:r>
              <w:rPr>
                <w:sz w:val="12"/>
              </w:rPr>
              <w:t>фармске</w:t>
            </w:r>
            <w:r>
              <w:rPr>
                <w:spacing w:val="-3"/>
                <w:sz w:val="12"/>
              </w:rPr>
              <w:t xml:space="preserve"> </w:t>
            </w:r>
            <w:r>
              <w:rPr>
                <w:sz w:val="12"/>
              </w:rPr>
              <w:t>птице</w:t>
            </w:r>
            <w:r>
              <w:rPr>
                <w:spacing w:val="-2"/>
                <w:sz w:val="12"/>
              </w:rPr>
              <w:t xml:space="preserve"> </w:t>
            </w:r>
            <w:r>
              <w:rPr>
                <w:sz w:val="12"/>
              </w:rPr>
              <w:t>из</w:t>
            </w:r>
            <w:r>
              <w:rPr>
                <w:spacing w:val="-3"/>
                <w:sz w:val="12"/>
              </w:rPr>
              <w:t xml:space="preserve"> </w:t>
            </w:r>
            <w:r>
              <w:rPr>
                <w:sz w:val="12"/>
              </w:rPr>
              <w:t>реда</w:t>
            </w:r>
            <w:r>
              <w:rPr>
                <w:spacing w:val="-7"/>
                <w:sz w:val="12"/>
              </w:rPr>
              <w:t xml:space="preserve"> </w:t>
            </w:r>
            <w:r>
              <w:rPr>
                <w:spacing w:val="-2"/>
                <w:sz w:val="12"/>
              </w:rPr>
              <w:t>Anseriformes</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1016000-</w:t>
            </w:r>
            <w:r>
              <w:rPr>
                <w:spacing w:val="-5"/>
                <w:sz w:val="12"/>
              </w:rPr>
              <w:t>991</w:t>
            </w:r>
          </w:p>
        </w:tc>
        <w:tc>
          <w:tcPr>
            <w:tcW w:w="3673" w:type="dxa"/>
          </w:tcPr>
          <w:p w:rsidR="00E63ECF" w:rsidRDefault="00481C0A">
            <w:pPr>
              <w:pStyle w:val="TableParagraph"/>
              <w:spacing w:before="22"/>
              <w:ind w:left="65" w:right="52"/>
              <w:jc w:val="center"/>
              <w:rPr>
                <w:sz w:val="12"/>
              </w:rPr>
            </w:pPr>
            <w:r>
              <w:rPr>
                <w:sz w:val="12"/>
              </w:rPr>
              <w:t>Друге</w:t>
            </w:r>
            <w:r>
              <w:rPr>
                <w:spacing w:val="-5"/>
                <w:sz w:val="12"/>
              </w:rPr>
              <w:t xml:space="preserve"> </w:t>
            </w:r>
            <w:r>
              <w:rPr>
                <w:sz w:val="12"/>
              </w:rPr>
              <w:t>фармске</w:t>
            </w:r>
            <w:r>
              <w:rPr>
                <w:spacing w:val="-3"/>
                <w:sz w:val="12"/>
              </w:rPr>
              <w:t xml:space="preserve"> </w:t>
            </w:r>
            <w:r>
              <w:rPr>
                <w:sz w:val="12"/>
              </w:rPr>
              <w:t>птице</w:t>
            </w:r>
            <w:r>
              <w:rPr>
                <w:spacing w:val="-2"/>
                <w:sz w:val="12"/>
              </w:rPr>
              <w:t xml:space="preserve"> </w:t>
            </w:r>
            <w:r>
              <w:rPr>
                <w:sz w:val="12"/>
              </w:rPr>
              <w:t>из</w:t>
            </w:r>
            <w:r>
              <w:rPr>
                <w:spacing w:val="-3"/>
                <w:sz w:val="12"/>
              </w:rPr>
              <w:t xml:space="preserve"> </w:t>
            </w:r>
            <w:r>
              <w:rPr>
                <w:sz w:val="12"/>
              </w:rPr>
              <w:t>реда</w:t>
            </w:r>
            <w:r>
              <w:rPr>
                <w:spacing w:val="-2"/>
                <w:sz w:val="12"/>
              </w:rPr>
              <w:t xml:space="preserve"> Columbiformes</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1016000-</w:t>
            </w:r>
            <w:r>
              <w:rPr>
                <w:spacing w:val="-5"/>
                <w:sz w:val="12"/>
              </w:rPr>
              <w:t>992</w:t>
            </w:r>
          </w:p>
        </w:tc>
        <w:tc>
          <w:tcPr>
            <w:tcW w:w="3673" w:type="dxa"/>
          </w:tcPr>
          <w:p w:rsidR="00E63ECF" w:rsidRDefault="00481C0A">
            <w:pPr>
              <w:pStyle w:val="TableParagraph"/>
              <w:spacing w:before="22"/>
              <w:ind w:left="65" w:right="52"/>
              <w:jc w:val="center"/>
              <w:rPr>
                <w:sz w:val="12"/>
              </w:rPr>
            </w:pPr>
            <w:r>
              <w:rPr>
                <w:sz w:val="12"/>
              </w:rPr>
              <w:t>Друге</w:t>
            </w:r>
            <w:r>
              <w:rPr>
                <w:spacing w:val="-3"/>
                <w:sz w:val="12"/>
              </w:rPr>
              <w:t xml:space="preserve"> </w:t>
            </w:r>
            <w:r>
              <w:rPr>
                <w:sz w:val="12"/>
              </w:rPr>
              <w:t>фармске</w:t>
            </w:r>
            <w:r>
              <w:rPr>
                <w:spacing w:val="-3"/>
                <w:sz w:val="12"/>
              </w:rPr>
              <w:t xml:space="preserve"> </w:t>
            </w:r>
            <w:r>
              <w:rPr>
                <w:sz w:val="12"/>
              </w:rPr>
              <w:t>птице</w:t>
            </w:r>
            <w:r>
              <w:rPr>
                <w:spacing w:val="-2"/>
                <w:sz w:val="12"/>
              </w:rPr>
              <w:t xml:space="preserve"> </w:t>
            </w:r>
            <w:r>
              <w:rPr>
                <w:sz w:val="12"/>
              </w:rPr>
              <w:t>из</w:t>
            </w:r>
            <w:r>
              <w:rPr>
                <w:spacing w:val="-3"/>
                <w:sz w:val="12"/>
              </w:rPr>
              <w:t xml:space="preserve"> </w:t>
            </w:r>
            <w:r>
              <w:rPr>
                <w:sz w:val="12"/>
              </w:rPr>
              <w:t>реда</w:t>
            </w:r>
            <w:r>
              <w:rPr>
                <w:spacing w:val="-2"/>
                <w:sz w:val="12"/>
              </w:rPr>
              <w:t xml:space="preserve"> Galliformes</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78"/>
              <w:ind w:left="153"/>
              <w:rPr>
                <w:sz w:val="12"/>
              </w:rPr>
            </w:pPr>
            <w:r>
              <w:rPr>
                <w:spacing w:val="-2"/>
                <w:sz w:val="12"/>
              </w:rPr>
              <w:t>1017000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76" w:line="242" w:lineRule="auto"/>
              <w:ind w:left="67" w:right="53"/>
              <w:jc w:val="center"/>
              <w:rPr>
                <w:i/>
                <w:sz w:val="12"/>
              </w:rPr>
            </w:pPr>
            <w:r>
              <w:rPr>
                <w:sz w:val="12"/>
              </w:rPr>
              <w:t>Подгрупа:</w:t>
            </w:r>
            <w:r>
              <w:rPr>
                <w:spacing w:val="-6"/>
                <w:sz w:val="12"/>
              </w:rPr>
              <w:t xml:space="preserve"> </w:t>
            </w:r>
            <w:r>
              <w:rPr>
                <w:b/>
                <w:sz w:val="12"/>
              </w:rPr>
              <w:t>Ткива</w:t>
            </w:r>
            <w:r>
              <w:rPr>
                <w:b/>
                <w:spacing w:val="-6"/>
                <w:sz w:val="12"/>
              </w:rPr>
              <w:t xml:space="preserve"> </w:t>
            </w:r>
            <w:r>
              <w:rPr>
                <w:b/>
                <w:sz w:val="12"/>
              </w:rPr>
              <w:t>од</w:t>
            </w:r>
            <w:r>
              <w:rPr>
                <w:b/>
                <w:spacing w:val="40"/>
                <w:sz w:val="12"/>
              </w:rPr>
              <w:t xml:space="preserve"> </w:t>
            </w:r>
            <w:r>
              <w:rPr>
                <w:i/>
                <w:sz w:val="12"/>
              </w:rPr>
              <w:t>е)</w:t>
            </w:r>
            <w:r>
              <w:rPr>
                <w:i/>
                <w:spacing w:val="-8"/>
                <w:sz w:val="12"/>
              </w:rPr>
              <w:t xml:space="preserve"> </w:t>
            </w:r>
            <w:r>
              <w:rPr>
                <w:i/>
                <w:sz w:val="12"/>
              </w:rPr>
              <w:t>осталих</w:t>
            </w:r>
            <w:r>
              <w:rPr>
                <w:i/>
                <w:spacing w:val="-7"/>
                <w:sz w:val="12"/>
              </w:rPr>
              <w:t xml:space="preserve"> </w:t>
            </w:r>
            <w:r>
              <w:rPr>
                <w:i/>
                <w:sz w:val="12"/>
              </w:rPr>
              <w:t>фармских</w:t>
            </w:r>
            <w:r>
              <w:rPr>
                <w:i/>
                <w:spacing w:val="40"/>
                <w:sz w:val="12"/>
              </w:rPr>
              <w:t xml:space="preserve"> </w:t>
            </w:r>
            <w:r>
              <w:rPr>
                <w:i/>
                <w:spacing w:val="-2"/>
                <w:sz w:val="12"/>
              </w:rPr>
              <w:t>животиња</w:t>
            </w:r>
          </w:p>
        </w:tc>
        <w:tc>
          <w:tcPr>
            <w:tcW w:w="850" w:type="dxa"/>
          </w:tcPr>
          <w:p w:rsidR="00E63ECF" w:rsidRDefault="00481C0A">
            <w:pPr>
              <w:pStyle w:val="TableParagraph"/>
              <w:spacing w:before="22"/>
              <w:ind w:left="92" w:right="80"/>
              <w:jc w:val="center"/>
              <w:rPr>
                <w:sz w:val="12"/>
              </w:rPr>
            </w:pPr>
            <w:r>
              <w:rPr>
                <w:sz w:val="12"/>
              </w:rPr>
              <w:t>1017000-</w:t>
            </w:r>
            <w:r>
              <w:rPr>
                <w:spacing w:val="-5"/>
                <w:sz w:val="12"/>
              </w:rPr>
              <w:t>001</w:t>
            </w:r>
          </w:p>
        </w:tc>
        <w:tc>
          <w:tcPr>
            <w:tcW w:w="3673" w:type="dxa"/>
          </w:tcPr>
          <w:p w:rsidR="00E63ECF" w:rsidRDefault="00481C0A">
            <w:pPr>
              <w:pStyle w:val="TableParagraph"/>
              <w:spacing w:before="22"/>
              <w:ind w:left="65" w:right="52"/>
              <w:jc w:val="center"/>
              <w:rPr>
                <w:sz w:val="12"/>
              </w:rPr>
            </w:pPr>
            <w:r>
              <w:rPr>
                <w:spacing w:val="-2"/>
                <w:sz w:val="12"/>
              </w:rPr>
              <w:t>Alpaka</w:t>
            </w:r>
          </w:p>
        </w:tc>
        <w:tc>
          <w:tcPr>
            <w:tcW w:w="3271" w:type="dxa"/>
          </w:tcPr>
          <w:p w:rsidR="00E63ECF" w:rsidRDefault="00481C0A">
            <w:pPr>
              <w:pStyle w:val="TableParagraph"/>
              <w:spacing w:before="22"/>
              <w:ind w:left="205" w:right="190"/>
              <w:jc w:val="center"/>
              <w:rPr>
                <w:i/>
                <w:sz w:val="12"/>
              </w:rPr>
            </w:pPr>
            <w:r>
              <w:rPr>
                <w:i/>
                <w:spacing w:val="-2"/>
                <w:sz w:val="12"/>
              </w:rPr>
              <w:t>Vicugna</w:t>
            </w:r>
            <w:r>
              <w:rPr>
                <w:i/>
                <w:spacing w:val="5"/>
                <w:sz w:val="12"/>
              </w:rPr>
              <w:t xml:space="preserve"> </w:t>
            </w:r>
            <w:r>
              <w:rPr>
                <w:i/>
                <w:spacing w:val="-4"/>
                <w:sz w:val="12"/>
              </w:rPr>
              <w:t>pacos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1017000-</w:t>
            </w:r>
            <w:r>
              <w:rPr>
                <w:spacing w:val="-5"/>
                <w:sz w:val="12"/>
              </w:rPr>
              <w:t>002</w:t>
            </w:r>
          </w:p>
        </w:tc>
        <w:tc>
          <w:tcPr>
            <w:tcW w:w="3673" w:type="dxa"/>
          </w:tcPr>
          <w:p w:rsidR="00E63ECF" w:rsidRDefault="00481C0A">
            <w:pPr>
              <w:pStyle w:val="TableParagraph"/>
              <w:spacing w:before="22"/>
              <w:ind w:left="65" w:right="52"/>
              <w:jc w:val="center"/>
              <w:rPr>
                <w:sz w:val="12"/>
              </w:rPr>
            </w:pPr>
            <w:r>
              <w:rPr>
                <w:sz w:val="12"/>
              </w:rPr>
              <w:t>Двогрба</w:t>
            </w:r>
            <w:r>
              <w:rPr>
                <w:spacing w:val="-4"/>
                <w:sz w:val="12"/>
              </w:rPr>
              <w:t xml:space="preserve"> </w:t>
            </w:r>
            <w:r>
              <w:rPr>
                <w:sz w:val="12"/>
              </w:rPr>
              <w:t>камила/бактријска</w:t>
            </w:r>
            <w:r>
              <w:rPr>
                <w:spacing w:val="-3"/>
                <w:sz w:val="12"/>
              </w:rPr>
              <w:t xml:space="preserve"> </w:t>
            </w:r>
            <w:r>
              <w:rPr>
                <w:spacing w:val="-4"/>
                <w:sz w:val="12"/>
              </w:rPr>
              <w:t>дева</w:t>
            </w:r>
          </w:p>
        </w:tc>
        <w:tc>
          <w:tcPr>
            <w:tcW w:w="3271" w:type="dxa"/>
          </w:tcPr>
          <w:p w:rsidR="00E63ECF" w:rsidRDefault="00481C0A">
            <w:pPr>
              <w:pStyle w:val="TableParagraph"/>
              <w:spacing w:before="22"/>
              <w:ind w:left="204" w:right="190"/>
              <w:jc w:val="center"/>
              <w:rPr>
                <w:i/>
                <w:sz w:val="12"/>
              </w:rPr>
            </w:pPr>
            <w:r>
              <w:rPr>
                <w:i/>
                <w:sz w:val="12"/>
              </w:rPr>
              <w:t>Camelus</w:t>
            </w:r>
            <w:r>
              <w:rPr>
                <w:i/>
                <w:spacing w:val="-6"/>
                <w:sz w:val="12"/>
              </w:rPr>
              <w:t xml:space="preserve"> </w:t>
            </w:r>
            <w:r>
              <w:rPr>
                <w:i/>
                <w:sz w:val="12"/>
              </w:rPr>
              <w:t>ferus</w:t>
            </w:r>
            <w:r>
              <w:rPr>
                <w:i/>
                <w:spacing w:val="-6"/>
                <w:sz w:val="12"/>
              </w:rPr>
              <w:t xml:space="preserve"> </w:t>
            </w:r>
            <w:r>
              <w:rPr>
                <w:i/>
                <w:spacing w:val="-2"/>
                <w:sz w:val="12"/>
              </w:rPr>
              <w:t>bactrianus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1017000-</w:t>
            </w:r>
            <w:r>
              <w:rPr>
                <w:spacing w:val="-5"/>
                <w:sz w:val="12"/>
              </w:rPr>
              <w:t>003</w:t>
            </w:r>
          </w:p>
        </w:tc>
        <w:tc>
          <w:tcPr>
            <w:tcW w:w="3673" w:type="dxa"/>
          </w:tcPr>
          <w:p w:rsidR="00E63ECF" w:rsidRDefault="00481C0A">
            <w:pPr>
              <w:pStyle w:val="TableParagraph"/>
              <w:spacing w:before="22"/>
              <w:ind w:left="65" w:right="52"/>
              <w:jc w:val="center"/>
              <w:rPr>
                <w:sz w:val="12"/>
              </w:rPr>
            </w:pPr>
            <w:r>
              <w:rPr>
                <w:spacing w:val="-2"/>
                <w:sz w:val="12"/>
              </w:rPr>
              <w:t>Kaпибара/воденпрасе</w:t>
            </w:r>
          </w:p>
        </w:tc>
        <w:tc>
          <w:tcPr>
            <w:tcW w:w="3271" w:type="dxa"/>
          </w:tcPr>
          <w:p w:rsidR="00E63ECF" w:rsidRDefault="00481C0A">
            <w:pPr>
              <w:pStyle w:val="TableParagraph"/>
              <w:spacing w:before="22"/>
              <w:ind w:left="204" w:right="190"/>
              <w:jc w:val="center"/>
              <w:rPr>
                <w:i/>
                <w:sz w:val="12"/>
              </w:rPr>
            </w:pPr>
            <w:r>
              <w:rPr>
                <w:i/>
                <w:spacing w:val="-2"/>
                <w:sz w:val="12"/>
              </w:rPr>
              <w:t>Hydrochoerus</w:t>
            </w:r>
            <w:r>
              <w:rPr>
                <w:i/>
                <w:spacing w:val="8"/>
                <w:sz w:val="12"/>
              </w:rPr>
              <w:t xml:space="preserve"> </w:t>
            </w:r>
            <w:r>
              <w:rPr>
                <w:i/>
                <w:spacing w:val="-2"/>
                <w:sz w:val="12"/>
              </w:rPr>
              <w:t>hydrochaeris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1017000-</w:t>
            </w:r>
            <w:r>
              <w:rPr>
                <w:spacing w:val="-5"/>
                <w:sz w:val="12"/>
              </w:rPr>
              <w:t>004</w:t>
            </w:r>
          </w:p>
        </w:tc>
        <w:tc>
          <w:tcPr>
            <w:tcW w:w="3673" w:type="dxa"/>
          </w:tcPr>
          <w:p w:rsidR="00E63ECF" w:rsidRDefault="00481C0A">
            <w:pPr>
              <w:pStyle w:val="TableParagraph"/>
              <w:spacing w:before="22"/>
              <w:ind w:left="65" w:right="52"/>
              <w:jc w:val="center"/>
              <w:rPr>
                <w:sz w:val="12"/>
              </w:rPr>
            </w:pPr>
            <w:r>
              <w:rPr>
                <w:spacing w:val="-2"/>
                <w:sz w:val="12"/>
              </w:rPr>
              <w:t>Флоридски</w:t>
            </w:r>
            <w:r>
              <w:rPr>
                <w:spacing w:val="4"/>
                <w:sz w:val="12"/>
              </w:rPr>
              <w:t xml:space="preserve"> </w:t>
            </w:r>
            <w:r>
              <w:rPr>
                <w:spacing w:val="-2"/>
                <w:sz w:val="12"/>
              </w:rPr>
              <w:t>мекорепи</w:t>
            </w:r>
            <w:r>
              <w:rPr>
                <w:spacing w:val="4"/>
                <w:sz w:val="12"/>
              </w:rPr>
              <w:t xml:space="preserve"> </w:t>
            </w:r>
            <w:r>
              <w:rPr>
                <w:spacing w:val="-2"/>
                <w:sz w:val="12"/>
              </w:rPr>
              <w:t>кунић</w:t>
            </w:r>
          </w:p>
        </w:tc>
        <w:tc>
          <w:tcPr>
            <w:tcW w:w="3271" w:type="dxa"/>
          </w:tcPr>
          <w:p w:rsidR="00E63ECF" w:rsidRDefault="00481C0A">
            <w:pPr>
              <w:pStyle w:val="TableParagraph"/>
              <w:spacing w:before="22"/>
              <w:ind w:left="204" w:right="190"/>
              <w:jc w:val="center"/>
              <w:rPr>
                <w:i/>
                <w:sz w:val="12"/>
              </w:rPr>
            </w:pPr>
            <w:r>
              <w:rPr>
                <w:i/>
                <w:spacing w:val="-2"/>
                <w:sz w:val="12"/>
              </w:rPr>
              <w:t>Sylvilagus</w:t>
            </w:r>
            <w:r>
              <w:rPr>
                <w:i/>
                <w:spacing w:val="10"/>
                <w:sz w:val="12"/>
              </w:rPr>
              <w:t xml:space="preserve"> </w:t>
            </w:r>
            <w:r>
              <w:rPr>
                <w:i/>
                <w:spacing w:val="-2"/>
                <w:sz w:val="12"/>
              </w:rPr>
              <w:t>floridanus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1017000-</w:t>
            </w:r>
            <w:r>
              <w:rPr>
                <w:spacing w:val="-5"/>
                <w:sz w:val="12"/>
              </w:rPr>
              <w:t>005</w:t>
            </w:r>
          </w:p>
        </w:tc>
        <w:tc>
          <w:tcPr>
            <w:tcW w:w="3673" w:type="dxa"/>
          </w:tcPr>
          <w:p w:rsidR="00E63ECF" w:rsidRDefault="00481C0A">
            <w:pPr>
              <w:pStyle w:val="TableParagraph"/>
              <w:spacing w:before="22"/>
              <w:ind w:left="65" w:right="52"/>
              <w:jc w:val="center"/>
              <w:rPr>
                <w:sz w:val="12"/>
              </w:rPr>
            </w:pPr>
            <w:r>
              <w:rPr>
                <w:sz w:val="12"/>
              </w:rPr>
              <w:t>Једногрба</w:t>
            </w:r>
            <w:r>
              <w:rPr>
                <w:spacing w:val="-2"/>
                <w:sz w:val="12"/>
              </w:rPr>
              <w:t xml:space="preserve"> камила/дева</w:t>
            </w:r>
          </w:p>
        </w:tc>
        <w:tc>
          <w:tcPr>
            <w:tcW w:w="3271" w:type="dxa"/>
          </w:tcPr>
          <w:p w:rsidR="00E63ECF" w:rsidRDefault="00481C0A">
            <w:pPr>
              <w:pStyle w:val="TableParagraph"/>
              <w:spacing w:before="22"/>
              <w:ind w:left="204" w:right="190"/>
              <w:jc w:val="center"/>
              <w:rPr>
                <w:i/>
                <w:sz w:val="12"/>
              </w:rPr>
            </w:pPr>
            <w:r>
              <w:rPr>
                <w:i/>
                <w:sz w:val="12"/>
              </w:rPr>
              <w:t>Camelus</w:t>
            </w:r>
            <w:r>
              <w:rPr>
                <w:i/>
                <w:spacing w:val="-9"/>
                <w:sz w:val="12"/>
              </w:rPr>
              <w:t xml:space="preserve"> </w:t>
            </w:r>
            <w:r>
              <w:rPr>
                <w:i/>
                <w:spacing w:val="-2"/>
                <w:sz w:val="12"/>
              </w:rPr>
              <w:t>dromedarius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1017000-</w:t>
            </w:r>
            <w:r>
              <w:rPr>
                <w:spacing w:val="-5"/>
                <w:sz w:val="12"/>
              </w:rPr>
              <w:t>006</w:t>
            </w:r>
          </w:p>
        </w:tc>
        <w:tc>
          <w:tcPr>
            <w:tcW w:w="3673" w:type="dxa"/>
          </w:tcPr>
          <w:p w:rsidR="00E63ECF" w:rsidRDefault="00481C0A">
            <w:pPr>
              <w:pStyle w:val="TableParagraph"/>
              <w:spacing w:before="22"/>
              <w:ind w:left="65" w:right="52"/>
              <w:jc w:val="center"/>
              <w:rPr>
                <w:sz w:val="12"/>
              </w:rPr>
            </w:pPr>
            <w:r>
              <w:rPr>
                <w:sz w:val="12"/>
              </w:rPr>
              <w:t xml:space="preserve">Еланд </w:t>
            </w:r>
            <w:r>
              <w:rPr>
                <w:spacing w:val="-2"/>
                <w:sz w:val="12"/>
              </w:rPr>
              <w:t>антилопа</w:t>
            </w:r>
          </w:p>
        </w:tc>
        <w:tc>
          <w:tcPr>
            <w:tcW w:w="3271" w:type="dxa"/>
          </w:tcPr>
          <w:p w:rsidR="00E63ECF" w:rsidRDefault="00481C0A">
            <w:pPr>
              <w:pStyle w:val="TableParagraph"/>
              <w:spacing w:before="22"/>
              <w:ind w:left="204" w:right="190"/>
              <w:jc w:val="center"/>
              <w:rPr>
                <w:i/>
                <w:sz w:val="12"/>
              </w:rPr>
            </w:pPr>
            <w:r>
              <w:rPr>
                <w:i/>
                <w:spacing w:val="-2"/>
                <w:sz w:val="12"/>
              </w:rPr>
              <w:t>Taurotragus</w:t>
            </w:r>
            <w:r>
              <w:rPr>
                <w:i/>
                <w:spacing w:val="-4"/>
                <w:sz w:val="12"/>
              </w:rPr>
              <w:t xml:space="preserve"> oryx</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1017000-</w:t>
            </w:r>
            <w:r>
              <w:rPr>
                <w:spacing w:val="-5"/>
                <w:sz w:val="12"/>
              </w:rPr>
              <w:t>007</w:t>
            </w:r>
          </w:p>
        </w:tc>
        <w:tc>
          <w:tcPr>
            <w:tcW w:w="3673" w:type="dxa"/>
          </w:tcPr>
          <w:p w:rsidR="00E63ECF" w:rsidRDefault="00481C0A">
            <w:pPr>
              <w:pStyle w:val="TableParagraph"/>
              <w:spacing w:before="22"/>
              <w:ind w:left="65" w:right="53"/>
              <w:jc w:val="center"/>
              <w:rPr>
                <w:sz w:val="12"/>
              </w:rPr>
            </w:pPr>
            <w:r>
              <w:rPr>
                <w:spacing w:val="-2"/>
                <w:sz w:val="12"/>
              </w:rPr>
              <w:t>Лос/амерички</w:t>
            </w:r>
            <w:r>
              <w:rPr>
                <w:spacing w:val="13"/>
                <w:sz w:val="12"/>
              </w:rPr>
              <w:t xml:space="preserve"> </w:t>
            </w:r>
            <w:r>
              <w:rPr>
                <w:spacing w:val="-5"/>
                <w:sz w:val="12"/>
              </w:rPr>
              <w:t>лос</w:t>
            </w:r>
          </w:p>
        </w:tc>
        <w:tc>
          <w:tcPr>
            <w:tcW w:w="3271" w:type="dxa"/>
          </w:tcPr>
          <w:p w:rsidR="00E63ECF" w:rsidRDefault="00481C0A">
            <w:pPr>
              <w:pStyle w:val="TableParagraph"/>
              <w:spacing w:before="22"/>
              <w:ind w:left="204" w:right="190"/>
              <w:jc w:val="center"/>
              <w:rPr>
                <w:i/>
                <w:sz w:val="12"/>
              </w:rPr>
            </w:pPr>
            <w:r>
              <w:rPr>
                <w:i/>
                <w:sz w:val="12"/>
              </w:rPr>
              <w:t>Alces</w:t>
            </w:r>
            <w:r>
              <w:rPr>
                <w:i/>
                <w:spacing w:val="-5"/>
                <w:sz w:val="12"/>
              </w:rPr>
              <w:t xml:space="preserve"> </w:t>
            </w:r>
            <w:r>
              <w:rPr>
                <w:i/>
                <w:spacing w:val="-2"/>
                <w:sz w:val="12"/>
              </w:rPr>
              <w:t>alces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1017000-</w:t>
            </w:r>
            <w:r>
              <w:rPr>
                <w:spacing w:val="-5"/>
                <w:sz w:val="12"/>
              </w:rPr>
              <w:t>008</w:t>
            </w:r>
          </w:p>
        </w:tc>
        <w:tc>
          <w:tcPr>
            <w:tcW w:w="3673" w:type="dxa"/>
          </w:tcPr>
          <w:p w:rsidR="00E63ECF" w:rsidRDefault="00481C0A">
            <w:pPr>
              <w:pStyle w:val="TableParagraph"/>
              <w:spacing w:before="22"/>
              <w:ind w:left="65" w:right="53"/>
              <w:jc w:val="center"/>
              <w:rPr>
                <w:sz w:val="12"/>
              </w:rPr>
            </w:pPr>
            <w:r>
              <w:rPr>
                <w:spacing w:val="-5"/>
                <w:sz w:val="12"/>
              </w:rPr>
              <w:t>Eму</w:t>
            </w:r>
          </w:p>
        </w:tc>
        <w:tc>
          <w:tcPr>
            <w:tcW w:w="3271" w:type="dxa"/>
          </w:tcPr>
          <w:p w:rsidR="00E63ECF" w:rsidRDefault="00481C0A">
            <w:pPr>
              <w:pStyle w:val="TableParagraph"/>
              <w:spacing w:before="22"/>
              <w:ind w:left="204" w:right="190"/>
              <w:jc w:val="center"/>
              <w:rPr>
                <w:i/>
                <w:sz w:val="12"/>
              </w:rPr>
            </w:pPr>
            <w:r>
              <w:rPr>
                <w:i/>
                <w:spacing w:val="-2"/>
                <w:sz w:val="12"/>
              </w:rPr>
              <w:t>Dromaius</w:t>
            </w:r>
            <w:r>
              <w:rPr>
                <w:i/>
                <w:spacing w:val="2"/>
                <w:sz w:val="12"/>
              </w:rPr>
              <w:t xml:space="preserve"> </w:t>
            </w:r>
            <w:r>
              <w:rPr>
                <w:i/>
                <w:spacing w:val="-2"/>
                <w:sz w:val="12"/>
              </w:rPr>
              <w:t>novaehollandiae</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1017000-</w:t>
            </w:r>
            <w:r>
              <w:rPr>
                <w:spacing w:val="-5"/>
                <w:sz w:val="12"/>
              </w:rPr>
              <w:t>009</w:t>
            </w:r>
          </w:p>
        </w:tc>
        <w:tc>
          <w:tcPr>
            <w:tcW w:w="3673" w:type="dxa"/>
          </w:tcPr>
          <w:p w:rsidR="00E63ECF" w:rsidRDefault="00481C0A">
            <w:pPr>
              <w:pStyle w:val="TableParagraph"/>
              <w:spacing w:before="22"/>
              <w:ind w:left="65" w:right="53"/>
              <w:jc w:val="center"/>
              <w:rPr>
                <w:sz w:val="12"/>
              </w:rPr>
            </w:pPr>
            <w:r>
              <w:rPr>
                <w:sz w:val="12"/>
              </w:rPr>
              <w:t>Јелен</w:t>
            </w:r>
            <w:r>
              <w:rPr>
                <w:spacing w:val="-5"/>
                <w:sz w:val="12"/>
              </w:rPr>
              <w:t xml:space="preserve"> </w:t>
            </w:r>
            <w:r>
              <w:rPr>
                <w:spacing w:val="-2"/>
                <w:sz w:val="12"/>
              </w:rPr>
              <w:t>лопатар</w:t>
            </w:r>
          </w:p>
        </w:tc>
        <w:tc>
          <w:tcPr>
            <w:tcW w:w="3271" w:type="dxa"/>
          </w:tcPr>
          <w:p w:rsidR="00E63ECF" w:rsidRDefault="00481C0A">
            <w:pPr>
              <w:pStyle w:val="TableParagraph"/>
              <w:spacing w:before="22"/>
              <w:ind w:left="204" w:right="190"/>
              <w:jc w:val="center"/>
              <w:rPr>
                <w:i/>
                <w:sz w:val="12"/>
              </w:rPr>
            </w:pPr>
            <w:r>
              <w:rPr>
                <w:i/>
                <w:sz w:val="12"/>
              </w:rPr>
              <w:t xml:space="preserve">Dama </w:t>
            </w:r>
            <w:r>
              <w:rPr>
                <w:i/>
                <w:spacing w:val="-4"/>
                <w:sz w:val="12"/>
              </w:rPr>
              <w:t>dama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1017000-</w:t>
            </w:r>
            <w:r>
              <w:rPr>
                <w:spacing w:val="-5"/>
                <w:sz w:val="12"/>
              </w:rPr>
              <w:t>010</w:t>
            </w:r>
          </w:p>
        </w:tc>
        <w:tc>
          <w:tcPr>
            <w:tcW w:w="3673" w:type="dxa"/>
          </w:tcPr>
          <w:p w:rsidR="00E63ECF" w:rsidRDefault="00481C0A">
            <w:pPr>
              <w:pStyle w:val="TableParagraph"/>
              <w:spacing w:before="22"/>
              <w:ind w:left="65" w:right="53"/>
              <w:jc w:val="center"/>
              <w:rPr>
                <w:sz w:val="12"/>
              </w:rPr>
            </w:pPr>
            <w:r>
              <w:rPr>
                <w:spacing w:val="-2"/>
                <w:sz w:val="12"/>
              </w:rPr>
              <w:t>Заморац</w:t>
            </w:r>
          </w:p>
        </w:tc>
        <w:tc>
          <w:tcPr>
            <w:tcW w:w="3271" w:type="dxa"/>
          </w:tcPr>
          <w:p w:rsidR="00E63ECF" w:rsidRDefault="00481C0A">
            <w:pPr>
              <w:pStyle w:val="TableParagraph"/>
              <w:spacing w:before="22"/>
              <w:ind w:left="204" w:right="190"/>
              <w:jc w:val="center"/>
              <w:rPr>
                <w:i/>
                <w:sz w:val="12"/>
              </w:rPr>
            </w:pPr>
            <w:r>
              <w:rPr>
                <w:i/>
                <w:sz w:val="12"/>
              </w:rPr>
              <w:t>Cavia</w:t>
            </w:r>
            <w:r>
              <w:rPr>
                <w:i/>
                <w:spacing w:val="-4"/>
                <w:sz w:val="12"/>
              </w:rPr>
              <w:t xml:space="preserve"> </w:t>
            </w:r>
            <w:r>
              <w:rPr>
                <w:i/>
                <w:sz w:val="12"/>
              </w:rPr>
              <w:t>aperea</w:t>
            </w:r>
            <w:r>
              <w:rPr>
                <w:i/>
                <w:spacing w:val="-4"/>
                <w:sz w:val="12"/>
              </w:rPr>
              <w:t xml:space="preserve"> </w:t>
            </w:r>
            <w:r>
              <w:rPr>
                <w:i/>
                <w:spacing w:val="-2"/>
                <w:sz w:val="12"/>
              </w:rPr>
              <w:t>porcellus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1017000-</w:t>
            </w:r>
            <w:r>
              <w:rPr>
                <w:spacing w:val="-5"/>
                <w:sz w:val="12"/>
              </w:rPr>
              <w:t>011</w:t>
            </w:r>
          </w:p>
        </w:tc>
        <w:tc>
          <w:tcPr>
            <w:tcW w:w="3673" w:type="dxa"/>
          </w:tcPr>
          <w:p w:rsidR="00E63ECF" w:rsidRDefault="00481C0A">
            <w:pPr>
              <w:pStyle w:val="TableParagraph"/>
              <w:spacing w:before="22"/>
              <w:ind w:left="65" w:right="53"/>
              <w:jc w:val="center"/>
              <w:rPr>
                <w:sz w:val="12"/>
              </w:rPr>
            </w:pPr>
            <w:r>
              <w:rPr>
                <w:sz w:val="12"/>
              </w:rPr>
              <w:t>Европски</w:t>
            </w:r>
            <w:r>
              <w:rPr>
                <w:spacing w:val="-6"/>
                <w:sz w:val="12"/>
              </w:rPr>
              <w:t xml:space="preserve"> </w:t>
            </w:r>
            <w:r>
              <w:rPr>
                <w:sz w:val="12"/>
              </w:rPr>
              <w:t>зец</w:t>
            </w:r>
            <w:r>
              <w:rPr>
                <w:spacing w:val="-5"/>
                <w:sz w:val="12"/>
              </w:rPr>
              <w:t xml:space="preserve"> </w:t>
            </w:r>
            <w:r>
              <w:rPr>
                <w:spacing w:val="-2"/>
                <w:sz w:val="12"/>
              </w:rPr>
              <w:t>(фармски)</w:t>
            </w:r>
          </w:p>
        </w:tc>
        <w:tc>
          <w:tcPr>
            <w:tcW w:w="3271" w:type="dxa"/>
          </w:tcPr>
          <w:p w:rsidR="00E63ECF" w:rsidRDefault="00481C0A">
            <w:pPr>
              <w:pStyle w:val="TableParagraph"/>
              <w:spacing w:before="22"/>
              <w:ind w:left="204" w:right="190"/>
              <w:jc w:val="center"/>
              <w:rPr>
                <w:i/>
                <w:sz w:val="12"/>
              </w:rPr>
            </w:pPr>
            <w:r>
              <w:rPr>
                <w:i/>
                <w:sz w:val="12"/>
              </w:rPr>
              <w:t>Lepus</w:t>
            </w:r>
            <w:r>
              <w:rPr>
                <w:i/>
                <w:spacing w:val="-5"/>
                <w:sz w:val="12"/>
              </w:rPr>
              <w:t xml:space="preserve"> </w:t>
            </w:r>
            <w:r>
              <w:rPr>
                <w:i/>
                <w:spacing w:val="-2"/>
                <w:sz w:val="12"/>
              </w:rPr>
              <w:t>europaeus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1017000-</w:t>
            </w:r>
            <w:r>
              <w:rPr>
                <w:spacing w:val="-5"/>
                <w:sz w:val="12"/>
              </w:rPr>
              <w:t>012</w:t>
            </w:r>
          </w:p>
        </w:tc>
        <w:tc>
          <w:tcPr>
            <w:tcW w:w="3673" w:type="dxa"/>
          </w:tcPr>
          <w:p w:rsidR="00E63ECF" w:rsidRDefault="00481C0A">
            <w:pPr>
              <w:pStyle w:val="TableParagraph"/>
              <w:spacing w:before="22"/>
              <w:ind w:left="65" w:right="53"/>
              <w:jc w:val="center"/>
              <w:rPr>
                <w:sz w:val="12"/>
              </w:rPr>
            </w:pPr>
            <w:r>
              <w:rPr>
                <w:spacing w:val="-4"/>
                <w:sz w:val="12"/>
              </w:rPr>
              <w:t>Лама</w:t>
            </w:r>
          </w:p>
        </w:tc>
        <w:tc>
          <w:tcPr>
            <w:tcW w:w="3271" w:type="dxa"/>
          </w:tcPr>
          <w:p w:rsidR="00E63ECF" w:rsidRDefault="00481C0A">
            <w:pPr>
              <w:pStyle w:val="TableParagraph"/>
              <w:spacing w:before="22"/>
              <w:ind w:left="204" w:right="190"/>
              <w:jc w:val="center"/>
              <w:rPr>
                <w:i/>
                <w:sz w:val="12"/>
              </w:rPr>
            </w:pPr>
            <w:r>
              <w:rPr>
                <w:i/>
                <w:sz w:val="12"/>
              </w:rPr>
              <w:t xml:space="preserve">Lama </w:t>
            </w:r>
            <w:r>
              <w:rPr>
                <w:i/>
                <w:spacing w:val="-2"/>
                <w:sz w:val="12"/>
              </w:rPr>
              <w:t>glama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1017000-</w:t>
            </w:r>
            <w:r>
              <w:rPr>
                <w:spacing w:val="-5"/>
                <w:sz w:val="12"/>
              </w:rPr>
              <w:t>013</w:t>
            </w:r>
          </w:p>
        </w:tc>
        <w:tc>
          <w:tcPr>
            <w:tcW w:w="3673" w:type="dxa"/>
          </w:tcPr>
          <w:p w:rsidR="00E63ECF" w:rsidRDefault="00481C0A">
            <w:pPr>
              <w:pStyle w:val="TableParagraph"/>
              <w:spacing w:before="22"/>
              <w:ind w:left="65" w:right="53"/>
              <w:jc w:val="center"/>
              <w:rPr>
                <w:sz w:val="12"/>
              </w:rPr>
            </w:pPr>
            <w:r>
              <w:rPr>
                <w:sz w:val="12"/>
              </w:rPr>
              <w:t>Велики</w:t>
            </w:r>
            <w:r>
              <w:rPr>
                <w:spacing w:val="-6"/>
                <w:sz w:val="12"/>
              </w:rPr>
              <w:t xml:space="preserve"> </w:t>
            </w:r>
            <w:r>
              <w:rPr>
                <w:spacing w:val="-2"/>
                <w:sz w:val="12"/>
              </w:rPr>
              <w:t>нанду</w:t>
            </w:r>
          </w:p>
        </w:tc>
        <w:tc>
          <w:tcPr>
            <w:tcW w:w="3271" w:type="dxa"/>
          </w:tcPr>
          <w:p w:rsidR="00E63ECF" w:rsidRDefault="00481C0A">
            <w:pPr>
              <w:pStyle w:val="TableParagraph"/>
              <w:spacing w:before="22"/>
              <w:ind w:left="204" w:right="190"/>
              <w:jc w:val="center"/>
              <w:rPr>
                <w:i/>
                <w:sz w:val="12"/>
              </w:rPr>
            </w:pPr>
            <w:r>
              <w:rPr>
                <w:i/>
                <w:sz w:val="12"/>
              </w:rPr>
              <w:t xml:space="preserve">Rhea </w:t>
            </w:r>
            <w:r>
              <w:rPr>
                <w:i/>
                <w:spacing w:val="-2"/>
                <w:sz w:val="12"/>
              </w:rPr>
              <w:t>americana</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1017000-</w:t>
            </w:r>
            <w:r>
              <w:rPr>
                <w:spacing w:val="-5"/>
                <w:sz w:val="12"/>
              </w:rPr>
              <w:t>014</w:t>
            </w:r>
          </w:p>
        </w:tc>
        <w:tc>
          <w:tcPr>
            <w:tcW w:w="3673" w:type="dxa"/>
          </w:tcPr>
          <w:p w:rsidR="00E63ECF" w:rsidRDefault="00481C0A">
            <w:pPr>
              <w:pStyle w:val="TableParagraph"/>
              <w:spacing w:before="22"/>
              <w:ind w:left="65" w:right="53"/>
              <w:jc w:val="center"/>
              <w:rPr>
                <w:sz w:val="12"/>
              </w:rPr>
            </w:pPr>
            <w:r>
              <w:rPr>
                <w:spacing w:val="-5"/>
                <w:sz w:val="12"/>
              </w:rPr>
              <w:t>Ној</w:t>
            </w:r>
          </w:p>
        </w:tc>
        <w:tc>
          <w:tcPr>
            <w:tcW w:w="3271" w:type="dxa"/>
          </w:tcPr>
          <w:p w:rsidR="00E63ECF" w:rsidRDefault="00481C0A">
            <w:pPr>
              <w:pStyle w:val="TableParagraph"/>
              <w:spacing w:before="22"/>
              <w:ind w:left="204" w:right="190"/>
              <w:jc w:val="center"/>
              <w:rPr>
                <w:i/>
                <w:sz w:val="12"/>
              </w:rPr>
            </w:pPr>
            <w:r>
              <w:rPr>
                <w:i/>
                <w:sz w:val="12"/>
              </w:rPr>
              <w:t xml:space="preserve">Struthio </w:t>
            </w:r>
            <w:r>
              <w:rPr>
                <w:i/>
                <w:spacing w:val="-2"/>
                <w:sz w:val="12"/>
              </w:rPr>
              <w:t>camelus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1017000-</w:t>
            </w:r>
            <w:r>
              <w:rPr>
                <w:spacing w:val="-5"/>
                <w:sz w:val="12"/>
              </w:rPr>
              <w:t>015</w:t>
            </w:r>
          </w:p>
        </w:tc>
        <w:tc>
          <w:tcPr>
            <w:tcW w:w="3673" w:type="dxa"/>
          </w:tcPr>
          <w:p w:rsidR="00E63ECF" w:rsidRDefault="00481C0A">
            <w:pPr>
              <w:pStyle w:val="TableParagraph"/>
              <w:spacing w:before="22"/>
              <w:ind w:left="65" w:right="53"/>
              <w:jc w:val="center"/>
              <w:rPr>
                <w:sz w:val="12"/>
              </w:rPr>
            </w:pPr>
            <w:r>
              <w:rPr>
                <w:sz w:val="12"/>
              </w:rPr>
              <w:t>Пекари</w:t>
            </w:r>
            <w:r>
              <w:rPr>
                <w:spacing w:val="-5"/>
                <w:sz w:val="12"/>
              </w:rPr>
              <w:t xml:space="preserve"> </w:t>
            </w:r>
            <w:r>
              <w:rPr>
                <w:spacing w:val="-2"/>
                <w:sz w:val="12"/>
              </w:rPr>
              <w:t>(огрличасти)</w:t>
            </w:r>
          </w:p>
        </w:tc>
        <w:tc>
          <w:tcPr>
            <w:tcW w:w="3271" w:type="dxa"/>
          </w:tcPr>
          <w:p w:rsidR="00E63ECF" w:rsidRDefault="00481C0A">
            <w:pPr>
              <w:pStyle w:val="TableParagraph"/>
              <w:spacing w:before="22"/>
              <w:ind w:left="204" w:right="190"/>
              <w:jc w:val="center"/>
              <w:rPr>
                <w:i/>
                <w:sz w:val="12"/>
              </w:rPr>
            </w:pPr>
            <w:r>
              <w:rPr>
                <w:i/>
                <w:spacing w:val="-2"/>
                <w:sz w:val="12"/>
              </w:rPr>
              <w:t>Tayassu</w:t>
            </w:r>
            <w:r>
              <w:rPr>
                <w:i/>
                <w:sz w:val="12"/>
              </w:rPr>
              <w:t xml:space="preserve"> </w:t>
            </w:r>
            <w:r>
              <w:rPr>
                <w:i/>
                <w:spacing w:val="-2"/>
                <w:sz w:val="12"/>
              </w:rPr>
              <w:t>tajacu</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1017000-</w:t>
            </w:r>
            <w:r>
              <w:rPr>
                <w:spacing w:val="-5"/>
                <w:sz w:val="12"/>
              </w:rPr>
              <w:t>016</w:t>
            </w:r>
          </w:p>
        </w:tc>
        <w:tc>
          <w:tcPr>
            <w:tcW w:w="3673" w:type="dxa"/>
          </w:tcPr>
          <w:p w:rsidR="00E63ECF" w:rsidRDefault="00481C0A">
            <w:pPr>
              <w:pStyle w:val="TableParagraph"/>
              <w:spacing w:before="22"/>
              <w:ind w:left="65" w:right="53"/>
              <w:jc w:val="center"/>
              <w:rPr>
                <w:sz w:val="12"/>
              </w:rPr>
            </w:pPr>
            <w:r>
              <w:rPr>
                <w:sz w:val="12"/>
              </w:rPr>
              <w:t>Дивљи</w:t>
            </w:r>
            <w:r>
              <w:rPr>
                <w:spacing w:val="-5"/>
                <w:sz w:val="12"/>
              </w:rPr>
              <w:t xml:space="preserve"> </w:t>
            </w:r>
            <w:r>
              <w:rPr>
                <w:spacing w:val="-2"/>
                <w:sz w:val="12"/>
              </w:rPr>
              <w:t>зец/кунић</w:t>
            </w:r>
          </w:p>
        </w:tc>
        <w:tc>
          <w:tcPr>
            <w:tcW w:w="3271" w:type="dxa"/>
          </w:tcPr>
          <w:p w:rsidR="00E63ECF" w:rsidRDefault="00481C0A">
            <w:pPr>
              <w:pStyle w:val="TableParagraph"/>
              <w:spacing w:before="22"/>
              <w:ind w:left="203" w:right="190"/>
              <w:jc w:val="center"/>
              <w:rPr>
                <w:i/>
                <w:sz w:val="12"/>
              </w:rPr>
            </w:pPr>
            <w:r>
              <w:rPr>
                <w:i/>
                <w:spacing w:val="-2"/>
                <w:sz w:val="12"/>
              </w:rPr>
              <w:t>Oryctolagus</w:t>
            </w:r>
            <w:r>
              <w:rPr>
                <w:i/>
                <w:spacing w:val="11"/>
                <w:sz w:val="12"/>
              </w:rPr>
              <w:t xml:space="preserve"> </w:t>
            </w:r>
            <w:r>
              <w:rPr>
                <w:i/>
                <w:spacing w:val="-2"/>
                <w:sz w:val="12"/>
              </w:rPr>
              <w:t>cuniculus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1017000-</w:t>
            </w:r>
            <w:r>
              <w:rPr>
                <w:spacing w:val="-5"/>
                <w:sz w:val="12"/>
              </w:rPr>
              <w:t>017</w:t>
            </w:r>
          </w:p>
        </w:tc>
        <w:tc>
          <w:tcPr>
            <w:tcW w:w="3673" w:type="dxa"/>
          </w:tcPr>
          <w:p w:rsidR="00E63ECF" w:rsidRDefault="00481C0A">
            <w:pPr>
              <w:pStyle w:val="TableParagraph"/>
              <w:spacing w:before="22"/>
              <w:ind w:left="65" w:right="53"/>
              <w:jc w:val="center"/>
              <w:rPr>
                <w:sz w:val="12"/>
              </w:rPr>
            </w:pPr>
            <w:r>
              <w:rPr>
                <w:spacing w:val="-2"/>
                <w:sz w:val="12"/>
              </w:rPr>
              <w:t>Европски</w:t>
            </w:r>
            <w:r>
              <w:rPr>
                <w:spacing w:val="8"/>
                <w:sz w:val="12"/>
              </w:rPr>
              <w:t xml:space="preserve"> </w:t>
            </w:r>
            <w:r>
              <w:rPr>
                <w:spacing w:val="-2"/>
                <w:sz w:val="12"/>
              </w:rPr>
              <w:t>јелен</w:t>
            </w:r>
          </w:p>
        </w:tc>
        <w:tc>
          <w:tcPr>
            <w:tcW w:w="3271" w:type="dxa"/>
          </w:tcPr>
          <w:p w:rsidR="00E63ECF" w:rsidRDefault="00481C0A">
            <w:pPr>
              <w:pStyle w:val="TableParagraph"/>
              <w:spacing w:before="22"/>
              <w:ind w:left="203" w:right="190"/>
              <w:jc w:val="center"/>
              <w:rPr>
                <w:i/>
                <w:sz w:val="12"/>
              </w:rPr>
            </w:pPr>
            <w:r>
              <w:rPr>
                <w:i/>
                <w:sz w:val="12"/>
              </w:rPr>
              <w:t>Cervus</w:t>
            </w:r>
            <w:r>
              <w:rPr>
                <w:i/>
                <w:spacing w:val="-6"/>
                <w:sz w:val="12"/>
              </w:rPr>
              <w:t xml:space="preserve"> </w:t>
            </w:r>
            <w:r>
              <w:rPr>
                <w:i/>
                <w:spacing w:val="-2"/>
                <w:sz w:val="12"/>
              </w:rPr>
              <w:t>elaphus</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481C0A">
            <w:pPr>
              <w:pStyle w:val="TableParagraph"/>
              <w:spacing w:before="80"/>
              <w:ind w:left="152"/>
              <w:rPr>
                <w:sz w:val="12"/>
              </w:rPr>
            </w:pPr>
            <w:r>
              <w:rPr>
                <w:spacing w:val="-2"/>
                <w:sz w:val="12"/>
              </w:rPr>
              <w:t>1017000</w:t>
            </w:r>
          </w:p>
        </w:tc>
        <w:tc>
          <w:tcPr>
            <w:tcW w:w="1213" w:type="dxa"/>
            <w:vMerge w:val="restart"/>
          </w:tcPr>
          <w:p w:rsidR="00E63ECF" w:rsidRDefault="00481C0A">
            <w:pPr>
              <w:pStyle w:val="TableParagraph"/>
              <w:spacing w:before="78" w:line="242" w:lineRule="auto"/>
              <w:ind w:left="67" w:right="54"/>
              <w:jc w:val="center"/>
              <w:rPr>
                <w:i/>
                <w:sz w:val="12"/>
              </w:rPr>
            </w:pPr>
            <w:r>
              <w:rPr>
                <w:sz w:val="12"/>
              </w:rPr>
              <w:t>Подгрупа:</w:t>
            </w:r>
            <w:r>
              <w:rPr>
                <w:spacing w:val="-5"/>
                <w:sz w:val="12"/>
              </w:rPr>
              <w:t xml:space="preserve"> </w:t>
            </w:r>
            <w:r>
              <w:rPr>
                <w:b/>
                <w:sz w:val="12"/>
              </w:rPr>
              <w:t>Ткива</w:t>
            </w:r>
            <w:r>
              <w:rPr>
                <w:b/>
                <w:spacing w:val="-5"/>
                <w:sz w:val="12"/>
              </w:rPr>
              <w:t xml:space="preserve"> </w:t>
            </w:r>
            <w:r>
              <w:rPr>
                <w:b/>
                <w:sz w:val="12"/>
              </w:rPr>
              <w:t>од</w:t>
            </w:r>
            <w:r>
              <w:rPr>
                <w:b/>
                <w:spacing w:val="40"/>
                <w:sz w:val="12"/>
              </w:rPr>
              <w:t xml:space="preserve"> </w:t>
            </w:r>
            <w:r>
              <w:rPr>
                <w:i/>
                <w:sz w:val="12"/>
              </w:rPr>
              <w:t>е)</w:t>
            </w:r>
            <w:r>
              <w:rPr>
                <w:i/>
                <w:spacing w:val="-8"/>
                <w:sz w:val="12"/>
              </w:rPr>
              <w:t xml:space="preserve"> </w:t>
            </w:r>
            <w:r>
              <w:rPr>
                <w:i/>
                <w:sz w:val="12"/>
              </w:rPr>
              <w:t>осталих</w:t>
            </w:r>
            <w:r>
              <w:rPr>
                <w:i/>
                <w:spacing w:val="-7"/>
                <w:sz w:val="12"/>
              </w:rPr>
              <w:t xml:space="preserve"> </w:t>
            </w:r>
            <w:r>
              <w:rPr>
                <w:i/>
                <w:sz w:val="12"/>
              </w:rPr>
              <w:t>фармских</w:t>
            </w:r>
            <w:r>
              <w:rPr>
                <w:i/>
                <w:spacing w:val="40"/>
                <w:sz w:val="12"/>
              </w:rPr>
              <w:t xml:space="preserve"> </w:t>
            </w:r>
            <w:r>
              <w:rPr>
                <w:i/>
                <w:spacing w:val="-2"/>
                <w:sz w:val="12"/>
              </w:rPr>
              <w:t>животиња</w:t>
            </w:r>
          </w:p>
        </w:tc>
        <w:tc>
          <w:tcPr>
            <w:tcW w:w="850" w:type="dxa"/>
          </w:tcPr>
          <w:p w:rsidR="00E63ECF" w:rsidRDefault="00481C0A">
            <w:pPr>
              <w:pStyle w:val="TableParagraph"/>
              <w:spacing w:before="22"/>
              <w:ind w:left="91" w:right="80"/>
              <w:jc w:val="center"/>
              <w:rPr>
                <w:sz w:val="12"/>
              </w:rPr>
            </w:pPr>
            <w:r>
              <w:rPr>
                <w:sz w:val="12"/>
              </w:rPr>
              <w:t>1017000-</w:t>
            </w:r>
            <w:r>
              <w:rPr>
                <w:spacing w:val="-5"/>
                <w:sz w:val="12"/>
              </w:rPr>
              <w:t>018</w:t>
            </w:r>
          </w:p>
        </w:tc>
        <w:tc>
          <w:tcPr>
            <w:tcW w:w="3673" w:type="dxa"/>
          </w:tcPr>
          <w:p w:rsidR="00E63ECF" w:rsidRDefault="00481C0A">
            <w:pPr>
              <w:pStyle w:val="TableParagraph"/>
              <w:spacing w:before="22"/>
              <w:ind w:left="65" w:right="53"/>
              <w:jc w:val="center"/>
              <w:rPr>
                <w:sz w:val="12"/>
              </w:rPr>
            </w:pPr>
            <w:r>
              <w:rPr>
                <w:sz w:val="12"/>
              </w:rPr>
              <w:t>Северни</w:t>
            </w:r>
            <w:r>
              <w:rPr>
                <w:spacing w:val="-5"/>
                <w:sz w:val="12"/>
              </w:rPr>
              <w:t xml:space="preserve"> </w:t>
            </w:r>
            <w:r>
              <w:rPr>
                <w:spacing w:val="-2"/>
                <w:sz w:val="12"/>
              </w:rPr>
              <w:t>ирвас/соб</w:t>
            </w:r>
          </w:p>
        </w:tc>
        <w:tc>
          <w:tcPr>
            <w:tcW w:w="3271" w:type="dxa"/>
          </w:tcPr>
          <w:p w:rsidR="00E63ECF" w:rsidRDefault="00481C0A">
            <w:pPr>
              <w:pStyle w:val="TableParagraph"/>
              <w:spacing w:before="22"/>
              <w:ind w:left="203" w:right="190"/>
              <w:jc w:val="center"/>
              <w:rPr>
                <w:i/>
                <w:sz w:val="12"/>
              </w:rPr>
            </w:pPr>
            <w:r>
              <w:rPr>
                <w:i/>
                <w:spacing w:val="-2"/>
                <w:sz w:val="12"/>
              </w:rPr>
              <w:t>Rangifer</w:t>
            </w:r>
            <w:r>
              <w:rPr>
                <w:i/>
                <w:spacing w:val="8"/>
                <w:sz w:val="12"/>
              </w:rPr>
              <w:t xml:space="preserve"> </w:t>
            </w:r>
            <w:r>
              <w:rPr>
                <w:i/>
                <w:spacing w:val="-2"/>
                <w:sz w:val="12"/>
              </w:rPr>
              <w:t>tarandus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1017000-</w:t>
            </w:r>
            <w:r>
              <w:rPr>
                <w:spacing w:val="-5"/>
                <w:sz w:val="12"/>
              </w:rPr>
              <w:t>019</w:t>
            </w:r>
          </w:p>
        </w:tc>
        <w:tc>
          <w:tcPr>
            <w:tcW w:w="3673" w:type="dxa"/>
          </w:tcPr>
          <w:p w:rsidR="00E63ECF" w:rsidRDefault="00481C0A">
            <w:pPr>
              <w:pStyle w:val="TableParagraph"/>
              <w:spacing w:before="22"/>
              <w:ind w:left="65" w:right="53"/>
              <w:jc w:val="center"/>
              <w:rPr>
                <w:sz w:val="12"/>
              </w:rPr>
            </w:pPr>
            <w:r>
              <w:rPr>
                <w:spacing w:val="-4"/>
                <w:sz w:val="12"/>
              </w:rPr>
              <w:t>Срна</w:t>
            </w:r>
          </w:p>
        </w:tc>
        <w:tc>
          <w:tcPr>
            <w:tcW w:w="3271" w:type="dxa"/>
          </w:tcPr>
          <w:p w:rsidR="00E63ECF" w:rsidRDefault="00481C0A">
            <w:pPr>
              <w:pStyle w:val="TableParagraph"/>
              <w:spacing w:before="22"/>
              <w:ind w:left="203" w:right="190"/>
              <w:jc w:val="center"/>
              <w:rPr>
                <w:i/>
                <w:sz w:val="12"/>
              </w:rPr>
            </w:pPr>
            <w:r>
              <w:rPr>
                <w:i/>
                <w:spacing w:val="-2"/>
                <w:sz w:val="12"/>
              </w:rPr>
              <w:t>Capreolus</w:t>
            </w:r>
            <w:r>
              <w:rPr>
                <w:i/>
                <w:spacing w:val="5"/>
                <w:sz w:val="12"/>
              </w:rPr>
              <w:t xml:space="preserve"> </w:t>
            </w:r>
            <w:r>
              <w:rPr>
                <w:i/>
                <w:spacing w:val="-2"/>
                <w:sz w:val="12"/>
              </w:rPr>
              <w:t>capreolus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1017000-</w:t>
            </w:r>
            <w:r>
              <w:rPr>
                <w:spacing w:val="-5"/>
                <w:sz w:val="12"/>
              </w:rPr>
              <w:t>990</w:t>
            </w:r>
          </w:p>
        </w:tc>
        <w:tc>
          <w:tcPr>
            <w:tcW w:w="3673" w:type="dxa"/>
          </w:tcPr>
          <w:p w:rsidR="00E63ECF" w:rsidRDefault="00481C0A">
            <w:pPr>
              <w:pStyle w:val="TableParagraph"/>
              <w:spacing w:before="22"/>
              <w:ind w:left="65" w:right="52"/>
              <w:jc w:val="center"/>
              <w:rPr>
                <w:sz w:val="12"/>
              </w:rPr>
            </w:pPr>
            <w:r>
              <w:rPr>
                <w:sz w:val="12"/>
              </w:rPr>
              <w:t>Остале</w:t>
            </w:r>
            <w:r>
              <w:rPr>
                <w:spacing w:val="-4"/>
                <w:sz w:val="12"/>
              </w:rPr>
              <w:t xml:space="preserve"> </w:t>
            </w:r>
            <w:r>
              <w:rPr>
                <w:sz w:val="12"/>
              </w:rPr>
              <w:t>фармске</w:t>
            </w:r>
            <w:r>
              <w:rPr>
                <w:spacing w:val="-4"/>
                <w:sz w:val="12"/>
              </w:rPr>
              <w:t xml:space="preserve"> </w:t>
            </w:r>
            <w:r>
              <w:rPr>
                <w:sz w:val="12"/>
              </w:rPr>
              <w:t>копнене</w:t>
            </w:r>
            <w:r>
              <w:rPr>
                <w:spacing w:val="-3"/>
                <w:sz w:val="12"/>
              </w:rPr>
              <w:t xml:space="preserve"> </w:t>
            </w:r>
            <w:r>
              <w:rPr>
                <w:spacing w:val="-2"/>
                <w:sz w:val="12"/>
              </w:rPr>
              <w:t>животиње</w:t>
            </w:r>
          </w:p>
        </w:tc>
        <w:tc>
          <w:tcPr>
            <w:tcW w:w="3271" w:type="dxa"/>
          </w:tcPr>
          <w:p w:rsidR="00E63ECF" w:rsidRDefault="00E63ECF">
            <w:pPr>
              <w:pStyle w:val="TableParagraph"/>
              <w:rPr>
                <w:sz w:val="12"/>
              </w:rPr>
            </w:pPr>
          </w:p>
        </w:tc>
      </w:tr>
      <w:tr w:rsidR="00E63ECF">
        <w:trPr>
          <w:trHeight w:val="32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92"/>
              <w:ind w:left="56" w:right="46"/>
              <w:jc w:val="center"/>
              <w:rPr>
                <w:sz w:val="12"/>
              </w:rPr>
            </w:pPr>
            <w:r>
              <w:rPr>
                <w:spacing w:val="-2"/>
                <w:sz w:val="12"/>
              </w:rPr>
              <w:t>1020010</w:t>
            </w:r>
          </w:p>
        </w:tc>
        <w:tc>
          <w:tcPr>
            <w:tcW w:w="1213" w:type="dxa"/>
          </w:tcPr>
          <w:p w:rsidR="00E63ECF" w:rsidRDefault="00481C0A">
            <w:pPr>
              <w:pStyle w:val="TableParagraph"/>
              <w:spacing w:before="92"/>
              <w:ind w:right="245"/>
              <w:jc w:val="right"/>
              <w:rPr>
                <w:sz w:val="12"/>
              </w:rPr>
            </w:pPr>
            <w:r>
              <w:rPr>
                <w:sz w:val="12"/>
              </w:rPr>
              <w:t>Млеко:</w:t>
            </w:r>
            <w:r>
              <w:rPr>
                <w:spacing w:val="-7"/>
                <w:sz w:val="12"/>
              </w:rPr>
              <w:t xml:space="preserve"> </w:t>
            </w:r>
            <w:r>
              <w:rPr>
                <w:spacing w:val="-2"/>
                <w:sz w:val="12"/>
              </w:rPr>
              <w:t>Крава</w:t>
            </w:r>
          </w:p>
        </w:tc>
        <w:tc>
          <w:tcPr>
            <w:tcW w:w="850" w:type="dxa"/>
          </w:tcPr>
          <w:p w:rsidR="00E63ECF" w:rsidRDefault="00481C0A">
            <w:pPr>
              <w:pStyle w:val="TableParagraph"/>
              <w:spacing w:before="92"/>
              <w:ind w:left="91" w:right="80"/>
              <w:jc w:val="center"/>
              <w:rPr>
                <w:sz w:val="12"/>
              </w:rPr>
            </w:pPr>
            <w:r>
              <w:rPr>
                <w:sz w:val="12"/>
              </w:rPr>
              <w:t>1020010-</w:t>
            </w:r>
            <w:r>
              <w:rPr>
                <w:spacing w:val="-5"/>
                <w:sz w:val="12"/>
              </w:rPr>
              <w:t>001</w:t>
            </w:r>
          </w:p>
        </w:tc>
        <w:tc>
          <w:tcPr>
            <w:tcW w:w="3673" w:type="dxa"/>
          </w:tcPr>
          <w:p w:rsidR="00E63ECF" w:rsidRDefault="00481C0A">
            <w:pPr>
              <w:pStyle w:val="TableParagraph"/>
              <w:spacing w:before="22" w:line="242" w:lineRule="auto"/>
              <w:ind w:left="1518" w:right="848" w:hanging="65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кодним</w:t>
            </w:r>
            <w:r>
              <w:rPr>
                <w:spacing w:val="-7"/>
                <w:sz w:val="12"/>
              </w:rPr>
              <w:t xml:space="preserve"> </w:t>
            </w:r>
            <w:r>
              <w:rPr>
                <w:sz w:val="12"/>
              </w:rPr>
              <w:t>бројевима</w:t>
            </w:r>
            <w:r>
              <w:rPr>
                <w:spacing w:val="40"/>
                <w:sz w:val="12"/>
              </w:rPr>
              <w:t xml:space="preserve"> </w:t>
            </w:r>
            <w:r>
              <w:rPr>
                <w:spacing w:val="-2"/>
                <w:sz w:val="12"/>
              </w:rPr>
              <w:t>1012000-xxx</w:t>
            </w:r>
          </w:p>
        </w:tc>
        <w:tc>
          <w:tcPr>
            <w:tcW w:w="3271" w:type="dxa"/>
          </w:tcPr>
          <w:p w:rsidR="00E63ECF" w:rsidRDefault="00E63ECF">
            <w:pPr>
              <w:pStyle w:val="TableParagraph"/>
              <w:rPr>
                <w:sz w:val="12"/>
              </w:rPr>
            </w:pPr>
          </w:p>
        </w:tc>
      </w:tr>
      <w:tr w:rsidR="00E63ECF">
        <w:trPr>
          <w:trHeight w:val="32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92"/>
              <w:ind w:left="56" w:right="46"/>
              <w:jc w:val="center"/>
              <w:rPr>
                <w:sz w:val="12"/>
              </w:rPr>
            </w:pPr>
            <w:r>
              <w:rPr>
                <w:spacing w:val="-2"/>
                <w:sz w:val="12"/>
              </w:rPr>
              <w:t>1020020</w:t>
            </w:r>
          </w:p>
        </w:tc>
        <w:tc>
          <w:tcPr>
            <w:tcW w:w="1213" w:type="dxa"/>
          </w:tcPr>
          <w:p w:rsidR="00E63ECF" w:rsidRDefault="00481C0A">
            <w:pPr>
              <w:pStyle w:val="TableParagraph"/>
              <w:spacing w:before="92"/>
              <w:ind w:right="265"/>
              <w:jc w:val="right"/>
              <w:rPr>
                <w:sz w:val="12"/>
              </w:rPr>
            </w:pPr>
            <w:r>
              <w:rPr>
                <w:sz w:val="12"/>
              </w:rPr>
              <w:t>Млеко:</w:t>
            </w:r>
            <w:r>
              <w:rPr>
                <w:spacing w:val="-7"/>
                <w:sz w:val="12"/>
              </w:rPr>
              <w:t xml:space="preserve"> </w:t>
            </w:r>
            <w:r>
              <w:rPr>
                <w:spacing w:val="-4"/>
                <w:sz w:val="12"/>
              </w:rPr>
              <w:t>Овца</w:t>
            </w:r>
          </w:p>
        </w:tc>
        <w:tc>
          <w:tcPr>
            <w:tcW w:w="850" w:type="dxa"/>
          </w:tcPr>
          <w:p w:rsidR="00E63ECF" w:rsidRDefault="00481C0A">
            <w:pPr>
              <w:pStyle w:val="TableParagraph"/>
              <w:spacing w:before="92"/>
              <w:ind w:left="92" w:right="80"/>
              <w:jc w:val="center"/>
              <w:rPr>
                <w:sz w:val="12"/>
              </w:rPr>
            </w:pPr>
            <w:r>
              <w:rPr>
                <w:sz w:val="12"/>
              </w:rPr>
              <w:t>1020020-</w:t>
            </w:r>
            <w:r>
              <w:rPr>
                <w:spacing w:val="-5"/>
                <w:sz w:val="12"/>
              </w:rPr>
              <w:t>001</w:t>
            </w:r>
          </w:p>
        </w:tc>
        <w:tc>
          <w:tcPr>
            <w:tcW w:w="3673" w:type="dxa"/>
          </w:tcPr>
          <w:p w:rsidR="00E63ECF" w:rsidRDefault="00481C0A">
            <w:pPr>
              <w:pStyle w:val="TableParagraph"/>
              <w:spacing w:before="22" w:line="242" w:lineRule="auto"/>
              <w:ind w:left="1518" w:right="848" w:hanging="65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кодним</w:t>
            </w:r>
            <w:r>
              <w:rPr>
                <w:spacing w:val="-7"/>
                <w:sz w:val="12"/>
              </w:rPr>
              <w:t xml:space="preserve"> </w:t>
            </w:r>
            <w:r>
              <w:rPr>
                <w:sz w:val="12"/>
              </w:rPr>
              <w:t>бројевима</w:t>
            </w:r>
            <w:r>
              <w:rPr>
                <w:spacing w:val="40"/>
                <w:sz w:val="12"/>
              </w:rPr>
              <w:t xml:space="preserve"> </w:t>
            </w:r>
            <w:r>
              <w:rPr>
                <w:spacing w:val="-2"/>
                <w:sz w:val="12"/>
              </w:rPr>
              <w:t>1013000-xxx</w:t>
            </w:r>
          </w:p>
        </w:tc>
        <w:tc>
          <w:tcPr>
            <w:tcW w:w="3271" w:type="dxa"/>
          </w:tcPr>
          <w:p w:rsidR="00E63ECF" w:rsidRDefault="00E63ECF">
            <w:pPr>
              <w:pStyle w:val="TableParagraph"/>
              <w:rPr>
                <w:sz w:val="12"/>
              </w:rPr>
            </w:pPr>
          </w:p>
        </w:tc>
      </w:tr>
      <w:tr w:rsidR="00E63ECF">
        <w:trPr>
          <w:trHeight w:val="326"/>
        </w:trPr>
        <w:tc>
          <w:tcPr>
            <w:tcW w:w="743" w:type="dxa"/>
            <w:vMerge/>
            <w:tcBorders>
              <w:top w:val="nil"/>
            </w:tcBorders>
          </w:tcPr>
          <w:p w:rsidR="00E63ECF" w:rsidRDefault="00E63ECF">
            <w:pPr>
              <w:rPr>
                <w:sz w:val="2"/>
                <w:szCs w:val="2"/>
              </w:rPr>
            </w:pPr>
          </w:p>
        </w:tc>
        <w:tc>
          <w:tcPr>
            <w:tcW w:w="725" w:type="dxa"/>
          </w:tcPr>
          <w:p w:rsidR="00E63ECF" w:rsidRDefault="00481C0A">
            <w:pPr>
              <w:pStyle w:val="TableParagraph"/>
              <w:spacing w:before="92"/>
              <w:ind w:left="56" w:right="46"/>
              <w:jc w:val="center"/>
              <w:rPr>
                <w:sz w:val="12"/>
              </w:rPr>
            </w:pPr>
            <w:r>
              <w:rPr>
                <w:spacing w:val="-2"/>
                <w:sz w:val="12"/>
              </w:rPr>
              <w:t>1020040</w:t>
            </w:r>
          </w:p>
        </w:tc>
        <w:tc>
          <w:tcPr>
            <w:tcW w:w="1213" w:type="dxa"/>
          </w:tcPr>
          <w:p w:rsidR="00E63ECF" w:rsidRDefault="00481C0A">
            <w:pPr>
              <w:pStyle w:val="TableParagraph"/>
              <w:spacing w:before="92"/>
              <w:ind w:right="209"/>
              <w:jc w:val="right"/>
              <w:rPr>
                <w:sz w:val="12"/>
              </w:rPr>
            </w:pPr>
            <w:r>
              <w:rPr>
                <w:sz w:val="12"/>
              </w:rPr>
              <w:t>Млеко:</w:t>
            </w:r>
            <w:r>
              <w:rPr>
                <w:spacing w:val="-7"/>
                <w:sz w:val="12"/>
              </w:rPr>
              <w:t xml:space="preserve"> </w:t>
            </w:r>
            <w:r>
              <w:rPr>
                <w:spacing w:val="-2"/>
                <w:sz w:val="12"/>
              </w:rPr>
              <w:t>Кобила</w:t>
            </w:r>
          </w:p>
        </w:tc>
        <w:tc>
          <w:tcPr>
            <w:tcW w:w="850" w:type="dxa"/>
          </w:tcPr>
          <w:p w:rsidR="00E63ECF" w:rsidRDefault="00481C0A">
            <w:pPr>
              <w:pStyle w:val="TableParagraph"/>
              <w:spacing w:before="92"/>
              <w:ind w:left="92" w:right="80"/>
              <w:jc w:val="center"/>
              <w:rPr>
                <w:sz w:val="12"/>
              </w:rPr>
            </w:pPr>
            <w:r>
              <w:rPr>
                <w:sz w:val="12"/>
              </w:rPr>
              <w:t>1020040-</w:t>
            </w:r>
            <w:r>
              <w:rPr>
                <w:spacing w:val="-5"/>
                <w:sz w:val="12"/>
              </w:rPr>
              <w:t>001</w:t>
            </w:r>
          </w:p>
        </w:tc>
        <w:tc>
          <w:tcPr>
            <w:tcW w:w="3673" w:type="dxa"/>
          </w:tcPr>
          <w:p w:rsidR="00E63ECF" w:rsidRDefault="00481C0A">
            <w:pPr>
              <w:pStyle w:val="TableParagraph"/>
              <w:spacing w:before="22" w:line="242" w:lineRule="auto"/>
              <w:ind w:left="1518" w:right="848" w:hanging="65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кодним</w:t>
            </w:r>
            <w:r>
              <w:rPr>
                <w:spacing w:val="-7"/>
                <w:sz w:val="12"/>
              </w:rPr>
              <w:t xml:space="preserve"> </w:t>
            </w:r>
            <w:r>
              <w:rPr>
                <w:sz w:val="12"/>
              </w:rPr>
              <w:t>бројевима</w:t>
            </w:r>
            <w:r>
              <w:rPr>
                <w:spacing w:val="40"/>
                <w:sz w:val="12"/>
              </w:rPr>
              <w:t xml:space="preserve"> </w:t>
            </w:r>
            <w:r>
              <w:rPr>
                <w:spacing w:val="-2"/>
                <w:sz w:val="12"/>
              </w:rPr>
              <w:t>1015000-xxx</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2"/>
              </w:rPr>
            </w:pPr>
          </w:p>
          <w:p w:rsidR="00E63ECF" w:rsidRDefault="00481C0A">
            <w:pPr>
              <w:pStyle w:val="TableParagraph"/>
              <w:ind w:left="152"/>
              <w:rPr>
                <w:sz w:val="12"/>
              </w:rPr>
            </w:pPr>
            <w:r>
              <w:rPr>
                <w:spacing w:val="-2"/>
                <w:sz w:val="12"/>
              </w:rPr>
              <w:t>1020990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2"/>
              </w:rPr>
            </w:pPr>
          </w:p>
          <w:p w:rsidR="00E63ECF" w:rsidRDefault="00481C0A">
            <w:pPr>
              <w:pStyle w:val="TableParagraph"/>
              <w:ind w:left="225"/>
              <w:rPr>
                <w:sz w:val="12"/>
              </w:rPr>
            </w:pPr>
            <w:r>
              <w:rPr>
                <w:sz w:val="12"/>
              </w:rPr>
              <w:t>Млеко:</w:t>
            </w:r>
            <w:r>
              <w:rPr>
                <w:spacing w:val="-7"/>
                <w:sz w:val="12"/>
              </w:rPr>
              <w:t xml:space="preserve"> </w:t>
            </w:r>
            <w:r>
              <w:rPr>
                <w:spacing w:val="-2"/>
                <w:sz w:val="12"/>
              </w:rPr>
              <w:t>Остало</w:t>
            </w:r>
          </w:p>
        </w:tc>
        <w:tc>
          <w:tcPr>
            <w:tcW w:w="850" w:type="dxa"/>
          </w:tcPr>
          <w:p w:rsidR="00E63ECF" w:rsidRDefault="00481C0A">
            <w:pPr>
              <w:pStyle w:val="TableParagraph"/>
              <w:spacing w:before="22"/>
              <w:ind w:left="92" w:right="80"/>
              <w:jc w:val="center"/>
              <w:rPr>
                <w:sz w:val="12"/>
              </w:rPr>
            </w:pPr>
            <w:r>
              <w:rPr>
                <w:sz w:val="12"/>
              </w:rPr>
              <w:t>1020990-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Двогрба</w:t>
            </w:r>
            <w:r>
              <w:rPr>
                <w:spacing w:val="-4"/>
                <w:sz w:val="12"/>
              </w:rPr>
              <w:t xml:space="preserve"> </w:t>
            </w:r>
            <w:r>
              <w:rPr>
                <w:sz w:val="12"/>
              </w:rPr>
              <w:t>камила/бактријска</w:t>
            </w:r>
            <w:r>
              <w:rPr>
                <w:spacing w:val="-3"/>
                <w:sz w:val="12"/>
              </w:rPr>
              <w:t xml:space="preserve"> </w:t>
            </w:r>
            <w:r>
              <w:rPr>
                <w:spacing w:val="-4"/>
                <w:sz w:val="12"/>
              </w:rPr>
              <w:t>дева</w:t>
            </w:r>
          </w:p>
        </w:tc>
        <w:tc>
          <w:tcPr>
            <w:tcW w:w="3271" w:type="dxa"/>
          </w:tcPr>
          <w:p w:rsidR="00E63ECF" w:rsidRDefault="00481C0A">
            <w:pPr>
              <w:pStyle w:val="TableParagraph"/>
              <w:spacing w:before="22"/>
              <w:ind w:left="204" w:right="190"/>
              <w:jc w:val="center"/>
              <w:rPr>
                <w:i/>
                <w:sz w:val="12"/>
              </w:rPr>
            </w:pPr>
            <w:r>
              <w:rPr>
                <w:i/>
                <w:sz w:val="12"/>
              </w:rPr>
              <w:t>Camelus</w:t>
            </w:r>
            <w:r>
              <w:rPr>
                <w:i/>
                <w:spacing w:val="-6"/>
                <w:sz w:val="12"/>
              </w:rPr>
              <w:t xml:space="preserve"> </w:t>
            </w:r>
            <w:r>
              <w:rPr>
                <w:i/>
                <w:sz w:val="12"/>
              </w:rPr>
              <w:t>ferus</w:t>
            </w:r>
            <w:r>
              <w:rPr>
                <w:i/>
                <w:spacing w:val="-6"/>
                <w:sz w:val="12"/>
              </w:rPr>
              <w:t xml:space="preserve"> </w:t>
            </w:r>
            <w:r>
              <w:rPr>
                <w:i/>
                <w:spacing w:val="-2"/>
                <w:sz w:val="12"/>
              </w:rPr>
              <w:t>bactrianus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1020990-</w:t>
            </w:r>
            <w:r>
              <w:rPr>
                <w:spacing w:val="-5"/>
                <w:sz w:val="12"/>
              </w:rPr>
              <w:t>002</w:t>
            </w:r>
          </w:p>
        </w:tc>
        <w:tc>
          <w:tcPr>
            <w:tcW w:w="3673" w:type="dxa"/>
          </w:tcPr>
          <w:p w:rsidR="00E63ECF" w:rsidRDefault="00481C0A">
            <w:pPr>
              <w:pStyle w:val="TableParagraph"/>
              <w:spacing w:before="22"/>
              <w:ind w:left="65" w:right="53"/>
              <w:jc w:val="center"/>
              <w:rPr>
                <w:sz w:val="12"/>
              </w:rPr>
            </w:pPr>
            <w:r>
              <w:rPr>
                <w:sz w:val="12"/>
              </w:rPr>
              <w:t>Једногрба</w:t>
            </w:r>
            <w:r>
              <w:rPr>
                <w:spacing w:val="-2"/>
                <w:sz w:val="12"/>
              </w:rPr>
              <w:t xml:space="preserve"> камила/дева</w:t>
            </w:r>
          </w:p>
        </w:tc>
        <w:tc>
          <w:tcPr>
            <w:tcW w:w="3271" w:type="dxa"/>
          </w:tcPr>
          <w:p w:rsidR="00E63ECF" w:rsidRDefault="00481C0A">
            <w:pPr>
              <w:pStyle w:val="TableParagraph"/>
              <w:spacing w:before="22"/>
              <w:ind w:left="204" w:right="190"/>
              <w:jc w:val="center"/>
              <w:rPr>
                <w:i/>
                <w:sz w:val="12"/>
              </w:rPr>
            </w:pPr>
            <w:r>
              <w:rPr>
                <w:i/>
                <w:sz w:val="12"/>
              </w:rPr>
              <w:t>Camelus</w:t>
            </w:r>
            <w:r>
              <w:rPr>
                <w:i/>
                <w:spacing w:val="-9"/>
                <w:sz w:val="12"/>
              </w:rPr>
              <w:t xml:space="preserve"> </w:t>
            </w:r>
            <w:r>
              <w:rPr>
                <w:i/>
                <w:spacing w:val="-2"/>
                <w:sz w:val="12"/>
              </w:rPr>
              <w:t>dromedarius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1020990-</w:t>
            </w:r>
            <w:r>
              <w:rPr>
                <w:spacing w:val="-5"/>
                <w:sz w:val="12"/>
              </w:rPr>
              <w:t>003</w:t>
            </w:r>
          </w:p>
        </w:tc>
        <w:tc>
          <w:tcPr>
            <w:tcW w:w="3673" w:type="dxa"/>
          </w:tcPr>
          <w:p w:rsidR="00E63ECF" w:rsidRDefault="00481C0A">
            <w:pPr>
              <w:pStyle w:val="TableParagraph"/>
              <w:spacing w:before="22"/>
              <w:ind w:left="65" w:right="53"/>
              <w:jc w:val="center"/>
              <w:rPr>
                <w:sz w:val="12"/>
              </w:rPr>
            </w:pPr>
            <w:r>
              <w:rPr>
                <w:spacing w:val="-2"/>
                <w:sz w:val="12"/>
              </w:rPr>
              <w:t>Лос/амерички</w:t>
            </w:r>
            <w:r>
              <w:rPr>
                <w:spacing w:val="13"/>
                <w:sz w:val="12"/>
              </w:rPr>
              <w:t xml:space="preserve"> </w:t>
            </w:r>
            <w:r>
              <w:rPr>
                <w:spacing w:val="-5"/>
                <w:sz w:val="12"/>
              </w:rPr>
              <w:t>лос</w:t>
            </w:r>
          </w:p>
        </w:tc>
        <w:tc>
          <w:tcPr>
            <w:tcW w:w="3271" w:type="dxa"/>
          </w:tcPr>
          <w:p w:rsidR="00E63ECF" w:rsidRDefault="00481C0A">
            <w:pPr>
              <w:pStyle w:val="TableParagraph"/>
              <w:spacing w:before="22"/>
              <w:ind w:left="204" w:right="190"/>
              <w:jc w:val="center"/>
              <w:rPr>
                <w:i/>
                <w:sz w:val="12"/>
              </w:rPr>
            </w:pPr>
            <w:r>
              <w:rPr>
                <w:i/>
                <w:sz w:val="12"/>
              </w:rPr>
              <w:t>Alces</w:t>
            </w:r>
            <w:r>
              <w:rPr>
                <w:i/>
                <w:spacing w:val="-5"/>
                <w:sz w:val="12"/>
              </w:rPr>
              <w:t xml:space="preserve"> </w:t>
            </w:r>
            <w:r>
              <w:rPr>
                <w:i/>
                <w:spacing w:val="-2"/>
                <w:sz w:val="12"/>
              </w:rPr>
              <w:t>alces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1020990-</w:t>
            </w:r>
            <w:r>
              <w:rPr>
                <w:spacing w:val="-5"/>
                <w:sz w:val="12"/>
              </w:rPr>
              <w:t>004</w:t>
            </w:r>
          </w:p>
        </w:tc>
        <w:tc>
          <w:tcPr>
            <w:tcW w:w="3673" w:type="dxa"/>
          </w:tcPr>
          <w:p w:rsidR="00E63ECF" w:rsidRDefault="00481C0A">
            <w:pPr>
              <w:pStyle w:val="TableParagraph"/>
              <w:spacing w:before="22"/>
              <w:ind w:left="65" w:right="53"/>
              <w:jc w:val="center"/>
              <w:rPr>
                <w:sz w:val="12"/>
              </w:rPr>
            </w:pPr>
            <w:r>
              <w:rPr>
                <w:sz w:val="12"/>
              </w:rPr>
              <w:t>Северни</w:t>
            </w:r>
            <w:r>
              <w:rPr>
                <w:spacing w:val="-5"/>
                <w:sz w:val="12"/>
              </w:rPr>
              <w:t xml:space="preserve"> </w:t>
            </w:r>
            <w:r>
              <w:rPr>
                <w:spacing w:val="-2"/>
                <w:sz w:val="12"/>
              </w:rPr>
              <w:t>ирвас/соб</w:t>
            </w:r>
          </w:p>
        </w:tc>
        <w:tc>
          <w:tcPr>
            <w:tcW w:w="3271" w:type="dxa"/>
          </w:tcPr>
          <w:p w:rsidR="00E63ECF" w:rsidRDefault="00481C0A">
            <w:pPr>
              <w:pStyle w:val="TableParagraph"/>
              <w:spacing w:before="22"/>
              <w:ind w:left="203" w:right="190"/>
              <w:jc w:val="center"/>
              <w:rPr>
                <w:i/>
                <w:sz w:val="12"/>
              </w:rPr>
            </w:pPr>
            <w:r>
              <w:rPr>
                <w:i/>
                <w:spacing w:val="-2"/>
                <w:sz w:val="12"/>
              </w:rPr>
              <w:t>Rangifer</w:t>
            </w:r>
            <w:r>
              <w:rPr>
                <w:i/>
                <w:spacing w:val="8"/>
                <w:sz w:val="12"/>
              </w:rPr>
              <w:t xml:space="preserve"> </w:t>
            </w:r>
            <w:r>
              <w:rPr>
                <w:i/>
                <w:spacing w:val="-2"/>
                <w:sz w:val="12"/>
              </w:rPr>
              <w:t>tarandus</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1020990-</w:t>
            </w:r>
            <w:r>
              <w:rPr>
                <w:spacing w:val="-5"/>
                <w:sz w:val="12"/>
              </w:rPr>
              <w:t>990</w:t>
            </w:r>
          </w:p>
        </w:tc>
        <w:tc>
          <w:tcPr>
            <w:tcW w:w="3673" w:type="dxa"/>
          </w:tcPr>
          <w:p w:rsidR="00E63ECF" w:rsidRDefault="00481C0A">
            <w:pPr>
              <w:pStyle w:val="TableParagraph"/>
              <w:spacing w:before="22"/>
              <w:ind w:left="65" w:right="53"/>
              <w:jc w:val="center"/>
              <w:rPr>
                <w:sz w:val="12"/>
              </w:rPr>
            </w:pPr>
            <w:r>
              <w:rPr>
                <w:sz w:val="12"/>
              </w:rPr>
              <w:t>Остале</w:t>
            </w:r>
            <w:r>
              <w:rPr>
                <w:spacing w:val="-5"/>
                <w:sz w:val="12"/>
              </w:rPr>
              <w:t xml:space="preserve"> </w:t>
            </w:r>
            <w:r>
              <w:rPr>
                <w:sz w:val="12"/>
              </w:rPr>
              <w:t>животиње</w:t>
            </w:r>
            <w:r>
              <w:rPr>
                <w:spacing w:val="-5"/>
                <w:sz w:val="12"/>
              </w:rPr>
              <w:t xml:space="preserve"> </w:t>
            </w:r>
            <w:r>
              <w:rPr>
                <w:sz w:val="12"/>
              </w:rPr>
              <w:t>које</w:t>
            </w:r>
            <w:r>
              <w:rPr>
                <w:spacing w:val="-5"/>
                <w:sz w:val="12"/>
              </w:rPr>
              <w:t xml:space="preserve"> </w:t>
            </w:r>
            <w:r>
              <w:rPr>
                <w:sz w:val="12"/>
              </w:rPr>
              <w:t>производе</w:t>
            </w:r>
            <w:r>
              <w:rPr>
                <w:spacing w:val="-5"/>
                <w:sz w:val="12"/>
              </w:rPr>
              <w:t xml:space="preserve"> </w:t>
            </w:r>
            <w:r>
              <w:rPr>
                <w:spacing w:val="-4"/>
                <w:sz w:val="12"/>
              </w:rPr>
              <w:t>млеко</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spacing w:before="6"/>
              <w:rPr>
                <w:sz w:val="15"/>
              </w:rPr>
            </w:pPr>
          </w:p>
          <w:p w:rsidR="00E63ECF" w:rsidRDefault="00481C0A">
            <w:pPr>
              <w:pStyle w:val="TableParagraph"/>
              <w:ind w:left="152"/>
              <w:rPr>
                <w:sz w:val="12"/>
              </w:rPr>
            </w:pPr>
            <w:r>
              <w:rPr>
                <w:spacing w:val="-2"/>
                <w:sz w:val="12"/>
              </w:rPr>
              <w:t>1030990</w:t>
            </w:r>
          </w:p>
        </w:tc>
        <w:tc>
          <w:tcPr>
            <w:tcW w:w="1213" w:type="dxa"/>
            <w:vMerge w:val="restart"/>
          </w:tcPr>
          <w:p w:rsidR="00E63ECF" w:rsidRDefault="00E63ECF">
            <w:pPr>
              <w:pStyle w:val="TableParagraph"/>
              <w:rPr>
                <w:sz w:val="12"/>
              </w:rPr>
            </w:pPr>
          </w:p>
          <w:p w:rsidR="00E63ECF" w:rsidRDefault="00E63ECF">
            <w:pPr>
              <w:pStyle w:val="TableParagraph"/>
              <w:spacing w:before="6"/>
              <w:rPr>
                <w:sz w:val="15"/>
              </w:rPr>
            </w:pPr>
          </w:p>
          <w:p w:rsidR="00E63ECF" w:rsidRDefault="00481C0A">
            <w:pPr>
              <w:pStyle w:val="TableParagraph"/>
              <w:ind w:left="133"/>
              <w:rPr>
                <w:sz w:val="12"/>
              </w:rPr>
            </w:pPr>
            <w:r>
              <w:rPr>
                <w:sz w:val="12"/>
              </w:rPr>
              <w:t>Јаја</w:t>
            </w:r>
            <w:r>
              <w:rPr>
                <w:spacing w:val="-2"/>
                <w:sz w:val="12"/>
              </w:rPr>
              <w:t xml:space="preserve"> </w:t>
            </w:r>
            <w:r>
              <w:rPr>
                <w:sz w:val="12"/>
              </w:rPr>
              <w:t xml:space="preserve">птица: </w:t>
            </w:r>
            <w:r>
              <w:rPr>
                <w:spacing w:val="-2"/>
                <w:sz w:val="12"/>
              </w:rPr>
              <w:t>Остало</w:t>
            </w:r>
          </w:p>
        </w:tc>
        <w:tc>
          <w:tcPr>
            <w:tcW w:w="850" w:type="dxa"/>
          </w:tcPr>
          <w:p w:rsidR="00E63ECF" w:rsidRDefault="00481C0A">
            <w:pPr>
              <w:pStyle w:val="TableParagraph"/>
              <w:spacing w:before="22"/>
              <w:ind w:left="91" w:right="80"/>
              <w:jc w:val="center"/>
              <w:rPr>
                <w:sz w:val="12"/>
              </w:rPr>
            </w:pPr>
            <w:r>
              <w:rPr>
                <w:sz w:val="12"/>
              </w:rPr>
              <w:t>1030990-</w:t>
            </w:r>
            <w:r>
              <w:rPr>
                <w:spacing w:val="-5"/>
                <w:sz w:val="12"/>
              </w:rPr>
              <w:t>001</w:t>
            </w:r>
          </w:p>
        </w:tc>
        <w:tc>
          <w:tcPr>
            <w:tcW w:w="3673" w:type="dxa"/>
          </w:tcPr>
          <w:p w:rsidR="00E63ECF" w:rsidRDefault="00481C0A">
            <w:pPr>
              <w:pStyle w:val="TableParagraph"/>
              <w:spacing w:before="22"/>
              <w:ind w:left="65" w:right="53"/>
              <w:jc w:val="center"/>
              <w:rPr>
                <w:sz w:val="12"/>
              </w:rPr>
            </w:pPr>
            <w:r>
              <w:rPr>
                <w:spacing w:val="-5"/>
                <w:sz w:val="12"/>
              </w:rPr>
              <w:t>Eму</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1030990-</w:t>
            </w:r>
            <w:r>
              <w:rPr>
                <w:spacing w:val="-5"/>
                <w:sz w:val="12"/>
              </w:rPr>
              <w:t>002</w:t>
            </w:r>
          </w:p>
        </w:tc>
        <w:tc>
          <w:tcPr>
            <w:tcW w:w="3673" w:type="dxa"/>
          </w:tcPr>
          <w:p w:rsidR="00E63ECF" w:rsidRDefault="00481C0A">
            <w:pPr>
              <w:pStyle w:val="TableParagraph"/>
              <w:spacing w:before="22"/>
              <w:ind w:left="65" w:right="53"/>
              <w:jc w:val="center"/>
              <w:rPr>
                <w:sz w:val="12"/>
              </w:rPr>
            </w:pPr>
            <w:r>
              <w:rPr>
                <w:sz w:val="12"/>
              </w:rPr>
              <w:t>Велики</w:t>
            </w:r>
            <w:r>
              <w:rPr>
                <w:spacing w:val="-6"/>
                <w:sz w:val="12"/>
              </w:rPr>
              <w:t xml:space="preserve"> </w:t>
            </w:r>
            <w:r>
              <w:rPr>
                <w:spacing w:val="-2"/>
                <w:sz w:val="12"/>
              </w:rPr>
              <w:t>нанду</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1030990-</w:t>
            </w:r>
            <w:r>
              <w:rPr>
                <w:spacing w:val="-5"/>
                <w:sz w:val="12"/>
              </w:rPr>
              <w:t>003</w:t>
            </w:r>
          </w:p>
        </w:tc>
        <w:tc>
          <w:tcPr>
            <w:tcW w:w="3673" w:type="dxa"/>
          </w:tcPr>
          <w:p w:rsidR="00E63ECF" w:rsidRDefault="00481C0A">
            <w:pPr>
              <w:pStyle w:val="TableParagraph"/>
              <w:spacing w:before="22"/>
              <w:ind w:left="65" w:right="53"/>
              <w:jc w:val="center"/>
              <w:rPr>
                <w:sz w:val="12"/>
              </w:rPr>
            </w:pPr>
            <w:r>
              <w:rPr>
                <w:spacing w:val="-5"/>
                <w:sz w:val="12"/>
              </w:rPr>
              <w:t>Ној</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1" w:right="80"/>
              <w:jc w:val="center"/>
              <w:rPr>
                <w:sz w:val="12"/>
              </w:rPr>
            </w:pPr>
            <w:r>
              <w:rPr>
                <w:sz w:val="12"/>
              </w:rPr>
              <w:t>1030990-</w:t>
            </w:r>
            <w:r>
              <w:rPr>
                <w:spacing w:val="-5"/>
                <w:sz w:val="12"/>
              </w:rPr>
              <w:t>990</w:t>
            </w:r>
          </w:p>
        </w:tc>
        <w:tc>
          <w:tcPr>
            <w:tcW w:w="3673" w:type="dxa"/>
          </w:tcPr>
          <w:p w:rsidR="00E63ECF" w:rsidRDefault="00481C0A">
            <w:pPr>
              <w:pStyle w:val="TableParagraph"/>
              <w:spacing w:before="22"/>
              <w:ind w:left="65" w:right="52"/>
              <w:jc w:val="center"/>
              <w:rPr>
                <w:sz w:val="12"/>
              </w:rPr>
            </w:pPr>
            <w:r>
              <w:rPr>
                <w:sz w:val="12"/>
              </w:rPr>
              <w:t>Остале</w:t>
            </w:r>
            <w:r>
              <w:rPr>
                <w:spacing w:val="-4"/>
                <w:sz w:val="12"/>
              </w:rPr>
              <w:t xml:space="preserve"> </w:t>
            </w:r>
            <w:r>
              <w:rPr>
                <w:sz w:val="12"/>
              </w:rPr>
              <w:t>птице</w:t>
            </w:r>
            <w:r>
              <w:rPr>
                <w:spacing w:val="-4"/>
                <w:sz w:val="12"/>
              </w:rPr>
              <w:t xml:space="preserve"> </w:t>
            </w:r>
            <w:r>
              <w:rPr>
                <w:sz w:val="12"/>
              </w:rPr>
              <w:t>које</w:t>
            </w:r>
            <w:r>
              <w:rPr>
                <w:spacing w:val="-4"/>
                <w:sz w:val="12"/>
              </w:rPr>
              <w:t xml:space="preserve"> </w:t>
            </w:r>
            <w:r>
              <w:rPr>
                <w:sz w:val="12"/>
              </w:rPr>
              <w:t>производе</w:t>
            </w:r>
            <w:r>
              <w:rPr>
                <w:spacing w:val="-3"/>
                <w:sz w:val="12"/>
              </w:rPr>
              <w:t xml:space="preserve"> </w:t>
            </w:r>
            <w:r>
              <w:rPr>
                <w:spacing w:val="-4"/>
                <w:sz w:val="12"/>
              </w:rPr>
              <w:t>јаја</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spacing w:before="5"/>
              <w:rPr>
                <w:sz w:val="10"/>
              </w:rPr>
            </w:pPr>
          </w:p>
          <w:p w:rsidR="00E63ECF" w:rsidRDefault="00481C0A">
            <w:pPr>
              <w:pStyle w:val="TableParagraph"/>
              <w:ind w:left="152"/>
              <w:rPr>
                <w:sz w:val="12"/>
              </w:rPr>
            </w:pPr>
            <w:r>
              <w:rPr>
                <w:spacing w:val="-2"/>
                <w:sz w:val="12"/>
              </w:rPr>
              <w:t>1040000</w:t>
            </w:r>
          </w:p>
        </w:tc>
        <w:tc>
          <w:tcPr>
            <w:tcW w:w="1213" w:type="dxa"/>
            <w:vMerge w:val="restart"/>
          </w:tcPr>
          <w:p w:rsidR="00E63ECF" w:rsidRDefault="00481C0A">
            <w:pPr>
              <w:pStyle w:val="TableParagraph"/>
              <w:spacing w:before="50" w:line="242" w:lineRule="auto"/>
              <w:ind w:left="61" w:firstLine="19"/>
              <w:rPr>
                <w:sz w:val="12"/>
              </w:rPr>
            </w:pPr>
            <w:r>
              <w:rPr>
                <w:sz w:val="12"/>
              </w:rPr>
              <w:t>Група:</w:t>
            </w:r>
            <w:r>
              <w:rPr>
                <w:spacing w:val="-8"/>
                <w:sz w:val="12"/>
              </w:rPr>
              <w:t xml:space="preserve"> </w:t>
            </w:r>
            <w:r>
              <w:rPr>
                <w:sz w:val="12"/>
              </w:rPr>
              <w:t>Мед</w:t>
            </w:r>
            <w:r>
              <w:rPr>
                <w:spacing w:val="-7"/>
                <w:sz w:val="12"/>
              </w:rPr>
              <w:t xml:space="preserve"> </w:t>
            </w:r>
            <w:r>
              <w:rPr>
                <w:sz w:val="12"/>
              </w:rPr>
              <w:t>и</w:t>
            </w:r>
            <w:r>
              <w:rPr>
                <w:spacing w:val="-8"/>
                <w:sz w:val="12"/>
              </w:rPr>
              <w:t xml:space="preserve"> </w:t>
            </w:r>
            <w:r>
              <w:rPr>
                <w:sz w:val="12"/>
              </w:rPr>
              <w:t>остали</w:t>
            </w:r>
            <w:r>
              <w:rPr>
                <w:spacing w:val="40"/>
                <w:sz w:val="12"/>
              </w:rPr>
              <w:t xml:space="preserve"> </w:t>
            </w:r>
            <w:r>
              <w:rPr>
                <w:spacing w:val="-2"/>
                <w:sz w:val="12"/>
              </w:rPr>
              <w:t>пчеларски</w:t>
            </w:r>
            <w:r>
              <w:rPr>
                <w:spacing w:val="9"/>
                <w:sz w:val="12"/>
              </w:rPr>
              <w:t xml:space="preserve"> </w:t>
            </w:r>
            <w:r>
              <w:rPr>
                <w:spacing w:val="-2"/>
                <w:sz w:val="12"/>
              </w:rPr>
              <w:t>производи</w:t>
            </w:r>
          </w:p>
        </w:tc>
        <w:tc>
          <w:tcPr>
            <w:tcW w:w="850" w:type="dxa"/>
          </w:tcPr>
          <w:p w:rsidR="00E63ECF" w:rsidRDefault="00481C0A">
            <w:pPr>
              <w:pStyle w:val="TableParagraph"/>
              <w:spacing w:before="22"/>
              <w:ind w:left="91" w:right="80"/>
              <w:jc w:val="center"/>
              <w:rPr>
                <w:sz w:val="12"/>
              </w:rPr>
            </w:pPr>
            <w:r>
              <w:rPr>
                <w:sz w:val="12"/>
              </w:rPr>
              <w:t>1040000-</w:t>
            </w:r>
            <w:r>
              <w:rPr>
                <w:spacing w:val="-5"/>
                <w:sz w:val="12"/>
              </w:rPr>
              <w:t>001</w:t>
            </w:r>
          </w:p>
        </w:tc>
        <w:tc>
          <w:tcPr>
            <w:tcW w:w="3673" w:type="dxa"/>
          </w:tcPr>
          <w:p w:rsidR="00E63ECF" w:rsidRDefault="00481C0A">
            <w:pPr>
              <w:pStyle w:val="TableParagraph"/>
              <w:spacing w:before="22"/>
              <w:ind w:left="65" w:right="53"/>
              <w:jc w:val="center"/>
              <w:rPr>
                <w:sz w:val="12"/>
              </w:rPr>
            </w:pPr>
            <w:r>
              <w:rPr>
                <w:sz w:val="12"/>
              </w:rPr>
              <w:t>Полен</w:t>
            </w:r>
            <w:r>
              <w:rPr>
                <w:spacing w:val="-4"/>
                <w:sz w:val="12"/>
              </w:rPr>
              <w:t xml:space="preserve"> </w:t>
            </w:r>
            <w:r>
              <w:rPr>
                <w:sz w:val="12"/>
              </w:rPr>
              <w:t>(остаци</w:t>
            </w:r>
            <w:r>
              <w:rPr>
                <w:spacing w:val="-4"/>
                <w:sz w:val="12"/>
              </w:rPr>
              <w:t xml:space="preserve"> </w:t>
            </w:r>
            <w:r>
              <w:rPr>
                <w:sz w:val="12"/>
              </w:rPr>
              <w:t>цветног</w:t>
            </w:r>
            <w:r>
              <w:rPr>
                <w:spacing w:val="-4"/>
                <w:sz w:val="12"/>
              </w:rPr>
              <w:t xml:space="preserve"> </w:t>
            </w:r>
            <w:r>
              <w:rPr>
                <w:spacing w:val="-2"/>
                <w:sz w:val="12"/>
              </w:rPr>
              <w:t>праха)</w:t>
            </w:r>
          </w:p>
        </w:tc>
        <w:tc>
          <w:tcPr>
            <w:tcW w:w="3271" w:type="dxa"/>
          </w:tcPr>
          <w:p w:rsidR="00E63ECF" w:rsidRDefault="00481C0A">
            <w:pPr>
              <w:pStyle w:val="TableParagraph"/>
              <w:spacing w:before="22"/>
              <w:ind w:left="204" w:right="190"/>
              <w:jc w:val="center"/>
              <w:rPr>
                <w:sz w:val="12"/>
              </w:rPr>
            </w:pPr>
            <w:r>
              <w:rPr>
                <w:sz w:val="12"/>
              </w:rPr>
              <w:t xml:space="preserve">Није </w:t>
            </w:r>
            <w:r>
              <w:rPr>
                <w:spacing w:val="-2"/>
                <w:sz w:val="12"/>
              </w:rPr>
              <w:t>применљиво</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1040000-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Матични</w:t>
            </w:r>
            <w:r>
              <w:rPr>
                <w:spacing w:val="5"/>
                <w:sz w:val="12"/>
              </w:rPr>
              <w:t xml:space="preserve"> </w:t>
            </w:r>
            <w:r>
              <w:rPr>
                <w:spacing w:val="-4"/>
                <w:sz w:val="12"/>
              </w:rPr>
              <w:t>млеч</w:t>
            </w:r>
          </w:p>
        </w:tc>
        <w:tc>
          <w:tcPr>
            <w:tcW w:w="3271" w:type="dxa"/>
          </w:tcPr>
          <w:p w:rsidR="00E63ECF" w:rsidRDefault="00481C0A">
            <w:pPr>
              <w:pStyle w:val="TableParagraph"/>
              <w:spacing w:before="22"/>
              <w:ind w:left="204" w:right="190"/>
              <w:jc w:val="center"/>
              <w:rPr>
                <w:sz w:val="12"/>
              </w:rPr>
            </w:pPr>
            <w:r>
              <w:rPr>
                <w:sz w:val="12"/>
              </w:rPr>
              <w:t xml:space="preserve">Није </w:t>
            </w:r>
            <w:r>
              <w:rPr>
                <w:spacing w:val="-2"/>
                <w:sz w:val="12"/>
              </w:rPr>
              <w:t>применљиво</w:t>
            </w: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99"/>
              <w:ind w:left="152"/>
              <w:rPr>
                <w:sz w:val="12"/>
              </w:rPr>
            </w:pPr>
            <w:r>
              <w:rPr>
                <w:spacing w:val="-2"/>
                <w:sz w:val="12"/>
              </w:rPr>
              <w:t>1050000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6"/>
              <w:rPr>
                <w:sz w:val="14"/>
              </w:rPr>
            </w:pPr>
          </w:p>
          <w:p w:rsidR="00E63ECF" w:rsidRDefault="00481C0A">
            <w:pPr>
              <w:pStyle w:val="TableParagraph"/>
              <w:spacing w:line="242" w:lineRule="auto"/>
              <w:ind w:left="370" w:hanging="273"/>
              <w:rPr>
                <w:sz w:val="12"/>
              </w:rPr>
            </w:pPr>
            <w:r>
              <w:rPr>
                <w:spacing w:val="-2"/>
                <w:sz w:val="12"/>
              </w:rPr>
              <w:t>Група:</w:t>
            </w:r>
            <w:r>
              <w:rPr>
                <w:spacing w:val="-6"/>
                <w:sz w:val="12"/>
              </w:rPr>
              <w:t xml:space="preserve"> </w:t>
            </w:r>
            <w:r>
              <w:rPr>
                <w:spacing w:val="-2"/>
                <w:sz w:val="12"/>
              </w:rPr>
              <w:t>Водоземци</w:t>
            </w:r>
            <w:r>
              <w:rPr>
                <w:spacing w:val="-5"/>
                <w:sz w:val="12"/>
              </w:rPr>
              <w:t xml:space="preserve"> </w:t>
            </w:r>
            <w:r>
              <w:rPr>
                <w:spacing w:val="-2"/>
                <w:sz w:val="12"/>
              </w:rPr>
              <w:t>и</w:t>
            </w:r>
            <w:r>
              <w:rPr>
                <w:spacing w:val="40"/>
                <w:sz w:val="12"/>
              </w:rPr>
              <w:t xml:space="preserve"> </w:t>
            </w:r>
            <w:r>
              <w:rPr>
                <w:spacing w:val="-2"/>
                <w:sz w:val="12"/>
              </w:rPr>
              <w:t>гмизавци</w:t>
            </w:r>
          </w:p>
        </w:tc>
        <w:tc>
          <w:tcPr>
            <w:tcW w:w="850" w:type="dxa"/>
          </w:tcPr>
          <w:p w:rsidR="00E63ECF" w:rsidRDefault="00481C0A">
            <w:pPr>
              <w:pStyle w:val="TableParagraph"/>
              <w:spacing w:before="22"/>
              <w:ind w:left="92" w:right="80"/>
              <w:jc w:val="center"/>
              <w:rPr>
                <w:sz w:val="12"/>
              </w:rPr>
            </w:pPr>
            <w:r>
              <w:rPr>
                <w:sz w:val="12"/>
              </w:rPr>
              <w:t>1050000-</w:t>
            </w:r>
            <w:r>
              <w:rPr>
                <w:spacing w:val="-5"/>
                <w:sz w:val="12"/>
              </w:rPr>
              <w:t>001</w:t>
            </w:r>
          </w:p>
        </w:tc>
        <w:tc>
          <w:tcPr>
            <w:tcW w:w="3673" w:type="dxa"/>
          </w:tcPr>
          <w:p w:rsidR="00E63ECF" w:rsidRDefault="00481C0A">
            <w:pPr>
              <w:pStyle w:val="TableParagraph"/>
              <w:spacing w:before="22"/>
              <w:ind w:left="65" w:right="52"/>
              <w:jc w:val="center"/>
              <w:rPr>
                <w:sz w:val="12"/>
              </w:rPr>
            </w:pPr>
            <w:r>
              <w:rPr>
                <w:spacing w:val="-2"/>
                <w:sz w:val="12"/>
              </w:rPr>
              <w:t>Крокодили</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1050000-</w:t>
            </w:r>
            <w:r>
              <w:rPr>
                <w:spacing w:val="-5"/>
                <w:sz w:val="12"/>
              </w:rPr>
              <w:t>002</w:t>
            </w:r>
          </w:p>
        </w:tc>
        <w:tc>
          <w:tcPr>
            <w:tcW w:w="3673" w:type="dxa"/>
          </w:tcPr>
          <w:p w:rsidR="00E63ECF" w:rsidRDefault="00481C0A">
            <w:pPr>
              <w:pStyle w:val="TableParagraph"/>
              <w:spacing w:before="22"/>
              <w:ind w:left="65" w:right="53"/>
              <w:jc w:val="center"/>
              <w:rPr>
                <w:sz w:val="12"/>
              </w:rPr>
            </w:pPr>
            <w:r>
              <w:rPr>
                <w:sz w:val="12"/>
              </w:rPr>
              <w:t>Жабљи</w:t>
            </w:r>
            <w:r>
              <w:rPr>
                <w:spacing w:val="-7"/>
                <w:sz w:val="12"/>
              </w:rPr>
              <w:t xml:space="preserve"> </w:t>
            </w:r>
            <w:r>
              <w:rPr>
                <w:spacing w:val="-2"/>
                <w:sz w:val="12"/>
              </w:rPr>
              <w:t>батаци</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1050000-</w:t>
            </w:r>
            <w:r>
              <w:rPr>
                <w:spacing w:val="-5"/>
                <w:sz w:val="12"/>
              </w:rPr>
              <w:t>003</w:t>
            </w:r>
          </w:p>
        </w:tc>
        <w:tc>
          <w:tcPr>
            <w:tcW w:w="3673" w:type="dxa"/>
          </w:tcPr>
          <w:p w:rsidR="00E63ECF" w:rsidRDefault="00481C0A">
            <w:pPr>
              <w:pStyle w:val="TableParagraph"/>
              <w:spacing w:before="22"/>
              <w:ind w:left="65" w:right="52"/>
              <w:jc w:val="center"/>
              <w:rPr>
                <w:sz w:val="12"/>
              </w:rPr>
            </w:pPr>
            <w:r>
              <w:rPr>
                <w:spacing w:val="-2"/>
                <w:sz w:val="12"/>
              </w:rPr>
              <w:t>Змије</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1050000-</w:t>
            </w:r>
            <w:r>
              <w:rPr>
                <w:spacing w:val="-5"/>
                <w:sz w:val="12"/>
              </w:rPr>
              <w:t>004</w:t>
            </w:r>
          </w:p>
        </w:tc>
        <w:tc>
          <w:tcPr>
            <w:tcW w:w="3673" w:type="dxa"/>
          </w:tcPr>
          <w:p w:rsidR="00E63ECF" w:rsidRDefault="00481C0A">
            <w:pPr>
              <w:pStyle w:val="TableParagraph"/>
              <w:spacing w:before="22"/>
              <w:ind w:left="65" w:right="52"/>
              <w:jc w:val="center"/>
              <w:rPr>
                <w:sz w:val="12"/>
              </w:rPr>
            </w:pPr>
            <w:r>
              <w:rPr>
                <w:spacing w:val="-2"/>
                <w:sz w:val="12"/>
              </w:rPr>
              <w:t>Корњаче</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1050000-</w:t>
            </w:r>
            <w:r>
              <w:rPr>
                <w:spacing w:val="-5"/>
                <w:sz w:val="12"/>
              </w:rPr>
              <w:t>990</w:t>
            </w:r>
          </w:p>
        </w:tc>
        <w:tc>
          <w:tcPr>
            <w:tcW w:w="3673" w:type="dxa"/>
          </w:tcPr>
          <w:p w:rsidR="00E63ECF" w:rsidRDefault="00481C0A">
            <w:pPr>
              <w:pStyle w:val="TableParagraph"/>
              <w:spacing w:before="22"/>
              <w:ind w:left="65" w:right="53"/>
              <w:jc w:val="center"/>
              <w:rPr>
                <w:sz w:val="12"/>
              </w:rPr>
            </w:pPr>
            <w:r>
              <w:rPr>
                <w:sz w:val="12"/>
              </w:rPr>
              <w:t>Остали</w:t>
            </w:r>
            <w:r>
              <w:rPr>
                <w:spacing w:val="-5"/>
                <w:sz w:val="12"/>
              </w:rPr>
              <w:t xml:space="preserve"> </w:t>
            </w:r>
            <w:r>
              <w:rPr>
                <w:sz w:val="12"/>
              </w:rPr>
              <w:t>водоземци</w:t>
            </w:r>
            <w:r>
              <w:rPr>
                <w:spacing w:val="-4"/>
                <w:sz w:val="12"/>
              </w:rPr>
              <w:t xml:space="preserve"> </w:t>
            </w:r>
            <w:r>
              <w:rPr>
                <w:sz w:val="12"/>
              </w:rPr>
              <w:t>и</w:t>
            </w:r>
            <w:r>
              <w:rPr>
                <w:spacing w:val="-4"/>
                <w:sz w:val="12"/>
              </w:rPr>
              <w:t xml:space="preserve"> </w:t>
            </w:r>
            <w:r>
              <w:rPr>
                <w:spacing w:val="-2"/>
                <w:sz w:val="12"/>
              </w:rPr>
              <w:t>гмизавци</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1050000-</w:t>
            </w:r>
            <w:r>
              <w:rPr>
                <w:spacing w:val="-5"/>
                <w:sz w:val="12"/>
              </w:rPr>
              <w:t>991</w:t>
            </w:r>
          </w:p>
        </w:tc>
        <w:tc>
          <w:tcPr>
            <w:tcW w:w="3673" w:type="dxa"/>
          </w:tcPr>
          <w:p w:rsidR="00E63ECF" w:rsidRDefault="00481C0A">
            <w:pPr>
              <w:pStyle w:val="TableParagraph"/>
              <w:spacing w:before="22"/>
              <w:ind w:left="65" w:right="52"/>
              <w:jc w:val="center"/>
              <w:rPr>
                <w:i/>
                <w:sz w:val="12"/>
              </w:rPr>
            </w:pPr>
            <w:r>
              <w:rPr>
                <w:sz w:val="12"/>
              </w:rPr>
              <w:t>Жабљи</w:t>
            </w:r>
            <w:r>
              <w:rPr>
                <w:spacing w:val="-5"/>
                <w:sz w:val="12"/>
              </w:rPr>
              <w:t xml:space="preserve"> </w:t>
            </w:r>
            <w:r>
              <w:rPr>
                <w:sz w:val="12"/>
              </w:rPr>
              <w:t>батаци</w:t>
            </w:r>
            <w:r>
              <w:rPr>
                <w:spacing w:val="-4"/>
                <w:sz w:val="12"/>
              </w:rPr>
              <w:t xml:space="preserve"> </w:t>
            </w:r>
            <w:r>
              <w:rPr>
                <w:sz w:val="12"/>
              </w:rPr>
              <w:t>од</w:t>
            </w:r>
            <w:r>
              <w:rPr>
                <w:spacing w:val="-3"/>
                <w:sz w:val="12"/>
              </w:rPr>
              <w:t xml:space="preserve"> </w:t>
            </w:r>
            <w:r>
              <w:rPr>
                <w:sz w:val="12"/>
              </w:rPr>
              <w:t>жаба</w:t>
            </w:r>
            <w:r>
              <w:rPr>
                <w:spacing w:val="-3"/>
                <w:sz w:val="12"/>
              </w:rPr>
              <w:t xml:space="preserve"> </w:t>
            </w:r>
            <w:r>
              <w:rPr>
                <w:sz w:val="12"/>
              </w:rPr>
              <w:t>које</w:t>
            </w:r>
            <w:r>
              <w:rPr>
                <w:spacing w:val="-4"/>
                <w:sz w:val="12"/>
              </w:rPr>
              <w:t xml:space="preserve"> </w:t>
            </w:r>
            <w:r>
              <w:rPr>
                <w:sz w:val="12"/>
              </w:rPr>
              <w:t>не</w:t>
            </w:r>
            <w:r>
              <w:rPr>
                <w:spacing w:val="-3"/>
                <w:sz w:val="12"/>
              </w:rPr>
              <w:t xml:space="preserve"> </w:t>
            </w:r>
            <w:r>
              <w:rPr>
                <w:sz w:val="12"/>
              </w:rPr>
              <w:t>припадају</w:t>
            </w:r>
            <w:r>
              <w:rPr>
                <w:spacing w:val="-3"/>
                <w:sz w:val="12"/>
              </w:rPr>
              <w:t xml:space="preserve"> </w:t>
            </w:r>
            <w:r>
              <w:rPr>
                <w:sz w:val="12"/>
              </w:rPr>
              <w:t>роду</w:t>
            </w:r>
            <w:r>
              <w:rPr>
                <w:spacing w:val="-3"/>
                <w:sz w:val="12"/>
              </w:rPr>
              <w:t xml:space="preserve"> </w:t>
            </w:r>
            <w:r>
              <w:rPr>
                <w:i/>
                <w:spacing w:val="-4"/>
                <w:sz w:val="12"/>
              </w:rPr>
              <w:t>Rana</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val="restart"/>
          </w:tcPr>
          <w:p w:rsidR="00E63ECF" w:rsidRDefault="00E63ECF">
            <w:pPr>
              <w:pStyle w:val="TableParagraph"/>
              <w:rPr>
                <w:sz w:val="12"/>
              </w:rPr>
            </w:pPr>
          </w:p>
          <w:p w:rsidR="00E63ECF" w:rsidRDefault="00E63ECF">
            <w:pPr>
              <w:pStyle w:val="TableParagraph"/>
              <w:rPr>
                <w:sz w:val="12"/>
              </w:rPr>
            </w:pPr>
          </w:p>
          <w:p w:rsidR="00E63ECF" w:rsidRDefault="00E63ECF">
            <w:pPr>
              <w:pStyle w:val="TableParagraph"/>
              <w:spacing w:before="1"/>
              <w:rPr>
                <w:sz w:val="12"/>
              </w:rPr>
            </w:pPr>
          </w:p>
          <w:p w:rsidR="00E63ECF" w:rsidRDefault="00481C0A">
            <w:pPr>
              <w:pStyle w:val="TableParagraph"/>
              <w:ind w:left="152"/>
              <w:rPr>
                <w:sz w:val="12"/>
              </w:rPr>
            </w:pPr>
            <w:r>
              <w:rPr>
                <w:spacing w:val="-2"/>
                <w:sz w:val="12"/>
              </w:rPr>
              <w:t>1060000</w:t>
            </w:r>
          </w:p>
        </w:tc>
        <w:tc>
          <w:tcPr>
            <w:tcW w:w="1213" w:type="dxa"/>
            <w:vMerge w:val="restart"/>
          </w:tcPr>
          <w:p w:rsidR="00E63ECF" w:rsidRDefault="00E63ECF">
            <w:pPr>
              <w:pStyle w:val="TableParagraph"/>
              <w:rPr>
                <w:sz w:val="12"/>
              </w:rPr>
            </w:pPr>
          </w:p>
          <w:p w:rsidR="00E63ECF" w:rsidRDefault="00E63ECF">
            <w:pPr>
              <w:pStyle w:val="TableParagraph"/>
              <w:rPr>
                <w:sz w:val="12"/>
              </w:rPr>
            </w:pPr>
          </w:p>
          <w:p w:rsidR="00E63ECF" w:rsidRDefault="00481C0A">
            <w:pPr>
              <w:pStyle w:val="TableParagraph"/>
              <w:spacing w:before="69" w:line="242" w:lineRule="auto"/>
              <w:ind w:left="232" w:right="190" w:hanging="28"/>
              <w:rPr>
                <w:sz w:val="12"/>
              </w:rPr>
            </w:pPr>
            <w:r>
              <w:rPr>
                <w:spacing w:val="-2"/>
                <w:sz w:val="12"/>
              </w:rPr>
              <w:t>Група:</w:t>
            </w:r>
            <w:r>
              <w:rPr>
                <w:spacing w:val="-6"/>
                <w:sz w:val="12"/>
              </w:rPr>
              <w:t xml:space="preserve"> </w:t>
            </w:r>
            <w:r>
              <w:rPr>
                <w:spacing w:val="-2"/>
                <w:sz w:val="12"/>
              </w:rPr>
              <w:t>Копнени</w:t>
            </w:r>
            <w:r>
              <w:rPr>
                <w:spacing w:val="40"/>
                <w:sz w:val="12"/>
              </w:rPr>
              <w:t xml:space="preserve"> </w:t>
            </w:r>
            <w:r>
              <w:rPr>
                <w:spacing w:val="-2"/>
                <w:sz w:val="12"/>
              </w:rPr>
              <w:t>бескичмењаци</w:t>
            </w:r>
          </w:p>
        </w:tc>
        <w:tc>
          <w:tcPr>
            <w:tcW w:w="850" w:type="dxa"/>
          </w:tcPr>
          <w:p w:rsidR="00E63ECF" w:rsidRDefault="00481C0A">
            <w:pPr>
              <w:pStyle w:val="TableParagraph"/>
              <w:spacing w:before="22"/>
              <w:ind w:left="92" w:right="80"/>
              <w:jc w:val="center"/>
              <w:rPr>
                <w:sz w:val="12"/>
              </w:rPr>
            </w:pPr>
            <w:r>
              <w:rPr>
                <w:sz w:val="12"/>
              </w:rPr>
              <w:t>1060000-</w:t>
            </w:r>
            <w:r>
              <w:rPr>
                <w:spacing w:val="-5"/>
                <w:sz w:val="12"/>
              </w:rPr>
              <w:t>001</w:t>
            </w:r>
          </w:p>
        </w:tc>
        <w:tc>
          <w:tcPr>
            <w:tcW w:w="3673" w:type="dxa"/>
          </w:tcPr>
          <w:p w:rsidR="00E63ECF" w:rsidRDefault="00481C0A">
            <w:pPr>
              <w:pStyle w:val="TableParagraph"/>
              <w:spacing w:before="22"/>
              <w:ind w:left="65" w:right="52"/>
              <w:jc w:val="center"/>
              <w:rPr>
                <w:sz w:val="12"/>
              </w:rPr>
            </w:pPr>
            <w:r>
              <w:rPr>
                <w:sz w:val="12"/>
              </w:rPr>
              <w:t xml:space="preserve">Кишне </w:t>
            </w:r>
            <w:r>
              <w:rPr>
                <w:spacing w:val="-2"/>
                <w:sz w:val="12"/>
              </w:rPr>
              <w:t>глисте</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1060000-</w:t>
            </w:r>
            <w:r>
              <w:rPr>
                <w:spacing w:val="-5"/>
                <w:sz w:val="12"/>
              </w:rPr>
              <w:t>002</w:t>
            </w:r>
          </w:p>
        </w:tc>
        <w:tc>
          <w:tcPr>
            <w:tcW w:w="3673" w:type="dxa"/>
          </w:tcPr>
          <w:p w:rsidR="00E63ECF" w:rsidRDefault="00481C0A">
            <w:pPr>
              <w:pStyle w:val="TableParagraph"/>
              <w:spacing w:before="22"/>
              <w:ind w:left="65" w:right="52"/>
              <w:jc w:val="center"/>
              <w:rPr>
                <w:sz w:val="12"/>
              </w:rPr>
            </w:pPr>
            <w:r>
              <w:rPr>
                <w:spacing w:val="-2"/>
                <w:sz w:val="12"/>
              </w:rPr>
              <w:t>Инсекти</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1060000-</w:t>
            </w:r>
            <w:r>
              <w:rPr>
                <w:spacing w:val="-5"/>
                <w:sz w:val="12"/>
              </w:rPr>
              <w:t>003</w:t>
            </w:r>
          </w:p>
        </w:tc>
        <w:tc>
          <w:tcPr>
            <w:tcW w:w="3673" w:type="dxa"/>
          </w:tcPr>
          <w:p w:rsidR="00E63ECF" w:rsidRDefault="00481C0A">
            <w:pPr>
              <w:pStyle w:val="TableParagraph"/>
              <w:spacing w:before="22"/>
              <w:ind w:left="65" w:right="52"/>
              <w:jc w:val="center"/>
              <w:rPr>
                <w:sz w:val="12"/>
              </w:rPr>
            </w:pPr>
            <w:r>
              <w:rPr>
                <w:spacing w:val="-2"/>
                <w:sz w:val="12"/>
              </w:rPr>
              <w:t>Пужеви</w:t>
            </w:r>
          </w:p>
        </w:tc>
        <w:tc>
          <w:tcPr>
            <w:tcW w:w="3271" w:type="dxa"/>
          </w:tcPr>
          <w:p w:rsidR="00E63ECF" w:rsidRDefault="00481C0A">
            <w:pPr>
              <w:pStyle w:val="TableParagraph"/>
              <w:spacing w:before="22"/>
              <w:ind w:left="204" w:right="190"/>
              <w:jc w:val="center"/>
              <w:rPr>
                <w:sz w:val="12"/>
              </w:rPr>
            </w:pPr>
            <w:r>
              <w:rPr>
                <w:i/>
                <w:sz w:val="12"/>
              </w:rPr>
              <w:t>Helix</w:t>
            </w:r>
            <w:r>
              <w:rPr>
                <w:i/>
                <w:spacing w:val="-1"/>
                <w:sz w:val="12"/>
              </w:rPr>
              <w:t xml:space="preserve"> </w:t>
            </w:r>
            <w:r>
              <w:rPr>
                <w:spacing w:val="-4"/>
                <w:sz w:val="12"/>
              </w:rPr>
              <w:t>spp.</w:t>
            </w: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1060000-</w:t>
            </w:r>
            <w:r>
              <w:rPr>
                <w:spacing w:val="-5"/>
                <w:sz w:val="12"/>
              </w:rPr>
              <w:t>990</w:t>
            </w:r>
          </w:p>
        </w:tc>
        <w:tc>
          <w:tcPr>
            <w:tcW w:w="3673" w:type="dxa"/>
          </w:tcPr>
          <w:p w:rsidR="00E63ECF" w:rsidRDefault="00481C0A">
            <w:pPr>
              <w:pStyle w:val="TableParagraph"/>
              <w:spacing w:before="22"/>
              <w:ind w:left="65" w:right="53"/>
              <w:jc w:val="center"/>
              <w:rPr>
                <w:sz w:val="12"/>
              </w:rPr>
            </w:pPr>
            <w:r>
              <w:rPr>
                <w:sz w:val="12"/>
              </w:rPr>
              <w:t>Остали</w:t>
            </w:r>
            <w:r>
              <w:rPr>
                <w:spacing w:val="-9"/>
                <w:sz w:val="12"/>
              </w:rPr>
              <w:t xml:space="preserve"> </w:t>
            </w:r>
            <w:r>
              <w:rPr>
                <w:sz w:val="12"/>
              </w:rPr>
              <w:t>копнени</w:t>
            </w:r>
            <w:r>
              <w:rPr>
                <w:spacing w:val="-6"/>
                <w:sz w:val="12"/>
              </w:rPr>
              <w:t xml:space="preserve"> </w:t>
            </w:r>
            <w:r>
              <w:rPr>
                <w:spacing w:val="-2"/>
                <w:sz w:val="12"/>
              </w:rPr>
              <w:t>бескичмењаци</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2"/>
              <w:ind w:left="92" w:right="80"/>
              <w:jc w:val="center"/>
              <w:rPr>
                <w:sz w:val="12"/>
              </w:rPr>
            </w:pPr>
            <w:r>
              <w:rPr>
                <w:sz w:val="12"/>
              </w:rPr>
              <w:t>1060000-</w:t>
            </w:r>
            <w:r>
              <w:rPr>
                <w:spacing w:val="-5"/>
                <w:sz w:val="12"/>
              </w:rPr>
              <w:t>991</w:t>
            </w:r>
          </w:p>
        </w:tc>
        <w:tc>
          <w:tcPr>
            <w:tcW w:w="3673" w:type="dxa"/>
          </w:tcPr>
          <w:p w:rsidR="00E63ECF" w:rsidRDefault="00481C0A">
            <w:pPr>
              <w:pStyle w:val="TableParagraph"/>
              <w:spacing w:before="22"/>
              <w:ind w:left="65" w:right="52"/>
              <w:jc w:val="center"/>
              <w:rPr>
                <w:i/>
                <w:sz w:val="12"/>
              </w:rPr>
            </w:pPr>
            <w:r>
              <w:rPr>
                <w:sz w:val="12"/>
              </w:rPr>
              <w:t>Остали</w:t>
            </w:r>
            <w:r>
              <w:rPr>
                <w:spacing w:val="-4"/>
                <w:sz w:val="12"/>
              </w:rPr>
              <w:t xml:space="preserve"> </w:t>
            </w:r>
            <w:r>
              <w:rPr>
                <w:sz w:val="12"/>
              </w:rPr>
              <w:t>јестиви</w:t>
            </w:r>
            <w:r>
              <w:rPr>
                <w:spacing w:val="-4"/>
                <w:sz w:val="12"/>
              </w:rPr>
              <w:t xml:space="preserve"> </w:t>
            </w:r>
            <w:r>
              <w:rPr>
                <w:sz w:val="12"/>
              </w:rPr>
              <w:t>пужеви</w:t>
            </w:r>
            <w:r>
              <w:rPr>
                <w:spacing w:val="-4"/>
                <w:sz w:val="12"/>
              </w:rPr>
              <w:t xml:space="preserve"> </w:t>
            </w:r>
            <w:r>
              <w:rPr>
                <w:sz w:val="12"/>
              </w:rPr>
              <w:t>који</w:t>
            </w:r>
            <w:r>
              <w:rPr>
                <w:spacing w:val="-4"/>
                <w:sz w:val="12"/>
              </w:rPr>
              <w:t xml:space="preserve"> </w:t>
            </w:r>
            <w:r>
              <w:rPr>
                <w:sz w:val="12"/>
              </w:rPr>
              <w:t>не</w:t>
            </w:r>
            <w:r>
              <w:rPr>
                <w:spacing w:val="-3"/>
                <w:sz w:val="12"/>
              </w:rPr>
              <w:t xml:space="preserve"> </w:t>
            </w:r>
            <w:r>
              <w:rPr>
                <w:sz w:val="12"/>
              </w:rPr>
              <w:t>припадају</w:t>
            </w:r>
            <w:r>
              <w:rPr>
                <w:spacing w:val="-3"/>
                <w:sz w:val="12"/>
              </w:rPr>
              <w:t xml:space="preserve"> </w:t>
            </w:r>
            <w:r>
              <w:rPr>
                <w:sz w:val="12"/>
              </w:rPr>
              <w:t>роду</w:t>
            </w:r>
            <w:r>
              <w:rPr>
                <w:spacing w:val="-2"/>
                <w:sz w:val="12"/>
              </w:rPr>
              <w:t xml:space="preserve"> </w:t>
            </w:r>
            <w:r>
              <w:rPr>
                <w:i/>
                <w:spacing w:val="-2"/>
                <w:sz w:val="12"/>
              </w:rPr>
              <w:t>Helix</w:t>
            </w:r>
          </w:p>
        </w:tc>
        <w:tc>
          <w:tcPr>
            <w:tcW w:w="3271" w:type="dxa"/>
          </w:tcPr>
          <w:p w:rsidR="00E63ECF" w:rsidRDefault="00E63ECF">
            <w:pPr>
              <w:pStyle w:val="TableParagraph"/>
              <w:rPr>
                <w:sz w:val="12"/>
              </w:rPr>
            </w:pPr>
          </w:p>
        </w:tc>
      </w:tr>
    </w:tbl>
    <w:p w:rsidR="00E63ECF" w:rsidRDefault="00E63ECF">
      <w:pPr>
        <w:rPr>
          <w:sz w:val="12"/>
        </w:rPr>
        <w:sectPr w:rsidR="00E63ECF">
          <w:type w:val="continuous"/>
          <w:pgSz w:w="12480" w:h="15690"/>
          <w:pgMar w:top="220" w:right="740" w:bottom="1229"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E63ECF">
        <w:trPr>
          <w:trHeight w:val="184"/>
        </w:trPr>
        <w:tc>
          <w:tcPr>
            <w:tcW w:w="743" w:type="dxa"/>
          </w:tcPr>
          <w:p w:rsidR="00E63ECF" w:rsidRDefault="00481C0A">
            <w:pPr>
              <w:pStyle w:val="TableParagraph"/>
              <w:spacing w:before="21"/>
              <w:ind w:left="10"/>
              <w:jc w:val="center"/>
              <w:rPr>
                <w:b/>
                <w:sz w:val="12"/>
              </w:rPr>
            </w:pPr>
            <w:r>
              <w:rPr>
                <w:b/>
                <w:sz w:val="12"/>
              </w:rPr>
              <w:t>1</w:t>
            </w:r>
          </w:p>
        </w:tc>
        <w:tc>
          <w:tcPr>
            <w:tcW w:w="725" w:type="dxa"/>
          </w:tcPr>
          <w:p w:rsidR="00E63ECF" w:rsidRDefault="00481C0A">
            <w:pPr>
              <w:pStyle w:val="TableParagraph"/>
              <w:spacing w:before="21"/>
              <w:ind w:left="11"/>
              <w:jc w:val="center"/>
              <w:rPr>
                <w:b/>
                <w:sz w:val="12"/>
              </w:rPr>
            </w:pPr>
            <w:r>
              <w:rPr>
                <w:b/>
                <w:sz w:val="12"/>
              </w:rPr>
              <w:t>2</w:t>
            </w:r>
          </w:p>
        </w:tc>
        <w:tc>
          <w:tcPr>
            <w:tcW w:w="1213" w:type="dxa"/>
          </w:tcPr>
          <w:p w:rsidR="00E63ECF" w:rsidRDefault="00481C0A">
            <w:pPr>
              <w:pStyle w:val="TableParagraph"/>
              <w:spacing w:before="21"/>
              <w:ind w:left="12"/>
              <w:jc w:val="center"/>
              <w:rPr>
                <w:b/>
                <w:sz w:val="12"/>
              </w:rPr>
            </w:pPr>
            <w:r>
              <w:rPr>
                <w:b/>
                <w:sz w:val="12"/>
              </w:rPr>
              <w:t>3</w:t>
            </w:r>
          </w:p>
        </w:tc>
        <w:tc>
          <w:tcPr>
            <w:tcW w:w="850" w:type="dxa"/>
          </w:tcPr>
          <w:p w:rsidR="00E63ECF" w:rsidRDefault="00481C0A">
            <w:pPr>
              <w:pStyle w:val="TableParagraph"/>
              <w:spacing w:before="21"/>
              <w:ind w:left="12"/>
              <w:jc w:val="center"/>
              <w:rPr>
                <w:b/>
                <w:sz w:val="12"/>
              </w:rPr>
            </w:pPr>
            <w:r>
              <w:rPr>
                <w:b/>
                <w:sz w:val="12"/>
              </w:rPr>
              <w:t>4</w:t>
            </w:r>
          </w:p>
        </w:tc>
        <w:tc>
          <w:tcPr>
            <w:tcW w:w="3673" w:type="dxa"/>
          </w:tcPr>
          <w:p w:rsidR="00E63ECF" w:rsidRDefault="00481C0A">
            <w:pPr>
              <w:pStyle w:val="TableParagraph"/>
              <w:spacing w:before="21"/>
              <w:ind w:left="13"/>
              <w:jc w:val="center"/>
              <w:rPr>
                <w:b/>
                <w:sz w:val="12"/>
              </w:rPr>
            </w:pPr>
            <w:r>
              <w:rPr>
                <w:b/>
                <w:sz w:val="12"/>
              </w:rPr>
              <w:t>5</w:t>
            </w:r>
          </w:p>
        </w:tc>
        <w:tc>
          <w:tcPr>
            <w:tcW w:w="3271" w:type="dxa"/>
          </w:tcPr>
          <w:p w:rsidR="00E63ECF" w:rsidRDefault="00481C0A">
            <w:pPr>
              <w:pStyle w:val="TableParagraph"/>
              <w:spacing w:before="21"/>
              <w:ind w:left="15"/>
              <w:jc w:val="center"/>
              <w:rPr>
                <w:b/>
                <w:sz w:val="12"/>
              </w:rPr>
            </w:pPr>
            <w:r>
              <w:rPr>
                <w:b/>
                <w:sz w:val="12"/>
              </w:rPr>
              <w:t>6</w:t>
            </w:r>
          </w:p>
        </w:tc>
      </w:tr>
      <w:tr w:rsidR="00E63ECF">
        <w:trPr>
          <w:trHeight w:val="186"/>
        </w:trPr>
        <w:tc>
          <w:tcPr>
            <w:tcW w:w="743" w:type="dxa"/>
            <w:vMerge w:val="restart"/>
          </w:tcPr>
          <w:p w:rsidR="00E63ECF" w:rsidRDefault="00E63ECF">
            <w:pPr>
              <w:pStyle w:val="TableParagraph"/>
              <w:rPr>
                <w:sz w:val="12"/>
              </w:rPr>
            </w:pPr>
          </w:p>
          <w:p w:rsidR="00E63ECF" w:rsidRDefault="00481C0A">
            <w:pPr>
              <w:pStyle w:val="TableParagraph"/>
              <w:spacing w:before="81"/>
              <w:ind w:left="161"/>
              <w:rPr>
                <w:sz w:val="12"/>
              </w:rPr>
            </w:pPr>
            <w:r>
              <w:rPr>
                <w:spacing w:val="-2"/>
                <w:sz w:val="12"/>
              </w:rPr>
              <w:t>1000000</w:t>
            </w:r>
          </w:p>
        </w:tc>
        <w:tc>
          <w:tcPr>
            <w:tcW w:w="725" w:type="dxa"/>
            <w:vMerge w:val="restart"/>
          </w:tcPr>
          <w:p w:rsidR="00E63ECF" w:rsidRDefault="00E63ECF">
            <w:pPr>
              <w:pStyle w:val="TableParagraph"/>
              <w:rPr>
                <w:sz w:val="12"/>
              </w:rPr>
            </w:pPr>
          </w:p>
          <w:p w:rsidR="00E63ECF" w:rsidRDefault="00481C0A">
            <w:pPr>
              <w:pStyle w:val="TableParagraph"/>
              <w:spacing w:before="81"/>
              <w:ind w:left="153"/>
              <w:rPr>
                <w:sz w:val="12"/>
              </w:rPr>
            </w:pPr>
            <w:r>
              <w:rPr>
                <w:spacing w:val="-2"/>
                <w:sz w:val="12"/>
              </w:rPr>
              <w:t>1070000</w:t>
            </w:r>
          </w:p>
        </w:tc>
        <w:tc>
          <w:tcPr>
            <w:tcW w:w="1213" w:type="dxa"/>
            <w:vMerge w:val="restart"/>
          </w:tcPr>
          <w:p w:rsidR="00E63ECF" w:rsidRDefault="00E63ECF">
            <w:pPr>
              <w:pStyle w:val="TableParagraph"/>
              <w:rPr>
                <w:sz w:val="13"/>
              </w:rPr>
            </w:pPr>
          </w:p>
          <w:p w:rsidR="00E63ECF" w:rsidRDefault="00481C0A">
            <w:pPr>
              <w:pStyle w:val="TableParagraph"/>
              <w:spacing w:line="242" w:lineRule="auto"/>
              <w:ind w:left="153" w:hanging="86"/>
              <w:rPr>
                <w:sz w:val="12"/>
              </w:rPr>
            </w:pPr>
            <w:r>
              <w:rPr>
                <w:spacing w:val="-2"/>
                <w:sz w:val="12"/>
              </w:rPr>
              <w:t>Група:</w:t>
            </w:r>
            <w:r>
              <w:rPr>
                <w:spacing w:val="-6"/>
                <w:sz w:val="12"/>
              </w:rPr>
              <w:t xml:space="preserve"> </w:t>
            </w:r>
            <w:r>
              <w:rPr>
                <w:spacing w:val="-2"/>
                <w:sz w:val="12"/>
              </w:rPr>
              <w:t>Дивљи</w:t>
            </w:r>
            <w:r>
              <w:rPr>
                <w:spacing w:val="-5"/>
                <w:sz w:val="12"/>
              </w:rPr>
              <w:t xml:space="preserve"> </w:t>
            </w:r>
            <w:r>
              <w:rPr>
                <w:spacing w:val="-2"/>
                <w:sz w:val="12"/>
              </w:rPr>
              <w:t>копне-</w:t>
            </w:r>
            <w:r>
              <w:rPr>
                <w:spacing w:val="40"/>
                <w:sz w:val="12"/>
              </w:rPr>
              <w:t xml:space="preserve"> </w:t>
            </w:r>
            <w:r>
              <w:rPr>
                <w:sz w:val="12"/>
              </w:rPr>
              <w:t>ни</w:t>
            </w:r>
            <w:r>
              <w:rPr>
                <w:spacing w:val="-8"/>
                <w:sz w:val="12"/>
              </w:rPr>
              <w:t xml:space="preserve"> </w:t>
            </w:r>
            <w:r>
              <w:rPr>
                <w:sz w:val="12"/>
              </w:rPr>
              <w:t>бескичмењаци</w:t>
            </w:r>
          </w:p>
        </w:tc>
        <w:tc>
          <w:tcPr>
            <w:tcW w:w="850" w:type="dxa"/>
          </w:tcPr>
          <w:p w:rsidR="00E63ECF" w:rsidRDefault="00481C0A">
            <w:pPr>
              <w:pStyle w:val="TableParagraph"/>
              <w:spacing w:before="23"/>
              <w:ind w:left="92" w:right="80"/>
              <w:jc w:val="center"/>
              <w:rPr>
                <w:sz w:val="12"/>
              </w:rPr>
            </w:pPr>
            <w:r>
              <w:rPr>
                <w:sz w:val="12"/>
              </w:rPr>
              <w:t>1070000-</w:t>
            </w:r>
            <w:r>
              <w:rPr>
                <w:spacing w:val="-5"/>
                <w:sz w:val="12"/>
              </w:rPr>
              <w:t>001</w:t>
            </w:r>
          </w:p>
        </w:tc>
        <w:tc>
          <w:tcPr>
            <w:tcW w:w="3673" w:type="dxa"/>
          </w:tcPr>
          <w:p w:rsidR="00E63ECF" w:rsidRDefault="00481C0A">
            <w:pPr>
              <w:pStyle w:val="TableParagraph"/>
              <w:spacing w:before="23"/>
              <w:ind w:left="65" w:right="51"/>
              <w:jc w:val="center"/>
              <w:rPr>
                <w:sz w:val="12"/>
              </w:rPr>
            </w:pPr>
            <w:r>
              <w:rPr>
                <w:sz w:val="12"/>
              </w:rPr>
              <w:t>Перната</w:t>
            </w:r>
            <w:r>
              <w:rPr>
                <w:spacing w:val="-3"/>
                <w:sz w:val="12"/>
              </w:rPr>
              <w:t xml:space="preserve"> </w:t>
            </w:r>
            <w:r>
              <w:rPr>
                <w:spacing w:val="-2"/>
                <w:sz w:val="12"/>
              </w:rPr>
              <w:t>дивљач</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1070000-</w:t>
            </w:r>
            <w:r>
              <w:rPr>
                <w:spacing w:val="-5"/>
                <w:sz w:val="12"/>
              </w:rPr>
              <w:t>002</w:t>
            </w:r>
          </w:p>
        </w:tc>
        <w:tc>
          <w:tcPr>
            <w:tcW w:w="3673" w:type="dxa"/>
          </w:tcPr>
          <w:p w:rsidR="00E63ECF" w:rsidRDefault="00481C0A">
            <w:pPr>
              <w:pStyle w:val="TableParagraph"/>
              <w:spacing w:before="23"/>
              <w:ind w:left="65" w:right="52"/>
              <w:jc w:val="center"/>
              <w:rPr>
                <w:sz w:val="12"/>
              </w:rPr>
            </w:pPr>
            <w:r>
              <w:rPr>
                <w:sz w:val="12"/>
              </w:rPr>
              <w:t>Дивљач</w:t>
            </w:r>
            <w:r>
              <w:rPr>
                <w:spacing w:val="-4"/>
                <w:sz w:val="12"/>
              </w:rPr>
              <w:t xml:space="preserve"> </w:t>
            </w:r>
            <w:r>
              <w:rPr>
                <w:sz w:val="12"/>
              </w:rPr>
              <w:t>са</w:t>
            </w:r>
            <w:r>
              <w:rPr>
                <w:spacing w:val="-2"/>
                <w:sz w:val="12"/>
              </w:rPr>
              <w:t xml:space="preserve"> крзном</w:t>
            </w:r>
          </w:p>
        </w:tc>
        <w:tc>
          <w:tcPr>
            <w:tcW w:w="3271" w:type="dxa"/>
          </w:tcPr>
          <w:p w:rsidR="00E63ECF" w:rsidRDefault="00E63ECF">
            <w:pPr>
              <w:pStyle w:val="TableParagraph"/>
              <w:rPr>
                <w:sz w:val="12"/>
              </w:rPr>
            </w:pPr>
          </w:p>
        </w:tc>
      </w:tr>
      <w:tr w:rsidR="00E63ECF">
        <w:trPr>
          <w:trHeight w:val="186"/>
        </w:trPr>
        <w:tc>
          <w:tcPr>
            <w:tcW w:w="743" w:type="dxa"/>
            <w:vMerge/>
            <w:tcBorders>
              <w:top w:val="nil"/>
            </w:tcBorders>
          </w:tcPr>
          <w:p w:rsidR="00E63ECF" w:rsidRDefault="00E63ECF">
            <w:pPr>
              <w:rPr>
                <w:sz w:val="2"/>
                <w:szCs w:val="2"/>
              </w:rPr>
            </w:pPr>
          </w:p>
        </w:tc>
        <w:tc>
          <w:tcPr>
            <w:tcW w:w="725" w:type="dxa"/>
            <w:vMerge/>
            <w:tcBorders>
              <w:top w:val="nil"/>
            </w:tcBorders>
          </w:tcPr>
          <w:p w:rsidR="00E63ECF" w:rsidRDefault="00E63ECF">
            <w:pPr>
              <w:rPr>
                <w:sz w:val="2"/>
                <w:szCs w:val="2"/>
              </w:rPr>
            </w:pPr>
          </w:p>
        </w:tc>
        <w:tc>
          <w:tcPr>
            <w:tcW w:w="1213" w:type="dxa"/>
            <w:vMerge/>
            <w:tcBorders>
              <w:top w:val="nil"/>
            </w:tcBorders>
          </w:tcPr>
          <w:p w:rsidR="00E63ECF" w:rsidRDefault="00E63ECF">
            <w:pPr>
              <w:rPr>
                <w:sz w:val="2"/>
                <w:szCs w:val="2"/>
              </w:rPr>
            </w:pPr>
          </w:p>
        </w:tc>
        <w:tc>
          <w:tcPr>
            <w:tcW w:w="850" w:type="dxa"/>
          </w:tcPr>
          <w:p w:rsidR="00E63ECF" w:rsidRDefault="00481C0A">
            <w:pPr>
              <w:pStyle w:val="TableParagraph"/>
              <w:spacing w:before="23"/>
              <w:ind w:left="92" w:right="80"/>
              <w:jc w:val="center"/>
              <w:rPr>
                <w:sz w:val="12"/>
              </w:rPr>
            </w:pPr>
            <w:r>
              <w:rPr>
                <w:sz w:val="12"/>
              </w:rPr>
              <w:t>1070000-</w:t>
            </w:r>
            <w:r>
              <w:rPr>
                <w:spacing w:val="-5"/>
                <w:sz w:val="12"/>
              </w:rPr>
              <w:t>003</w:t>
            </w:r>
          </w:p>
        </w:tc>
        <w:tc>
          <w:tcPr>
            <w:tcW w:w="3673" w:type="dxa"/>
          </w:tcPr>
          <w:p w:rsidR="00E63ECF" w:rsidRDefault="00481C0A">
            <w:pPr>
              <w:pStyle w:val="TableParagraph"/>
              <w:spacing w:before="23"/>
              <w:ind w:left="65" w:right="52"/>
              <w:jc w:val="center"/>
              <w:rPr>
                <w:sz w:val="12"/>
              </w:rPr>
            </w:pPr>
            <w:r>
              <w:rPr>
                <w:spacing w:val="-2"/>
                <w:sz w:val="12"/>
              </w:rPr>
              <w:t>Кенгури</w:t>
            </w:r>
          </w:p>
        </w:tc>
        <w:tc>
          <w:tcPr>
            <w:tcW w:w="3271" w:type="dxa"/>
          </w:tcPr>
          <w:p w:rsidR="00E63ECF" w:rsidRDefault="00481C0A">
            <w:pPr>
              <w:pStyle w:val="TableParagraph"/>
              <w:spacing w:before="23"/>
              <w:ind w:left="205" w:right="190"/>
              <w:jc w:val="center"/>
              <w:rPr>
                <w:sz w:val="12"/>
              </w:rPr>
            </w:pPr>
            <w:r>
              <w:rPr>
                <w:i/>
                <w:spacing w:val="-2"/>
                <w:sz w:val="12"/>
              </w:rPr>
              <w:t>Macropus</w:t>
            </w:r>
            <w:r>
              <w:rPr>
                <w:i/>
                <w:spacing w:val="4"/>
                <w:sz w:val="12"/>
              </w:rPr>
              <w:t xml:space="preserve"> </w:t>
            </w:r>
            <w:r>
              <w:rPr>
                <w:spacing w:val="-4"/>
                <w:sz w:val="12"/>
              </w:rPr>
              <w:t>spp.</w:t>
            </w:r>
          </w:p>
        </w:tc>
      </w:tr>
    </w:tbl>
    <w:p w:rsidR="00E63ECF" w:rsidRDefault="00481C0A">
      <w:pPr>
        <w:spacing w:before="43"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E63ECF" w:rsidRDefault="00481C0A">
      <w:pPr>
        <w:pStyle w:val="BodyText"/>
        <w:ind w:left="393" w:right="182" w:hanging="284"/>
      </w:pPr>
      <w:r>
        <w:t>(1)</w:t>
      </w:r>
      <w:r>
        <w:rPr>
          <w:spacing w:val="78"/>
        </w:rPr>
        <w:t xml:space="preserve"> </w:t>
      </w:r>
      <w:r>
        <w:t>Максималне дозвољене количине остатака се не примењују на производе или делове производа који су намењени искључиво као састојци хране за животиње, све док</w:t>
      </w:r>
      <w:r>
        <w:rPr>
          <w:spacing w:val="40"/>
        </w:rPr>
        <w:t xml:space="preserve"> </w:t>
      </w:r>
      <w:r>
        <w:t>посебне максималне дозвољене количине остатака не буду применљиве.</w:t>
      </w:r>
    </w:p>
    <w:p w:rsidR="00E63ECF" w:rsidRDefault="00481C0A">
      <w:pPr>
        <w:ind w:left="393" w:right="391" w:hanging="284"/>
        <w:jc w:val="both"/>
        <w:rPr>
          <w:sz w:val="14"/>
        </w:rPr>
      </w:pPr>
      <w:r>
        <w:rPr>
          <w:sz w:val="14"/>
        </w:rPr>
        <w:t>(*)</w:t>
      </w:r>
      <w:r>
        <w:rPr>
          <w:spacing w:val="76"/>
          <w:sz w:val="14"/>
        </w:rPr>
        <w:t xml:space="preserve"> </w:t>
      </w:r>
      <w:r>
        <w:rPr>
          <w:sz w:val="14"/>
        </w:rPr>
        <w:t>Овај</w:t>
      </w:r>
      <w:r>
        <w:rPr>
          <w:spacing w:val="-3"/>
          <w:sz w:val="14"/>
        </w:rPr>
        <w:t xml:space="preserve"> </w:t>
      </w:r>
      <w:r>
        <w:rPr>
          <w:sz w:val="14"/>
        </w:rPr>
        <w:t>прилог</w:t>
      </w:r>
      <w:r>
        <w:rPr>
          <w:spacing w:val="-3"/>
          <w:sz w:val="14"/>
        </w:rPr>
        <w:t xml:space="preserve"> </w:t>
      </w:r>
      <w:r>
        <w:rPr>
          <w:sz w:val="14"/>
        </w:rPr>
        <w:t>правилника</w:t>
      </w:r>
      <w:r>
        <w:rPr>
          <w:spacing w:val="-3"/>
          <w:sz w:val="14"/>
        </w:rPr>
        <w:t xml:space="preserve"> </w:t>
      </w:r>
      <w:r>
        <w:rPr>
          <w:sz w:val="14"/>
        </w:rPr>
        <w:t>усклађен</w:t>
      </w:r>
      <w:r>
        <w:rPr>
          <w:spacing w:val="-4"/>
          <w:sz w:val="14"/>
        </w:rPr>
        <w:t xml:space="preserve"> </w:t>
      </w:r>
      <w:r>
        <w:rPr>
          <w:sz w:val="14"/>
        </w:rPr>
        <w:t>је</w:t>
      </w:r>
      <w:r>
        <w:rPr>
          <w:spacing w:val="-3"/>
          <w:sz w:val="14"/>
        </w:rPr>
        <w:t xml:space="preserve"> </w:t>
      </w:r>
      <w:r>
        <w:rPr>
          <w:sz w:val="14"/>
        </w:rPr>
        <w:t>са</w:t>
      </w:r>
      <w:r>
        <w:rPr>
          <w:spacing w:val="-3"/>
          <w:sz w:val="14"/>
        </w:rPr>
        <w:t xml:space="preserve"> </w:t>
      </w:r>
      <w:r>
        <w:rPr>
          <w:sz w:val="14"/>
        </w:rPr>
        <w:t>Уредбом</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од</w:t>
      </w:r>
      <w:r>
        <w:rPr>
          <w:spacing w:val="-3"/>
          <w:sz w:val="14"/>
        </w:rPr>
        <w:t xml:space="preserve"> </w:t>
      </w:r>
      <w:r>
        <w:rPr>
          <w:sz w:val="14"/>
        </w:rPr>
        <w:t>23.</w:t>
      </w:r>
      <w:r>
        <w:rPr>
          <w:spacing w:val="-3"/>
          <w:sz w:val="14"/>
        </w:rPr>
        <w:t xml:space="preserve"> </w:t>
      </w:r>
      <w:r>
        <w:rPr>
          <w:sz w:val="14"/>
        </w:rPr>
        <w:t>фебруара</w:t>
      </w:r>
      <w:r>
        <w:rPr>
          <w:spacing w:val="-3"/>
          <w:sz w:val="14"/>
        </w:rPr>
        <w:t xml:space="preserve"> </w:t>
      </w:r>
      <w:r>
        <w:rPr>
          <w:sz w:val="14"/>
        </w:rPr>
        <w:t>2005.</w:t>
      </w:r>
      <w:r>
        <w:rPr>
          <w:spacing w:val="-3"/>
          <w:sz w:val="14"/>
        </w:rPr>
        <w:t xml:space="preserve"> </w:t>
      </w:r>
      <w:r>
        <w:rPr>
          <w:sz w:val="14"/>
        </w:rPr>
        <w:t>године</w:t>
      </w:r>
      <w:r>
        <w:rPr>
          <w:spacing w:val="-3"/>
          <w:sz w:val="14"/>
        </w:rPr>
        <w:t xml:space="preserve"> </w:t>
      </w:r>
      <w:r>
        <w:rPr>
          <w:sz w:val="14"/>
        </w:rPr>
        <w:t>о</w:t>
      </w:r>
      <w:r>
        <w:rPr>
          <w:spacing w:val="-3"/>
          <w:sz w:val="14"/>
        </w:rPr>
        <w:t xml:space="preserve"> </w:t>
      </w:r>
      <w:r>
        <w:rPr>
          <w:sz w:val="14"/>
        </w:rPr>
        <w:t>максималним</w:t>
      </w:r>
      <w:r>
        <w:rPr>
          <w:spacing w:val="-3"/>
          <w:sz w:val="14"/>
        </w:rPr>
        <w:t xml:space="preserve"> </w:t>
      </w:r>
      <w:r>
        <w:rPr>
          <w:sz w:val="14"/>
        </w:rPr>
        <w:t>нивоима</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40"/>
          <w:sz w:val="14"/>
        </w:rPr>
        <w:t xml:space="preserve"> </w:t>
      </w:r>
      <w:r>
        <w:rPr>
          <w:sz w:val="14"/>
        </w:rPr>
        <w:t>на храни и храни за животиње биљног и животињског порекла којом се мења и допуњава Директива 91/414/ЕЕЗ (</w:t>
      </w:r>
      <w:r>
        <w:rPr>
          <w:i/>
          <w:sz w:val="14"/>
        </w:rPr>
        <w:t>Regulation (EC) No 396/2005 of the European Parliament</w:t>
      </w:r>
      <w:r>
        <w:rPr>
          <w:i/>
          <w:spacing w:val="40"/>
          <w:sz w:val="14"/>
        </w:rPr>
        <w:t xml:space="preserve"> </w:t>
      </w:r>
      <w:r>
        <w:rPr>
          <w:i/>
          <w:sz w:val="14"/>
        </w:rPr>
        <w:t>and of the Council of 23 February 2005 on maximum residue levels of pesticides in or on food and feed of plant and animal origin and amending Council Directive 91/414/EEC</w:t>
      </w:r>
      <w:r>
        <w:rPr>
          <w:sz w:val="14"/>
        </w:rPr>
        <w:t>),</w:t>
      </w:r>
      <w:r>
        <w:rPr>
          <w:spacing w:val="40"/>
          <w:sz w:val="14"/>
        </w:rPr>
        <w:t xml:space="preserve"> </w:t>
      </w:r>
      <w:r>
        <w:rPr>
          <w:sz w:val="14"/>
        </w:rPr>
        <w:t>односно</w:t>
      </w:r>
      <w:r>
        <w:rPr>
          <w:spacing w:val="-6"/>
          <w:sz w:val="14"/>
        </w:rPr>
        <w:t xml:space="preserve"> </w:t>
      </w:r>
      <w:r>
        <w:rPr>
          <w:sz w:val="14"/>
        </w:rPr>
        <w:t>са:</w:t>
      </w:r>
    </w:p>
    <w:p w:rsidR="00E63ECF" w:rsidRDefault="00481C0A">
      <w:pPr>
        <w:spacing w:line="237" w:lineRule="auto"/>
        <w:ind w:left="393" w:right="391" w:hanging="1"/>
        <w:jc w:val="both"/>
        <w:rPr>
          <w:sz w:val="14"/>
        </w:rPr>
      </w:pPr>
      <w:r>
        <w:rPr>
          <w:spacing w:val="-9"/>
          <w:sz w:val="14"/>
        </w:rPr>
        <w:t xml:space="preserve"> </w:t>
      </w:r>
      <w:r>
        <w:rPr>
          <w:sz w:val="14"/>
        </w:rPr>
        <w:t>– Уредбом Kомисије (ЕЗ) број 178/2006 од 1. фебруара 2006. године којом је измењена Уредбе Европског парламента и Савета (Е</w:t>
      </w:r>
      <w:r>
        <w:rPr>
          <w:b/>
          <w:sz w:val="14"/>
        </w:rPr>
        <w:t>З</w:t>
      </w:r>
      <w:r>
        <w:rPr>
          <w:sz w:val="14"/>
        </w:rPr>
        <w:t>) бр</w:t>
      </w:r>
      <w:r>
        <w:rPr>
          <w:b/>
          <w:sz w:val="14"/>
        </w:rPr>
        <w:t xml:space="preserve">ој </w:t>
      </w:r>
      <w:r>
        <w:rPr>
          <w:sz w:val="14"/>
        </w:rPr>
        <w:t>396/2005 ради успостављања</w:t>
      </w:r>
      <w:r>
        <w:rPr>
          <w:spacing w:val="40"/>
          <w:sz w:val="14"/>
        </w:rPr>
        <w:t xml:space="preserve"> </w:t>
      </w:r>
      <w:r>
        <w:rPr>
          <w:sz w:val="14"/>
        </w:rPr>
        <w:t xml:space="preserve">Анекса I којим је утврђена листа производа (храна и храна за животиње) на коју се максимални нивои резидуа пестицида примењују </w:t>
      </w:r>
      <w:r>
        <w:rPr>
          <w:b/>
          <w:sz w:val="14"/>
        </w:rPr>
        <w:t>(</w:t>
      </w:r>
      <w:r>
        <w:rPr>
          <w:i/>
          <w:sz w:val="14"/>
        </w:rPr>
        <w:t>Commission Regulation (E</w:t>
      </w:r>
      <w:r>
        <w:rPr>
          <w:b/>
          <w:sz w:val="14"/>
        </w:rPr>
        <w:t>С</w:t>
      </w:r>
      <w:r>
        <w:rPr>
          <w:i/>
          <w:sz w:val="14"/>
        </w:rPr>
        <w:t>) No</w:t>
      </w:r>
      <w:r>
        <w:rPr>
          <w:i/>
          <w:spacing w:val="40"/>
          <w:sz w:val="14"/>
        </w:rPr>
        <w:t xml:space="preserve"> </w:t>
      </w:r>
      <w:r>
        <w:rPr>
          <w:i/>
          <w:sz w:val="14"/>
        </w:rPr>
        <w:t>178/2006</w:t>
      </w:r>
      <w:r>
        <w:rPr>
          <w:i/>
          <w:spacing w:val="-1"/>
          <w:sz w:val="14"/>
        </w:rPr>
        <w:t xml:space="preserve"> </w:t>
      </w:r>
      <w:r>
        <w:rPr>
          <w:i/>
          <w:sz w:val="14"/>
        </w:rPr>
        <w:t>of</w:t>
      </w:r>
      <w:r>
        <w:rPr>
          <w:i/>
          <w:spacing w:val="-1"/>
          <w:sz w:val="14"/>
        </w:rPr>
        <w:t xml:space="preserve"> </w:t>
      </w:r>
      <w:r>
        <w:rPr>
          <w:i/>
          <w:sz w:val="14"/>
        </w:rPr>
        <w:t>1</w:t>
      </w:r>
      <w:r>
        <w:rPr>
          <w:i/>
          <w:spacing w:val="-1"/>
          <w:sz w:val="14"/>
        </w:rPr>
        <w:t xml:space="preserve"> </w:t>
      </w:r>
      <w:r>
        <w:rPr>
          <w:i/>
          <w:sz w:val="14"/>
        </w:rPr>
        <w:t>February</w:t>
      </w:r>
      <w:r>
        <w:rPr>
          <w:i/>
          <w:spacing w:val="-1"/>
          <w:sz w:val="14"/>
        </w:rPr>
        <w:t xml:space="preserve"> </w:t>
      </w:r>
      <w:r>
        <w:rPr>
          <w:i/>
          <w:sz w:val="14"/>
        </w:rPr>
        <w:t>2006</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to</w:t>
      </w:r>
      <w:r>
        <w:rPr>
          <w:i/>
          <w:spacing w:val="-1"/>
          <w:sz w:val="14"/>
        </w:rPr>
        <w:t xml:space="preserve"> </w:t>
      </w:r>
      <w:r>
        <w:rPr>
          <w:i/>
          <w:sz w:val="14"/>
        </w:rPr>
        <w:t>establish</w:t>
      </w:r>
      <w:r>
        <w:rPr>
          <w:i/>
          <w:spacing w:val="-4"/>
          <w:sz w:val="14"/>
        </w:rPr>
        <w:t xml:space="preserve"> </w:t>
      </w:r>
      <w:r>
        <w:rPr>
          <w:i/>
          <w:sz w:val="14"/>
        </w:rPr>
        <w:t>Annex</w:t>
      </w:r>
      <w:r>
        <w:rPr>
          <w:i/>
          <w:spacing w:val="-1"/>
          <w:sz w:val="14"/>
        </w:rPr>
        <w:t xml:space="preserve"> </w:t>
      </w:r>
      <w:r>
        <w:rPr>
          <w:i/>
          <w:sz w:val="14"/>
        </w:rPr>
        <w:t>I</w:t>
      </w:r>
      <w:r>
        <w:rPr>
          <w:i/>
          <w:spacing w:val="-1"/>
          <w:sz w:val="14"/>
        </w:rPr>
        <w:t xml:space="preserve"> </w:t>
      </w:r>
      <w:r>
        <w:rPr>
          <w:i/>
          <w:sz w:val="14"/>
        </w:rPr>
        <w:t>listing</w:t>
      </w:r>
      <w:r>
        <w:rPr>
          <w:i/>
          <w:spacing w:val="-1"/>
          <w:sz w:val="14"/>
        </w:rPr>
        <w:t xml:space="preserve"> </w:t>
      </w:r>
      <w:r>
        <w:rPr>
          <w:i/>
          <w:sz w:val="14"/>
        </w:rPr>
        <w:t>the</w:t>
      </w:r>
      <w:r>
        <w:rPr>
          <w:i/>
          <w:spacing w:val="-1"/>
          <w:sz w:val="14"/>
        </w:rPr>
        <w:t xml:space="preserve"> </w:t>
      </w:r>
      <w:r>
        <w:rPr>
          <w:i/>
          <w:sz w:val="14"/>
        </w:rPr>
        <w:t>food</w:t>
      </w:r>
      <w:r>
        <w:rPr>
          <w:i/>
          <w:spacing w:val="-1"/>
          <w:sz w:val="14"/>
        </w:rPr>
        <w:t xml:space="preserve"> </w:t>
      </w:r>
      <w:r>
        <w:rPr>
          <w:i/>
          <w:sz w:val="14"/>
        </w:rPr>
        <w:t>and</w:t>
      </w:r>
      <w:r>
        <w:rPr>
          <w:i/>
          <w:spacing w:val="-1"/>
          <w:sz w:val="14"/>
        </w:rPr>
        <w:t xml:space="preserve"> </w:t>
      </w:r>
      <w:r>
        <w:rPr>
          <w:i/>
          <w:sz w:val="14"/>
        </w:rPr>
        <w:t>feed</w:t>
      </w:r>
      <w:r>
        <w:rPr>
          <w:i/>
          <w:spacing w:val="-1"/>
          <w:sz w:val="14"/>
        </w:rPr>
        <w:t xml:space="preserve"> </w:t>
      </w:r>
      <w:r>
        <w:rPr>
          <w:i/>
          <w:sz w:val="14"/>
        </w:rPr>
        <w:t>products</w:t>
      </w:r>
      <w:r>
        <w:rPr>
          <w:i/>
          <w:spacing w:val="-1"/>
          <w:sz w:val="14"/>
        </w:rPr>
        <w:t xml:space="preserve"> </w:t>
      </w:r>
      <w:r>
        <w:rPr>
          <w:i/>
          <w:sz w:val="14"/>
        </w:rPr>
        <w:t>to</w:t>
      </w:r>
      <w:r>
        <w:rPr>
          <w:i/>
          <w:spacing w:val="-1"/>
          <w:sz w:val="14"/>
        </w:rPr>
        <w:t xml:space="preserve"> </w:t>
      </w:r>
      <w:r>
        <w:rPr>
          <w:i/>
          <w:sz w:val="14"/>
        </w:rPr>
        <w:t>which</w:t>
      </w:r>
      <w:r>
        <w:rPr>
          <w:i/>
          <w:spacing w:val="40"/>
          <w:sz w:val="14"/>
        </w:rPr>
        <w:t xml:space="preserve"> </w:t>
      </w:r>
      <w:r>
        <w:rPr>
          <w:i/>
          <w:sz w:val="14"/>
        </w:rPr>
        <w:t>maximum levels for pesticide residues apply</w:t>
      </w:r>
      <w:r>
        <w:rPr>
          <w:sz w:val="14"/>
        </w:rPr>
        <w:t>);</w:t>
      </w:r>
    </w:p>
    <w:p w:rsidR="00E63ECF" w:rsidRDefault="00481C0A">
      <w:pPr>
        <w:ind w:left="394" w:right="391"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600/2010 од 8. јула 2010. године којом је измењен и допуњен Анекс I Уредбе Европског парламента и Савета (ЕЗ) број 396/2005 у смислу</w:t>
      </w:r>
      <w:r>
        <w:rPr>
          <w:spacing w:val="40"/>
          <w:sz w:val="14"/>
        </w:rPr>
        <w:t xml:space="preserve"> </w:t>
      </w:r>
      <w:r>
        <w:rPr>
          <w:sz w:val="14"/>
        </w:rPr>
        <w:t>допуна и модификација примера који се односе на варијетете или друге производе на које се исте МДК резидуа примењују (</w:t>
      </w:r>
      <w:r>
        <w:rPr>
          <w:i/>
          <w:sz w:val="14"/>
        </w:rPr>
        <w:t>Commission Regulation (EU) No 600/2010 of 8</w:t>
      </w:r>
      <w:r>
        <w:rPr>
          <w:i/>
          <w:spacing w:val="40"/>
          <w:sz w:val="14"/>
        </w:rPr>
        <w:t xml:space="preserve"> </w:t>
      </w:r>
      <w:r>
        <w:rPr>
          <w:i/>
          <w:sz w:val="14"/>
        </w:rPr>
        <w:t>July</w:t>
      </w:r>
      <w:r>
        <w:rPr>
          <w:i/>
          <w:spacing w:val="-6"/>
          <w:sz w:val="14"/>
        </w:rPr>
        <w:t xml:space="preserve"> </w:t>
      </w:r>
      <w:r>
        <w:rPr>
          <w:i/>
          <w:sz w:val="14"/>
        </w:rPr>
        <w:t>2010</w:t>
      </w:r>
      <w:r>
        <w:rPr>
          <w:i/>
          <w:spacing w:val="-5"/>
          <w:sz w:val="14"/>
        </w:rPr>
        <w:t xml:space="preserve"> </w:t>
      </w:r>
      <w:r>
        <w:rPr>
          <w:i/>
          <w:sz w:val="14"/>
        </w:rPr>
        <w:t>amending</w:t>
      </w:r>
      <w:r>
        <w:rPr>
          <w:i/>
          <w:spacing w:val="-8"/>
          <w:sz w:val="14"/>
        </w:rPr>
        <w:t xml:space="preserve"> </w:t>
      </w:r>
      <w:r>
        <w:rPr>
          <w:i/>
          <w:sz w:val="14"/>
        </w:rPr>
        <w:t>Annex</w:t>
      </w:r>
      <w:r>
        <w:rPr>
          <w:i/>
          <w:spacing w:val="-6"/>
          <w:sz w:val="14"/>
        </w:rPr>
        <w:t xml:space="preserve"> </w:t>
      </w:r>
      <w:r>
        <w:rPr>
          <w:i/>
          <w:sz w:val="14"/>
        </w:rPr>
        <w:t>I</w:t>
      </w:r>
      <w:r>
        <w:rPr>
          <w:i/>
          <w:spacing w:val="-5"/>
          <w:sz w:val="14"/>
        </w:rPr>
        <w:t xml:space="preserve"> </w:t>
      </w:r>
      <w:r>
        <w:rPr>
          <w:i/>
          <w:sz w:val="14"/>
        </w:rPr>
        <w:t>to</w:t>
      </w:r>
      <w:r>
        <w:rPr>
          <w:i/>
          <w:spacing w:val="-5"/>
          <w:sz w:val="14"/>
        </w:rPr>
        <w:t xml:space="preserve"> </w:t>
      </w:r>
      <w:r>
        <w:rPr>
          <w:i/>
          <w:sz w:val="14"/>
        </w:rPr>
        <w:t>Regulation</w:t>
      </w:r>
      <w:r>
        <w:rPr>
          <w:i/>
          <w:spacing w:val="-6"/>
          <w:sz w:val="14"/>
        </w:rPr>
        <w:t xml:space="preserve"> </w:t>
      </w:r>
      <w:r>
        <w:rPr>
          <w:i/>
          <w:sz w:val="14"/>
        </w:rPr>
        <w:t>(EC)</w:t>
      </w:r>
      <w:r>
        <w:rPr>
          <w:i/>
          <w:spacing w:val="-6"/>
          <w:sz w:val="14"/>
        </w:rPr>
        <w:t xml:space="preserve"> </w:t>
      </w:r>
      <w:r>
        <w:rPr>
          <w:i/>
          <w:sz w:val="14"/>
        </w:rPr>
        <w:t>No</w:t>
      </w:r>
      <w:r>
        <w:rPr>
          <w:i/>
          <w:spacing w:val="-5"/>
          <w:sz w:val="14"/>
        </w:rPr>
        <w:t xml:space="preserve"> </w:t>
      </w:r>
      <w:r>
        <w:rPr>
          <w:i/>
          <w:sz w:val="14"/>
        </w:rPr>
        <w:t>396/2005</w:t>
      </w:r>
      <w:r>
        <w:rPr>
          <w:i/>
          <w:spacing w:val="-6"/>
          <w:sz w:val="14"/>
        </w:rPr>
        <w:t xml:space="preserve"> </w:t>
      </w:r>
      <w:r>
        <w:rPr>
          <w:i/>
          <w:sz w:val="14"/>
        </w:rPr>
        <w:t>of</w:t>
      </w:r>
      <w:r>
        <w:rPr>
          <w:i/>
          <w:spacing w:val="-5"/>
          <w:sz w:val="14"/>
        </w:rPr>
        <w:t xml:space="preserve"> </w:t>
      </w:r>
      <w:r>
        <w:rPr>
          <w:i/>
          <w:sz w:val="14"/>
        </w:rPr>
        <w:t>the</w:t>
      </w:r>
      <w:r>
        <w:rPr>
          <w:i/>
          <w:spacing w:val="-6"/>
          <w:sz w:val="14"/>
        </w:rPr>
        <w:t xml:space="preserve"> </w:t>
      </w:r>
      <w:r>
        <w:rPr>
          <w:i/>
          <w:sz w:val="14"/>
        </w:rPr>
        <w:t>European</w:t>
      </w:r>
      <w:r>
        <w:rPr>
          <w:i/>
          <w:spacing w:val="-6"/>
          <w:sz w:val="14"/>
        </w:rPr>
        <w:t xml:space="preserve"> </w:t>
      </w:r>
      <w:r>
        <w:rPr>
          <w:i/>
          <w:sz w:val="14"/>
        </w:rPr>
        <w:t>Parliament</w:t>
      </w:r>
      <w:r>
        <w:rPr>
          <w:i/>
          <w:spacing w:val="-6"/>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additions</w:t>
      </w:r>
      <w:r>
        <w:rPr>
          <w:i/>
          <w:spacing w:val="-6"/>
          <w:sz w:val="14"/>
        </w:rPr>
        <w:t xml:space="preserve"> </w:t>
      </w:r>
      <w:r>
        <w:rPr>
          <w:i/>
          <w:sz w:val="14"/>
        </w:rPr>
        <w:t>and</w:t>
      </w:r>
      <w:r>
        <w:rPr>
          <w:i/>
          <w:spacing w:val="-5"/>
          <w:sz w:val="14"/>
        </w:rPr>
        <w:t xml:space="preserve"> </w:t>
      </w:r>
      <w:r>
        <w:rPr>
          <w:i/>
          <w:sz w:val="14"/>
        </w:rPr>
        <w:t>modification</w:t>
      </w:r>
      <w:r>
        <w:rPr>
          <w:i/>
          <w:spacing w:val="-6"/>
          <w:sz w:val="14"/>
        </w:rPr>
        <w:t xml:space="preserve"> </w:t>
      </w:r>
      <w:r>
        <w:rPr>
          <w:i/>
          <w:sz w:val="14"/>
        </w:rPr>
        <w:t>of</w:t>
      </w:r>
      <w:r>
        <w:rPr>
          <w:i/>
          <w:spacing w:val="-5"/>
          <w:sz w:val="14"/>
        </w:rPr>
        <w:t xml:space="preserve"> </w:t>
      </w:r>
      <w:r>
        <w:rPr>
          <w:i/>
          <w:sz w:val="14"/>
        </w:rPr>
        <w:t>the</w:t>
      </w:r>
      <w:r>
        <w:rPr>
          <w:i/>
          <w:spacing w:val="-6"/>
          <w:sz w:val="14"/>
        </w:rPr>
        <w:t xml:space="preserve"> </w:t>
      </w:r>
      <w:r>
        <w:rPr>
          <w:i/>
          <w:sz w:val="14"/>
        </w:rPr>
        <w:t>examples</w:t>
      </w:r>
      <w:r>
        <w:rPr>
          <w:i/>
          <w:spacing w:val="-6"/>
          <w:sz w:val="14"/>
        </w:rPr>
        <w:t xml:space="preserve"> </w:t>
      </w:r>
      <w:r>
        <w:rPr>
          <w:i/>
          <w:sz w:val="14"/>
        </w:rPr>
        <w:t>of</w:t>
      </w:r>
      <w:r>
        <w:rPr>
          <w:i/>
          <w:spacing w:val="-5"/>
          <w:sz w:val="14"/>
        </w:rPr>
        <w:t xml:space="preserve"> </w:t>
      </w:r>
      <w:r>
        <w:rPr>
          <w:i/>
          <w:sz w:val="14"/>
        </w:rPr>
        <w:t>related</w:t>
      </w:r>
      <w:r>
        <w:rPr>
          <w:i/>
          <w:spacing w:val="-6"/>
          <w:sz w:val="14"/>
        </w:rPr>
        <w:t xml:space="preserve"> </w:t>
      </w:r>
      <w:r>
        <w:rPr>
          <w:i/>
          <w:sz w:val="14"/>
        </w:rPr>
        <w:t>varieties</w:t>
      </w:r>
      <w:r>
        <w:rPr>
          <w:i/>
          <w:spacing w:val="40"/>
          <w:sz w:val="14"/>
        </w:rPr>
        <w:t xml:space="preserve"> </w:t>
      </w:r>
      <w:r>
        <w:rPr>
          <w:i/>
          <w:sz w:val="14"/>
        </w:rPr>
        <w:t>or other products to which the same MRL applies</w:t>
      </w:r>
      <w:r>
        <w:rPr>
          <w:sz w:val="14"/>
        </w:rPr>
        <w:t>);</w:t>
      </w:r>
    </w:p>
    <w:p w:rsidR="00E63ECF" w:rsidRDefault="00481C0A">
      <w:pPr>
        <w:spacing w:line="237" w:lineRule="auto"/>
        <w:ind w:left="394"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212/2013 од 11. марта 2013. године којом се замењује Анекс I</w:t>
      </w:r>
      <w:r>
        <w:rPr>
          <w:spacing w:val="-1"/>
          <w:sz w:val="14"/>
        </w:rPr>
        <w:t xml:space="preserve"> </w:t>
      </w:r>
      <w:r>
        <w:rPr>
          <w:sz w:val="14"/>
        </w:rPr>
        <w:t>Уредбе Европског парламента и Савета (ЕЗ) број 396/2005 у вези са додава-</w:t>
      </w:r>
      <w:r>
        <w:rPr>
          <w:spacing w:val="40"/>
          <w:sz w:val="14"/>
        </w:rPr>
        <w:t xml:space="preserve"> </w:t>
      </w:r>
      <w:r>
        <w:rPr>
          <w:sz w:val="14"/>
        </w:rPr>
        <w:t>њем и модификацијама у погледу производа обухваћених тим Анексом</w:t>
      </w:r>
      <w:r>
        <w:rPr>
          <w:spacing w:val="-1"/>
          <w:sz w:val="14"/>
        </w:rPr>
        <w:t xml:space="preserve"> </w:t>
      </w:r>
      <w:r>
        <w:rPr>
          <w:b/>
          <w:sz w:val="14"/>
        </w:rPr>
        <w:t>(</w:t>
      </w:r>
      <w:r>
        <w:rPr>
          <w:i/>
          <w:sz w:val="14"/>
        </w:rPr>
        <w:t>Commission Regulation (EU) No 212/2013 of 11 March 2013 replacing</w:t>
      </w:r>
      <w:r>
        <w:rPr>
          <w:i/>
          <w:spacing w:val="-3"/>
          <w:sz w:val="14"/>
        </w:rPr>
        <w:t xml:space="preserve"> </w:t>
      </w:r>
      <w:r>
        <w:rPr>
          <w:i/>
          <w:sz w:val="14"/>
        </w:rPr>
        <w:t>Annex I to Regulation (EC) No</w:t>
      </w:r>
      <w:r>
        <w:rPr>
          <w:i/>
          <w:spacing w:val="40"/>
          <w:sz w:val="14"/>
        </w:rPr>
        <w:t xml:space="preserve"> </w:t>
      </w:r>
      <w:r>
        <w:rPr>
          <w:i/>
          <w:sz w:val="14"/>
        </w:rPr>
        <w:t>396/2005 of the European Parliament and of the Council as regards additions and modifications with respect to the products covered by that</w:t>
      </w:r>
      <w:r>
        <w:rPr>
          <w:i/>
          <w:spacing w:val="-1"/>
          <w:sz w:val="14"/>
        </w:rPr>
        <w:t xml:space="preserve"> </w:t>
      </w:r>
      <w:r>
        <w:rPr>
          <w:i/>
          <w:sz w:val="14"/>
        </w:rPr>
        <w:t>Annex</w:t>
      </w:r>
      <w:r>
        <w:rPr>
          <w:sz w:val="14"/>
        </w:rPr>
        <w:t>);</w:t>
      </w:r>
    </w:p>
    <w:p w:rsidR="00E63ECF" w:rsidRDefault="00481C0A">
      <w:pPr>
        <w:ind w:left="394" w:right="391" w:hanging="1"/>
        <w:jc w:val="both"/>
        <w:rPr>
          <w:sz w:val="14"/>
        </w:rPr>
      </w:pPr>
      <w:r>
        <w:rPr>
          <w:spacing w:val="-9"/>
          <w:sz w:val="14"/>
        </w:rPr>
        <w:t xml:space="preserve"> </w:t>
      </w:r>
      <w:r>
        <w:rPr>
          <w:sz w:val="14"/>
        </w:rPr>
        <w:t>– Уредбом Kомисије (ЕУ) број 752/2014 од 24. јуна 2014. године којом се замењује Анекс I Уредбе Европског парламента и Савета (ЕЗ) број 396/2005 (</w:t>
      </w:r>
      <w:r>
        <w:rPr>
          <w:i/>
          <w:sz w:val="14"/>
        </w:rPr>
        <w:t>Commission</w:t>
      </w:r>
      <w:r>
        <w:rPr>
          <w:i/>
          <w:spacing w:val="40"/>
          <w:sz w:val="14"/>
        </w:rPr>
        <w:t xml:space="preserve"> </w:t>
      </w:r>
      <w:r>
        <w:rPr>
          <w:i/>
          <w:sz w:val="14"/>
        </w:rPr>
        <w:t>Regulation (EU) No 752/2014 of 24 June 2014 replacing Annex I to Regulation (EC) No 396/2005 of the European Parliament and of the Council</w:t>
      </w:r>
      <w:r>
        <w:rPr>
          <w:sz w:val="14"/>
        </w:rPr>
        <w:t>).</w:t>
      </w:r>
    </w:p>
    <w:p w:rsidR="00E63ECF" w:rsidRDefault="00E63ECF">
      <w:pPr>
        <w:pStyle w:val="BodyText"/>
        <w:spacing w:before="10"/>
        <w:rPr>
          <w:sz w:val="16"/>
        </w:rPr>
      </w:pPr>
    </w:p>
    <w:p w:rsidR="00E63ECF" w:rsidRDefault="00481C0A">
      <w:pPr>
        <w:spacing w:line="429" w:lineRule="auto"/>
        <w:ind w:left="242" w:right="382" w:firstLine="9651"/>
        <w:rPr>
          <w:sz w:val="18"/>
        </w:rPr>
      </w:pPr>
      <w:r>
        <w:rPr>
          <w:sz w:val="18"/>
        </w:rPr>
        <w:t>Прилог</w:t>
      </w:r>
      <w:r>
        <w:rPr>
          <w:spacing w:val="-12"/>
          <w:sz w:val="18"/>
        </w:rPr>
        <w:t xml:space="preserve"> </w:t>
      </w:r>
      <w:r>
        <w:rPr>
          <w:sz w:val="18"/>
        </w:rPr>
        <w:t>2 Максимално дозвољене количине остатака средстава за заштиту биља у храни и храни за животиње биљног и животињског порекла А) Активне супстанце за које је МДК остатака утврђена на нивоу 0.01 mg/kg за све производе наведене у Прилогу 1 овог правилника</w:t>
      </w:r>
    </w:p>
    <w:p w:rsidR="00E63ECF" w:rsidRDefault="00E63ECF">
      <w:pPr>
        <w:pStyle w:val="BodyText"/>
        <w:spacing w:before="8"/>
        <w:rPr>
          <w:sz w:val="6"/>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E63ECF">
        <w:trPr>
          <w:trHeight w:val="200"/>
        </w:trPr>
        <w:tc>
          <w:tcPr>
            <w:tcW w:w="10489" w:type="dxa"/>
            <w:gridSpan w:val="4"/>
          </w:tcPr>
          <w:p w:rsidR="00E63ECF" w:rsidRDefault="00481C0A">
            <w:pPr>
              <w:pStyle w:val="TableParagraph"/>
              <w:spacing w:before="18"/>
              <w:ind w:left="4864" w:right="4855"/>
              <w:jc w:val="center"/>
              <w:rPr>
                <w:sz w:val="14"/>
              </w:rPr>
            </w:pPr>
            <w:r>
              <w:rPr>
                <w:sz w:val="14"/>
              </w:rPr>
              <w:t>Tабела</w:t>
            </w:r>
            <w:r>
              <w:rPr>
                <w:spacing w:val="-2"/>
                <w:sz w:val="14"/>
              </w:rPr>
              <w:t xml:space="preserve"> 2.1/1</w:t>
            </w:r>
          </w:p>
        </w:tc>
      </w:tr>
      <w:tr w:rsidR="00E63ECF">
        <w:trPr>
          <w:trHeight w:val="360"/>
        </w:trPr>
        <w:tc>
          <w:tcPr>
            <w:tcW w:w="567" w:type="dxa"/>
          </w:tcPr>
          <w:p w:rsidR="00E63ECF" w:rsidRDefault="00481C0A">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E63ECF" w:rsidRDefault="00481C0A">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E63ECF" w:rsidRDefault="00481C0A">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E63ECF" w:rsidRDefault="00481C0A">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E63ECF">
        <w:trPr>
          <w:trHeight w:val="200"/>
        </w:trPr>
        <w:tc>
          <w:tcPr>
            <w:tcW w:w="567" w:type="dxa"/>
          </w:tcPr>
          <w:p w:rsidR="00E63ECF" w:rsidRDefault="00481C0A">
            <w:pPr>
              <w:pStyle w:val="TableParagraph"/>
              <w:spacing w:before="18"/>
              <w:ind w:left="248"/>
              <w:rPr>
                <w:sz w:val="14"/>
              </w:rPr>
            </w:pPr>
            <w:r>
              <w:rPr>
                <w:sz w:val="14"/>
              </w:rPr>
              <w:t>1</w:t>
            </w:r>
          </w:p>
        </w:tc>
        <w:tc>
          <w:tcPr>
            <w:tcW w:w="4649" w:type="dxa"/>
          </w:tcPr>
          <w:p w:rsidR="00E63ECF" w:rsidRDefault="00481C0A">
            <w:pPr>
              <w:pStyle w:val="TableParagraph"/>
              <w:spacing w:before="18"/>
              <w:ind w:left="56"/>
              <w:rPr>
                <w:sz w:val="14"/>
              </w:rPr>
            </w:pPr>
            <w:r>
              <w:rPr>
                <w:sz w:val="14"/>
              </w:rPr>
              <w:t>(4Z-9Z)-7,9-Dodecadien-1-</w:t>
            </w:r>
            <w:r>
              <w:rPr>
                <w:spacing w:val="-5"/>
                <w:sz w:val="14"/>
              </w:rPr>
              <w:t>ol</w:t>
            </w:r>
          </w:p>
        </w:tc>
        <w:tc>
          <w:tcPr>
            <w:tcW w:w="567" w:type="dxa"/>
          </w:tcPr>
          <w:p w:rsidR="00E63ECF" w:rsidRDefault="00481C0A">
            <w:pPr>
              <w:pStyle w:val="TableParagraph"/>
              <w:spacing w:before="18"/>
              <w:ind w:left="159" w:right="150"/>
              <w:jc w:val="center"/>
              <w:rPr>
                <w:sz w:val="14"/>
              </w:rPr>
            </w:pPr>
            <w:r>
              <w:rPr>
                <w:spacing w:val="-5"/>
                <w:sz w:val="14"/>
              </w:rPr>
              <w:t>35</w:t>
            </w:r>
          </w:p>
        </w:tc>
        <w:tc>
          <w:tcPr>
            <w:tcW w:w="4706" w:type="dxa"/>
          </w:tcPr>
          <w:p w:rsidR="00E63ECF" w:rsidRDefault="00481C0A">
            <w:pPr>
              <w:pStyle w:val="TableParagraph"/>
              <w:spacing w:before="18"/>
              <w:ind w:left="56"/>
              <w:rPr>
                <w:sz w:val="14"/>
              </w:rPr>
            </w:pPr>
            <w:r>
              <w:rPr>
                <w:sz w:val="14"/>
              </w:rPr>
              <w:t xml:space="preserve">(Z)-8-Dodecen-1-yl </w:t>
            </w:r>
            <w:r>
              <w:rPr>
                <w:spacing w:val="-2"/>
                <w:sz w:val="14"/>
              </w:rPr>
              <w:t>acetate</w:t>
            </w:r>
          </w:p>
        </w:tc>
      </w:tr>
      <w:tr w:rsidR="00E63ECF">
        <w:trPr>
          <w:trHeight w:val="200"/>
        </w:trPr>
        <w:tc>
          <w:tcPr>
            <w:tcW w:w="567" w:type="dxa"/>
          </w:tcPr>
          <w:p w:rsidR="00E63ECF" w:rsidRDefault="00481C0A">
            <w:pPr>
              <w:pStyle w:val="TableParagraph"/>
              <w:spacing w:before="18"/>
              <w:ind w:left="248"/>
              <w:rPr>
                <w:sz w:val="14"/>
              </w:rPr>
            </w:pPr>
            <w:r>
              <w:rPr>
                <w:sz w:val="14"/>
              </w:rPr>
              <w:t>2</w:t>
            </w:r>
          </w:p>
        </w:tc>
        <w:tc>
          <w:tcPr>
            <w:tcW w:w="4649" w:type="dxa"/>
          </w:tcPr>
          <w:p w:rsidR="00E63ECF" w:rsidRDefault="00481C0A">
            <w:pPr>
              <w:pStyle w:val="TableParagraph"/>
              <w:spacing w:before="18"/>
              <w:ind w:left="56"/>
              <w:rPr>
                <w:sz w:val="14"/>
              </w:rPr>
            </w:pPr>
            <w:r>
              <w:rPr>
                <w:sz w:val="14"/>
              </w:rPr>
              <w:t xml:space="preserve">(E)-10-Dodecen-1-yl </w:t>
            </w:r>
            <w:r>
              <w:rPr>
                <w:spacing w:val="-2"/>
                <w:sz w:val="14"/>
              </w:rPr>
              <w:t>acetate</w:t>
            </w:r>
          </w:p>
        </w:tc>
        <w:tc>
          <w:tcPr>
            <w:tcW w:w="567" w:type="dxa"/>
          </w:tcPr>
          <w:p w:rsidR="00E63ECF" w:rsidRDefault="00481C0A">
            <w:pPr>
              <w:pStyle w:val="TableParagraph"/>
              <w:spacing w:before="18"/>
              <w:ind w:left="159" w:right="150"/>
              <w:jc w:val="center"/>
              <w:rPr>
                <w:sz w:val="14"/>
              </w:rPr>
            </w:pPr>
            <w:r>
              <w:rPr>
                <w:spacing w:val="-5"/>
                <w:sz w:val="14"/>
              </w:rPr>
              <w:t>36</w:t>
            </w:r>
          </w:p>
        </w:tc>
        <w:tc>
          <w:tcPr>
            <w:tcW w:w="4706" w:type="dxa"/>
          </w:tcPr>
          <w:p w:rsidR="00E63ECF" w:rsidRDefault="00481C0A">
            <w:pPr>
              <w:pStyle w:val="TableParagraph"/>
              <w:spacing w:before="18"/>
              <w:ind w:left="56"/>
              <w:rPr>
                <w:sz w:val="14"/>
              </w:rPr>
            </w:pPr>
            <w:r>
              <w:rPr>
                <w:sz w:val="14"/>
              </w:rPr>
              <w:t xml:space="preserve">(Z)-9-Dodecen-1-yl </w:t>
            </w:r>
            <w:r>
              <w:rPr>
                <w:spacing w:val="-2"/>
                <w:sz w:val="14"/>
              </w:rPr>
              <w:t>acetate</w:t>
            </w:r>
          </w:p>
        </w:tc>
      </w:tr>
      <w:tr w:rsidR="00E63ECF">
        <w:trPr>
          <w:trHeight w:val="200"/>
        </w:trPr>
        <w:tc>
          <w:tcPr>
            <w:tcW w:w="567" w:type="dxa"/>
          </w:tcPr>
          <w:p w:rsidR="00E63ECF" w:rsidRDefault="00481C0A">
            <w:pPr>
              <w:pStyle w:val="TableParagraph"/>
              <w:spacing w:before="18"/>
              <w:ind w:left="248"/>
              <w:rPr>
                <w:sz w:val="14"/>
              </w:rPr>
            </w:pPr>
            <w:r>
              <w:rPr>
                <w:sz w:val="14"/>
              </w:rPr>
              <w:t>3</w:t>
            </w:r>
          </w:p>
        </w:tc>
        <w:tc>
          <w:tcPr>
            <w:tcW w:w="4649" w:type="dxa"/>
          </w:tcPr>
          <w:p w:rsidR="00E63ECF" w:rsidRDefault="00481C0A">
            <w:pPr>
              <w:pStyle w:val="TableParagraph"/>
              <w:spacing w:before="18"/>
              <w:ind w:left="56"/>
              <w:rPr>
                <w:sz w:val="14"/>
              </w:rPr>
            </w:pPr>
            <w:r>
              <w:rPr>
                <w:spacing w:val="-2"/>
                <w:sz w:val="14"/>
              </w:rPr>
              <w:t>(E)-11-Tetradecen-1-yl</w:t>
            </w:r>
            <w:r>
              <w:rPr>
                <w:spacing w:val="28"/>
                <w:sz w:val="14"/>
              </w:rPr>
              <w:t xml:space="preserve"> </w:t>
            </w:r>
            <w:r>
              <w:rPr>
                <w:spacing w:val="-2"/>
                <w:sz w:val="14"/>
              </w:rPr>
              <w:t>acetate</w:t>
            </w:r>
          </w:p>
        </w:tc>
        <w:tc>
          <w:tcPr>
            <w:tcW w:w="567" w:type="dxa"/>
          </w:tcPr>
          <w:p w:rsidR="00E63ECF" w:rsidRDefault="00481C0A">
            <w:pPr>
              <w:pStyle w:val="TableParagraph"/>
              <w:spacing w:before="18"/>
              <w:ind w:left="160" w:right="150"/>
              <w:jc w:val="center"/>
              <w:rPr>
                <w:sz w:val="14"/>
              </w:rPr>
            </w:pPr>
            <w:r>
              <w:rPr>
                <w:spacing w:val="-5"/>
                <w:sz w:val="14"/>
              </w:rPr>
              <w:t>37</w:t>
            </w:r>
          </w:p>
        </w:tc>
        <w:tc>
          <w:tcPr>
            <w:tcW w:w="4706" w:type="dxa"/>
          </w:tcPr>
          <w:p w:rsidR="00E63ECF" w:rsidRDefault="00481C0A">
            <w:pPr>
              <w:pStyle w:val="TableParagraph"/>
              <w:spacing w:before="18"/>
              <w:ind w:left="56"/>
              <w:rPr>
                <w:sz w:val="14"/>
              </w:rPr>
            </w:pPr>
            <w:r>
              <w:rPr>
                <w:sz w:val="14"/>
              </w:rPr>
              <w:t>(Z)-9-</w:t>
            </w:r>
            <w:r>
              <w:rPr>
                <w:spacing w:val="-2"/>
                <w:sz w:val="14"/>
              </w:rPr>
              <w:t>Hexadecenal</w:t>
            </w:r>
          </w:p>
        </w:tc>
      </w:tr>
      <w:tr w:rsidR="00E63ECF">
        <w:trPr>
          <w:trHeight w:val="200"/>
        </w:trPr>
        <w:tc>
          <w:tcPr>
            <w:tcW w:w="567" w:type="dxa"/>
          </w:tcPr>
          <w:p w:rsidR="00E63ECF" w:rsidRDefault="00481C0A">
            <w:pPr>
              <w:pStyle w:val="TableParagraph"/>
              <w:spacing w:before="18"/>
              <w:ind w:left="248"/>
              <w:rPr>
                <w:sz w:val="14"/>
              </w:rPr>
            </w:pPr>
            <w:r>
              <w:rPr>
                <w:sz w:val="14"/>
              </w:rPr>
              <w:t>4</w:t>
            </w:r>
          </w:p>
        </w:tc>
        <w:tc>
          <w:tcPr>
            <w:tcW w:w="4649" w:type="dxa"/>
          </w:tcPr>
          <w:p w:rsidR="00E63ECF" w:rsidRDefault="00481C0A">
            <w:pPr>
              <w:pStyle w:val="TableParagraph"/>
              <w:spacing w:before="18"/>
              <w:ind w:left="57"/>
              <w:rPr>
                <w:sz w:val="14"/>
              </w:rPr>
            </w:pPr>
            <w:r>
              <w:rPr>
                <w:sz w:val="14"/>
              </w:rPr>
              <w:t xml:space="preserve">(E)-2-Methyl-6-methylene-2,7-octadien-1-ol </w:t>
            </w:r>
            <w:r>
              <w:rPr>
                <w:spacing w:val="-2"/>
                <w:sz w:val="14"/>
              </w:rPr>
              <w:t>(myrcenol)</w:t>
            </w:r>
          </w:p>
        </w:tc>
        <w:tc>
          <w:tcPr>
            <w:tcW w:w="567" w:type="dxa"/>
          </w:tcPr>
          <w:p w:rsidR="00E63ECF" w:rsidRDefault="00481C0A">
            <w:pPr>
              <w:pStyle w:val="TableParagraph"/>
              <w:spacing w:before="18"/>
              <w:ind w:left="160" w:right="150"/>
              <w:jc w:val="center"/>
              <w:rPr>
                <w:sz w:val="14"/>
              </w:rPr>
            </w:pPr>
            <w:r>
              <w:rPr>
                <w:spacing w:val="-5"/>
                <w:sz w:val="14"/>
              </w:rPr>
              <w:t>38</w:t>
            </w:r>
          </w:p>
        </w:tc>
        <w:tc>
          <w:tcPr>
            <w:tcW w:w="4706" w:type="dxa"/>
          </w:tcPr>
          <w:p w:rsidR="00E63ECF" w:rsidRDefault="00481C0A">
            <w:pPr>
              <w:pStyle w:val="TableParagraph"/>
              <w:spacing w:before="18"/>
              <w:ind w:left="56"/>
              <w:rPr>
                <w:sz w:val="14"/>
              </w:rPr>
            </w:pPr>
            <w:r>
              <w:rPr>
                <w:spacing w:val="-2"/>
                <w:sz w:val="14"/>
              </w:rPr>
              <w:t>(Z)-9-Tetradecen-1-yl</w:t>
            </w:r>
            <w:r>
              <w:rPr>
                <w:spacing w:val="32"/>
                <w:sz w:val="14"/>
              </w:rPr>
              <w:t xml:space="preserve"> </w:t>
            </w:r>
            <w:r>
              <w:rPr>
                <w:spacing w:val="-2"/>
                <w:sz w:val="14"/>
              </w:rPr>
              <w:t>acetate</w:t>
            </w:r>
          </w:p>
        </w:tc>
      </w:tr>
      <w:tr w:rsidR="00E63ECF">
        <w:trPr>
          <w:trHeight w:val="200"/>
        </w:trPr>
        <w:tc>
          <w:tcPr>
            <w:tcW w:w="567" w:type="dxa"/>
          </w:tcPr>
          <w:p w:rsidR="00E63ECF" w:rsidRDefault="00481C0A">
            <w:pPr>
              <w:pStyle w:val="TableParagraph"/>
              <w:spacing w:before="18"/>
              <w:ind w:left="248"/>
              <w:rPr>
                <w:sz w:val="14"/>
              </w:rPr>
            </w:pPr>
            <w:r>
              <w:rPr>
                <w:sz w:val="14"/>
              </w:rPr>
              <w:t>5</w:t>
            </w:r>
          </w:p>
        </w:tc>
        <w:tc>
          <w:tcPr>
            <w:tcW w:w="4649" w:type="dxa"/>
          </w:tcPr>
          <w:p w:rsidR="00E63ECF" w:rsidRDefault="00481C0A">
            <w:pPr>
              <w:pStyle w:val="TableParagraph"/>
              <w:spacing w:before="18"/>
              <w:ind w:left="57"/>
              <w:rPr>
                <w:sz w:val="14"/>
              </w:rPr>
            </w:pPr>
            <w:r>
              <w:rPr>
                <w:sz w:val="14"/>
              </w:rPr>
              <w:t xml:space="preserve">(E)-2-Methyl-6-methylene-3,7-octadien-2-ol </w:t>
            </w:r>
            <w:r>
              <w:rPr>
                <w:spacing w:val="-2"/>
                <w:sz w:val="14"/>
              </w:rPr>
              <w:t>(isomyrcenol)</w:t>
            </w:r>
          </w:p>
        </w:tc>
        <w:tc>
          <w:tcPr>
            <w:tcW w:w="567" w:type="dxa"/>
          </w:tcPr>
          <w:p w:rsidR="00E63ECF" w:rsidRDefault="00481C0A">
            <w:pPr>
              <w:pStyle w:val="TableParagraph"/>
              <w:spacing w:before="18"/>
              <w:ind w:left="160" w:right="150"/>
              <w:jc w:val="center"/>
              <w:rPr>
                <w:sz w:val="14"/>
              </w:rPr>
            </w:pPr>
            <w:r>
              <w:rPr>
                <w:spacing w:val="-5"/>
                <w:sz w:val="14"/>
              </w:rPr>
              <w:t>39</w:t>
            </w:r>
          </w:p>
        </w:tc>
        <w:tc>
          <w:tcPr>
            <w:tcW w:w="4706" w:type="dxa"/>
          </w:tcPr>
          <w:p w:rsidR="00E63ECF" w:rsidRDefault="00481C0A">
            <w:pPr>
              <w:pStyle w:val="TableParagraph"/>
              <w:spacing w:before="18"/>
              <w:ind w:left="57"/>
              <w:rPr>
                <w:sz w:val="14"/>
              </w:rPr>
            </w:pPr>
            <w:r>
              <w:rPr>
                <w:sz w:val="14"/>
              </w:rPr>
              <w:t>(Z)-9-Tricosene</w:t>
            </w:r>
            <w:r>
              <w:rPr>
                <w:spacing w:val="-3"/>
                <w:sz w:val="14"/>
              </w:rPr>
              <w:t xml:space="preserve"> </w:t>
            </w:r>
            <w:r>
              <w:rPr>
                <w:sz w:val="14"/>
              </w:rPr>
              <w:t>(formerly</w:t>
            </w:r>
            <w:r>
              <w:rPr>
                <w:spacing w:val="-2"/>
                <w:sz w:val="14"/>
              </w:rPr>
              <w:t xml:space="preserve"> </w:t>
            </w:r>
            <w:r>
              <w:rPr>
                <w:sz w:val="14"/>
              </w:rPr>
              <w:t>Z-9-</w:t>
            </w:r>
            <w:r>
              <w:rPr>
                <w:spacing w:val="-2"/>
                <w:sz w:val="14"/>
              </w:rPr>
              <w:t>Tricosene)</w:t>
            </w:r>
          </w:p>
        </w:tc>
      </w:tr>
      <w:tr w:rsidR="00E63ECF">
        <w:trPr>
          <w:trHeight w:val="200"/>
        </w:trPr>
        <w:tc>
          <w:tcPr>
            <w:tcW w:w="567" w:type="dxa"/>
          </w:tcPr>
          <w:p w:rsidR="00E63ECF" w:rsidRDefault="00481C0A">
            <w:pPr>
              <w:pStyle w:val="TableParagraph"/>
              <w:spacing w:before="18"/>
              <w:ind w:left="249"/>
              <w:rPr>
                <w:sz w:val="14"/>
              </w:rPr>
            </w:pPr>
            <w:r>
              <w:rPr>
                <w:sz w:val="14"/>
              </w:rPr>
              <w:t>6</w:t>
            </w:r>
          </w:p>
        </w:tc>
        <w:tc>
          <w:tcPr>
            <w:tcW w:w="4649" w:type="dxa"/>
          </w:tcPr>
          <w:p w:rsidR="00E63ECF" w:rsidRDefault="00481C0A">
            <w:pPr>
              <w:pStyle w:val="TableParagraph"/>
              <w:spacing w:before="18"/>
              <w:ind w:left="57"/>
              <w:rPr>
                <w:sz w:val="14"/>
              </w:rPr>
            </w:pPr>
            <w:r>
              <w:rPr>
                <w:sz w:val="14"/>
              </w:rPr>
              <w:t>(E)-5-Decen-1-</w:t>
            </w:r>
            <w:r>
              <w:rPr>
                <w:spacing w:val="-5"/>
                <w:sz w:val="14"/>
              </w:rPr>
              <w:t>ol</w:t>
            </w:r>
          </w:p>
        </w:tc>
        <w:tc>
          <w:tcPr>
            <w:tcW w:w="567" w:type="dxa"/>
          </w:tcPr>
          <w:p w:rsidR="00E63ECF" w:rsidRDefault="00481C0A">
            <w:pPr>
              <w:pStyle w:val="TableParagraph"/>
              <w:spacing w:before="18"/>
              <w:ind w:left="160" w:right="150"/>
              <w:jc w:val="center"/>
              <w:rPr>
                <w:sz w:val="14"/>
              </w:rPr>
            </w:pPr>
            <w:r>
              <w:rPr>
                <w:spacing w:val="-5"/>
                <w:sz w:val="14"/>
              </w:rPr>
              <w:t>40</w:t>
            </w:r>
          </w:p>
        </w:tc>
        <w:tc>
          <w:tcPr>
            <w:tcW w:w="4706" w:type="dxa"/>
          </w:tcPr>
          <w:p w:rsidR="00E63ECF" w:rsidRDefault="00481C0A">
            <w:pPr>
              <w:pStyle w:val="TableParagraph"/>
              <w:spacing w:before="18"/>
              <w:ind w:left="57"/>
              <w:rPr>
                <w:sz w:val="14"/>
              </w:rPr>
            </w:pPr>
            <w:r>
              <w:rPr>
                <w:sz w:val="14"/>
              </w:rPr>
              <w:t>(Z,E)-3,7,11-trimethyl-2,6,10-dodecatrien-1-ol</w:t>
            </w:r>
            <w:r>
              <w:rPr>
                <w:spacing w:val="-4"/>
                <w:sz w:val="14"/>
              </w:rPr>
              <w:t xml:space="preserve"> </w:t>
            </w:r>
            <w:r>
              <w:rPr>
                <w:sz w:val="14"/>
              </w:rPr>
              <w:t>(</w:t>
            </w:r>
            <w:r>
              <w:rPr>
                <w:spacing w:val="-2"/>
                <w:sz w:val="14"/>
              </w:rPr>
              <w:t xml:space="preserve"> </w:t>
            </w:r>
            <w:r>
              <w:rPr>
                <w:sz w:val="14"/>
              </w:rPr>
              <w:t>aka</w:t>
            </w:r>
            <w:r>
              <w:rPr>
                <w:spacing w:val="-2"/>
                <w:sz w:val="14"/>
              </w:rPr>
              <w:t xml:space="preserve"> Farnesol)</w:t>
            </w:r>
          </w:p>
        </w:tc>
      </w:tr>
      <w:tr w:rsidR="00E63ECF">
        <w:trPr>
          <w:trHeight w:val="200"/>
        </w:trPr>
        <w:tc>
          <w:tcPr>
            <w:tcW w:w="567" w:type="dxa"/>
          </w:tcPr>
          <w:p w:rsidR="00E63ECF" w:rsidRDefault="00481C0A">
            <w:pPr>
              <w:pStyle w:val="TableParagraph"/>
              <w:spacing w:before="18"/>
              <w:ind w:left="249"/>
              <w:rPr>
                <w:sz w:val="14"/>
              </w:rPr>
            </w:pPr>
            <w:r>
              <w:rPr>
                <w:sz w:val="14"/>
              </w:rPr>
              <w:t>7</w:t>
            </w:r>
          </w:p>
        </w:tc>
        <w:tc>
          <w:tcPr>
            <w:tcW w:w="4649" w:type="dxa"/>
          </w:tcPr>
          <w:p w:rsidR="00E63ECF" w:rsidRDefault="00481C0A">
            <w:pPr>
              <w:pStyle w:val="TableParagraph"/>
              <w:spacing w:before="18"/>
              <w:ind w:left="57"/>
              <w:rPr>
                <w:sz w:val="14"/>
              </w:rPr>
            </w:pPr>
            <w:r>
              <w:rPr>
                <w:sz w:val="14"/>
              </w:rPr>
              <w:t xml:space="preserve">(E)-5-Decen-1-yl </w:t>
            </w:r>
            <w:r>
              <w:rPr>
                <w:spacing w:val="-2"/>
                <w:sz w:val="14"/>
              </w:rPr>
              <w:t>acetate</w:t>
            </w:r>
          </w:p>
        </w:tc>
        <w:tc>
          <w:tcPr>
            <w:tcW w:w="567" w:type="dxa"/>
          </w:tcPr>
          <w:p w:rsidR="00E63ECF" w:rsidRDefault="00481C0A">
            <w:pPr>
              <w:pStyle w:val="TableParagraph"/>
              <w:spacing w:before="18"/>
              <w:ind w:left="161" w:right="150"/>
              <w:jc w:val="center"/>
              <w:rPr>
                <w:sz w:val="14"/>
              </w:rPr>
            </w:pPr>
            <w:r>
              <w:rPr>
                <w:spacing w:val="-5"/>
                <w:sz w:val="14"/>
              </w:rPr>
              <w:t>41</w:t>
            </w:r>
          </w:p>
        </w:tc>
        <w:tc>
          <w:tcPr>
            <w:tcW w:w="4706" w:type="dxa"/>
          </w:tcPr>
          <w:p w:rsidR="00E63ECF" w:rsidRDefault="00481C0A">
            <w:pPr>
              <w:pStyle w:val="TableParagraph"/>
              <w:spacing w:before="18"/>
              <w:ind w:left="57"/>
              <w:rPr>
                <w:sz w:val="14"/>
              </w:rPr>
            </w:pPr>
            <w:r>
              <w:rPr>
                <w:sz w:val="14"/>
              </w:rPr>
              <w:t>(Z,E)-7,11-Hexadecadien-1-yl</w:t>
            </w:r>
            <w:r>
              <w:rPr>
                <w:spacing w:val="-6"/>
                <w:sz w:val="14"/>
              </w:rPr>
              <w:t xml:space="preserve"> </w:t>
            </w:r>
            <w:r>
              <w:rPr>
                <w:spacing w:val="-2"/>
                <w:sz w:val="14"/>
              </w:rPr>
              <w:t>acetate</w:t>
            </w:r>
          </w:p>
        </w:tc>
      </w:tr>
      <w:tr w:rsidR="00E63ECF">
        <w:trPr>
          <w:trHeight w:val="200"/>
        </w:trPr>
        <w:tc>
          <w:tcPr>
            <w:tcW w:w="567" w:type="dxa"/>
          </w:tcPr>
          <w:p w:rsidR="00E63ECF" w:rsidRDefault="00481C0A">
            <w:pPr>
              <w:pStyle w:val="TableParagraph"/>
              <w:spacing w:before="18"/>
              <w:ind w:left="249"/>
              <w:rPr>
                <w:sz w:val="14"/>
              </w:rPr>
            </w:pPr>
            <w:r>
              <w:rPr>
                <w:sz w:val="14"/>
              </w:rPr>
              <w:t>8</w:t>
            </w:r>
          </w:p>
        </w:tc>
        <w:tc>
          <w:tcPr>
            <w:tcW w:w="4649" w:type="dxa"/>
          </w:tcPr>
          <w:p w:rsidR="00E63ECF" w:rsidRDefault="00481C0A">
            <w:pPr>
              <w:pStyle w:val="TableParagraph"/>
              <w:spacing w:before="18"/>
              <w:ind w:left="57"/>
              <w:rPr>
                <w:sz w:val="14"/>
              </w:rPr>
            </w:pPr>
            <w:r>
              <w:rPr>
                <w:sz w:val="14"/>
              </w:rPr>
              <w:t xml:space="preserve">(E)-8-Dodecen-1-yl </w:t>
            </w:r>
            <w:r>
              <w:rPr>
                <w:spacing w:val="-2"/>
                <w:sz w:val="14"/>
              </w:rPr>
              <w:t>acetate</w:t>
            </w:r>
          </w:p>
        </w:tc>
        <w:tc>
          <w:tcPr>
            <w:tcW w:w="567" w:type="dxa"/>
          </w:tcPr>
          <w:p w:rsidR="00E63ECF" w:rsidRDefault="00481C0A">
            <w:pPr>
              <w:pStyle w:val="TableParagraph"/>
              <w:spacing w:before="18"/>
              <w:ind w:left="161" w:right="150"/>
              <w:jc w:val="center"/>
              <w:rPr>
                <w:sz w:val="14"/>
              </w:rPr>
            </w:pPr>
            <w:r>
              <w:rPr>
                <w:spacing w:val="-5"/>
                <w:sz w:val="14"/>
              </w:rPr>
              <w:t>42</w:t>
            </w:r>
          </w:p>
        </w:tc>
        <w:tc>
          <w:tcPr>
            <w:tcW w:w="4706" w:type="dxa"/>
          </w:tcPr>
          <w:p w:rsidR="00E63ECF" w:rsidRDefault="00481C0A">
            <w:pPr>
              <w:pStyle w:val="TableParagraph"/>
              <w:spacing w:before="18"/>
              <w:ind w:left="57"/>
              <w:rPr>
                <w:sz w:val="14"/>
              </w:rPr>
            </w:pPr>
            <w:r>
              <w:rPr>
                <w:spacing w:val="-2"/>
                <w:sz w:val="14"/>
              </w:rPr>
              <w:t>(Z,E)-9,11-tetradecadien-1-yl-acetate</w:t>
            </w:r>
          </w:p>
        </w:tc>
      </w:tr>
      <w:tr w:rsidR="00E63ECF">
        <w:trPr>
          <w:trHeight w:val="200"/>
        </w:trPr>
        <w:tc>
          <w:tcPr>
            <w:tcW w:w="567" w:type="dxa"/>
          </w:tcPr>
          <w:p w:rsidR="00E63ECF" w:rsidRDefault="00481C0A">
            <w:pPr>
              <w:pStyle w:val="TableParagraph"/>
              <w:spacing w:before="18"/>
              <w:ind w:left="249"/>
              <w:rPr>
                <w:sz w:val="14"/>
              </w:rPr>
            </w:pPr>
            <w:r>
              <w:rPr>
                <w:sz w:val="14"/>
              </w:rPr>
              <w:t>9</w:t>
            </w:r>
          </w:p>
        </w:tc>
        <w:tc>
          <w:tcPr>
            <w:tcW w:w="4649" w:type="dxa"/>
          </w:tcPr>
          <w:p w:rsidR="00E63ECF" w:rsidRDefault="00481C0A">
            <w:pPr>
              <w:pStyle w:val="TableParagraph"/>
              <w:spacing w:before="18"/>
              <w:ind w:left="57"/>
              <w:rPr>
                <w:sz w:val="14"/>
              </w:rPr>
            </w:pPr>
            <w:r>
              <w:rPr>
                <w:sz w:val="14"/>
              </w:rPr>
              <w:t xml:space="preserve">(E)-9-Dodecen-1-yl </w:t>
            </w:r>
            <w:r>
              <w:rPr>
                <w:spacing w:val="-2"/>
                <w:sz w:val="14"/>
              </w:rPr>
              <w:t>acetate</w:t>
            </w:r>
          </w:p>
        </w:tc>
        <w:tc>
          <w:tcPr>
            <w:tcW w:w="567" w:type="dxa"/>
          </w:tcPr>
          <w:p w:rsidR="00E63ECF" w:rsidRDefault="00481C0A">
            <w:pPr>
              <w:pStyle w:val="TableParagraph"/>
              <w:spacing w:before="18"/>
              <w:ind w:left="161" w:right="150"/>
              <w:jc w:val="center"/>
              <w:rPr>
                <w:sz w:val="14"/>
              </w:rPr>
            </w:pPr>
            <w:r>
              <w:rPr>
                <w:spacing w:val="-5"/>
                <w:sz w:val="14"/>
              </w:rPr>
              <w:t>43</w:t>
            </w:r>
          </w:p>
        </w:tc>
        <w:tc>
          <w:tcPr>
            <w:tcW w:w="4706" w:type="dxa"/>
          </w:tcPr>
          <w:p w:rsidR="00E63ECF" w:rsidRDefault="00481C0A">
            <w:pPr>
              <w:pStyle w:val="TableParagraph"/>
              <w:spacing w:before="18"/>
              <w:ind w:left="57"/>
              <w:rPr>
                <w:sz w:val="14"/>
              </w:rPr>
            </w:pPr>
            <w:r>
              <w:rPr>
                <w:spacing w:val="-2"/>
                <w:sz w:val="14"/>
              </w:rPr>
              <w:t>(Z,E)-9,12-Tetradecadien-1-yl</w:t>
            </w:r>
            <w:r>
              <w:rPr>
                <w:spacing w:val="48"/>
                <w:sz w:val="14"/>
              </w:rPr>
              <w:t xml:space="preserve"> </w:t>
            </w:r>
            <w:r>
              <w:rPr>
                <w:spacing w:val="-2"/>
                <w:sz w:val="14"/>
              </w:rPr>
              <w:t>acetate</w:t>
            </w:r>
          </w:p>
        </w:tc>
      </w:tr>
      <w:tr w:rsidR="00E63ECF">
        <w:trPr>
          <w:trHeight w:val="200"/>
        </w:trPr>
        <w:tc>
          <w:tcPr>
            <w:tcW w:w="567" w:type="dxa"/>
          </w:tcPr>
          <w:p w:rsidR="00E63ECF" w:rsidRDefault="00481C0A">
            <w:pPr>
              <w:pStyle w:val="TableParagraph"/>
              <w:spacing w:before="18"/>
              <w:ind w:left="214"/>
              <w:rPr>
                <w:sz w:val="14"/>
              </w:rPr>
            </w:pPr>
            <w:r>
              <w:rPr>
                <w:spacing w:val="-5"/>
                <w:sz w:val="14"/>
              </w:rPr>
              <w:t>10</w:t>
            </w:r>
          </w:p>
        </w:tc>
        <w:tc>
          <w:tcPr>
            <w:tcW w:w="4649" w:type="dxa"/>
          </w:tcPr>
          <w:p w:rsidR="00E63ECF" w:rsidRDefault="00481C0A">
            <w:pPr>
              <w:pStyle w:val="TableParagraph"/>
              <w:spacing w:before="18"/>
              <w:ind w:left="57"/>
              <w:rPr>
                <w:sz w:val="14"/>
              </w:rPr>
            </w:pPr>
            <w:r>
              <w:rPr>
                <w:sz w:val="14"/>
              </w:rPr>
              <w:t xml:space="preserve">(E,E)-7,9-Dodecadien-1-yl </w:t>
            </w:r>
            <w:r>
              <w:rPr>
                <w:spacing w:val="-2"/>
                <w:sz w:val="14"/>
              </w:rPr>
              <w:t>acetate</w:t>
            </w:r>
          </w:p>
        </w:tc>
        <w:tc>
          <w:tcPr>
            <w:tcW w:w="567" w:type="dxa"/>
          </w:tcPr>
          <w:p w:rsidR="00E63ECF" w:rsidRDefault="00481C0A">
            <w:pPr>
              <w:pStyle w:val="TableParagraph"/>
              <w:spacing w:before="18"/>
              <w:ind w:left="162" w:right="150"/>
              <w:jc w:val="center"/>
              <w:rPr>
                <w:sz w:val="14"/>
              </w:rPr>
            </w:pPr>
            <w:r>
              <w:rPr>
                <w:spacing w:val="-5"/>
                <w:sz w:val="14"/>
              </w:rPr>
              <w:t>44</w:t>
            </w:r>
          </w:p>
        </w:tc>
        <w:tc>
          <w:tcPr>
            <w:tcW w:w="4706" w:type="dxa"/>
          </w:tcPr>
          <w:p w:rsidR="00E63ECF" w:rsidRDefault="00481C0A">
            <w:pPr>
              <w:pStyle w:val="TableParagraph"/>
              <w:spacing w:before="18"/>
              <w:ind w:left="57"/>
              <w:rPr>
                <w:sz w:val="14"/>
              </w:rPr>
            </w:pPr>
            <w:r>
              <w:rPr>
                <w:sz w:val="14"/>
              </w:rPr>
              <w:t>(Z,Z)-7,11-Hexadecadien-1-yl</w:t>
            </w:r>
            <w:r>
              <w:rPr>
                <w:spacing w:val="-6"/>
                <w:sz w:val="14"/>
              </w:rPr>
              <w:t xml:space="preserve"> </w:t>
            </w:r>
            <w:r>
              <w:rPr>
                <w:spacing w:val="-2"/>
                <w:sz w:val="14"/>
              </w:rPr>
              <w:t>acetate</w:t>
            </w:r>
          </w:p>
        </w:tc>
      </w:tr>
      <w:tr w:rsidR="00E63ECF">
        <w:trPr>
          <w:trHeight w:val="200"/>
        </w:trPr>
        <w:tc>
          <w:tcPr>
            <w:tcW w:w="567" w:type="dxa"/>
          </w:tcPr>
          <w:p w:rsidR="00E63ECF" w:rsidRDefault="00481C0A">
            <w:pPr>
              <w:pStyle w:val="TableParagraph"/>
              <w:spacing w:before="18"/>
              <w:ind w:left="217"/>
              <w:rPr>
                <w:sz w:val="14"/>
              </w:rPr>
            </w:pPr>
            <w:r>
              <w:rPr>
                <w:spacing w:val="-5"/>
                <w:sz w:val="14"/>
              </w:rPr>
              <w:t>11</w:t>
            </w:r>
          </w:p>
        </w:tc>
        <w:tc>
          <w:tcPr>
            <w:tcW w:w="4649" w:type="dxa"/>
          </w:tcPr>
          <w:p w:rsidR="00E63ECF" w:rsidRDefault="00481C0A">
            <w:pPr>
              <w:pStyle w:val="TableParagraph"/>
              <w:spacing w:before="18"/>
              <w:ind w:left="58"/>
              <w:rPr>
                <w:sz w:val="14"/>
              </w:rPr>
            </w:pPr>
            <w:r>
              <w:rPr>
                <w:sz w:val="14"/>
              </w:rPr>
              <w:t>(E,E)-8,10-Dodecadien-1-</w:t>
            </w:r>
            <w:r>
              <w:rPr>
                <w:spacing w:val="-5"/>
                <w:sz w:val="14"/>
              </w:rPr>
              <w:t>ol</w:t>
            </w:r>
          </w:p>
        </w:tc>
        <w:tc>
          <w:tcPr>
            <w:tcW w:w="567" w:type="dxa"/>
          </w:tcPr>
          <w:p w:rsidR="00E63ECF" w:rsidRDefault="00481C0A">
            <w:pPr>
              <w:pStyle w:val="TableParagraph"/>
              <w:spacing w:before="18"/>
              <w:ind w:left="162" w:right="150"/>
              <w:jc w:val="center"/>
              <w:rPr>
                <w:sz w:val="14"/>
              </w:rPr>
            </w:pPr>
            <w:r>
              <w:rPr>
                <w:spacing w:val="-5"/>
                <w:sz w:val="14"/>
              </w:rPr>
              <w:t>45</w:t>
            </w:r>
          </w:p>
        </w:tc>
        <w:tc>
          <w:tcPr>
            <w:tcW w:w="4706" w:type="dxa"/>
          </w:tcPr>
          <w:p w:rsidR="00E63ECF" w:rsidRDefault="00481C0A">
            <w:pPr>
              <w:pStyle w:val="TableParagraph"/>
              <w:spacing w:before="18"/>
              <w:ind w:left="57"/>
              <w:rPr>
                <w:sz w:val="14"/>
              </w:rPr>
            </w:pPr>
            <w:r>
              <w:rPr>
                <w:sz w:val="14"/>
              </w:rPr>
              <w:t xml:space="preserve">(Z,Z)-Octadien-1-yl </w:t>
            </w:r>
            <w:r>
              <w:rPr>
                <w:spacing w:val="-2"/>
                <w:sz w:val="14"/>
              </w:rPr>
              <w:t>acetate</w:t>
            </w:r>
          </w:p>
        </w:tc>
      </w:tr>
      <w:tr w:rsidR="00E63ECF">
        <w:trPr>
          <w:trHeight w:val="200"/>
        </w:trPr>
        <w:tc>
          <w:tcPr>
            <w:tcW w:w="567" w:type="dxa"/>
          </w:tcPr>
          <w:p w:rsidR="00E63ECF" w:rsidRDefault="00481C0A">
            <w:pPr>
              <w:pStyle w:val="TableParagraph"/>
              <w:spacing w:before="18"/>
              <w:ind w:left="214"/>
              <w:rPr>
                <w:sz w:val="14"/>
              </w:rPr>
            </w:pPr>
            <w:r>
              <w:rPr>
                <w:spacing w:val="-5"/>
                <w:sz w:val="14"/>
              </w:rPr>
              <w:t>12</w:t>
            </w:r>
          </w:p>
        </w:tc>
        <w:tc>
          <w:tcPr>
            <w:tcW w:w="4649" w:type="dxa"/>
          </w:tcPr>
          <w:p w:rsidR="00E63ECF" w:rsidRDefault="00481C0A">
            <w:pPr>
              <w:pStyle w:val="TableParagraph"/>
              <w:spacing w:before="18"/>
              <w:ind w:left="58"/>
              <w:rPr>
                <w:sz w:val="14"/>
              </w:rPr>
            </w:pPr>
            <w:r>
              <w:rPr>
                <w:sz w:val="14"/>
              </w:rPr>
              <w:t xml:space="preserve">(E,E)-8,10-Dodecadien-1-yl </w:t>
            </w:r>
            <w:r>
              <w:rPr>
                <w:spacing w:val="-2"/>
                <w:sz w:val="14"/>
              </w:rPr>
              <w:t>acetate</w:t>
            </w:r>
          </w:p>
        </w:tc>
        <w:tc>
          <w:tcPr>
            <w:tcW w:w="567" w:type="dxa"/>
          </w:tcPr>
          <w:p w:rsidR="00E63ECF" w:rsidRDefault="00481C0A">
            <w:pPr>
              <w:pStyle w:val="TableParagraph"/>
              <w:spacing w:before="18"/>
              <w:ind w:left="162" w:right="150"/>
              <w:jc w:val="center"/>
              <w:rPr>
                <w:sz w:val="14"/>
              </w:rPr>
            </w:pPr>
            <w:r>
              <w:rPr>
                <w:spacing w:val="-5"/>
                <w:sz w:val="14"/>
              </w:rPr>
              <w:t>46</w:t>
            </w:r>
          </w:p>
        </w:tc>
        <w:tc>
          <w:tcPr>
            <w:tcW w:w="4706" w:type="dxa"/>
          </w:tcPr>
          <w:p w:rsidR="00E63ECF" w:rsidRDefault="00481C0A">
            <w:pPr>
              <w:pStyle w:val="TableParagraph"/>
              <w:spacing w:before="18"/>
              <w:ind w:left="57"/>
              <w:rPr>
                <w:sz w:val="14"/>
              </w:rPr>
            </w:pPr>
            <w:r>
              <w:rPr>
                <w:sz w:val="14"/>
              </w:rPr>
              <w:t xml:space="preserve">(Z,Z,Z,Z)-7,13,16,19-Docosatetraen-1-yl </w:t>
            </w:r>
            <w:r>
              <w:rPr>
                <w:spacing w:val="-2"/>
                <w:sz w:val="14"/>
              </w:rPr>
              <w:t>isobutyrate</w:t>
            </w:r>
          </w:p>
        </w:tc>
      </w:tr>
      <w:tr w:rsidR="00E63ECF">
        <w:trPr>
          <w:trHeight w:val="200"/>
        </w:trPr>
        <w:tc>
          <w:tcPr>
            <w:tcW w:w="567" w:type="dxa"/>
          </w:tcPr>
          <w:p w:rsidR="00E63ECF" w:rsidRDefault="00481C0A">
            <w:pPr>
              <w:pStyle w:val="TableParagraph"/>
              <w:spacing w:before="18"/>
              <w:ind w:left="215"/>
              <w:rPr>
                <w:sz w:val="14"/>
              </w:rPr>
            </w:pPr>
            <w:r>
              <w:rPr>
                <w:spacing w:val="-5"/>
                <w:sz w:val="14"/>
              </w:rPr>
              <w:t>13</w:t>
            </w:r>
          </w:p>
        </w:tc>
        <w:tc>
          <w:tcPr>
            <w:tcW w:w="4649" w:type="dxa"/>
          </w:tcPr>
          <w:p w:rsidR="00E63ECF" w:rsidRDefault="00481C0A">
            <w:pPr>
              <w:pStyle w:val="TableParagraph"/>
              <w:spacing w:before="18"/>
              <w:ind w:left="58"/>
              <w:rPr>
                <w:sz w:val="14"/>
              </w:rPr>
            </w:pPr>
            <w:r>
              <w:rPr>
                <w:sz w:val="14"/>
              </w:rPr>
              <w:t xml:space="preserve">(E,Z)-2,13-Octadecadien-1-yl </w:t>
            </w:r>
            <w:r>
              <w:rPr>
                <w:spacing w:val="-2"/>
                <w:sz w:val="14"/>
              </w:rPr>
              <w:t>acetate</w:t>
            </w:r>
          </w:p>
        </w:tc>
        <w:tc>
          <w:tcPr>
            <w:tcW w:w="567" w:type="dxa"/>
          </w:tcPr>
          <w:p w:rsidR="00E63ECF" w:rsidRDefault="00481C0A">
            <w:pPr>
              <w:pStyle w:val="TableParagraph"/>
              <w:spacing w:before="18"/>
              <w:ind w:left="162" w:right="150"/>
              <w:jc w:val="center"/>
              <w:rPr>
                <w:sz w:val="14"/>
              </w:rPr>
            </w:pPr>
            <w:r>
              <w:rPr>
                <w:spacing w:val="-5"/>
                <w:sz w:val="14"/>
              </w:rPr>
              <w:t>47</w:t>
            </w:r>
          </w:p>
        </w:tc>
        <w:tc>
          <w:tcPr>
            <w:tcW w:w="4706" w:type="dxa"/>
          </w:tcPr>
          <w:p w:rsidR="00E63ECF" w:rsidRDefault="00481C0A">
            <w:pPr>
              <w:pStyle w:val="TableParagraph"/>
              <w:spacing w:before="18"/>
              <w:ind w:left="58"/>
              <w:rPr>
                <w:sz w:val="14"/>
              </w:rPr>
            </w:pPr>
            <w:r>
              <w:rPr>
                <w:sz w:val="14"/>
              </w:rPr>
              <w:t>1,2-</w:t>
            </w:r>
            <w:r>
              <w:rPr>
                <w:spacing w:val="-2"/>
                <w:sz w:val="14"/>
              </w:rPr>
              <w:t>Dichloropropane</w:t>
            </w:r>
          </w:p>
        </w:tc>
      </w:tr>
      <w:tr w:rsidR="00E63ECF">
        <w:trPr>
          <w:trHeight w:val="200"/>
        </w:trPr>
        <w:tc>
          <w:tcPr>
            <w:tcW w:w="567" w:type="dxa"/>
          </w:tcPr>
          <w:p w:rsidR="00E63ECF" w:rsidRDefault="00481C0A">
            <w:pPr>
              <w:pStyle w:val="TableParagraph"/>
              <w:spacing w:before="18"/>
              <w:ind w:left="215"/>
              <w:rPr>
                <w:sz w:val="14"/>
              </w:rPr>
            </w:pPr>
            <w:r>
              <w:rPr>
                <w:spacing w:val="-5"/>
                <w:sz w:val="14"/>
              </w:rPr>
              <w:t>14</w:t>
            </w:r>
          </w:p>
        </w:tc>
        <w:tc>
          <w:tcPr>
            <w:tcW w:w="4649" w:type="dxa"/>
          </w:tcPr>
          <w:p w:rsidR="00E63ECF" w:rsidRDefault="00481C0A">
            <w:pPr>
              <w:pStyle w:val="TableParagraph"/>
              <w:spacing w:before="18"/>
              <w:ind w:left="58"/>
              <w:rPr>
                <w:sz w:val="14"/>
              </w:rPr>
            </w:pPr>
            <w:r>
              <w:rPr>
                <w:spacing w:val="-2"/>
                <w:sz w:val="14"/>
              </w:rPr>
              <w:t>(E,Z)-3,8-Tetradecadien-1-yl</w:t>
            </w:r>
            <w:r>
              <w:rPr>
                <w:spacing w:val="46"/>
                <w:sz w:val="14"/>
              </w:rPr>
              <w:t xml:space="preserve"> </w:t>
            </w:r>
            <w:r>
              <w:rPr>
                <w:spacing w:val="-2"/>
                <w:sz w:val="14"/>
              </w:rPr>
              <w:t>acetate</w:t>
            </w:r>
          </w:p>
        </w:tc>
        <w:tc>
          <w:tcPr>
            <w:tcW w:w="567" w:type="dxa"/>
          </w:tcPr>
          <w:p w:rsidR="00E63ECF" w:rsidRDefault="00481C0A">
            <w:pPr>
              <w:pStyle w:val="TableParagraph"/>
              <w:spacing w:before="18"/>
              <w:ind w:left="163" w:right="150"/>
              <w:jc w:val="center"/>
              <w:rPr>
                <w:sz w:val="14"/>
              </w:rPr>
            </w:pPr>
            <w:r>
              <w:rPr>
                <w:spacing w:val="-5"/>
                <w:sz w:val="14"/>
              </w:rPr>
              <w:t>48</w:t>
            </w:r>
          </w:p>
        </w:tc>
        <w:tc>
          <w:tcPr>
            <w:tcW w:w="4706" w:type="dxa"/>
          </w:tcPr>
          <w:p w:rsidR="00E63ECF" w:rsidRDefault="00481C0A">
            <w:pPr>
              <w:pStyle w:val="TableParagraph"/>
              <w:spacing w:before="18"/>
              <w:ind w:left="58"/>
              <w:rPr>
                <w:sz w:val="14"/>
              </w:rPr>
            </w:pPr>
            <w:r>
              <w:rPr>
                <w:sz w:val="14"/>
              </w:rPr>
              <w:t>1,3,5-tri-(2-hydroxyethyl)-hexa-hydro-s-</w:t>
            </w:r>
            <w:r>
              <w:rPr>
                <w:spacing w:val="-2"/>
                <w:sz w:val="14"/>
              </w:rPr>
              <w:t>triazyne</w:t>
            </w:r>
          </w:p>
        </w:tc>
      </w:tr>
      <w:tr w:rsidR="00E63ECF">
        <w:trPr>
          <w:trHeight w:val="200"/>
        </w:trPr>
        <w:tc>
          <w:tcPr>
            <w:tcW w:w="567" w:type="dxa"/>
          </w:tcPr>
          <w:p w:rsidR="00E63ECF" w:rsidRDefault="00481C0A">
            <w:pPr>
              <w:pStyle w:val="TableParagraph"/>
              <w:spacing w:before="17"/>
              <w:ind w:left="215"/>
              <w:rPr>
                <w:sz w:val="14"/>
              </w:rPr>
            </w:pPr>
            <w:r>
              <w:rPr>
                <w:spacing w:val="-5"/>
                <w:sz w:val="14"/>
              </w:rPr>
              <w:t>15</w:t>
            </w:r>
          </w:p>
        </w:tc>
        <w:tc>
          <w:tcPr>
            <w:tcW w:w="4649" w:type="dxa"/>
          </w:tcPr>
          <w:p w:rsidR="00E63ECF" w:rsidRDefault="00481C0A">
            <w:pPr>
              <w:pStyle w:val="TableParagraph"/>
              <w:spacing w:before="17"/>
              <w:ind w:left="58"/>
              <w:rPr>
                <w:sz w:val="14"/>
              </w:rPr>
            </w:pPr>
            <w:r>
              <w:rPr>
                <w:sz w:val="14"/>
              </w:rPr>
              <w:t>(E,Z)-4,7-Tridecadien-1-yl</w:t>
            </w:r>
            <w:r>
              <w:rPr>
                <w:spacing w:val="-5"/>
                <w:sz w:val="14"/>
              </w:rPr>
              <w:t xml:space="preserve"> </w:t>
            </w:r>
            <w:r>
              <w:rPr>
                <w:spacing w:val="-2"/>
                <w:sz w:val="14"/>
              </w:rPr>
              <w:t>acetate</w:t>
            </w:r>
          </w:p>
        </w:tc>
        <w:tc>
          <w:tcPr>
            <w:tcW w:w="567" w:type="dxa"/>
          </w:tcPr>
          <w:p w:rsidR="00E63ECF" w:rsidRDefault="00481C0A">
            <w:pPr>
              <w:pStyle w:val="TableParagraph"/>
              <w:spacing w:before="17"/>
              <w:ind w:left="163" w:right="150"/>
              <w:jc w:val="center"/>
              <w:rPr>
                <w:sz w:val="14"/>
              </w:rPr>
            </w:pPr>
            <w:r>
              <w:rPr>
                <w:spacing w:val="-5"/>
                <w:sz w:val="14"/>
              </w:rPr>
              <w:t>49</w:t>
            </w:r>
          </w:p>
        </w:tc>
        <w:tc>
          <w:tcPr>
            <w:tcW w:w="4706" w:type="dxa"/>
          </w:tcPr>
          <w:p w:rsidR="00E63ECF" w:rsidRDefault="00481C0A">
            <w:pPr>
              <w:pStyle w:val="TableParagraph"/>
              <w:spacing w:before="17"/>
              <w:ind w:left="58"/>
              <w:rPr>
                <w:sz w:val="14"/>
              </w:rPr>
            </w:pPr>
            <w:r>
              <w:rPr>
                <w:sz w:val="14"/>
              </w:rPr>
              <w:t xml:space="preserve">1,3-Diphenyl </w:t>
            </w:r>
            <w:r>
              <w:rPr>
                <w:spacing w:val="-4"/>
                <w:sz w:val="14"/>
              </w:rPr>
              <w:t>urea</w:t>
            </w:r>
          </w:p>
        </w:tc>
      </w:tr>
      <w:tr w:rsidR="00E63ECF">
        <w:trPr>
          <w:trHeight w:val="200"/>
        </w:trPr>
        <w:tc>
          <w:tcPr>
            <w:tcW w:w="567" w:type="dxa"/>
          </w:tcPr>
          <w:p w:rsidR="00E63ECF" w:rsidRDefault="00481C0A">
            <w:pPr>
              <w:pStyle w:val="TableParagraph"/>
              <w:spacing w:before="17"/>
              <w:ind w:left="215"/>
              <w:rPr>
                <w:sz w:val="14"/>
              </w:rPr>
            </w:pPr>
            <w:r>
              <w:rPr>
                <w:spacing w:val="-5"/>
                <w:sz w:val="14"/>
              </w:rPr>
              <w:t>16</w:t>
            </w:r>
          </w:p>
        </w:tc>
        <w:tc>
          <w:tcPr>
            <w:tcW w:w="4649" w:type="dxa"/>
          </w:tcPr>
          <w:p w:rsidR="00E63ECF" w:rsidRDefault="00481C0A">
            <w:pPr>
              <w:pStyle w:val="TableParagraph"/>
              <w:spacing w:before="17"/>
              <w:ind w:left="58"/>
              <w:rPr>
                <w:sz w:val="14"/>
              </w:rPr>
            </w:pPr>
            <w:r>
              <w:rPr>
                <w:sz w:val="14"/>
              </w:rPr>
              <w:t xml:space="preserve">(E,Z)-7,9-Dodecadien-1-yl </w:t>
            </w:r>
            <w:r>
              <w:rPr>
                <w:spacing w:val="-2"/>
                <w:sz w:val="14"/>
              </w:rPr>
              <w:t>acetate</w:t>
            </w:r>
          </w:p>
        </w:tc>
        <w:tc>
          <w:tcPr>
            <w:tcW w:w="567" w:type="dxa"/>
          </w:tcPr>
          <w:p w:rsidR="00E63ECF" w:rsidRDefault="00481C0A">
            <w:pPr>
              <w:pStyle w:val="TableParagraph"/>
              <w:spacing w:before="17"/>
              <w:ind w:left="163" w:right="150"/>
              <w:jc w:val="center"/>
              <w:rPr>
                <w:sz w:val="14"/>
              </w:rPr>
            </w:pPr>
            <w:r>
              <w:rPr>
                <w:spacing w:val="-5"/>
                <w:sz w:val="14"/>
              </w:rPr>
              <w:t>50</w:t>
            </w:r>
          </w:p>
        </w:tc>
        <w:tc>
          <w:tcPr>
            <w:tcW w:w="4706" w:type="dxa"/>
          </w:tcPr>
          <w:p w:rsidR="00E63ECF" w:rsidRDefault="00481C0A">
            <w:pPr>
              <w:pStyle w:val="TableParagraph"/>
              <w:spacing w:before="17"/>
              <w:ind w:left="58"/>
              <w:rPr>
                <w:sz w:val="14"/>
              </w:rPr>
            </w:pPr>
            <w:r>
              <w:rPr>
                <w:sz w:val="14"/>
              </w:rPr>
              <w:t>1,7-Dioxaspiro-[5.5]-</w:t>
            </w:r>
            <w:r>
              <w:rPr>
                <w:spacing w:val="-2"/>
                <w:sz w:val="14"/>
              </w:rPr>
              <w:t>undecane</w:t>
            </w:r>
          </w:p>
        </w:tc>
      </w:tr>
      <w:tr w:rsidR="00E63ECF">
        <w:trPr>
          <w:trHeight w:val="200"/>
        </w:trPr>
        <w:tc>
          <w:tcPr>
            <w:tcW w:w="567" w:type="dxa"/>
          </w:tcPr>
          <w:p w:rsidR="00E63ECF" w:rsidRDefault="00481C0A">
            <w:pPr>
              <w:pStyle w:val="TableParagraph"/>
              <w:spacing w:before="17"/>
              <w:ind w:left="215"/>
              <w:rPr>
                <w:sz w:val="14"/>
              </w:rPr>
            </w:pPr>
            <w:r>
              <w:rPr>
                <w:spacing w:val="-5"/>
                <w:sz w:val="14"/>
              </w:rPr>
              <w:t>17</w:t>
            </w:r>
          </w:p>
        </w:tc>
        <w:tc>
          <w:tcPr>
            <w:tcW w:w="4649" w:type="dxa"/>
          </w:tcPr>
          <w:p w:rsidR="00E63ECF" w:rsidRDefault="00481C0A">
            <w:pPr>
              <w:pStyle w:val="TableParagraph"/>
              <w:spacing w:before="17"/>
              <w:ind w:left="58"/>
              <w:rPr>
                <w:sz w:val="14"/>
              </w:rPr>
            </w:pPr>
            <w:r>
              <w:rPr>
                <w:spacing w:val="-2"/>
                <w:sz w:val="14"/>
              </w:rPr>
              <w:t>(E,Z)-8,10-Tetradecadien-1-</w:t>
            </w:r>
            <w:r>
              <w:rPr>
                <w:spacing w:val="-5"/>
                <w:sz w:val="14"/>
              </w:rPr>
              <w:t>yl</w:t>
            </w:r>
          </w:p>
        </w:tc>
        <w:tc>
          <w:tcPr>
            <w:tcW w:w="567" w:type="dxa"/>
          </w:tcPr>
          <w:p w:rsidR="00E63ECF" w:rsidRDefault="00481C0A">
            <w:pPr>
              <w:pStyle w:val="TableParagraph"/>
              <w:spacing w:before="17"/>
              <w:ind w:left="163" w:right="150"/>
              <w:jc w:val="center"/>
              <w:rPr>
                <w:sz w:val="14"/>
              </w:rPr>
            </w:pPr>
            <w:r>
              <w:rPr>
                <w:spacing w:val="-5"/>
                <w:sz w:val="14"/>
              </w:rPr>
              <w:t>51</w:t>
            </w:r>
          </w:p>
        </w:tc>
        <w:tc>
          <w:tcPr>
            <w:tcW w:w="4706" w:type="dxa"/>
          </w:tcPr>
          <w:p w:rsidR="00E63ECF" w:rsidRDefault="00481C0A">
            <w:pPr>
              <w:pStyle w:val="TableParagraph"/>
              <w:spacing w:before="17"/>
              <w:ind w:left="58"/>
              <w:rPr>
                <w:sz w:val="14"/>
              </w:rPr>
            </w:pPr>
            <w:r>
              <w:rPr>
                <w:sz w:val="14"/>
              </w:rPr>
              <w:t xml:space="preserve">1-Methoxy-4-propenylbenzene </w:t>
            </w:r>
            <w:r>
              <w:rPr>
                <w:spacing w:val="-2"/>
                <w:sz w:val="14"/>
              </w:rPr>
              <w:t>(Anethole)</w:t>
            </w:r>
          </w:p>
        </w:tc>
      </w:tr>
      <w:tr w:rsidR="00E63ECF">
        <w:trPr>
          <w:trHeight w:val="200"/>
        </w:trPr>
        <w:tc>
          <w:tcPr>
            <w:tcW w:w="567" w:type="dxa"/>
          </w:tcPr>
          <w:p w:rsidR="00E63ECF" w:rsidRDefault="00481C0A">
            <w:pPr>
              <w:pStyle w:val="TableParagraph"/>
              <w:spacing w:before="17"/>
              <w:ind w:left="215"/>
              <w:rPr>
                <w:sz w:val="14"/>
              </w:rPr>
            </w:pPr>
            <w:r>
              <w:rPr>
                <w:spacing w:val="-5"/>
                <w:sz w:val="14"/>
              </w:rPr>
              <w:t>18</w:t>
            </w:r>
          </w:p>
        </w:tc>
        <w:tc>
          <w:tcPr>
            <w:tcW w:w="4649" w:type="dxa"/>
          </w:tcPr>
          <w:p w:rsidR="00E63ECF" w:rsidRDefault="00481C0A">
            <w:pPr>
              <w:pStyle w:val="TableParagraph"/>
              <w:spacing w:before="17"/>
              <w:ind w:left="58"/>
              <w:rPr>
                <w:sz w:val="14"/>
              </w:rPr>
            </w:pPr>
            <w:r>
              <w:rPr>
                <w:sz w:val="14"/>
              </w:rPr>
              <w:t xml:space="preserve">(E,Z)-8-Dodecen-1-yl </w:t>
            </w:r>
            <w:r>
              <w:rPr>
                <w:spacing w:val="-2"/>
                <w:sz w:val="14"/>
              </w:rPr>
              <w:t>acetate</w:t>
            </w:r>
          </w:p>
        </w:tc>
        <w:tc>
          <w:tcPr>
            <w:tcW w:w="567" w:type="dxa"/>
          </w:tcPr>
          <w:p w:rsidR="00E63ECF" w:rsidRDefault="00481C0A">
            <w:pPr>
              <w:pStyle w:val="TableParagraph"/>
              <w:spacing w:before="17"/>
              <w:ind w:left="163" w:right="149"/>
              <w:jc w:val="center"/>
              <w:rPr>
                <w:sz w:val="14"/>
              </w:rPr>
            </w:pPr>
            <w:r>
              <w:rPr>
                <w:spacing w:val="-5"/>
                <w:sz w:val="14"/>
              </w:rPr>
              <w:t>52</w:t>
            </w:r>
          </w:p>
        </w:tc>
        <w:tc>
          <w:tcPr>
            <w:tcW w:w="4706" w:type="dxa"/>
          </w:tcPr>
          <w:p w:rsidR="00E63ECF" w:rsidRDefault="00481C0A">
            <w:pPr>
              <w:pStyle w:val="TableParagraph"/>
              <w:spacing w:before="17"/>
              <w:ind w:left="58"/>
              <w:rPr>
                <w:sz w:val="14"/>
              </w:rPr>
            </w:pPr>
            <w:r>
              <w:rPr>
                <w:sz w:val="14"/>
              </w:rPr>
              <w:t xml:space="preserve">1-Methyl-4-isopropylidenecyclohex-1-ene </w:t>
            </w:r>
            <w:r>
              <w:rPr>
                <w:spacing w:val="-2"/>
                <w:sz w:val="14"/>
              </w:rPr>
              <w:t>(Terpinolene)</w:t>
            </w:r>
          </w:p>
        </w:tc>
      </w:tr>
      <w:tr w:rsidR="00E63ECF">
        <w:trPr>
          <w:trHeight w:val="200"/>
        </w:trPr>
        <w:tc>
          <w:tcPr>
            <w:tcW w:w="567" w:type="dxa"/>
          </w:tcPr>
          <w:p w:rsidR="00E63ECF" w:rsidRDefault="00481C0A">
            <w:pPr>
              <w:pStyle w:val="TableParagraph"/>
              <w:spacing w:before="17"/>
              <w:ind w:left="215"/>
              <w:rPr>
                <w:sz w:val="14"/>
              </w:rPr>
            </w:pPr>
            <w:r>
              <w:rPr>
                <w:spacing w:val="-5"/>
                <w:sz w:val="14"/>
              </w:rPr>
              <w:t>19</w:t>
            </w:r>
          </w:p>
        </w:tc>
        <w:tc>
          <w:tcPr>
            <w:tcW w:w="4649" w:type="dxa"/>
          </w:tcPr>
          <w:p w:rsidR="00E63ECF" w:rsidRDefault="00481C0A">
            <w:pPr>
              <w:pStyle w:val="TableParagraph"/>
              <w:spacing w:before="17"/>
              <w:ind w:left="59"/>
              <w:rPr>
                <w:sz w:val="14"/>
              </w:rPr>
            </w:pPr>
            <w:r>
              <w:rPr>
                <w:sz w:val="14"/>
              </w:rPr>
              <w:t xml:space="preserve">(E,Z)-9-Dodecen-1-yl </w:t>
            </w:r>
            <w:r>
              <w:rPr>
                <w:spacing w:val="-2"/>
                <w:sz w:val="14"/>
              </w:rPr>
              <w:t>acetate</w:t>
            </w:r>
          </w:p>
        </w:tc>
        <w:tc>
          <w:tcPr>
            <w:tcW w:w="567" w:type="dxa"/>
          </w:tcPr>
          <w:p w:rsidR="00E63ECF" w:rsidRDefault="00481C0A">
            <w:pPr>
              <w:pStyle w:val="TableParagraph"/>
              <w:spacing w:before="17"/>
              <w:ind w:left="163" w:right="149"/>
              <w:jc w:val="center"/>
              <w:rPr>
                <w:sz w:val="14"/>
              </w:rPr>
            </w:pPr>
            <w:r>
              <w:rPr>
                <w:spacing w:val="-5"/>
                <w:sz w:val="14"/>
              </w:rPr>
              <w:t>53</w:t>
            </w:r>
          </w:p>
        </w:tc>
        <w:tc>
          <w:tcPr>
            <w:tcW w:w="4706" w:type="dxa"/>
          </w:tcPr>
          <w:p w:rsidR="00E63ECF" w:rsidRDefault="00481C0A">
            <w:pPr>
              <w:pStyle w:val="TableParagraph"/>
              <w:spacing w:before="17"/>
              <w:ind w:left="58"/>
              <w:rPr>
                <w:sz w:val="14"/>
              </w:rPr>
            </w:pPr>
            <w:r>
              <w:rPr>
                <w:spacing w:val="-2"/>
                <w:sz w:val="14"/>
              </w:rPr>
              <w:t>2,3,6-</w:t>
            </w:r>
            <w:r>
              <w:rPr>
                <w:spacing w:val="-5"/>
                <w:sz w:val="14"/>
              </w:rPr>
              <w:t>TBA</w:t>
            </w:r>
          </w:p>
        </w:tc>
      </w:tr>
      <w:tr w:rsidR="00E63ECF">
        <w:trPr>
          <w:trHeight w:val="360"/>
        </w:trPr>
        <w:tc>
          <w:tcPr>
            <w:tcW w:w="567" w:type="dxa"/>
          </w:tcPr>
          <w:p w:rsidR="00E63ECF" w:rsidRDefault="00481C0A">
            <w:pPr>
              <w:pStyle w:val="TableParagraph"/>
              <w:spacing w:before="17"/>
              <w:ind w:left="216"/>
              <w:rPr>
                <w:sz w:val="14"/>
              </w:rPr>
            </w:pPr>
            <w:r>
              <w:rPr>
                <w:spacing w:val="-5"/>
                <w:sz w:val="14"/>
              </w:rPr>
              <w:t>20</w:t>
            </w:r>
          </w:p>
        </w:tc>
        <w:tc>
          <w:tcPr>
            <w:tcW w:w="4649" w:type="dxa"/>
          </w:tcPr>
          <w:p w:rsidR="00E63ECF" w:rsidRDefault="00481C0A">
            <w:pPr>
              <w:pStyle w:val="TableParagraph"/>
              <w:spacing w:before="17"/>
              <w:ind w:left="59" w:right="276"/>
              <w:rPr>
                <w:sz w:val="14"/>
              </w:rPr>
            </w:pPr>
            <w:r>
              <w:rPr>
                <w:sz w:val="14"/>
              </w:rPr>
              <w:t>(E,Z)-9-dodecen-1-yl</w:t>
            </w:r>
            <w:r>
              <w:rPr>
                <w:spacing w:val="-9"/>
                <w:sz w:val="14"/>
              </w:rPr>
              <w:t xml:space="preserve"> </w:t>
            </w:r>
            <w:r>
              <w:rPr>
                <w:sz w:val="14"/>
              </w:rPr>
              <w:t>acetate;</w:t>
            </w:r>
            <w:r>
              <w:rPr>
                <w:spacing w:val="-9"/>
                <w:sz w:val="14"/>
              </w:rPr>
              <w:t xml:space="preserve"> </w:t>
            </w:r>
            <w:r>
              <w:rPr>
                <w:sz w:val="14"/>
              </w:rPr>
              <w:t>(E,Z)-9-Dodecen-1-ol;</w:t>
            </w:r>
            <w:r>
              <w:rPr>
                <w:spacing w:val="-9"/>
                <w:sz w:val="14"/>
              </w:rPr>
              <w:t xml:space="preserve"> </w:t>
            </w:r>
            <w:r>
              <w:rPr>
                <w:sz w:val="14"/>
              </w:rPr>
              <w:t>(Z)-11-Tetradecen-1-yl</w:t>
            </w:r>
            <w:r>
              <w:rPr>
                <w:spacing w:val="40"/>
                <w:sz w:val="14"/>
              </w:rPr>
              <w:t xml:space="preserve"> </w:t>
            </w:r>
            <w:r>
              <w:rPr>
                <w:spacing w:val="-2"/>
                <w:sz w:val="14"/>
              </w:rPr>
              <w:t>acetate</w:t>
            </w:r>
          </w:p>
        </w:tc>
        <w:tc>
          <w:tcPr>
            <w:tcW w:w="567" w:type="dxa"/>
          </w:tcPr>
          <w:p w:rsidR="00E63ECF" w:rsidRDefault="00481C0A">
            <w:pPr>
              <w:pStyle w:val="TableParagraph"/>
              <w:spacing w:before="17"/>
              <w:ind w:left="163" w:right="149"/>
              <w:jc w:val="center"/>
              <w:rPr>
                <w:sz w:val="14"/>
              </w:rPr>
            </w:pPr>
            <w:r>
              <w:rPr>
                <w:spacing w:val="-5"/>
                <w:sz w:val="14"/>
              </w:rPr>
              <w:t>54</w:t>
            </w:r>
          </w:p>
        </w:tc>
        <w:tc>
          <w:tcPr>
            <w:tcW w:w="4706" w:type="dxa"/>
          </w:tcPr>
          <w:p w:rsidR="00E63ECF" w:rsidRDefault="00481C0A">
            <w:pPr>
              <w:pStyle w:val="TableParagraph"/>
              <w:spacing w:before="17"/>
              <w:ind w:left="59"/>
              <w:rPr>
                <w:sz w:val="14"/>
              </w:rPr>
            </w:pPr>
            <w:r>
              <w:rPr>
                <w:sz w:val="14"/>
              </w:rPr>
              <w:t xml:space="preserve">2,5-Dichlorobenzoic acid </w:t>
            </w:r>
            <w:r>
              <w:rPr>
                <w:spacing w:val="-2"/>
                <w:sz w:val="14"/>
              </w:rPr>
              <w:t>methylester</w:t>
            </w:r>
          </w:p>
        </w:tc>
      </w:tr>
      <w:tr w:rsidR="00E63ECF">
        <w:trPr>
          <w:trHeight w:val="200"/>
        </w:trPr>
        <w:tc>
          <w:tcPr>
            <w:tcW w:w="567" w:type="dxa"/>
          </w:tcPr>
          <w:p w:rsidR="00E63ECF" w:rsidRDefault="00481C0A">
            <w:pPr>
              <w:pStyle w:val="TableParagraph"/>
              <w:spacing w:before="17"/>
              <w:ind w:left="216"/>
              <w:rPr>
                <w:sz w:val="14"/>
              </w:rPr>
            </w:pPr>
            <w:r>
              <w:rPr>
                <w:spacing w:val="-5"/>
                <w:sz w:val="14"/>
              </w:rPr>
              <w:t>21</w:t>
            </w:r>
          </w:p>
        </w:tc>
        <w:tc>
          <w:tcPr>
            <w:tcW w:w="4649" w:type="dxa"/>
          </w:tcPr>
          <w:p w:rsidR="00E63ECF" w:rsidRDefault="00481C0A">
            <w:pPr>
              <w:pStyle w:val="TableParagraph"/>
              <w:spacing w:before="17"/>
              <w:ind w:left="59"/>
              <w:rPr>
                <w:sz w:val="14"/>
              </w:rPr>
            </w:pPr>
            <w:r>
              <w:rPr>
                <w:spacing w:val="-2"/>
                <w:sz w:val="14"/>
              </w:rPr>
              <w:t>(E,Z,Z)-3,8,11-Tetradecatrien-1-yl</w:t>
            </w:r>
            <w:r>
              <w:rPr>
                <w:spacing w:val="52"/>
                <w:sz w:val="14"/>
              </w:rPr>
              <w:t xml:space="preserve"> </w:t>
            </w:r>
            <w:r>
              <w:rPr>
                <w:spacing w:val="-2"/>
                <w:sz w:val="14"/>
              </w:rPr>
              <w:t>acetate</w:t>
            </w:r>
          </w:p>
        </w:tc>
        <w:tc>
          <w:tcPr>
            <w:tcW w:w="567" w:type="dxa"/>
          </w:tcPr>
          <w:p w:rsidR="00E63ECF" w:rsidRDefault="00481C0A">
            <w:pPr>
              <w:pStyle w:val="TableParagraph"/>
              <w:spacing w:before="17"/>
              <w:ind w:left="163" w:right="148"/>
              <w:jc w:val="center"/>
              <w:rPr>
                <w:sz w:val="14"/>
              </w:rPr>
            </w:pPr>
            <w:r>
              <w:rPr>
                <w:spacing w:val="-5"/>
                <w:sz w:val="14"/>
              </w:rPr>
              <w:t>55</w:t>
            </w:r>
          </w:p>
        </w:tc>
        <w:tc>
          <w:tcPr>
            <w:tcW w:w="4706" w:type="dxa"/>
          </w:tcPr>
          <w:p w:rsidR="00E63ECF" w:rsidRDefault="00481C0A">
            <w:pPr>
              <w:pStyle w:val="TableParagraph"/>
              <w:spacing w:before="17"/>
              <w:ind w:left="59"/>
              <w:rPr>
                <w:sz w:val="14"/>
              </w:rPr>
            </w:pPr>
            <w:r>
              <w:rPr>
                <w:spacing w:val="-2"/>
                <w:sz w:val="14"/>
              </w:rPr>
              <w:t>2,6,6-Trimethylbicyclo(3.1.1)hept-2-en-4-</w:t>
            </w:r>
            <w:r>
              <w:rPr>
                <w:spacing w:val="-5"/>
                <w:sz w:val="14"/>
              </w:rPr>
              <w:t>ol</w:t>
            </w:r>
          </w:p>
        </w:tc>
      </w:tr>
      <w:tr w:rsidR="00E63ECF">
        <w:trPr>
          <w:trHeight w:val="200"/>
        </w:trPr>
        <w:tc>
          <w:tcPr>
            <w:tcW w:w="567" w:type="dxa"/>
          </w:tcPr>
          <w:p w:rsidR="00E63ECF" w:rsidRDefault="00481C0A">
            <w:pPr>
              <w:pStyle w:val="TableParagraph"/>
              <w:spacing w:before="17"/>
              <w:ind w:left="216"/>
              <w:rPr>
                <w:sz w:val="14"/>
              </w:rPr>
            </w:pPr>
            <w:r>
              <w:rPr>
                <w:spacing w:val="-5"/>
                <w:sz w:val="14"/>
              </w:rPr>
              <w:t>22</w:t>
            </w:r>
          </w:p>
        </w:tc>
        <w:tc>
          <w:tcPr>
            <w:tcW w:w="4649" w:type="dxa"/>
          </w:tcPr>
          <w:p w:rsidR="00E63ECF" w:rsidRDefault="00481C0A">
            <w:pPr>
              <w:pStyle w:val="TableParagraph"/>
              <w:spacing w:before="17"/>
              <w:ind w:left="59"/>
              <w:rPr>
                <w:sz w:val="14"/>
              </w:rPr>
            </w:pPr>
            <w:r>
              <w:rPr>
                <w:sz w:val="14"/>
              </w:rPr>
              <w:t>(IR)-1,3,3-Trimethyl-4,6-dioxatricyclo[3.3.1.02,7]nonane</w:t>
            </w:r>
            <w:r>
              <w:rPr>
                <w:spacing w:val="-5"/>
                <w:sz w:val="14"/>
              </w:rPr>
              <w:t xml:space="preserve"> </w:t>
            </w:r>
            <w:r>
              <w:rPr>
                <w:spacing w:val="-2"/>
                <w:sz w:val="14"/>
              </w:rPr>
              <w:t>(lineatin)</w:t>
            </w:r>
          </w:p>
        </w:tc>
        <w:tc>
          <w:tcPr>
            <w:tcW w:w="567" w:type="dxa"/>
          </w:tcPr>
          <w:p w:rsidR="00E63ECF" w:rsidRDefault="00481C0A">
            <w:pPr>
              <w:pStyle w:val="TableParagraph"/>
              <w:spacing w:before="17"/>
              <w:ind w:left="163" w:right="148"/>
              <w:jc w:val="center"/>
              <w:rPr>
                <w:sz w:val="14"/>
              </w:rPr>
            </w:pPr>
            <w:r>
              <w:rPr>
                <w:spacing w:val="-5"/>
                <w:sz w:val="14"/>
              </w:rPr>
              <w:t>56</w:t>
            </w:r>
          </w:p>
        </w:tc>
        <w:tc>
          <w:tcPr>
            <w:tcW w:w="4706" w:type="dxa"/>
          </w:tcPr>
          <w:p w:rsidR="00E63ECF" w:rsidRDefault="00481C0A">
            <w:pPr>
              <w:pStyle w:val="TableParagraph"/>
              <w:spacing w:before="17"/>
              <w:ind w:left="59"/>
              <w:rPr>
                <w:sz w:val="14"/>
              </w:rPr>
            </w:pPr>
            <w:r>
              <w:rPr>
                <w:sz w:val="14"/>
              </w:rPr>
              <w:t>2,6,6-Trimethylbicyclo[3.1.1]hept-2-ene</w:t>
            </w:r>
            <w:r>
              <w:rPr>
                <w:spacing w:val="-5"/>
                <w:sz w:val="14"/>
              </w:rPr>
              <w:t xml:space="preserve"> </w:t>
            </w:r>
            <w:r>
              <w:rPr>
                <w:sz w:val="14"/>
              </w:rPr>
              <w:t>(alpha-</w:t>
            </w:r>
            <w:r>
              <w:rPr>
                <w:spacing w:val="-2"/>
                <w:sz w:val="14"/>
              </w:rPr>
              <w:t>Pinen)</w:t>
            </w:r>
          </w:p>
        </w:tc>
      </w:tr>
      <w:tr w:rsidR="00E63ECF">
        <w:trPr>
          <w:trHeight w:val="200"/>
        </w:trPr>
        <w:tc>
          <w:tcPr>
            <w:tcW w:w="567" w:type="dxa"/>
          </w:tcPr>
          <w:p w:rsidR="00E63ECF" w:rsidRDefault="00481C0A">
            <w:pPr>
              <w:pStyle w:val="TableParagraph"/>
              <w:spacing w:before="17"/>
              <w:ind w:left="216"/>
              <w:rPr>
                <w:sz w:val="14"/>
              </w:rPr>
            </w:pPr>
            <w:r>
              <w:rPr>
                <w:spacing w:val="-5"/>
                <w:sz w:val="14"/>
              </w:rPr>
              <w:t>23</w:t>
            </w:r>
          </w:p>
        </w:tc>
        <w:tc>
          <w:tcPr>
            <w:tcW w:w="4649" w:type="dxa"/>
          </w:tcPr>
          <w:p w:rsidR="00E63ECF" w:rsidRDefault="00481C0A">
            <w:pPr>
              <w:pStyle w:val="TableParagraph"/>
              <w:spacing w:before="17"/>
              <w:ind w:left="59"/>
              <w:rPr>
                <w:sz w:val="14"/>
              </w:rPr>
            </w:pPr>
            <w:r>
              <w:rPr>
                <w:spacing w:val="-2"/>
                <w:sz w:val="14"/>
              </w:rPr>
              <w:t>(Z)-11-Hexadecen-1-</w:t>
            </w:r>
            <w:r>
              <w:rPr>
                <w:spacing w:val="-5"/>
                <w:sz w:val="14"/>
              </w:rPr>
              <w:t>ol</w:t>
            </w:r>
          </w:p>
        </w:tc>
        <w:tc>
          <w:tcPr>
            <w:tcW w:w="567" w:type="dxa"/>
          </w:tcPr>
          <w:p w:rsidR="00E63ECF" w:rsidRDefault="00481C0A">
            <w:pPr>
              <w:pStyle w:val="TableParagraph"/>
              <w:spacing w:before="17"/>
              <w:ind w:left="163" w:right="148"/>
              <w:jc w:val="center"/>
              <w:rPr>
                <w:sz w:val="14"/>
              </w:rPr>
            </w:pPr>
            <w:r>
              <w:rPr>
                <w:spacing w:val="-5"/>
                <w:sz w:val="14"/>
              </w:rPr>
              <w:t>57</w:t>
            </w:r>
          </w:p>
        </w:tc>
        <w:tc>
          <w:tcPr>
            <w:tcW w:w="4706" w:type="dxa"/>
          </w:tcPr>
          <w:p w:rsidR="00E63ECF" w:rsidRDefault="00481C0A">
            <w:pPr>
              <w:pStyle w:val="TableParagraph"/>
              <w:spacing w:before="17"/>
              <w:ind w:left="59"/>
              <w:rPr>
                <w:sz w:val="14"/>
              </w:rPr>
            </w:pPr>
            <w:r>
              <w:rPr>
                <w:sz w:val="14"/>
              </w:rPr>
              <w:t>2-(dithiocyanomethylthio)-</w:t>
            </w:r>
            <w:r>
              <w:rPr>
                <w:spacing w:val="-2"/>
                <w:sz w:val="14"/>
              </w:rPr>
              <w:t>benzothiazol</w:t>
            </w:r>
          </w:p>
        </w:tc>
      </w:tr>
      <w:tr w:rsidR="00E63ECF">
        <w:trPr>
          <w:trHeight w:val="200"/>
        </w:trPr>
        <w:tc>
          <w:tcPr>
            <w:tcW w:w="567" w:type="dxa"/>
          </w:tcPr>
          <w:p w:rsidR="00E63ECF" w:rsidRDefault="00481C0A">
            <w:pPr>
              <w:pStyle w:val="TableParagraph"/>
              <w:spacing w:before="17"/>
              <w:ind w:left="216"/>
              <w:rPr>
                <w:sz w:val="14"/>
              </w:rPr>
            </w:pPr>
            <w:r>
              <w:rPr>
                <w:spacing w:val="-5"/>
                <w:sz w:val="14"/>
              </w:rPr>
              <w:t>24</w:t>
            </w:r>
          </w:p>
        </w:tc>
        <w:tc>
          <w:tcPr>
            <w:tcW w:w="4649" w:type="dxa"/>
          </w:tcPr>
          <w:p w:rsidR="00E63ECF" w:rsidRDefault="00481C0A">
            <w:pPr>
              <w:pStyle w:val="TableParagraph"/>
              <w:spacing w:before="17"/>
              <w:ind w:left="59"/>
              <w:rPr>
                <w:sz w:val="14"/>
              </w:rPr>
            </w:pPr>
            <w:r>
              <w:rPr>
                <w:sz w:val="14"/>
              </w:rPr>
              <w:t>(Z)-11-Hexadecen-1-yl</w:t>
            </w:r>
            <w:r>
              <w:rPr>
                <w:spacing w:val="-6"/>
                <w:sz w:val="14"/>
              </w:rPr>
              <w:t xml:space="preserve"> </w:t>
            </w:r>
            <w:r>
              <w:rPr>
                <w:spacing w:val="-2"/>
                <w:sz w:val="14"/>
              </w:rPr>
              <w:t>acetate</w:t>
            </w:r>
          </w:p>
        </w:tc>
        <w:tc>
          <w:tcPr>
            <w:tcW w:w="567" w:type="dxa"/>
          </w:tcPr>
          <w:p w:rsidR="00E63ECF" w:rsidRDefault="00481C0A">
            <w:pPr>
              <w:pStyle w:val="TableParagraph"/>
              <w:spacing w:before="17"/>
              <w:ind w:left="163" w:right="148"/>
              <w:jc w:val="center"/>
              <w:rPr>
                <w:sz w:val="14"/>
              </w:rPr>
            </w:pPr>
            <w:r>
              <w:rPr>
                <w:spacing w:val="-5"/>
                <w:sz w:val="14"/>
              </w:rPr>
              <w:t>58</w:t>
            </w:r>
          </w:p>
        </w:tc>
        <w:tc>
          <w:tcPr>
            <w:tcW w:w="4706" w:type="dxa"/>
          </w:tcPr>
          <w:p w:rsidR="00E63ECF" w:rsidRDefault="00481C0A">
            <w:pPr>
              <w:pStyle w:val="TableParagraph"/>
              <w:spacing w:before="17"/>
              <w:ind w:left="59"/>
              <w:rPr>
                <w:sz w:val="14"/>
              </w:rPr>
            </w:pPr>
            <w:r>
              <w:rPr>
                <w:sz w:val="14"/>
              </w:rPr>
              <w:t>2-Aminobutane (aka sec-</w:t>
            </w:r>
            <w:r>
              <w:rPr>
                <w:spacing w:val="-2"/>
                <w:sz w:val="14"/>
              </w:rPr>
              <w:t>butylamine)</w:t>
            </w:r>
          </w:p>
        </w:tc>
      </w:tr>
      <w:tr w:rsidR="00E63ECF">
        <w:trPr>
          <w:trHeight w:val="200"/>
        </w:trPr>
        <w:tc>
          <w:tcPr>
            <w:tcW w:w="567" w:type="dxa"/>
          </w:tcPr>
          <w:p w:rsidR="00E63ECF" w:rsidRDefault="00481C0A">
            <w:pPr>
              <w:pStyle w:val="TableParagraph"/>
              <w:spacing w:before="17"/>
              <w:ind w:left="216"/>
              <w:rPr>
                <w:sz w:val="14"/>
              </w:rPr>
            </w:pPr>
            <w:r>
              <w:rPr>
                <w:spacing w:val="-5"/>
                <w:sz w:val="14"/>
              </w:rPr>
              <w:t>25</w:t>
            </w:r>
          </w:p>
        </w:tc>
        <w:tc>
          <w:tcPr>
            <w:tcW w:w="4649" w:type="dxa"/>
          </w:tcPr>
          <w:p w:rsidR="00E63ECF" w:rsidRDefault="00481C0A">
            <w:pPr>
              <w:pStyle w:val="TableParagraph"/>
              <w:spacing w:before="17"/>
              <w:ind w:left="59"/>
              <w:rPr>
                <w:sz w:val="14"/>
              </w:rPr>
            </w:pPr>
            <w:r>
              <w:rPr>
                <w:spacing w:val="-2"/>
                <w:sz w:val="14"/>
              </w:rPr>
              <w:t>(Z)-11-Hexadecenal</w:t>
            </w:r>
          </w:p>
        </w:tc>
        <w:tc>
          <w:tcPr>
            <w:tcW w:w="567" w:type="dxa"/>
          </w:tcPr>
          <w:p w:rsidR="00E63ECF" w:rsidRDefault="00481C0A">
            <w:pPr>
              <w:pStyle w:val="TableParagraph"/>
              <w:spacing w:before="17"/>
              <w:ind w:left="163" w:right="147"/>
              <w:jc w:val="center"/>
              <w:rPr>
                <w:sz w:val="14"/>
              </w:rPr>
            </w:pPr>
            <w:r>
              <w:rPr>
                <w:spacing w:val="-5"/>
                <w:sz w:val="14"/>
              </w:rPr>
              <w:t>59</w:t>
            </w:r>
          </w:p>
        </w:tc>
        <w:tc>
          <w:tcPr>
            <w:tcW w:w="4706" w:type="dxa"/>
          </w:tcPr>
          <w:p w:rsidR="00E63ECF" w:rsidRDefault="00481C0A">
            <w:pPr>
              <w:pStyle w:val="TableParagraph"/>
              <w:spacing w:before="17"/>
              <w:ind w:left="59"/>
              <w:rPr>
                <w:sz w:val="14"/>
              </w:rPr>
            </w:pPr>
            <w:r>
              <w:rPr>
                <w:sz w:val="14"/>
              </w:rPr>
              <w:t>2-Benzyl-4-</w:t>
            </w:r>
            <w:r>
              <w:rPr>
                <w:spacing w:val="-2"/>
                <w:sz w:val="14"/>
              </w:rPr>
              <w:t>chlorophenol</w:t>
            </w:r>
          </w:p>
        </w:tc>
      </w:tr>
      <w:tr w:rsidR="00E63ECF">
        <w:trPr>
          <w:trHeight w:val="200"/>
        </w:trPr>
        <w:tc>
          <w:tcPr>
            <w:tcW w:w="567" w:type="dxa"/>
          </w:tcPr>
          <w:p w:rsidR="00E63ECF" w:rsidRDefault="00481C0A">
            <w:pPr>
              <w:pStyle w:val="TableParagraph"/>
              <w:spacing w:before="17"/>
              <w:ind w:left="216"/>
              <w:rPr>
                <w:sz w:val="14"/>
              </w:rPr>
            </w:pPr>
            <w:r>
              <w:rPr>
                <w:spacing w:val="-5"/>
                <w:sz w:val="14"/>
              </w:rPr>
              <w:t>26</w:t>
            </w:r>
          </w:p>
        </w:tc>
        <w:tc>
          <w:tcPr>
            <w:tcW w:w="4649" w:type="dxa"/>
          </w:tcPr>
          <w:p w:rsidR="00E63ECF" w:rsidRDefault="00481C0A">
            <w:pPr>
              <w:pStyle w:val="TableParagraph"/>
              <w:spacing w:before="17"/>
              <w:ind w:left="60"/>
              <w:rPr>
                <w:sz w:val="14"/>
              </w:rPr>
            </w:pPr>
            <w:r>
              <w:rPr>
                <w:spacing w:val="-2"/>
                <w:sz w:val="14"/>
              </w:rPr>
              <w:t>(Z)-11-Tetradecen-1-yl</w:t>
            </w:r>
            <w:r>
              <w:rPr>
                <w:spacing w:val="28"/>
                <w:sz w:val="14"/>
              </w:rPr>
              <w:t xml:space="preserve"> </w:t>
            </w:r>
            <w:r>
              <w:rPr>
                <w:spacing w:val="-2"/>
                <w:sz w:val="14"/>
              </w:rPr>
              <w:t>acetate</w:t>
            </w:r>
          </w:p>
        </w:tc>
        <w:tc>
          <w:tcPr>
            <w:tcW w:w="567" w:type="dxa"/>
          </w:tcPr>
          <w:p w:rsidR="00E63ECF" w:rsidRDefault="00481C0A">
            <w:pPr>
              <w:pStyle w:val="TableParagraph"/>
              <w:spacing w:before="17"/>
              <w:ind w:left="163" w:right="147"/>
              <w:jc w:val="center"/>
              <w:rPr>
                <w:sz w:val="14"/>
              </w:rPr>
            </w:pPr>
            <w:r>
              <w:rPr>
                <w:spacing w:val="-5"/>
                <w:sz w:val="14"/>
              </w:rPr>
              <w:t>60</w:t>
            </w:r>
          </w:p>
        </w:tc>
        <w:tc>
          <w:tcPr>
            <w:tcW w:w="4706" w:type="dxa"/>
          </w:tcPr>
          <w:p w:rsidR="00E63ECF" w:rsidRDefault="00481C0A">
            <w:pPr>
              <w:pStyle w:val="TableParagraph"/>
              <w:spacing w:before="17"/>
              <w:ind w:left="59"/>
              <w:rPr>
                <w:sz w:val="14"/>
              </w:rPr>
            </w:pPr>
            <w:r>
              <w:rPr>
                <w:sz w:val="14"/>
              </w:rPr>
              <w:t xml:space="preserve">2-Ethyl-1,6-dioxaspiro (4,4) nonan </w:t>
            </w:r>
            <w:r>
              <w:rPr>
                <w:spacing w:val="-2"/>
                <w:sz w:val="14"/>
              </w:rPr>
              <w:t>(chalcogran)</w:t>
            </w:r>
          </w:p>
        </w:tc>
      </w:tr>
      <w:tr w:rsidR="00E63ECF">
        <w:trPr>
          <w:trHeight w:val="200"/>
        </w:trPr>
        <w:tc>
          <w:tcPr>
            <w:tcW w:w="567" w:type="dxa"/>
          </w:tcPr>
          <w:p w:rsidR="00E63ECF" w:rsidRDefault="00481C0A">
            <w:pPr>
              <w:pStyle w:val="TableParagraph"/>
              <w:spacing w:before="17"/>
              <w:ind w:left="217"/>
              <w:rPr>
                <w:sz w:val="14"/>
              </w:rPr>
            </w:pPr>
            <w:r>
              <w:rPr>
                <w:spacing w:val="-5"/>
                <w:sz w:val="14"/>
              </w:rPr>
              <w:t>27</w:t>
            </w:r>
          </w:p>
        </w:tc>
        <w:tc>
          <w:tcPr>
            <w:tcW w:w="4649" w:type="dxa"/>
          </w:tcPr>
          <w:p w:rsidR="00E63ECF" w:rsidRDefault="00481C0A">
            <w:pPr>
              <w:pStyle w:val="TableParagraph"/>
              <w:spacing w:before="17"/>
              <w:ind w:left="60"/>
              <w:rPr>
                <w:sz w:val="14"/>
              </w:rPr>
            </w:pPr>
            <w:r>
              <w:rPr>
                <w:sz w:val="14"/>
              </w:rPr>
              <w:t>(Z)-13-Hexadecen-11-yn-1-yl</w:t>
            </w:r>
            <w:r>
              <w:rPr>
                <w:spacing w:val="-6"/>
                <w:sz w:val="14"/>
              </w:rPr>
              <w:t xml:space="preserve"> </w:t>
            </w:r>
            <w:r>
              <w:rPr>
                <w:spacing w:val="-2"/>
                <w:sz w:val="14"/>
              </w:rPr>
              <w:t>acetate</w:t>
            </w:r>
          </w:p>
        </w:tc>
        <w:tc>
          <w:tcPr>
            <w:tcW w:w="567" w:type="dxa"/>
          </w:tcPr>
          <w:p w:rsidR="00E63ECF" w:rsidRDefault="00481C0A">
            <w:pPr>
              <w:pStyle w:val="TableParagraph"/>
              <w:spacing w:before="17"/>
              <w:ind w:left="163" w:right="147"/>
              <w:jc w:val="center"/>
              <w:rPr>
                <w:sz w:val="14"/>
              </w:rPr>
            </w:pPr>
            <w:r>
              <w:rPr>
                <w:spacing w:val="-5"/>
                <w:sz w:val="14"/>
              </w:rPr>
              <w:t>61</w:t>
            </w:r>
          </w:p>
        </w:tc>
        <w:tc>
          <w:tcPr>
            <w:tcW w:w="4706" w:type="dxa"/>
          </w:tcPr>
          <w:p w:rsidR="00E63ECF" w:rsidRDefault="00481C0A">
            <w:pPr>
              <w:pStyle w:val="TableParagraph"/>
              <w:spacing w:before="17"/>
              <w:ind w:left="60"/>
              <w:rPr>
                <w:sz w:val="14"/>
              </w:rPr>
            </w:pPr>
            <w:r>
              <w:rPr>
                <w:sz w:val="14"/>
              </w:rPr>
              <w:t xml:space="preserve">2-Hydroxyethyl butyl </w:t>
            </w:r>
            <w:r>
              <w:rPr>
                <w:spacing w:val="-2"/>
                <w:sz w:val="14"/>
              </w:rPr>
              <w:t>sulfide</w:t>
            </w:r>
          </w:p>
        </w:tc>
      </w:tr>
      <w:tr w:rsidR="00E63ECF">
        <w:trPr>
          <w:trHeight w:val="200"/>
        </w:trPr>
        <w:tc>
          <w:tcPr>
            <w:tcW w:w="567" w:type="dxa"/>
          </w:tcPr>
          <w:p w:rsidR="00E63ECF" w:rsidRDefault="00481C0A">
            <w:pPr>
              <w:pStyle w:val="TableParagraph"/>
              <w:spacing w:before="17"/>
              <w:ind w:left="217"/>
              <w:rPr>
                <w:sz w:val="14"/>
              </w:rPr>
            </w:pPr>
            <w:r>
              <w:rPr>
                <w:spacing w:val="-5"/>
                <w:sz w:val="14"/>
              </w:rPr>
              <w:t>28</w:t>
            </w:r>
          </w:p>
        </w:tc>
        <w:tc>
          <w:tcPr>
            <w:tcW w:w="4649" w:type="dxa"/>
          </w:tcPr>
          <w:p w:rsidR="00E63ECF" w:rsidRDefault="00481C0A">
            <w:pPr>
              <w:pStyle w:val="TableParagraph"/>
              <w:spacing w:before="17"/>
              <w:ind w:left="60"/>
              <w:rPr>
                <w:sz w:val="14"/>
              </w:rPr>
            </w:pPr>
            <w:r>
              <w:rPr>
                <w:sz w:val="14"/>
              </w:rPr>
              <w:t>(Z)-13-</w:t>
            </w:r>
            <w:r>
              <w:rPr>
                <w:spacing w:val="-2"/>
                <w:sz w:val="14"/>
              </w:rPr>
              <w:t>Octadecenal</w:t>
            </w:r>
          </w:p>
        </w:tc>
        <w:tc>
          <w:tcPr>
            <w:tcW w:w="567" w:type="dxa"/>
          </w:tcPr>
          <w:p w:rsidR="00E63ECF" w:rsidRDefault="00481C0A">
            <w:pPr>
              <w:pStyle w:val="TableParagraph"/>
              <w:spacing w:before="17"/>
              <w:ind w:left="163" w:right="146"/>
              <w:jc w:val="center"/>
              <w:rPr>
                <w:sz w:val="14"/>
              </w:rPr>
            </w:pPr>
            <w:r>
              <w:rPr>
                <w:spacing w:val="-5"/>
                <w:sz w:val="14"/>
              </w:rPr>
              <w:t>62</w:t>
            </w:r>
          </w:p>
        </w:tc>
        <w:tc>
          <w:tcPr>
            <w:tcW w:w="4706" w:type="dxa"/>
          </w:tcPr>
          <w:p w:rsidR="00E63ECF" w:rsidRDefault="00481C0A">
            <w:pPr>
              <w:pStyle w:val="TableParagraph"/>
              <w:spacing w:before="17"/>
              <w:ind w:left="60"/>
              <w:rPr>
                <w:sz w:val="14"/>
              </w:rPr>
            </w:pPr>
            <w:r>
              <w:rPr>
                <w:sz w:val="14"/>
              </w:rPr>
              <w:t>2-</w:t>
            </w:r>
            <w:r>
              <w:rPr>
                <w:spacing w:val="-2"/>
                <w:sz w:val="14"/>
              </w:rPr>
              <w:t>Mercaptobenzothiazole</w:t>
            </w:r>
          </w:p>
        </w:tc>
      </w:tr>
      <w:tr w:rsidR="00E63ECF">
        <w:trPr>
          <w:trHeight w:val="200"/>
        </w:trPr>
        <w:tc>
          <w:tcPr>
            <w:tcW w:w="567" w:type="dxa"/>
          </w:tcPr>
          <w:p w:rsidR="00E63ECF" w:rsidRDefault="00481C0A">
            <w:pPr>
              <w:pStyle w:val="TableParagraph"/>
              <w:spacing w:before="17"/>
              <w:ind w:left="217"/>
              <w:rPr>
                <w:sz w:val="14"/>
              </w:rPr>
            </w:pPr>
            <w:r>
              <w:rPr>
                <w:spacing w:val="-5"/>
                <w:sz w:val="14"/>
              </w:rPr>
              <w:t>29</w:t>
            </w:r>
          </w:p>
        </w:tc>
        <w:tc>
          <w:tcPr>
            <w:tcW w:w="4649" w:type="dxa"/>
          </w:tcPr>
          <w:p w:rsidR="00E63ECF" w:rsidRDefault="00481C0A">
            <w:pPr>
              <w:pStyle w:val="TableParagraph"/>
              <w:spacing w:before="17"/>
              <w:ind w:left="60"/>
              <w:rPr>
                <w:sz w:val="14"/>
              </w:rPr>
            </w:pPr>
            <w:r>
              <w:rPr>
                <w:sz w:val="14"/>
              </w:rPr>
              <w:t xml:space="preserve">(Z)-3-Methyl-6-isopropenyl-3,4-decadien-1-yl </w:t>
            </w:r>
            <w:r>
              <w:rPr>
                <w:spacing w:val="-2"/>
                <w:sz w:val="14"/>
              </w:rPr>
              <w:t>acetate</w:t>
            </w:r>
          </w:p>
        </w:tc>
        <w:tc>
          <w:tcPr>
            <w:tcW w:w="567" w:type="dxa"/>
          </w:tcPr>
          <w:p w:rsidR="00E63ECF" w:rsidRDefault="00481C0A">
            <w:pPr>
              <w:pStyle w:val="TableParagraph"/>
              <w:spacing w:before="17"/>
              <w:ind w:left="163" w:right="146"/>
              <w:jc w:val="center"/>
              <w:rPr>
                <w:sz w:val="14"/>
              </w:rPr>
            </w:pPr>
            <w:r>
              <w:rPr>
                <w:spacing w:val="-5"/>
                <w:sz w:val="14"/>
              </w:rPr>
              <w:t>63</w:t>
            </w:r>
          </w:p>
        </w:tc>
        <w:tc>
          <w:tcPr>
            <w:tcW w:w="4706" w:type="dxa"/>
          </w:tcPr>
          <w:p w:rsidR="00E63ECF" w:rsidRDefault="00481C0A">
            <w:pPr>
              <w:pStyle w:val="TableParagraph"/>
              <w:spacing w:before="17"/>
              <w:ind w:left="60"/>
              <w:rPr>
                <w:sz w:val="14"/>
              </w:rPr>
            </w:pPr>
            <w:r>
              <w:rPr>
                <w:sz w:val="14"/>
              </w:rPr>
              <w:t xml:space="preserve">2-Methoxy-5-nitrofenol sodium salt (ISO: nitrophenolate </w:t>
            </w:r>
            <w:r>
              <w:rPr>
                <w:spacing w:val="-2"/>
                <w:sz w:val="14"/>
              </w:rPr>
              <w:t>mixture)</w:t>
            </w:r>
          </w:p>
        </w:tc>
      </w:tr>
      <w:tr w:rsidR="00E63ECF">
        <w:trPr>
          <w:trHeight w:val="200"/>
        </w:trPr>
        <w:tc>
          <w:tcPr>
            <w:tcW w:w="567" w:type="dxa"/>
          </w:tcPr>
          <w:p w:rsidR="00E63ECF" w:rsidRDefault="00481C0A">
            <w:pPr>
              <w:pStyle w:val="TableParagraph"/>
              <w:spacing w:before="17"/>
              <w:ind w:left="217"/>
              <w:rPr>
                <w:sz w:val="14"/>
              </w:rPr>
            </w:pPr>
            <w:r>
              <w:rPr>
                <w:spacing w:val="-5"/>
                <w:sz w:val="14"/>
              </w:rPr>
              <w:t>30</w:t>
            </w:r>
          </w:p>
        </w:tc>
        <w:tc>
          <w:tcPr>
            <w:tcW w:w="4649" w:type="dxa"/>
          </w:tcPr>
          <w:p w:rsidR="00E63ECF" w:rsidRDefault="00481C0A">
            <w:pPr>
              <w:pStyle w:val="TableParagraph"/>
              <w:spacing w:before="17"/>
              <w:ind w:left="60"/>
              <w:rPr>
                <w:sz w:val="14"/>
              </w:rPr>
            </w:pPr>
            <w:r>
              <w:rPr>
                <w:sz w:val="14"/>
              </w:rPr>
              <w:t xml:space="preserve">(Z)-3-Methyl-6-isopropenyl-9-decen-1-yl </w:t>
            </w:r>
            <w:r>
              <w:rPr>
                <w:spacing w:val="-2"/>
                <w:sz w:val="14"/>
              </w:rPr>
              <w:t>acetate</w:t>
            </w:r>
          </w:p>
        </w:tc>
        <w:tc>
          <w:tcPr>
            <w:tcW w:w="567" w:type="dxa"/>
          </w:tcPr>
          <w:p w:rsidR="00E63ECF" w:rsidRDefault="00481C0A">
            <w:pPr>
              <w:pStyle w:val="TableParagraph"/>
              <w:spacing w:before="17"/>
              <w:ind w:left="163" w:right="146"/>
              <w:jc w:val="center"/>
              <w:rPr>
                <w:sz w:val="14"/>
              </w:rPr>
            </w:pPr>
            <w:r>
              <w:rPr>
                <w:spacing w:val="-5"/>
                <w:sz w:val="14"/>
              </w:rPr>
              <w:t>64</w:t>
            </w:r>
          </w:p>
        </w:tc>
        <w:tc>
          <w:tcPr>
            <w:tcW w:w="4706" w:type="dxa"/>
          </w:tcPr>
          <w:p w:rsidR="00E63ECF" w:rsidRDefault="00481C0A">
            <w:pPr>
              <w:pStyle w:val="TableParagraph"/>
              <w:spacing w:before="17"/>
              <w:ind w:left="60"/>
              <w:rPr>
                <w:sz w:val="14"/>
              </w:rPr>
            </w:pPr>
            <w:r>
              <w:rPr>
                <w:sz w:val="14"/>
              </w:rPr>
              <w:t>2-Methoxypropan-1-</w:t>
            </w:r>
            <w:r>
              <w:rPr>
                <w:spacing w:val="-5"/>
                <w:sz w:val="14"/>
              </w:rPr>
              <w:t>ol</w:t>
            </w:r>
          </w:p>
        </w:tc>
      </w:tr>
      <w:tr w:rsidR="00E63ECF">
        <w:trPr>
          <w:trHeight w:val="200"/>
        </w:trPr>
        <w:tc>
          <w:tcPr>
            <w:tcW w:w="567" w:type="dxa"/>
          </w:tcPr>
          <w:p w:rsidR="00E63ECF" w:rsidRDefault="00481C0A">
            <w:pPr>
              <w:pStyle w:val="TableParagraph"/>
              <w:spacing w:before="17"/>
              <w:ind w:left="217"/>
              <w:rPr>
                <w:sz w:val="14"/>
              </w:rPr>
            </w:pPr>
            <w:r>
              <w:rPr>
                <w:spacing w:val="-5"/>
                <w:sz w:val="14"/>
              </w:rPr>
              <w:t>31</w:t>
            </w:r>
          </w:p>
        </w:tc>
        <w:tc>
          <w:tcPr>
            <w:tcW w:w="4649" w:type="dxa"/>
          </w:tcPr>
          <w:p w:rsidR="00E63ECF" w:rsidRDefault="00481C0A">
            <w:pPr>
              <w:pStyle w:val="TableParagraph"/>
              <w:spacing w:before="17"/>
              <w:ind w:left="60"/>
              <w:rPr>
                <w:sz w:val="14"/>
              </w:rPr>
            </w:pPr>
            <w:r>
              <w:rPr>
                <w:sz w:val="14"/>
              </w:rPr>
              <w:t xml:space="preserve">(Z)-5-Dodecen-1-yl </w:t>
            </w:r>
            <w:r>
              <w:rPr>
                <w:spacing w:val="-2"/>
                <w:sz w:val="14"/>
              </w:rPr>
              <w:t>acetate</w:t>
            </w:r>
          </w:p>
        </w:tc>
        <w:tc>
          <w:tcPr>
            <w:tcW w:w="567" w:type="dxa"/>
          </w:tcPr>
          <w:p w:rsidR="00E63ECF" w:rsidRDefault="00481C0A">
            <w:pPr>
              <w:pStyle w:val="TableParagraph"/>
              <w:spacing w:before="17"/>
              <w:ind w:left="163" w:right="146"/>
              <w:jc w:val="center"/>
              <w:rPr>
                <w:sz w:val="14"/>
              </w:rPr>
            </w:pPr>
            <w:r>
              <w:rPr>
                <w:spacing w:val="-5"/>
                <w:sz w:val="14"/>
              </w:rPr>
              <w:t>65</w:t>
            </w:r>
          </w:p>
        </w:tc>
        <w:tc>
          <w:tcPr>
            <w:tcW w:w="4706" w:type="dxa"/>
          </w:tcPr>
          <w:p w:rsidR="00E63ECF" w:rsidRDefault="00481C0A">
            <w:pPr>
              <w:pStyle w:val="TableParagraph"/>
              <w:spacing w:before="17"/>
              <w:ind w:left="60"/>
              <w:rPr>
                <w:sz w:val="14"/>
              </w:rPr>
            </w:pPr>
            <w:r>
              <w:rPr>
                <w:sz w:val="14"/>
              </w:rPr>
              <w:t>2-Methoxypropan-2-</w:t>
            </w:r>
            <w:r>
              <w:rPr>
                <w:spacing w:val="-5"/>
                <w:sz w:val="14"/>
              </w:rPr>
              <w:t>ol</w:t>
            </w:r>
          </w:p>
        </w:tc>
      </w:tr>
      <w:tr w:rsidR="00E63ECF">
        <w:trPr>
          <w:trHeight w:val="200"/>
        </w:trPr>
        <w:tc>
          <w:tcPr>
            <w:tcW w:w="567" w:type="dxa"/>
          </w:tcPr>
          <w:p w:rsidR="00E63ECF" w:rsidRDefault="00481C0A">
            <w:pPr>
              <w:pStyle w:val="TableParagraph"/>
              <w:spacing w:before="17"/>
              <w:ind w:left="217"/>
              <w:rPr>
                <w:sz w:val="14"/>
              </w:rPr>
            </w:pPr>
            <w:r>
              <w:rPr>
                <w:spacing w:val="-5"/>
                <w:sz w:val="14"/>
              </w:rPr>
              <w:t>32</w:t>
            </w:r>
          </w:p>
        </w:tc>
        <w:tc>
          <w:tcPr>
            <w:tcW w:w="4649" w:type="dxa"/>
          </w:tcPr>
          <w:p w:rsidR="00E63ECF" w:rsidRDefault="00481C0A">
            <w:pPr>
              <w:pStyle w:val="TableParagraph"/>
              <w:spacing w:before="17"/>
              <w:ind w:left="60"/>
              <w:rPr>
                <w:sz w:val="14"/>
              </w:rPr>
            </w:pPr>
            <w:r>
              <w:rPr>
                <w:sz w:val="14"/>
              </w:rPr>
              <w:t>(Z)-7-</w:t>
            </w:r>
            <w:r>
              <w:rPr>
                <w:spacing w:val="-2"/>
                <w:sz w:val="14"/>
              </w:rPr>
              <w:t>Tetradecanole</w:t>
            </w:r>
          </w:p>
        </w:tc>
        <w:tc>
          <w:tcPr>
            <w:tcW w:w="567" w:type="dxa"/>
          </w:tcPr>
          <w:p w:rsidR="00E63ECF" w:rsidRDefault="00481C0A">
            <w:pPr>
              <w:pStyle w:val="TableParagraph"/>
              <w:spacing w:before="17"/>
              <w:ind w:left="163" w:right="145"/>
              <w:jc w:val="center"/>
              <w:rPr>
                <w:sz w:val="14"/>
              </w:rPr>
            </w:pPr>
            <w:r>
              <w:rPr>
                <w:spacing w:val="-5"/>
                <w:sz w:val="14"/>
              </w:rPr>
              <w:t>66</w:t>
            </w:r>
          </w:p>
        </w:tc>
        <w:tc>
          <w:tcPr>
            <w:tcW w:w="4706" w:type="dxa"/>
          </w:tcPr>
          <w:p w:rsidR="00E63ECF" w:rsidRDefault="00481C0A">
            <w:pPr>
              <w:pStyle w:val="TableParagraph"/>
              <w:spacing w:before="17"/>
              <w:ind w:left="60"/>
              <w:rPr>
                <w:sz w:val="14"/>
              </w:rPr>
            </w:pPr>
            <w:r>
              <w:rPr>
                <w:sz w:val="14"/>
              </w:rPr>
              <w:t>2-Methyl-3-buten-2-</w:t>
            </w:r>
            <w:r>
              <w:rPr>
                <w:spacing w:val="-5"/>
                <w:sz w:val="14"/>
              </w:rPr>
              <w:t>ol</w:t>
            </w:r>
          </w:p>
        </w:tc>
      </w:tr>
      <w:tr w:rsidR="00E63ECF">
        <w:trPr>
          <w:trHeight w:val="200"/>
        </w:trPr>
        <w:tc>
          <w:tcPr>
            <w:tcW w:w="567" w:type="dxa"/>
          </w:tcPr>
          <w:p w:rsidR="00E63ECF" w:rsidRDefault="00481C0A">
            <w:pPr>
              <w:pStyle w:val="TableParagraph"/>
              <w:spacing w:before="17"/>
              <w:ind w:left="217"/>
              <w:rPr>
                <w:sz w:val="14"/>
              </w:rPr>
            </w:pPr>
            <w:r>
              <w:rPr>
                <w:spacing w:val="-5"/>
                <w:sz w:val="14"/>
              </w:rPr>
              <w:t>33</w:t>
            </w:r>
          </w:p>
        </w:tc>
        <w:tc>
          <w:tcPr>
            <w:tcW w:w="4649" w:type="dxa"/>
          </w:tcPr>
          <w:p w:rsidR="00E63ECF" w:rsidRDefault="00481C0A">
            <w:pPr>
              <w:pStyle w:val="TableParagraph"/>
              <w:spacing w:before="17"/>
              <w:ind w:left="61"/>
              <w:rPr>
                <w:sz w:val="14"/>
              </w:rPr>
            </w:pPr>
            <w:r>
              <w:rPr>
                <w:sz w:val="14"/>
              </w:rPr>
              <w:t>(Z)-7-</w:t>
            </w:r>
            <w:r>
              <w:rPr>
                <w:spacing w:val="-2"/>
                <w:sz w:val="14"/>
              </w:rPr>
              <w:t>Tetradecenal</w:t>
            </w:r>
          </w:p>
        </w:tc>
        <w:tc>
          <w:tcPr>
            <w:tcW w:w="567" w:type="dxa"/>
          </w:tcPr>
          <w:p w:rsidR="00E63ECF" w:rsidRDefault="00481C0A">
            <w:pPr>
              <w:pStyle w:val="TableParagraph"/>
              <w:spacing w:before="17"/>
              <w:ind w:left="163" w:right="145"/>
              <w:jc w:val="center"/>
              <w:rPr>
                <w:sz w:val="14"/>
              </w:rPr>
            </w:pPr>
            <w:r>
              <w:rPr>
                <w:spacing w:val="-5"/>
                <w:sz w:val="14"/>
              </w:rPr>
              <w:t>67</w:t>
            </w:r>
          </w:p>
        </w:tc>
        <w:tc>
          <w:tcPr>
            <w:tcW w:w="4706" w:type="dxa"/>
          </w:tcPr>
          <w:p w:rsidR="00E63ECF" w:rsidRDefault="00481C0A">
            <w:pPr>
              <w:pStyle w:val="TableParagraph"/>
              <w:spacing w:before="17"/>
              <w:ind w:left="60"/>
              <w:rPr>
                <w:sz w:val="14"/>
              </w:rPr>
            </w:pPr>
            <w:r>
              <w:rPr>
                <w:sz w:val="14"/>
              </w:rPr>
              <w:t xml:space="preserve">2-Methyl-6-methylene-2,7-octadien-4-ol </w:t>
            </w:r>
            <w:r>
              <w:rPr>
                <w:spacing w:val="-2"/>
                <w:sz w:val="14"/>
              </w:rPr>
              <w:t>(ipsdienol)</w:t>
            </w:r>
          </w:p>
        </w:tc>
      </w:tr>
      <w:tr w:rsidR="00E63ECF">
        <w:trPr>
          <w:trHeight w:val="200"/>
        </w:trPr>
        <w:tc>
          <w:tcPr>
            <w:tcW w:w="567" w:type="dxa"/>
          </w:tcPr>
          <w:p w:rsidR="00E63ECF" w:rsidRDefault="00481C0A">
            <w:pPr>
              <w:pStyle w:val="TableParagraph"/>
              <w:spacing w:before="17"/>
              <w:ind w:left="218"/>
              <w:rPr>
                <w:sz w:val="14"/>
              </w:rPr>
            </w:pPr>
            <w:r>
              <w:rPr>
                <w:spacing w:val="-5"/>
                <w:sz w:val="14"/>
              </w:rPr>
              <w:t>34</w:t>
            </w:r>
          </w:p>
        </w:tc>
        <w:tc>
          <w:tcPr>
            <w:tcW w:w="4649" w:type="dxa"/>
          </w:tcPr>
          <w:p w:rsidR="00E63ECF" w:rsidRDefault="00481C0A">
            <w:pPr>
              <w:pStyle w:val="TableParagraph"/>
              <w:spacing w:before="17"/>
              <w:ind w:left="61"/>
              <w:rPr>
                <w:sz w:val="14"/>
              </w:rPr>
            </w:pPr>
            <w:r>
              <w:rPr>
                <w:sz w:val="14"/>
              </w:rPr>
              <w:t>(Z)-8-Dodecen-1-</w:t>
            </w:r>
            <w:r>
              <w:rPr>
                <w:spacing w:val="-5"/>
                <w:sz w:val="14"/>
              </w:rPr>
              <w:t>ol</w:t>
            </w:r>
          </w:p>
        </w:tc>
        <w:tc>
          <w:tcPr>
            <w:tcW w:w="567" w:type="dxa"/>
          </w:tcPr>
          <w:p w:rsidR="00E63ECF" w:rsidRDefault="00481C0A">
            <w:pPr>
              <w:pStyle w:val="TableParagraph"/>
              <w:spacing w:before="17"/>
              <w:ind w:left="163" w:right="145"/>
              <w:jc w:val="center"/>
              <w:rPr>
                <w:sz w:val="14"/>
              </w:rPr>
            </w:pPr>
            <w:r>
              <w:rPr>
                <w:spacing w:val="-5"/>
                <w:sz w:val="14"/>
              </w:rPr>
              <w:t>68</w:t>
            </w:r>
          </w:p>
        </w:tc>
        <w:tc>
          <w:tcPr>
            <w:tcW w:w="4706" w:type="dxa"/>
          </w:tcPr>
          <w:p w:rsidR="00E63ECF" w:rsidRDefault="00481C0A">
            <w:pPr>
              <w:pStyle w:val="TableParagraph"/>
              <w:spacing w:before="17"/>
              <w:ind w:left="61"/>
              <w:rPr>
                <w:sz w:val="14"/>
              </w:rPr>
            </w:pPr>
            <w:r>
              <w:rPr>
                <w:sz w:val="14"/>
              </w:rPr>
              <w:t xml:space="preserve">2-Methyl-6-methylene-7-octen-4-ol </w:t>
            </w:r>
            <w:r>
              <w:rPr>
                <w:spacing w:val="-2"/>
                <w:sz w:val="14"/>
              </w:rPr>
              <w:t>(Ipsenol)</w:t>
            </w:r>
          </w:p>
        </w:tc>
      </w:tr>
    </w:tbl>
    <w:p w:rsidR="00E63ECF" w:rsidRDefault="00E63ECF">
      <w:pPr>
        <w:pStyle w:val="BodyText"/>
        <w:spacing w:before="9"/>
        <w:rPr>
          <w:sz w:val="25"/>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E63ECF">
        <w:trPr>
          <w:trHeight w:val="200"/>
        </w:trPr>
        <w:tc>
          <w:tcPr>
            <w:tcW w:w="10489" w:type="dxa"/>
            <w:gridSpan w:val="4"/>
          </w:tcPr>
          <w:p w:rsidR="00E63ECF" w:rsidRDefault="00481C0A">
            <w:pPr>
              <w:pStyle w:val="TableParagraph"/>
              <w:spacing w:before="18"/>
              <w:ind w:left="4864" w:right="4855"/>
              <w:jc w:val="center"/>
              <w:rPr>
                <w:sz w:val="14"/>
              </w:rPr>
            </w:pPr>
            <w:r>
              <w:rPr>
                <w:sz w:val="14"/>
              </w:rPr>
              <w:t>Tабела</w:t>
            </w:r>
            <w:r>
              <w:rPr>
                <w:spacing w:val="-2"/>
                <w:sz w:val="14"/>
              </w:rPr>
              <w:t xml:space="preserve"> 2.1/2</w:t>
            </w:r>
          </w:p>
        </w:tc>
      </w:tr>
      <w:tr w:rsidR="00E63ECF">
        <w:trPr>
          <w:trHeight w:val="400"/>
        </w:trPr>
        <w:tc>
          <w:tcPr>
            <w:tcW w:w="567" w:type="dxa"/>
          </w:tcPr>
          <w:p w:rsidR="00E63ECF" w:rsidRDefault="00481C0A">
            <w:pPr>
              <w:pStyle w:val="TableParagraph"/>
              <w:spacing w:before="18"/>
              <w:ind w:left="104"/>
              <w:rPr>
                <w:sz w:val="14"/>
              </w:rPr>
            </w:pPr>
            <w:r>
              <w:rPr>
                <w:spacing w:val="-2"/>
                <w:sz w:val="14"/>
              </w:rPr>
              <w:t>Редни</w:t>
            </w:r>
          </w:p>
          <w:p w:rsidR="00E63ECF" w:rsidRDefault="00481C0A">
            <w:pPr>
              <w:pStyle w:val="TableParagraph"/>
              <w:spacing w:before="39"/>
              <w:ind w:left="158"/>
              <w:rPr>
                <w:sz w:val="14"/>
              </w:rPr>
            </w:pPr>
            <w:r>
              <w:rPr>
                <w:spacing w:val="-4"/>
                <w:sz w:val="14"/>
              </w:rPr>
              <w:t>број</w:t>
            </w:r>
          </w:p>
        </w:tc>
        <w:tc>
          <w:tcPr>
            <w:tcW w:w="4649" w:type="dxa"/>
          </w:tcPr>
          <w:p w:rsidR="00E63ECF" w:rsidRDefault="00481C0A">
            <w:pPr>
              <w:pStyle w:val="TableParagraph"/>
              <w:spacing w:before="118"/>
              <w:ind w:left="1542"/>
              <w:rPr>
                <w:sz w:val="14"/>
              </w:rPr>
            </w:pPr>
            <w:r>
              <w:rPr>
                <w:spacing w:val="-2"/>
                <w:sz w:val="14"/>
              </w:rPr>
              <w:t>АКТИВНA</w:t>
            </w:r>
            <w:r>
              <w:rPr>
                <w:sz w:val="14"/>
              </w:rPr>
              <w:t xml:space="preserve"> </w:t>
            </w:r>
            <w:r>
              <w:rPr>
                <w:spacing w:val="-2"/>
                <w:sz w:val="14"/>
              </w:rPr>
              <w:t>СУПСТАНЦA</w:t>
            </w:r>
          </w:p>
        </w:tc>
        <w:tc>
          <w:tcPr>
            <w:tcW w:w="567" w:type="dxa"/>
          </w:tcPr>
          <w:p w:rsidR="00E63ECF" w:rsidRDefault="00481C0A">
            <w:pPr>
              <w:pStyle w:val="TableParagraph"/>
              <w:spacing w:before="18"/>
              <w:ind w:left="104"/>
              <w:rPr>
                <w:sz w:val="14"/>
              </w:rPr>
            </w:pPr>
            <w:r>
              <w:rPr>
                <w:spacing w:val="-2"/>
                <w:sz w:val="14"/>
              </w:rPr>
              <w:t>Редни</w:t>
            </w:r>
          </w:p>
          <w:p w:rsidR="00E63ECF" w:rsidRDefault="00481C0A">
            <w:pPr>
              <w:pStyle w:val="TableParagraph"/>
              <w:spacing w:before="39"/>
              <w:ind w:left="158"/>
              <w:rPr>
                <w:sz w:val="14"/>
              </w:rPr>
            </w:pPr>
            <w:r>
              <w:rPr>
                <w:spacing w:val="-4"/>
                <w:sz w:val="14"/>
              </w:rPr>
              <w:t>број</w:t>
            </w:r>
          </w:p>
        </w:tc>
        <w:tc>
          <w:tcPr>
            <w:tcW w:w="4706" w:type="dxa"/>
          </w:tcPr>
          <w:p w:rsidR="00E63ECF" w:rsidRDefault="00481C0A">
            <w:pPr>
              <w:pStyle w:val="TableParagraph"/>
              <w:spacing w:before="118"/>
              <w:ind w:left="1570"/>
              <w:rPr>
                <w:sz w:val="14"/>
              </w:rPr>
            </w:pPr>
            <w:r>
              <w:rPr>
                <w:spacing w:val="-2"/>
                <w:sz w:val="14"/>
              </w:rPr>
              <w:t>АКТИВНA</w:t>
            </w:r>
            <w:r>
              <w:rPr>
                <w:sz w:val="14"/>
              </w:rPr>
              <w:t xml:space="preserve"> </w:t>
            </w:r>
            <w:r>
              <w:rPr>
                <w:spacing w:val="-2"/>
                <w:sz w:val="14"/>
              </w:rPr>
              <w:t>СУПСТАНЦA</w:t>
            </w:r>
          </w:p>
        </w:tc>
      </w:tr>
      <w:tr w:rsidR="00E63ECF">
        <w:trPr>
          <w:trHeight w:val="200"/>
        </w:trPr>
        <w:tc>
          <w:tcPr>
            <w:tcW w:w="567" w:type="dxa"/>
          </w:tcPr>
          <w:p w:rsidR="00E63ECF" w:rsidRDefault="00481C0A">
            <w:pPr>
              <w:pStyle w:val="TableParagraph"/>
              <w:spacing w:before="18"/>
              <w:ind w:left="213"/>
              <w:rPr>
                <w:sz w:val="14"/>
              </w:rPr>
            </w:pPr>
            <w:r>
              <w:rPr>
                <w:spacing w:val="-5"/>
                <w:sz w:val="14"/>
              </w:rPr>
              <w:t>69</w:t>
            </w:r>
          </w:p>
        </w:tc>
        <w:tc>
          <w:tcPr>
            <w:tcW w:w="4649" w:type="dxa"/>
          </w:tcPr>
          <w:p w:rsidR="00E63ECF" w:rsidRDefault="00481C0A">
            <w:pPr>
              <w:pStyle w:val="TableParagraph"/>
              <w:spacing w:before="18"/>
              <w:ind w:left="56"/>
              <w:rPr>
                <w:sz w:val="14"/>
              </w:rPr>
            </w:pPr>
            <w:r>
              <w:rPr>
                <w:sz w:val="14"/>
              </w:rPr>
              <w:t>2-</w:t>
            </w:r>
            <w:r>
              <w:rPr>
                <w:spacing w:val="-2"/>
                <w:sz w:val="14"/>
              </w:rPr>
              <w:t>Naphthyloxyacetamide</w:t>
            </w:r>
          </w:p>
        </w:tc>
        <w:tc>
          <w:tcPr>
            <w:tcW w:w="567" w:type="dxa"/>
          </w:tcPr>
          <w:p w:rsidR="00E63ECF" w:rsidRDefault="00481C0A">
            <w:pPr>
              <w:pStyle w:val="TableParagraph"/>
              <w:spacing w:before="18"/>
              <w:ind w:left="159" w:right="150"/>
              <w:jc w:val="center"/>
              <w:rPr>
                <w:sz w:val="14"/>
              </w:rPr>
            </w:pPr>
            <w:r>
              <w:rPr>
                <w:spacing w:val="-5"/>
                <w:sz w:val="14"/>
              </w:rPr>
              <w:t>109</w:t>
            </w:r>
          </w:p>
        </w:tc>
        <w:tc>
          <w:tcPr>
            <w:tcW w:w="4706" w:type="dxa"/>
          </w:tcPr>
          <w:p w:rsidR="00E63ECF" w:rsidRDefault="00481C0A">
            <w:pPr>
              <w:pStyle w:val="TableParagraph"/>
              <w:spacing w:before="18"/>
              <w:ind w:left="56"/>
              <w:rPr>
                <w:sz w:val="14"/>
              </w:rPr>
            </w:pPr>
            <w:r>
              <w:rPr>
                <w:sz w:val="14"/>
              </w:rPr>
              <w:t xml:space="preserve">Amino kiseline: </w:t>
            </w:r>
            <w:r>
              <w:rPr>
                <w:spacing w:val="-2"/>
                <w:sz w:val="14"/>
              </w:rPr>
              <w:t>smeša</w:t>
            </w:r>
          </w:p>
        </w:tc>
      </w:tr>
      <w:tr w:rsidR="00E63ECF">
        <w:trPr>
          <w:trHeight w:val="200"/>
        </w:trPr>
        <w:tc>
          <w:tcPr>
            <w:tcW w:w="567" w:type="dxa"/>
          </w:tcPr>
          <w:p w:rsidR="00E63ECF" w:rsidRDefault="00481C0A">
            <w:pPr>
              <w:pStyle w:val="TableParagraph"/>
              <w:spacing w:before="18"/>
              <w:ind w:left="213"/>
              <w:rPr>
                <w:sz w:val="14"/>
              </w:rPr>
            </w:pPr>
            <w:r>
              <w:rPr>
                <w:spacing w:val="-5"/>
                <w:sz w:val="14"/>
              </w:rPr>
              <w:t>70</w:t>
            </w:r>
          </w:p>
        </w:tc>
        <w:tc>
          <w:tcPr>
            <w:tcW w:w="4649" w:type="dxa"/>
          </w:tcPr>
          <w:p w:rsidR="00E63ECF" w:rsidRDefault="00481C0A">
            <w:pPr>
              <w:pStyle w:val="TableParagraph"/>
              <w:spacing w:before="18"/>
              <w:ind w:left="56"/>
              <w:rPr>
                <w:sz w:val="14"/>
              </w:rPr>
            </w:pPr>
            <w:r>
              <w:rPr>
                <w:sz w:val="14"/>
              </w:rPr>
              <w:t>2-Naphthyloxyacetic acid (2-</w:t>
            </w:r>
            <w:r>
              <w:rPr>
                <w:spacing w:val="-4"/>
                <w:sz w:val="14"/>
              </w:rPr>
              <w:t>NOA)</w:t>
            </w:r>
          </w:p>
        </w:tc>
        <w:tc>
          <w:tcPr>
            <w:tcW w:w="567" w:type="dxa"/>
          </w:tcPr>
          <w:p w:rsidR="00E63ECF" w:rsidRDefault="00481C0A">
            <w:pPr>
              <w:pStyle w:val="TableParagraph"/>
              <w:spacing w:before="18"/>
              <w:ind w:left="159" w:right="150"/>
              <w:jc w:val="center"/>
              <w:rPr>
                <w:sz w:val="14"/>
              </w:rPr>
            </w:pPr>
            <w:r>
              <w:rPr>
                <w:spacing w:val="-5"/>
                <w:sz w:val="14"/>
              </w:rPr>
              <w:t>110</w:t>
            </w:r>
          </w:p>
        </w:tc>
        <w:tc>
          <w:tcPr>
            <w:tcW w:w="4706" w:type="dxa"/>
          </w:tcPr>
          <w:p w:rsidR="00E63ECF" w:rsidRDefault="00481C0A">
            <w:pPr>
              <w:pStyle w:val="TableParagraph"/>
              <w:spacing w:before="18"/>
              <w:ind w:left="56"/>
              <w:rPr>
                <w:sz w:val="14"/>
              </w:rPr>
            </w:pPr>
            <w:r>
              <w:rPr>
                <w:sz w:val="14"/>
              </w:rPr>
              <w:t xml:space="preserve">Amonijum bitumen </w:t>
            </w:r>
            <w:r>
              <w:rPr>
                <w:spacing w:val="-2"/>
                <w:sz w:val="14"/>
              </w:rPr>
              <w:t>sulfonat</w:t>
            </w:r>
          </w:p>
        </w:tc>
      </w:tr>
    </w:tbl>
    <w:p w:rsidR="00E63ECF" w:rsidRDefault="00E63ECF">
      <w:pPr>
        <w:rPr>
          <w:sz w:val="14"/>
        </w:rPr>
        <w:sectPr w:rsidR="00E63ECF">
          <w:type w:val="continuous"/>
          <w:pgSz w:w="12480" w:h="15690"/>
          <w:pgMar w:top="220" w:right="740" w:bottom="707"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E63ECF">
        <w:trPr>
          <w:trHeight w:val="200"/>
        </w:trPr>
        <w:tc>
          <w:tcPr>
            <w:tcW w:w="567" w:type="dxa"/>
          </w:tcPr>
          <w:p w:rsidR="00E63ECF" w:rsidRDefault="00481C0A">
            <w:pPr>
              <w:pStyle w:val="TableParagraph"/>
              <w:spacing w:before="18"/>
              <w:ind w:right="201"/>
              <w:jc w:val="right"/>
              <w:rPr>
                <w:sz w:val="14"/>
              </w:rPr>
            </w:pPr>
            <w:r>
              <w:rPr>
                <w:spacing w:val="-5"/>
                <w:sz w:val="14"/>
              </w:rPr>
              <w:t>71</w:t>
            </w:r>
          </w:p>
        </w:tc>
        <w:tc>
          <w:tcPr>
            <w:tcW w:w="4649" w:type="dxa"/>
          </w:tcPr>
          <w:p w:rsidR="00E63ECF" w:rsidRDefault="00481C0A">
            <w:pPr>
              <w:pStyle w:val="TableParagraph"/>
              <w:spacing w:before="18"/>
              <w:ind w:left="56"/>
              <w:rPr>
                <w:sz w:val="14"/>
              </w:rPr>
            </w:pPr>
            <w:r>
              <w:rPr>
                <w:sz w:val="14"/>
              </w:rPr>
              <w:t>2-</w:t>
            </w:r>
            <w:r>
              <w:rPr>
                <w:spacing w:val="-2"/>
                <w:sz w:val="14"/>
              </w:rPr>
              <w:t>Propanol</w:t>
            </w:r>
          </w:p>
        </w:tc>
        <w:tc>
          <w:tcPr>
            <w:tcW w:w="567" w:type="dxa"/>
          </w:tcPr>
          <w:p w:rsidR="00E63ECF" w:rsidRDefault="00481C0A">
            <w:pPr>
              <w:pStyle w:val="TableParagraph"/>
              <w:spacing w:before="18"/>
              <w:ind w:left="154" w:right="150"/>
              <w:jc w:val="center"/>
              <w:rPr>
                <w:sz w:val="14"/>
              </w:rPr>
            </w:pPr>
            <w:r>
              <w:rPr>
                <w:spacing w:val="-5"/>
                <w:sz w:val="14"/>
              </w:rPr>
              <w:t>111</w:t>
            </w:r>
          </w:p>
        </w:tc>
        <w:tc>
          <w:tcPr>
            <w:tcW w:w="4706" w:type="dxa"/>
          </w:tcPr>
          <w:p w:rsidR="00E63ECF" w:rsidRDefault="00481C0A">
            <w:pPr>
              <w:pStyle w:val="TableParagraph"/>
              <w:spacing w:before="18"/>
              <w:ind w:left="56"/>
              <w:rPr>
                <w:sz w:val="14"/>
              </w:rPr>
            </w:pPr>
            <w:r>
              <w:rPr>
                <w:sz w:val="14"/>
              </w:rPr>
              <w:t xml:space="preserve">Amonijum </w:t>
            </w:r>
            <w:r>
              <w:rPr>
                <w:spacing w:val="-2"/>
                <w:sz w:val="14"/>
              </w:rPr>
              <w:t>karbonat</w:t>
            </w:r>
          </w:p>
        </w:tc>
      </w:tr>
      <w:tr w:rsidR="00E63ECF">
        <w:trPr>
          <w:trHeight w:val="200"/>
        </w:trPr>
        <w:tc>
          <w:tcPr>
            <w:tcW w:w="567" w:type="dxa"/>
          </w:tcPr>
          <w:p w:rsidR="00E63ECF" w:rsidRDefault="00481C0A">
            <w:pPr>
              <w:pStyle w:val="TableParagraph"/>
              <w:spacing w:before="18"/>
              <w:ind w:right="201"/>
              <w:jc w:val="right"/>
              <w:rPr>
                <w:sz w:val="14"/>
              </w:rPr>
            </w:pPr>
            <w:r>
              <w:rPr>
                <w:spacing w:val="-5"/>
                <w:sz w:val="14"/>
              </w:rPr>
              <w:t>72</w:t>
            </w:r>
          </w:p>
        </w:tc>
        <w:tc>
          <w:tcPr>
            <w:tcW w:w="4649" w:type="dxa"/>
          </w:tcPr>
          <w:p w:rsidR="00E63ECF" w:rsidRDefault="00481C0A">
            <w:pPr>
              <w:pStyle w:val="TableParagraph"/>
              <w:spacing w:before="18"/>
              <w:ind w:left="56"/>
              <w:rPr>
                <w:sz w:val="14"/>
              </w:rPr>
            </w:pPr>
            <w:r>
              <w:rPr>
                <w:sz w:val="14"/>
              </w:rPr>
              <w:t xml:space="preserve">3(3-Benzyloxycarbonyl-methyl)-2-benzothiazolinone </w:t>
            </w:r>
            <w:r>
              <w:rPr>
                <w:spacing w:val="-2"/>
                <w:sz w:val="14"/>
              </w:rPr>
              <w:t>(Benzolinone)</w:t>
            </w:r>
          </w:p>
        </w:tc>
        <w:tc>
          <w:tcPr>
            <w:tcW w:w="567" w:type="dxa"/>
          </w:tcPr>
          <w:p w:rsidR="00E63ECF" w:rsidRDefault="00481C0A">
            <w:pPr>
              <w:pStyle w:val="TableParagraph"/>
              <w:spacing w:before="18"/>
              <w:ind w:left="159" w:right="150"/>
              <w:jc w:val="center"/>
              <w:rPr>
                <w:sz w:val="14"/>
              </w:rPr>
            </w:pPr>
            <w:r>
              <w:rPr>
                <w:spacing w:val="-5"/>
                <w:sz w:val="14"/>
              </w:rPr>
              <w:t>112</w:t>
            </w:r>
          </w:p>
        </w:tc>
        <w:tc>
          <w:tcPr>
            <w:tcW w:w="4706" w:type="dxa"/>
          </w:tcPr>
          <w:p w:rsidR="00E63ECF" w:rsidRDefault="00481C0A">
            <w:pPr>
              <w:pStyle w:val="TableParagraph"/>
              <w:spacing w:before="18"/>
              <w:ind w:left="56"/>
              <w:rPr>
                <w:sz w:val="14"/>
              </w:rPr>
            </w:pPr>
            <w:r>
              <w:rPr>
                <w:sz w:val="14"/>
              </w:rPr>
              <w:t xml:space="preserve">Amonijum </w:t>
            </w:r>
            <w:r>
              <w:rPr>
                <w:spacing w:val="-2"/>
                <w:sz w:val="14"/>
              </w:rPr>
              <w:t>hidroksid</w:t>
            </w:r>
          </w:p>
        </w:tc>
      </w:tr>
      <w:tr w:rsidR="00E63ECF">
        <w:trPr>
          <w:trHeight w:val="200"/>
        </w:trPr>
        <w:tc>
          <w:tcPr>
            <w:tcW w:w="567" w:type="dxa"/>
          </w:tcPr>
          <w:p w:rsidR="00E63ECF" w:rsidRDefault="00481C0A">
            <w:pPr>
              <w:pStyle w:val="TableParagraph"/>
              <w:spacing w:before="18"/>
              <w:ind w:right="201"/>
              <w:jc w:val="right"/>
              <w:rPr>
                <w:sz w:val="14"/>
              </w:rPr>
            </w:pPr>
            <w:r>
              <w:rPr>
                <w:spacing w:val="-5"/>
                <w:sz w:val="14"/>
              </w:rPr>
              <w:t>73</w:t>
            </w:r>
          </w:p>
        </w:tc>
        <w:tc>
          <w:tcPr>
            <w:tcW w:w="4649" w:type="dxa"/>
          </w:tcPr>
          <w:p w:rsidR="00E63ECF" w:rsidRDefault="00481C0A">
            <w:pPr>
              <w:pStyle w:val="TableParagraph"/>
              <w:spacing w:before="18"/>
              <w:ind w:left="56"/>
              <w:rPr>
                <w:sz w:val="14"/>
              </w:rPr>
            </w:pPr>
            <w:r>
              <w:rPr>
                <w:sz w:val="14"/>
              </w:rPr>
              <w:t>3,7,11-Trimethyl-1,6,10-dodecatrien-3-ol</w:t>
            </w:r>
            <w:r>
              <w:rPr>
                <w:spacing w:val="-6"/>
                <w:sz w:val="14"/>
              </w:rPr>
              <w:t xml:space="preserve"> </w:t>
            </w:r>
            <w:r>
              <w:rPr>
                <w:sz w:val="14"/>
              </w:rPr>
              <w:t>(aka</w:t>
            </w:r>
            <w:r>
              <w:rPr>
                <w:spacing w:val="-5"/>
                <w:sz w:val="14"/>
              </w:rPr>
              <w:t xml:space="preserve"> </w:t>
            </w:r>
            <w:r>
              <w:rPr>
                <w:spacing w:val="-2"/>
                <w:sz w:val="14"/>
              </w:rPr>
              <w:t>Nerolidol)</w:t>
            </w:r>
          </w:p>
        </w:tc>
        <w:tc>
          <w:tcPr>
            <w:tcW w:w="567" w:type="dxa"/>
          </w:tcPr>
          <w:p w:rsidR="00E63ECF" w:rsidRDefault="00481C0A">
            <w:pPr>
              <w:pStyle w:val="TableParagraph"/>
              <w:spacing w:before="18"/>
              <w:ind w:left="159" w:right="150"/>
              <w:jc w:val="center"/>
              <w:rPr>
                <w:sz w:val="14"/>
              </w:rPr>
            </w:pPr>
            <w:r>
              <w:rPr>
                <w:spacing w:val="-5"/>
                <w:sz w:val="14"/>
              </w:rPr>
              <w:t>113</w:t>
            </w:r>
          </w:p>
        </w:tc>
        <w:tc>
          <w:tcPr>
            <w:tcW w:w="4706" w:type="dxa"/>
          </w:tcPr>
          <w:p w:rsidR="00E63ECF" w:rsidRDefault="00481C0A">
            <w:pPr>
              <w:pStyle w:val="TableParagraph"/>
              <w:spacing w:before="18"/>
              <w:ind w:left="56"/>
              <w:rPr>
                <w:sz w:val="14"/>
              </w:rPr>
            </w:pPr>
            <w:r>
              <w:rPr>
                <w:sz w:val="14"/>
              </w:rPr>
              <w:t xml:space="preserve">Amonijum </w:t>
            </w:r>
            <w:r>
              <w:rPr>
                <w:spacing w:val="-2"/>
                <w:sz w:val="14"/>
              </w:rPr>
              <w:t>sulfamat</w:t>
            </w:r>
          </w:p>
        </w:tc>
      </w:tr>
      <w:tr w:rsidR="00E63ECF">
        <w:trPr>
          <w:trHeight w:val="200"/>
        </w:trPr>
        <w:tc>
          <w:tcPr>
            <w:tcW w:w="567" w:type="dxa"/>
          </w:tcPr>
          <w:p w:rsidR="00E63ECF" w:rsidRDefault="00481C0A">
            <w:pPr>
              <w:pStyle w:val="TableParagraph"/>
              <w:spacing w:before="18"/>
              <w:ind w:right="201"/>
              <w:jc w:val="right"/>
              <w:rPr>
                <w:sz w:val="14"/>
              </w:rPr>
            </w:pPr>
            <w:r>
              <w:rPr>
                <w:spacing w:val="-5"/>
                <w:sz w:val="14"/>
              </w:rPr>
              <w:t>74</w:t>
            </w:r>
          </w:p>
        </w:tc>
        <w:tc>
          <w:tcPr>
            <w:tcW w:w="4649" w:type="dxa"/>
          </w:tcPr>
          <w:p w:rsidR="00E63ECF" w:rsidRDefault="00481C0A">
            <w:pPr>
              <w:pStyle w:val="TableParagraph"/>
              <w:spacing w:before="18"/>
              <w:ind w:left="56"/>
              <w:rPr>
                <w:sz w:val="14"/>
              </w:rPr>
            </w:pPr>
            <w:r>
              <w:rPr>
                <w:sz w:val="14"/>
              </w:rPr>
              <w:t>3,7,7-Trimethylbicyclo[4.1.0]hept-3-ene</w:t>
            </w:r>
            <w:r>
              <w:rPr>
                <w:spacing w:val="-5"/>
                <w:sz w:val="14"/>
              </w:rPr>
              <w:t xml:space="preserve"> </w:t>
            </w:r>
            <w:r>
              <w:rPr>
                <w:sz w:val="14"/>
              </w:rPr>
              <w:t>(3-</w:t>
            </w:r>
            <w:r>
              <w:rPr>
                <w:spacing w:val="-2"/>
                <w:sz w:val="14"/>
              </w:rPr>
              <w:t>Carene)</w:t>
            </w:r>
          </w:p>
        </w:tc>
        <w:tc>
          <w:tcPr>
            <w:tcW w:w="567" w:type="dxa"/>
          </w:tcPr>
          <w:p w:rsidR="00E63ECF" w:rsidRDefault="00481C0A">
            <w:pPr>
              <w:pStyle w:val="TableParagraph"/>
              <w:spacing w:before="18"/>
              <w:ind w:left="159" w:right="150"/>
              <w:jc w:val="center"/>
              <w:rPr>
                <w:sz w:val="14"/>
              </w:rPr>
            </w:pPr>
            <w:r>
              <w:rPr>
                <w:spacing w:val="-5"/>
                <w:sz w:val="14"/>
              </w:rPr>
              <w:t>114</w:t>
            </w:r>
          </w:p>
        </w:tc>
        <w:tc>
          <w:tcPr>
            <w:tcW w:w="4706" w:type="dxa"/>
          </w:tcPr>
          <w:p w:rsidR="00E63ECF" w:rsidRDefault="00481C0A">
            <w:pPr>
              <w:pStyle w:val="TableParagraph"/>
              <w:spacing w:before="18"/>
              <w:ind w:left="56"/>
              <w:rPr>
                <w:sz w:val="14"/>
              </w:rPr>
            </w:pPr>
            <w:r>
              <w:rPr>
                <w:sz w:val="14"/>
              </w:rPr>
              <w:t xml:space="preserve">Amonijum </w:t>
            </w:r>
            <w:r>
              <w:rPr>
                <w:spacing w:val="-2"/>
                <w:sz w:val="14"/>
              </w:rPr>
              <w:t>sulfat</w:t>
            </w:r>
          </w:p>
        </w:tc>
      </w:tr>
      <w:tr w:rsidR="00E63ECF">
        <w:trPr>
          <w:trHeight w:val="200"/>
        </w:trPr>
        <w:tc>
          <w:tcPr>
            <w:tcW w:w="567" w:type="dxa"/>
          </w:tcPr>
          <w:p w:rsidR="00E63ECF" w:rsidRDefault="00481C0A">
            <w:pPr>
              <w:pStyle w:val="TableParagraph"/>
              <w:spacing w:before="18"/>
              <w:ind w:right="201"/>
              <w:jc w:val="right"/>
              <w:rPr>
                <w:sz w:val="14"/>
              </w:rPr>
            </w:pPr>
            <w:r>
              <w:rPr>
                <w:spacing w:val="-5"/>
                <w:sz w:val="14"/>
              </w:rPr>
              <w:t>75</w:t>
            </w:r>
          </w:p>
        </w:tc>
        <w:tc>
          <w:tcPr>
            <w:tcW w:w="4649" w:type="dxa"/>
          </w:tcPr>
          <w:p w:rsidR="00E63ECF" w:rsidRDefault="00481C0A">
            <w:pPr>
              <w:pStyle w:val="TableParagraph"/>
              <w:spacing w:before="18"/>
              <w:ind w:left="56"/>
              <w:rPr>
                <w:sz w:val="14"/>
              </w:rPr>
            </w:pPr>
            <w:r>
              <w:rPr>
                <w:sz w:val="14"/>
              </w:rPr>
              <w:t>3,7-Dimethyl-2,6-</w:t>
            </w:r>
            <w:r>
              <w:rPr>
                <w:spacing w:val="-2"/>
                <w:sz w:val="14"/>
              </w:rPr>
              <w:t>octadienal</w:t>
            </w:r>
          </w:p>
        </w:tc>
        <w:tc>
          <w:tcPr>
            <w:tcW w:w="567" w:type="dxa"/>
          </w:tcPr>
          <w:p w:rsidR="00E63ECF" w:rsidRDefault="00481C0A">
            <w:pPr>
              <w:pStyle w:val="TableParagraph"/>
              <w:spacing w:before="18"/>
              <w:ind w:left="159" w:right="150"/>
              <w:jc w:val="center"/>
              <w:rPr>
                <w:sz w:val="14"/>
              </w:rPr>
            </w:pPr>
            <w:r>
              <w:rPr>
                <w:spacing w:val="-5"/>
                <w:sz w:val="14"/>
              </w:rPr>
              <w:t>115</w:t>
            </w:r>
          </w:p>
        </w:tc>
        <w:tc>
          <w:tcPr>
            <w:tcW w:w="4706" w:type="dxa"/>
          </w:tcPr>
          <w:p w:rsidR="00E63ECF" w:rsidRDefault="00481C0A">
            <w:pPr>
              <w:pStyle w:val="TableParagraph"/>
              <w:spacing w:before="18"/>
              <w:ind w:left="56"/>
              <w:rPr>
                <w:sz w:val="14"/>
              </w:rPr>
            </w:pPr>
            <w:r>
              <w:rPr>
                <w:spacing w:val="-2"/>
                <w:sz w:val="14"/>
              </w:rPr>
              <w:t>Ampropilfos</w:t>
            </w:r>
          </w:p>
        </w:tc>
      </w:tr>
      <w:tr w:rsidR="00E63ECF">
        <w:trPr>
          <w:trHeight w:val="200"/>
        </w:trPr>
        <w:tc>
          <w:tcPr>
            <w:tcW w:w="567" w:type="dxa"/>
          </w:tcPr>
          <w:p w:rsidR="00E63ECF" w:rsidRDefault="00481C0A">
            <w:pPr>
              <w:pStyle w:val="TableParagraph"/>
              <w:spacing w:before="18"/>
              <w:ind w:right="201"/>
              <w:jc w:val="right"/>
              <w:rPr>
                <w:sz w:val="14"/>
              </w:rPr>
            </w:pPr>
            <w:r>
              <w:rPr>
                <w:spacing w:val="-5"/>
                <w:sz w:val="14"/>
              </w:rPr>
              <w:t>76</w:t>
            </w:r>
          </w:p>
        </w:tc>
        <w:tc>
          <w:tcPr>
            <w:tcW w:w="4649" w:type="dxa"/>
          </w:tcPr>
          <w:p w:rsidR="00E63ECF" w:rsidRDefault="00481C0A">
            <w:pPr>
              <w:pStyle w:val="TableParagraph"/>
              <w:spacing w:before="18"/>
              <w:ind w:left="56"/>
              <w:rPr>
                <w:sz w:val="14"/>
              </w:rPr>
            </w:pPr>
            <w:r>
              <w:rPr>
                <w:sz w:val="14"/>
              </w:rPr>
              <w:t>3-Methyl-3-buten-1-</w:t>
            </w:r>
            <w:r>
              <w:rPr>
                <w:spacing w:val="-5"/>
                <w:sz w:val="14"/>
              </w:rPr>
              <w:t>ol</w:t>
            </w:r>
          </w:p>
        </w:tc>
        <w:tc>
          <w:tcPr>
            <w:tcW w:w="567" w:type="dxa"/>
          </w:tcPr>
          <w:p w:rsidR="00E63ECF" w:rsidRDefault="00481C0A">
            <w:pPr>
              <w:pStyle w:val="TableParagraph"/>
              <w:spacing w:before="18"/>
              <w:ind w:left="159" w:right="150"/>
              <w:jc w:val="center"/>
              <w:rPr>
                <w:sz w:val="14"/>
              </w:rPr>
            </w:pPr>
            <w:r>
              <w:rPr>
                <w:spacing w:val="-5"/>
                <w:sz w:val="14"/>
              </w:rPr>
              <w:t>116</w:t>
            </w:r>
          </w:p>
        </w:tc>
        <w:tc>
          <w:tcPr>
            <w:tcW w:w="4706" w:type="dxa"/>
          </w:tcPr>
          <w:p w:rsidR="00E63ECF" w:rsidRDefault="00481C0A">
            <w:pPr>
              <w:pStyle w:val="TableParagraph"/>
              <w:spacing w:before="18"/>
              <w:ind w:left="56"/>
              <w:rPr>
                <w:sz w:val="14"/>
              </w:rPr>
            </w:pPr>
            <w:r>
              <w:rPr>
                <w:spacing w:val="-2"/>
                <w:sz w:val="14"/>
              </w:rPr>
              <w:t>Ancimidol</w:t>
            </w:r>
          </w:p>
        </w:tc>
      </w:tr>
      <w:tr w:rsidR="00E63ECF">
        <w:trPr>
          <w:trHeight w:val="200"/>
        </w:trPr>
        <w:tc>
          <w:tcPr>
            <w:tcW w:w="567" w:type="dxa"/>
          </w:tcPr>
          <w:p w:rsidR="00E63ECF" w:rsidRDefault="00481C0A">
            <w:pPr>
              <w:pStyle w:val="TableParagraph"/>
              <w:spacing w:before="18"/>
              <w:ind w:right="201"/>
              <w:jc w:val="right"/>
              <w:rPr>
                <w:sz w:val="14"/>
              </w:rPr>
            </w:pPr>
            <w:r>
              <w:rPr>
                <w:spacing w:val="-5"/>
                <w:sz w:val="14"/>
              </w:rPr>
              <w:t>77</w:t>
            </w:r>
          </w:p>
        </w:tc>
        <w:tc>
          <w:tcPr>
            <w:tcW w:w="4649" w:type="dxa"/>
          </w:tcPr>
          <w:p w:rsidR="00E63ECF" w:rsidRDefault="00481C0A">
            <w:pPr>
              <w:pStyle w:val="TableParagraph"/>
              <w:spacing w:before="18"/>
              <w:ind w:left="56"/>
              <w:rPr>
                <w:sz w:val="14"/>
              </w:rPr>
            </w:pPr>
            <w:r>
              <w:rPr>
                <w:sz w:val="14"/>
              </w:rPr>
              <w:t xml:space="preserve">3-phenyl-2-propenal </w:t>
            </w:r>
            <w:r>
              <w:rPr>
                <w:spacing w:val="-2"/>
                <w:sz w:val="14"/>
              </w:rPr>
              <w:t>(Cinnamaldehyde)</w:t>
            </w:r>
          </w:p>
        </w:tc>
        <w:tc>
          <w:tcPr>
            <w:tcW w:w="567" w:type="dxa"/>
          </w:tcPr>
          <w:p w:rsidR="00E63ECF" w:rsidRDefault="00481C0A">
            <w:pPr>
              <w:pStyle w:val="TableParagraph"/>
              <w:spacing w:before="18"/>
              <w:ind w:left="159" w:right="150"/>
              <w:jc w:val="center"/>
              <w:rPr>
                <w:sz w:val="14"/>
              </w:rPr>
            </w:pPr>
            <w:r>
              <w:rPr>
                <w:spacing w:val="-5"/>
                <w:sz w:val="14"/>
              </w:rPr>
              <w:t>117</w:t>
            </w:r>
          </w:p>
        </w:tc>
        <w:tc>
          <w:tcPr>
            <w:tcW w:w="4706" w:type="dxa"/>
          </w:tcPr>
          <w:p w:rsidR="00E63ECF" w:rsidRDefault="00481C0A">
            <w:pPr>
              <w:pStyle w:val="TableParagraph"/>
              <w:spacing w:before="18"/>
              <w:ind w:left="56"/>
              <w:rPr>
                <w:sz w:val="14"/>
              </w:rPr>
            </w:pPr>
            <w:r>
              <w:rPr>
                <w:spacing w:val="-2"/>
                <w:sz w:val="14"/>
              </w:rPr>
              <w:t>Anilofos</w:t>
            </w:r>
          </w:p>
        </w:tc>
      </w:tr>
      <w:tr w:rsidR="00E63ECF">
        <w:trPr>
          <w:trHeight w:val="200"/>
        </w:trPr>
        <w:tc>
          <w:tcPr>
            <w:tcW w:w="567" w:type="dxa"/>
          </w:tcPr>
          <w:p w:rsidR="00E63ECF" w:rsidRDefault="00481C0A">
            <w:pPr>
              <w:pStyle w:val="TableParagraph"/>
              <w:spacing w:before="18"/>
              <w:ind w:right="201"/>
              <w:jc w:val="right"/>
              <w:rPr>
                <w:sz w:val="14"/>
              </w:rPr>
            </w:pPr>
            <w:r>
              <w:rPr>
                <w:spacing w:val="-5"/>
                <w:sz w:val="14"/>
              </w:rPr>
              <w:t>78</w:t>
            </w:r>
          </w:p>
        </w:tc>
        <w:tc>
          <w:tcPr>
            <w:tcW w:w="4649" w:type="dxa"/>
          </w:tcPr>
          <w:p w:rsidR="00E63ECF" w:rsidRDefault="00481C0A">
            <w:pPr>
              <w:pStyle w:val="TableParagraph"/>
              <w:spacing w:before="18"/>
              <w:ind w:left="56"/>
              <w:rPr>
                <w:sz w:val="14"/>
              </w:rPr>
            </w:pPr>
            <w:r>
              <w:rPr>
                <w:spacing w:val="-2"/>
                <w:sz w:val="14"/>
              </w:rPr>
              <w:t>4,6,6-Trimethyl-bicyclo[3.1.1]hept-3-en-ol,((S)-cis-verbenol)</w:t>
            </w:r>
          </w:p>
        </w:tc>
        <w:tc>
          <w:tcPr>
            <w:tcW w:w="567" w:type="dxa"/>
          </w:tcPr>
          <w:p w:rsidR="00E63ECF" w:rsidRDefault="00481C0A">
            <w:pPr>
              <w:pStyle w:val="TableParagraph"/>
              <w:spacing w:before="18"/>
              <w:ind w:left="159" w:right="150"/>
              <w:jc w:val="center"/>
              <w:rPr>
                <w:sz w:val="14"/>
              </w:rPr>
            </w:pPr>
            <w:r>
              <w:rPr>
                <w:spacing w:val="-5"/>
                <w:sz w:val="14"/>
              </w:rPr>
              <w:t>118</w:t>
            </w:r>
          </w:p>
        </w:tc>
        <w:tc>
          <w:tcPr>
            <w:tcW w:w="4706" w:type="dxa"/>
          </w:tcPr>
          <w:p w:rsidR="00E63ECF" w:rsidRDefault="00481C0A">
            <w:pPr>
              <w:pStyle w:val="TableParagraph"/>
              <w:spacing w:before="18"/>
              <w:ind w:left="56"/>
              <w:rPr>
                <w:sz w:val="14"/>
              </w:rPr>
            </w:pPr>
            <w:r>
              <w:rPr>
                <w:sz w:val="14"/>
              </w:rPr>
              <w:t xml:space="preserve">Antracen </w:t>
            </w:r>
            <w:r>
              <w:rPr>
                <w:spacing w:val="-4"/>
                <w:sz w:val="14"/>
              </w:rPr>
              <w:t>ulje</w:t>
            </w:r>
          </w:p>
        </w:tc>
      </w:tr>
      <w:tr w:rsidR="00E63ECF">
        <w:trPr>
          <w:trHeight w:val="200"/>
        </w:trPr>
        <w:tc>
          <w:tcPr>
            <w:tcW w:w="567" w:type="dxa"/>
          </w:tcPr>
          <w:p w:rsidR="00E63ECF" w:rsidRDefault="00481C0A">
            <w:pPr>
              <w:pStyle w:val="TableParagraph"/>
              <w:spacing w:before="17"/>
              <w:ind w:right="201"/>
              <w:jc w:val="right"/>
              <w:rPr>
                <w:sz w:val="14"/>
              </w:rPr>
            </w:pPr>
            <w:r>
              <w:rPr>
                <w:spacing w:val="-5"/>
                <w:sz w:val="14"/>
              </w:rPr>
              <w:t>79</w:t>
            </w:r>
          </w:p>
        </w:tc>
        <w:tc>
          <w:tcPr>
            <w:tcW w:w="4649" w:type="dxa"/>
          </w:tcPr>
          <w:p w:rsidR="00E63ECF" w:rsidRDefault="00481C0A">
            <w:pPr>
              <w:pStyle w:val="TableParagraph"/>
              <w:spacing w:before="17"/>
              <w:ind w:left="56"/>
              <w:rPr>
                <w:sz w:val="14"/>
              </w:rPr>
            </w:pPr>
            <w:r>
              <w:rPr>
                <w:sz w:val="14"/>
              </w:rPr>
              <w:t>4-Chloro-3-</w:t>
            </w:r>
            <w:r>
              <w:rPr>
                <w:spacing w:val="-2"/>
                <w:sz w:val="14"/>
              </w:rPr>
              <w:t>methylphenol</w:t>
            </w:r>
          </w:p>
        </w:tc>
        <w:tc>
          <w:tcPr>
            <w:tcW w:w="567" w:type="dxa"/>
          </w:tcPr>
          <w:p w:rsidR="00E63ECF" w:rsidRDefault="00481C0A">
            <w:pPr>
              <w:pStyle w:val="TableParagraph"/>
              <w:spacing w:before="17"/>
              <w:ind w:left="159" w:right="150"/>
              <w:jc w:val="center"/>
              <w:rPr>
                <w:sz w:val="14"/>
              </w:rPr>
            </w:pPr>
            <w:r>
              <w:rPr>
                <w:spacing w:val="-5"/>
                <w:sz w:val="14"/>
              </w:rPr>
              <w:t>119</w:t>
            </w:r>
          </w:p>
        </w:tc>
        <w:tc>
          <w:tcPr>
            <w:tcW w:w="4706" w:type="dxa"/>
          </w:tcPr>
          <w:p w:rsidR="00E63ECF" w:rsidRDefault="00481C0A">
            <w:pPr>
              <w:pStyle w:val="TableParagraph"/>
              <w:spacing w:before="17"/>
              <w:ind w:left="56"/>
              <w:rPr>
                <w:sz w:val="14"/>
              </w:rPr>
            </w:pPr>
            <w:r>
              <w:rPr>
                <w:sz w:val="14"/>
              </w:rPr>
              <w:t xml:space="preserve">Arctium lappa L. (nadzemni </w:t>
            </w:r>
            <w:r>
              <w:rPr>
                <w:spacing w:val="-2"/>
                <w:sz w:val="14"/>
              </w:rPr>
              <w:t>delovi)</w:t>
            </w:r>
          </w:p>
        </w:tc>
      </w:tr>
      <w:tr w:rsidR="00E63ECF">
        <w:trPr>
          <w:trHeight w:val="200"/>
        </w:trPr>
        <w:tc>
          <w:tcPr>
            <w:tcW w:w="567" w:type="dxa"/>
          </w:tcPr>
          <w:p w:rsidR="00E63ECF" w:rsidRDefault="00481C0A">
            <w:pPr>
              <w:pStyle w:val="TableParagraph"/>
              <w:spacing w:before="17"/>
              <w:ind w:right="201"/>
              <w:jc w:val="right"/>
              <w:rPr>
                <w:sz w:val="14"/>
              </w:rPr>
            </w:pPr>
            <w:r>
              <w:rPr>
                <w:spacing w:val="-5"/>
                <w:sz w:val="14"/>
              </w:rPr>
              <w:t>80</w:t>
            </w:r>
          </w:p>
        </w:tc>
        <w:tc>
          <w:tcPr>
            <w:tcW w:w="4649" w:type="dxa"/>
          </w:tcPr>
          <w:p w:rsidR="00E63ECF" w:rsidRDefault="00481C0A">
            <w:pPr>
              <w:pStyle w:val="TableParagraph"/>
              <w:spacing w:before="17"/>
              <w:ind w:left="56"/>
              <w:rPr>
                <w:sz w:val="14"/>
              </w:rPr>
            </w:pPr>
            <w:r>
              <w:rPr>
                <w:sz w:val="14"/>
              </w:rPr>
              <w:t>4-CPA</w:t>
            </w:r>
            <w:r>
              <w:rPr>
                <w:spacing w:val="-9"/>
                <w:sz w:val="14"/>
              </w:rPr>
              <w:t xml:space="preserve"> </w:t>
            </w:r>
            <w:r>
              <w:rPr>
                <w:sz w:val="14"/>
              </w:rPr>
              <w:t>(4-chlorophenoxyaceticacid</w:t>
            </w:r>
            <w:r>
              <w:rPr>
                <w:spacing w:val="-9"/>
                <w:sz w:val="14"/>
              </w:rPr>
              <w:t xml:space="preserve"> </w:t>
            </w:r>
            <w:r>
              <w:rPr>
                <w:sz w:val="14"/>
              </w:rPr>
              <w:t>=</w:t>
            </w:r>
            <w:r>
              <w:rPr>
                <w:spacing w:val="-6"/>
                <w:sz w:val="14"/>
              </w:rPr>
              <w:t xml:space="preserve"> </w:t>
            </w:r>
            <w:r>
              <w:rPr>
                <w:spacing w:val="-4"/>
                <w:sz w:val="14"/>
              </w:rPr>
              <w:t>PCPA)</w:t>
            </w:r>
          </w:p>
        </w:tc>
        <w:tc>
          <w:tcPr>
            <w:tcW w:w="567" w:type="dxa"/>
          </w:tcPr>
          <w:p w:rsidR="00E63ECF" w:rsidRDefault="00481C0A">
            <w:pPr>
              <w:pStyle w:val="TableParagraph"/>
              <w:spacing w:before="17"/>
              <w:ind w:left="159" w:right="150"/>
              <w:jc w:val="center"/>
              <w:rPr>
                <w:sz w:val="14"/>
              </w:rPr>
            </w:pPr>
            <w:r>
              <w:rPr>
                <w:spacing w:val="-5"/>
                <w:sz w:val="14"/>
              </w:rPr>
              <w:t>120</w:t>
            </w:r>
          </w:p>
        </w:tc>
        <w:tc>
          <w:tcPr>
            <w:tcW w:w="4706" w:type="dxa"/>
          </w:tcPr>
          <w:p w:rsidR="00E63ECF" w:rsidRDefault="00481C0A">
            <w:pPr>
              <w:pStyle w:val="TableParagraph"/>
              <w:spacing w:before="17"/>
              <w:ind w:left="56"/>
              <w:rPr>
                <w:sz w:val="14"/>
              </w:rPr>
            </w:pPr>
            <w:r>
              <w:rPr>
                <w:sz w:val="14"/>
              </w:rPr>
              <w:t xml:space="preserve">Artemisia absinthium </w:t>
            </w:r>
            <w:r>
              <w:rPr>
                <w:spacing w:val="-5"/>
                <w:sz w:val="14"/>
              </w:rPr>
              <w:t>L.</w:t>
            </w:r>
          </w:p>
        </w:tc>
      </w:tr>
      <w:tr w:rsidR="00E63ECF">
        <w:trPr>
          <w:trHeight w:val="200"/>
        </w:trPr>
        <w:tc>
          <w:tcPr>
            <w:tcW w:w="567" w:type="dxa"/>
          </w:tcPr>
          <w:p w:rsidR="00E63ECF" w:rsidRDefault="00481C0A">
            <w:pPr>
              <w:pStyle w:val="TableParagraph"/>
              <w:spacing w:before="17"/>
              <w:ind w:right="201"/>
              <w:jc w:val="right"/>
              <w:rPr>
                <w:sz w:val="14"/>
              </w:rPr>
            </w:pPr>
            <w:r>
              <w:rPr>
                <w:spacing w:val="-5"/>
                <w:sz w:val="14"/>
              </w:rPr>
              <w:t>81</w:t>
            </w:r>
          </w:p>
        </w:tc>
        <w:tc>
          <w:tcPr>
            <w:tcW w:w="4649" w:type="dxa"/>
          </w:tcPr>
          <w:p w:rsidR="00E63ECF" w:rsidRDefault="00481C0A">
            <w:pPr>
              <w:pStyle w:val="TableParagraph"/>
              <w:spacing w:before="17"/>
              <w:ind w:left="56"/>
              <w:rPr>
                <w:sz w:val="14"/>
              </w:rPr>
            </w:pPr>
            <w:r>
              <w:rPr>
                <w:sz w:val="14"/>
              </w:rPr>
              <w:t>4-t-</w:t>
            </w:r>
            <w:r>
              <w:rPr>
                <w:spacing w:val="-2"/>
                <w:sz w:val="14"/>
              </w:rPr>
              <w:t>Pentylphenol</w:t>
            </w:r>
          </w:p>
        </w:tc>
        <w:tc>
          <w:tcPr>
            <w:tcW w:w="567" w:type="dxa"/>
          </w:tcPr>
          <w:p w:rsidR="00E63ECF" w:rsidRDefault="00481C0A">
            <w:pPr>
              <w:pStyle w:val="TableParagraph"/>
              <w:spacing w:before="17"/>
              <w:ind w:left="160" w:right="150"/>
              <w:jc w:val="center"/>
              <w:rPr>
                <w:sz w:val="14"/>
              </w:rPr>
            </w:pPr>
            <w:r>
              <w:rPr>
                <w:spacing w:val="-5"/>
                <w:sz w:val="14"/>
              </w:rPr>
              <w:t>121</w:t>
            </w:r>
          </w:p>
        </w:tc>
        <w:tc>
          <w:tcPr>
            <w:tcW w:w="4706" w:type="dxa"/>
          </w:tcPr>
          <w:p w:rsidR="00E63ECF" w:rsidRDefault="00481C0A">
            <w:pPr>
              <w:pStyle w:val="TableParagraph"/>
              <w:spacing w:before="17"/>
              <w:ind w:left="56"/>
              <w:rPr>
                <w:sz w:val="14"/>
              </w:rPr>
            </w:pPr>
            <w:r>
              <w:rPr>
                <w:sz w:val="14"/>
              </w:rPr>
              <w:t>Artemisia</w:t>
            </w:r>
            <w:r>
              <w:rPr>
                <w:spacing w:val="-4"/>
                <w:sz w:val="14"/>
              </w:rPr>
              <w:t xml:space="preserve"> </w:t>
            </w:r>
            <w:r>
              <w:rPr>
                <w:sz w:val="14"/>
              </w:rPr>
              <w:t>vulgaris</w:t>
            </w:r>
            <w:r>
              <w:rPr>
                <w:spacing w:val="-4"/>
                <w:sz w:val="14"/>
              </w:rPr>
              <w:t xml:space="preserve"> </w:t>
            </w:r>
            <w:r>
              <w:rPr>
                <w:spacing w:val="-5"/>
                <w:sz w:val="14"/>
              </w:rPr>
              <w:t>L.</w:t>
            </w:r>
          </w:p>
        </w:tc>
      </w:tr>
      <w:tr w:rsidR="00E63ECF">
        <w:trPr>
          <w:trHeight w:val="200"/>
        </w:trPr>
        <w:tc>
          <w:tcPr>
            <w:tcW w:w="567" w:type="dxa"/>
          </w:tcPr>
          <w:p w:rsidR="00E63ECF" w:rsidRDefault="00481C0A">
            <w:pPr>
              <w:pStyle w:val="TableParagraph"/>
              <w:spacing w:before="17"/>
              <w:ind w:right="201"/>
              <w:jc w:val="right"/>
              <w:rPr>
                <w:sz w:val="14"/>
              </w:rPr>
            </w:pPr>
            <w:r>
              <w:rPr>
                <w:spacing w:val="-5"/>
                <w:sz w:val="14"/>
              </w:rPr>
              <w:t>82</w:t>
            </w:r>
          </w:p>
        </w:tc>
        <w:tc>
          <w:tcPr>
            <w:tcW w:w="4649" w:type="dxa"/>
          </w:tcPr>
          <w:p w:rsidR="00E63ECF" w:rsidRDefault="00481C0A">
            <w:pPr>
              <w:pStyle w:val="TableParagraph"/>
              <w:spacing w:before="17"/>
              <w:ind w:left="57"/>
              <w:rPr>
                <w:sz w:val="14"/>
              </w:rPr>
            </w:pPr>
            <w:r>
              <w:rPr>
                <w:sz w:val="14"/>
              </w:rPr>
              <w:t xml:space="preserve">5-chloro-3-methyl-4-nitro-1H-pyrazole </w:t>
            </w:r>
            <w:r>
              <w:rPr>
                <w:spacing w:val="-2"/>
                <w:sz w:val="14"/>
              </w:rPr>
              <w:t>(CMNP)</w:t>
            </w:r>
          </w:p>
        </w:tc>
        <w:tc>
          <w:tcPr>
            <w:tcW w:w="567" w:type="dxa"/>
          </w:tcPr>
          <w:p w:rsidR="00E63ECF" w:rsidRDefault="00481C0A">
            <w:pPr>
              <w:pStyle w:val="TableParagraph"/>
              <w:spacing w:before="17"/>
              <w:ind w:left="160" w:right="150"/>
              <w:jc w:val="center"/>
              <w:rPr>
                <w:sz w:val="14"/>
              </w:rPr>
            </w:pPr>
            <w:r>
              <w:rPr>
                <w:spacing w:val="-5"/>
                <w:sz w:val="14"/>
              </w:rPr>
              <w:t>122</w:t>
            </w:r>
          </w:p>
        </w:tc>
        <w:tc>
          <w:tcPr>
            <w:tcW w:w="4706" w:type="dxa"/>
          </w:tcPr>
          <w:p w:rsidR="00E63ECF" w:rsidRDefault="00481C0A">
            <w:pPr>
              <w:pStyle w:val="TableParagraph"/>
              <w:spacing w:before="17"/>
              <w:ind w:left="56"/>
              <w:rPr>
                <w:sz w:val="14"/>
              </w:rPr>
            </w:pPr>
            <w:r>
              <w:rPr>
                <w:sz w:val="14"/>
              </w:rPr>
              <w:t xml:space="preserve">Aschersonia </w:t>
            </w:r>
            <w:r>
              <w:rPr>
                <w:spacing w:val="-2"/>
                <w:sz w:val="14"/>
              </w:rPr>
              <w:t>aleyrodis</w:t>
            </w:r>
          </w:p>
        </w:tc>
      </w:tr>
      <w:tr w:rsidR="00E63ECF">
        <w:trPr>
          <w:trHeight w:val="200"/>
        </w:trPr>
        <w:tc>
          <w:tcPr>
            <w:tcW w:w="567" w:type="dxa"/>
          </w:tcPr>
          <w:p w:rsidR="00E63ECF" w:rsidRDefault="00481C0A">
            <w:pPr>
              <w:pStyle w:val="TableParagraph"/>
              <w:spacing w:before="17"/>
              <w:ind w:right="200"/>
              <w:jc w:val="right"/>
              <w:rPr>
                <w:sz w:val="14"/>
              </w:rPr>
            </w:pPr>
            <w:r>
              <w:rPr>
                <w:spacing w:val="-5"/>
                <w:sz w:val="14"/>
              </w:rPr>
              <w:t>83</w:t>
            </w:r>
          </w:p>
        </w:tc>
        <w:tc>
          <w:tcPr>
            <w:tcW w:w="4649" w:type="dxa"/>
          </w:tcPr>
          <w:p w:rsidR="00E63ECF" w:rsidRDefault="00481C0A">
            <w:pPr>
              <w:pStyle w:val="TableParagraph"/>
              <w:spacing w:before="17"/>
              <w:ind w:left="57"/>
              <w:rPr>
                <w:sz w:val="14"/>
              </w:rPr>
            </w:pPr>
            <w:r>
              <w:rPr>
                <w:sz w:val="14"/>
              </w:rPr>
              <w:t>6-</w:t>
            </w:r>
            <w:r>
              <w:rPr>
                <w:spacing w:val="-2"/>
                <w:sz w:val="14"/>
              </w:rPr>
              <w:t>Benzyladenine</w:t>
            </w:r>
          </w:p>
        </w:tc>
        <w:tc>
          <w:tcPr>
            <w:tcW w:w="567" w:type="dxa"/>
          </w:tcPr>
          <w:p w:rsidR="00E63ECF" w:rsidRDefault="00481C0A">
            <w:pPr>
              <w:pStyle w:val="TableParagraph"/>
              <w:spacing w:before="17"/>
              <w:ind w:left="160" w:right="150"/>
              <w:jc w:val="center"/>
              <w:rPr>
                <w:sz w:val="14"/>
              </w:rPr>
            </w:pPr>
            <w:r>
              <w:rPr>
                <w:spacing w:val="-5"/>
                <w:sz w:val="14"/>
              </w:rPr>
              <w:t>123</w:t>
            </w:r>
          </w:p>
        </w:tc>
        <w:tc>
          <w:tcPr>
            <w:tcW w:w="4706" w:type="dxa"/>
          </w:tcPr>
          <w:p w:rsidR="00E63ECF" w:rsidRDefault="00481C0A">
            <w:pPr>
              <w:pStyle w:val="TableParagraph"/>
              <w:spacing w:before="17"/>
              <w:ind w:left="57"/>
              <w:rPr>
                <w:sz w:val="14"/>
              </w:rPr>
            </w:pPr>
            <w:r>
              <w:rPr>
                <w:spacing w:val="-2"/>
                <w:sz w:val="14"/>
              </w:rPr>
              <w:t>Asomat</w:t>
            </w:r>
          </w:p>
        </w:tc>
      </w:tr>
      <w:tr w:rsidR="00E63ECF">
        <w:trPr>
          <w:trHeight w:val="200"/>
        </w:trPr>
        <w:tc>
          <w:tcPr>
            <w:tcW w:w="567" w:type="dxa"/>
          </w:tcPr>
          <w:p w:rsidR="00E63ECF" w:rsidRDefault="00481C0A">
            <w:pPr>
              <w:pStyle w:val="TableParagraph"/>
              <w:spacing w:before="17"/>
              <w:ind w:right="200"/>
              <w:jc w:val="right"/>
              <w:rPr>
                <w:sz w:val="14"/>
              </w:rPr>
            </w:pPr>
            <w:r>
              <w:rPr>
                <w:spacing w:val="-5"/>
                <w:sz w:val="14"/>
              </w:rPr>
              <w:t>84</w:t>
            </w:r>
          </w:p>
        </w:tc>
        <w:tc>
          <w:tcPr>
            <w:tcW w:w="4649" w:type="dxa"/>
          </w:tcPr>
          <w:p w:rsidR="00E63ECF" w:rsidRDefault="00481C0A">
            <w:pPr>
              <w:pStyle w:val="TableParagraph"/>
              <w:spacing w:before="17"/>
              <w:ind w:left="57"/>
              <w:rPr>
                <w:sz w:val="14"/>
              </w:rPr>
            </w:pPr>
            <w:r>
              <w:rPr>
                <w:sz w:val="14"/>
              </w:rPr>
              <w:t>7,8-Epoxi-2-methyl-</w:t>
            </w:r>
            <w:r>
              <w:rPr>
                <w:spacing w:val="-2"/>
                <w:sz w:val="14"/>
              </w:rPr>
              <w:t>octadecane</w:t>
            </w:r>
          </w:p>
        </w:tc>
        <w:tc>
          <w:tcPr>
            <w:tcW w:w="567" w:type="dxa"/>
          </w:tcPr>
          <w:p w:rsidR="00E63ECF" w:rsidRDefault="00481C0A">
            <w:pPr>
              <w:pStyle w:val="TableParagraph"/>
              <w:spacing w:before="17"/>
              <w:ind w:left="161" w:right="150"/>
              <w:jc w:val="center"/>
              <w:rPr>
                <w:sz w:val="14"/>
              </w:rPr>
            </w:pPr>
            <w:r>
              <w:rPr>
                <w:spacing w:val="-5"/>
                <w:sz w:val="14"/>
              </w:rPr>
              <w:t>124</w:t>
            </w:r>
          </w:p>
        </w:tc>
        <w:tc>
          <w:tcPr>
            <w:tcW w:w="4706" w:type="dxa"/>
          </w:tcPr>
          <w:p w:rsidR="00E63ECF" w:rsidRDefault="00481C0A">
            <w:pPr>
              <w:pStyle w:val="TableParagraph"/>
              <w:spacing w:before="17"/>
              <w:ind w:left="57"/>
              <w:rPr>
                <w:sz w:val="14"/>
              </w:rPr>
            </w:pPr>
            <w:r>
              <w:rPr>
                <w:sz w:val="14"/>
              </w:rPr>
              <w:t>Aspergillus</w:t>
            </w:r>
            <w:r>
              <w:rPr>
                <w:spacing w:val="-5"/>
                <w:sz w:val="14"/>
              </w:rPr>
              <w:t xml:space="preserve"> </w:t>
            </w:r>
            <w:r>
              <w:rPr>
                <w:sz w:val="14"/>
              </w:rPr>
              <w:t>flavus</w:t>
            </w:r>
            <w:r>
              <w:rPr>
                <w:spacing w:val="-4"/>
                <w:sz w:val="14"/>
              </w:rPr>
              <w:t xml:space="preserve"> </w:t>
            </w:r>
            <w:r>
              <w:rPr>
                <w:sz w:val="14"/>
              </w:rPr>
              <w:t>soj</w:t>
            </w:r>
            <w:r>
              <w:rPr>
                <w:spacing w:val="-4"/>
                <w:sz w:val="14"/>
              </w:rPr>
              <w:t xml:space="preserve"> </w:t>
            </w:r>
            <w:r>
              <w:rPr>
                <w:sz w:val="14"/>
              </w:rPr>
              <w:t>MUCL</w:t>
            </w:r>
            <w:r>
              <w:rPr>
                <w:spacing w:val="-8"/>
                <w:sz w:val="14"/>
              </w:rPr>
              <w:t xml:space="preserve"> </w:t>
            </w:r>
            <w:r>
              <w:rPr>
                <w:spacing w:val="-4"/>
                <w:sz w:val="14"/>
              </w:rPr>
              <w:t>54911</w:t>
            </w:r>
          </w:p>
        </w:tc>
      </w:tr>
      <w:tr w:rsidR="00E63ECF">
        <w:trPr>
          <w:trHeight w:val="200"/>
        </w:trPr>
        <w:tc>
          <w:tcPr>
            <w:tcW w:w="567" w:type="dxa"/>
          </w:tcPr>
          <w:p w:rsidR="00E63ECF" w:rsidRDefault="00481C0A">
            <w:pPr>
              <w:pStyle w:val="TableParagraph"/>
              <w:spacing w:before="17"/>
              <w:ind w:right="200"/>
              <w:jc w:val="right"/>
              <w:rPr>
                <w:sz w:val="14"/>
              </w:rPr>
            </w:pPr>
            <w:r>
              <w:rPr>
                <w:spacing w:val="-5"/>
                <w:sz w:val="14"/>
              </w:rPr>
              <w:t>85</w:t>
            </w:r>
          </w:p>
        </w:tc>
        <w:tc>
          <w:tcPr>
            <w:tcW w:w="4649" w:type="dxa"/>
          </w:tcPr>
          <w:p w:rsidR="00E63ECF" w:rsidRDefault="00481C0A">
            <w:pPr>
              <w:pStyle w:val="TableParagraph"/>
              <w:spacing w:before="17"/>
              <w:ind w:left="57"/>
              <w:rPr>
                <w:sz w:val="14"/>
              </w:rPr>
            </w:pPr>
            <w:r>
              <w:rPr>
                <w:sz w:val="14"/>
              </w:rPr>
              <w:t>7-Methyl-3-methylene-7-octene-1-yl-</w:t>
            </w:r>
            <w:r>
              <w:rPr>
                <w:spacing w:val="-2"/>
                <w:sz w:val="14"/>
              </w:rPr>
              <w:t>propionate</w:t>
            </w:r>
          </w:p>
        </w:tc>
        <w:tc>
          <w:tcPr>
            <w:tcW w:w="567" w:type="dxa"/>
          </w:tcPr>
          <w:p w:rsidR="00E63ECF" w:rsidRDefault="00481C0A">
            <w:pPr>
              <w:pStyle w:val="TableParagraph"/>
              <w:spacing w:before="17"/>
              <w:ind w:left="161" w:right="150"/>
              <w:jc w:val="center"/>
              <w:rPr>
                <w:sz w:val="14"/>
              </w:rPr>
            </w:pPr>
            <w:r>
              <w:rPr>
                <w:spacing w:val="-5"/>
                <w:sz w:val="14"/>
              </w:rPr>
              <w:t>125</w:t>
            </w:r>
          </w:p>
        </w:tc>
        <w:tc>
          <w:tcPr>
            <w:tcW w:w="4706" w:type="dxa"/>
          </w:tcPr>
          <w:p w:rsidR="00E63ECF" w:rsidRDefault="00481C0A">
            <w:pPr>
              <w:pStyle w:val="TableParagraph"/>
              <w:spacing w:before="17"/>
              <w:ind w:left="57"/>
              <w:rPr>
                <w:sz w:val="14"/>
              </w:rPr>
            </w:pPr>
            <w:r>
              <w:rPr>
                <w:spacing w:val="-2"/>
                <w:sz w:val="14"/>
              </w:rPr>
              <w:t>Asfalti</w:t>
            </w:r>
          </w:p>
        </w:tc>
      </w:tr>
      <w:tr w:rsidR="00E63ECF">
        <w:trPr>
          <w:trHeight w:val="200"/>
        </w:trPr>
        <w:tc>
          <w:tcPr>
            <w:tcW w:w="567" w:type="dxa"/>
          </w:tcPr>
          <w:p w:rsidR="00E63ECF" w:rsidRDefault="00481C0A">
            <w:pPr>
              <w:pStyle w:val="TableParagraph"/>
              <w:spacing w:before="17"/>
              <w:ind w:right="200"/>
              <w:jc w:val="right"/>
              <w:rPr>
                <w:sz w:val="14"/>
              </w:rPr>
            </w:pPr>
            <w:r>
              <w:rPr>
                <w:spacing w:val="-5"/>
                <w:sz w:val="14"/>
              </w:rPr>
              <w:t>86</w:t>
            </w:r>
          </w:p>
        </w:tc>
        <w:tc>
          <w:tcPr>
            <w:tcW w:w="4649" w:type="dxa"/>
          </w:tcPr>
          <w:p w:rsidR="00E63ECF" w:rsidRDefault="00481C0A">
            <w:pPr>
              <w:pStyle w:val="TableParagraph"/>
              <w:spacing w:before="17"/>
              <w:ind w:left="57"/>
              <w:rPr>
                <w:sz w:val="14"/>
              </w:rPr>
            </w:pPr>
            <w:r>
              <w:rPr>
                <w:sz w:val="14"/>
              </w:rPr>
              <w:t xml:space="preserve">8-Methyl-2-decanol </w:t>
            </w:r>
            <w:r>
              <w:rPr>
                <w:spacing w:val="-2"/>
                <w:sz w:val="14"/>
              </w:rPr>
              <w:t>propanoate</w:t>
            </w:r>
          </w:p>
        </w:tc>
        <w:tc>
          <w:tcPr>
            <w:tcW w:w="567" w:type="dxa"/>
          </w:tcPr>
          <w:p w:rsidR="00E63ECF" w:rsidRDefault="00481C0A">
            <w:pPr>
              <w:pStyle w:val="TableParagraph"/>
              <w:spacing w:before="17"/>
              <w:ind w:left="161" w:right="150"/>
              <w:jc w:val="center"/>
              <w:rPr>
                <w:sz w:val="14"/>
              </w:rPr>
            </w:pPr>
            <w:r>
              <w:rPr>
                <w:spacing w:val="-5"/>
                <w:sz w:val="14"/>
              </w:rPr>
              <w:t>126</w:t>
            </w:r>
          </w:p>
        </w:tc>
        <w:tc>
          <w:tcPr>
            <w:tcW w:w="4706" w:type="dxa"/>
          </w:tcPr>
          <w:p w:rsidR="00E63ECF" w:rsidRDefault="00481C0A">
            <w:pPr>
              <w:pStyle w:val="TableParagraph"/>
              <w:spacing w:before="17"/>
              <w:ind w:left="57"/>
              <w:rPr>
                <w:sz w:val="14"/>
              </w:rPr>
            </w:pPr>
            <w:r>
              <w:rPr>
                <w:spacing w:val="-2"/>
                <w:sz w:val="14"/>
              </w:rPr>
              <w:t>Aviglicin</w:t>
            </w:r>
            <w:r>
              <w:rPr>
                <w:spacing w:val="7"/>
                <w:sz w:val="14"/>
              </w:rPr>
              <w:t xml:space="preserve"> </w:t>
            </w:r>
            <w:r>
              <w:rPr>
                <w:spacing w:val="-5"/>
                <w:sz w:val="14"/>
              </w:rPr>
              <w:t>HCL</w:t>
            </w:r>
          </w:p>
        </w:tc>
      </w:tr>
      <w:tr w:rsidR="00E63ECF">
        <w:trPr>
          <w:trHeight w:val="200"/>
        </w:trPr>
        <w:tc>
          <w:tcPr>
            <w:tcW w:w="567" w:type="dxa"/>
          </w:tcPr>
          <w:p w:rsidR="00E63ECF" w:rsidRDefault="00481C0A">
            <w:pPr>
              <w:pStyle w:val="TableParagraph"/>
              <w:spacing w:before="17"/>
              <w:ind w:right="200"/>
              <w:jc w:val="right"/>
              <w:rPr>
                <w:sz w:val="14"/>
              </w:rPr>
            </w:pPr>
            <w:r>
              <w:rPr>
                <w:spacing w:val="-5"/>
                <w:sz w:val="14"/>
              </w:rPr>
              <w:t>87</w:t>
            </w:r>
          </w:p>
        </w:tc>
        <w:tc>
          <w:tcPr>
            <w:tcW w:w="4649" w:type="dxa"/>
          </w:tcPr>
          <w:p w:rsidR="00E63ECF" w:rsidRDefault="00481C0A">
            <w:pPr>
              <w:pStyle w:val="TableParagraph"/>
              <w:spacing w:before="17"/>
              <w:ind w:left="57"/>
              <w:rPr>
                <w:sz w:val="14"/>
              </w:rPr>
            </w:pPr>
            <w:r>
              <w:rPr>
                <w:sz w:val="14"/>
              </w:rPr>
              <w:t xml:space="preserve">ABE </w:t>
            </w:r>
            <w:r>
              <w:rPr>
                <w:spacing w:val="-4"/>
                <w:sz w:val="14"/>
              </w:rPr>
              <w:t>IT56</w:t>
            </w:r>
          </w:p>
        </w:tc>
        <w:tc>
          <w:tcPr>
            <w:tcW w:w="567" w:type="dxa"/>
          </w:tcPr>
          <w:p w:rsidR="00E63ECF" w:rsidRDefault="00481C0A">
            <w:pPr>
              <w:pStyle w:val="TableParagraph"/>
              <w:spacing w:before="17"/>
              <w:ind w:left="161" w:right="150"/>
              <w:jc w:val="center"/>
              <w:rPr>
                <w:sz w:val="14"/>
              </w:rPr>
            </w:pPr>
            <w:r>
              <w:rPr>
                <w:spacing w:val="-5"/>
                <w:sz w:val="14"/>
              </w:rPr>
              <w:t>127</w:t>
            </w:r>
          </w:p>
        </w:tc>
        <w:tc>
          <w:tcPr>
            <w:tcW w:w="4706" w:type="dxa"/>
          </w:tcPr>
          <w:p w:rsidR="00E63ECF" w:rsidRDefault="00481C0A">
            <w:pPr>
              <w:pStyle w:val="TableParagraph"/>
              <w:spacing w:before="17"/>
              <w:ind w:left="57"/>
              <w:rPr>
                <w:sz w:val="14"/>
              </w:rPr>
            </w:pPr>
            <w:r>
              <w:rPr>
                <w:spacing w:val="-2"/>
                <w:sz w:val="14"/>
              </w:rPr>
              <w:t>Azakonazol</w:t>
            </w:r>
          </w:p>
        </w:tc>
      </w:tr>
      <w:tr w:rsidR="00E63ECF">
        <w:trPr>
          <w:trHeight w:val="200"/>
        </w:trPr>
        <w:tc>
          <w:tcPr>
            <w:tcW w:w="567" w:type="dxa"/>
          </w:tcPr>
          <w:p w:rsidR="00E63ECF" w:rsidRDefault="00481C0A">
            <w:pPr>
              <w:pStyle w:val="TableParagraph"/>
              <w:spacing w:before="17"/>
              <w:ind w:right="200"/>
              <w:jc w:val="right"/>
              <w:rPr>
                <w:sz w:val="14"/>
              </w:rPr>
            </w:pPr>
            <w:r>
              <w:rPr>
                <w:spacing w:val="-5"/>
                <w:sz w:val="14"/>
              </w:rPr>
              <w:t>88</w:t>
            </w:r>
          </w:p>
        </w:tc>
        <w:tc>
          <w:tcPr>
            <w:tcW w:w="4649" w:type="dxa"/>
          </w:tcPr>
          <w:p w:rsidR="00E63ECF" w:rsidRDefault="00481C0A">
            <w:pPr>
              <w:pStyle w:val="TableParagraph"/>
              <w:spacing w:before="17"/>
              <w:ind w:left="57"/>
              <w:rPr>
                <w:sz w:val="14"/>
              </w:rPr>
            </w:pPr>
            <w:r>
              <w:rPr>
                <w:spacing w:val="-2"/>
                <w:sz w:val="14"/>
              </w:rPr>
              <w:t>Acifluorfen</w:t>
            </w:r>
          </w:p>
        </w:tc>
        <w:tc>
          <w:tcPr>
            <w:tcW w:w="567" w:type="dxa"/>
          </w:tcPr>
          <w:p w:rsidR="00E63ECF" w:rsidRDefault="00481C0A">
            <w:pPr>
              <w:pStyle w:val="TableParagraph"/>
              <w:spacing w:before="17"/>
              <w:ind w:left="162" w:right="150"/>
              <w:jc w:val="center"/>
              <w:rPr>
                <w:sz w:val="14"/>
              </w:rPr>
            </w:pPr>
            <w:r>
              <w:rPr>
                <w:spacing w:val="-5"/>
                <w:sz w:val="14"/>
              </w:rPr>
              <w:t>128</w:t>
            </w:r>
          </w:p>
        </w:tc>
        <w:tc>
          <w:tcPr>
            <w:tcW w:w="4706" w:type="dxa"/>
          </w:tcPr>
          <w:p w:rsidR="00E63ECF" w:rsidRDefault="00481C0A">
            <w:pPr>
              <w:pStyle w:val="TableParagraph"/>
              <w:spacing w:before="17"/>
              <w:ind w:left="57"/>
              <w:rPr>
                <w:sz w:val="14"/>
              </w:rPr>
            </w:pPr>
            <w:r>
              <w:rPr>
                <w:spacing w:val="-2"/>
                <w:sz w:val="14"/>
              </w:rPr>
              <w:t>Azafenidin</w:t>
            </w:r>
          </w:p>
        </w:tc>
      </w:tr>
      <w:tr w:rsidR="00E63ECF">
        <w:trPr>
          <w:trHeight w:val="200"/>
        </w:trPr>
        <w:tc>
          <w:tcPr>
            <w:tcW w:w="567" w:type="dxa"/>
          </w:tcPr>
          <w:p w:rsidR="00E63ECF" w:rsidRDefault="00481C0A">
            <w:pPr>
              <w:pStyle w:val="TableParagraph"/>
              <w:spacing w:before="17"/>
              <w:ind w:right="200"/>
              <w:jc w:val="right"/>
              <w:rPr>
                <w:sz w:val="14"/>
              </w:rPr>
            </w:pPr>
            <w:r>
              <w:rPr>
                <w:spacing w:val="-5"/>
                <w:sz w:val="14"/>
              </w:rPr>
              <w:t>89</w:t>
            </w:r>
          </w:p>
        </w:tc>
        <w:tc>
          <w:tcPr>
            <w:tcW w:w="4649" w:type="dxa"/>
          </w:tcPr>
          <w:p w:rsidR="00E63ECF" w:rsidRDefault="00481C0A">
            <w:pPr>
              <w:pStyle w:val="TableParagraph"/>
              <w:spacing w:before="17"/>
              <w:ind w:left="58"/>
              <w:rPr>
                <w:sz w:val="14"/>
              </w:rPr>
            </w:pPr>
            <w:r>
              <w:rPr>
                <w:sz w:val="14"/>
              </w:rPr>
              <w:t xml:space="preserve">Akridinske </w:t>
            </w:r>
            <w:r>
              <w:rPr>
                <w:spacing w:val="-4"/>
                <w:sz w:val="14"/>
              </w:rPr>
              <w:t>baze</w:t>
            </w:r>
          </w:p>
        </w:tc>
        <w:tc>
          <w:tcPr>
            <w:tcW w:w="567" w:type="dxa"/>
          </w:tcPr>
          <w:p w:rsidR="00E63ECF" w:rsidRDefault="00481C0A">
            <w:pPr>
              <w:pStyle w:val="TableParagraph"/>
              <w:spacing w:before="17"/>
              <w:ind w:left="162" w:right="150"/>
              <w:jc w:val="center"/>
              <w:rPr>
                <w:sz w:val="14"/>
              </w:rPr>
            </w:pPr>
            <w:r>
              <w:rPr>
                <w:spacing w:val="-5"/>
                <w:sz w:val="14"/>
              </w:rPr>
              <w:t>129</w:t>
            </w:r>
          </w:p>
        </w:tc>
        <w:tc>
          <w:tcPr>
            <w:tcW w:w="4706" w:type="dxa"/>
          </w:tcPr>
          <w:p w:rsidR="00E63ECF" w:rsidRDefault="00481C0A">
            <w:pPr>
              <w:pStyle w:val="TableParagraph"/>
              <w:spacing w:before="17"/>
              <w:ind w:left="57"/>
              <w:rPr>
                <w:sz w:val="14"/>
              </w:rPr>
            </w:pPr>
            <w:r>
              <w:rPr>
                <w:spacing w:val="-2"/>
                <w:sz w:val="14"/>
              </w:rPr>
              <w:t>Azametifos</w:t>
            </w:r>
          </w:p>
        </w:tc>
      </w:tr>
      <w:tr w:rsidR="00E63ECF">
        <w:trPr>
          <w:trHeight w:val="200"/>
        </w:trPr>
        <w:tc>
          <w:tcPr>
            <w:tcW w:w="567" w:type="dxa"/>
          </w:tcPr>
          <w:p w:rsidR="00E63ECF" w:rsidRDefault="00481C0A">
            <w:pPr>
              <w:pStyle w:val="TableParagraph"/>
              <w:spacing w:before="17"/>
              <w:ind w:right="201"/>
              <w:jc w:val="right"/>
              <w:rPr>
                <w:sz w:val="14"/>
              </w:rPr>
            </w:pPr>
            <w:r>
              <w:rPr>
                <w:spacing w:val="-5"/>
                <w:sz w:val="14"/>
              </w:rPr>
              <w:t>90</w:t>
            </w:r>
          </w:p>
        </w:tc>
        <w:tc>
          <w:tcPr>
            <w:tcW w:w="4649" w:type="dxa"/>
          </w:tcPr>
          <w:p w:rsidR="00E63ECF" w:rsidRDefault="00481C0A">
            <w:pPr>
              <w:pStyle w:val="TableParagraph"/>
              <w:spacing w:before="17"/>
              <w:ind w:left="58"/>
              <w:rPr>
                <w:i/>
                <w:sz w:val="14"/>
              </w:rPr>
            </w:pPr>
            <w:r>
              <w:rPr>
                <w:i/>
                <w:spacing w:val="-2"/>
                <w:sz w:val="14"/>
              </w:rPr>
              <w:t>Agrobacterium</w:t>
            </w:r>
            <w:r>
              <w:rPr>
                <w:i/>
                <w:spacing w:val="9"/>
                <w:sz w:val="14"/>
              </w:rPr>
              <w:t xml:space="preserve"> </w:t>
            </w:r>
            <w:r>
              <w:rPr>
                <w:i/>
                <w:spacing w:val="-2"/>
                <w:sz w:val="14"/>
              </w:rPr>
              <w:t>radiobacter</w:t>
            </w:r>
            <w:r>
              <w:rPr>
                <w:i/>
                <w:spacing w:val="10"/>
                <w:sz w:val="14"/>
              </w:rPr>
              <w:t xml:space="preserve"> </w:t>
            </w:r>
            <w:r>
              <w:rPr>
                <w:i/>
                <w:spacing w:val="-5"/>
                <w:sz w:val="14"/>
              </w:rPr>
              <w:t>K84</w:t>
            </w:r>
          </w:p>
        </w:tc>
        <w:tc>
          <w:tcPr>
            <w:tcW w:w="567" w:type="dxa"/>
          </w:tcPr>
          <w:p w:rsidR="00E63ECF" w:rsidRDefault="00481C0A">
            <w:pPr>
              <w:pStyle w:val="TableParagraph"/>
              <w:spacing w:before="17"/>
              <w:ind w:left="162" w:right="150"/>
              <w:jc w:val="center"/>
              <w:rPr>
                <w:sz w:val="14"/>
              </w:rPr>
            </w:pPr>
            <w:r>
              <w:rPr>
                <w:spacing w:val="-5"/>
                <w:sz w:val="14"/>
              </w:rPr>
              <w:t>130</w:t>
            </w:r>
          </w:p>
        </w:tc>
        <w:tc>
          <w:tcPr>
            <w:tcW w:w="4706" w:type="dxa"/>
          </w:tcPr>
          <w:p w:rsidR="00E63ECF" w:rsidRDefault="00481C0A">
            <w:pPr>
              <w:pStyle w:val="TableParagraph"/>
              <w:spacing w:before="17"/>
              <w:ind w:left="58"/>
              <w:rPr>
                <w:sz w:val="14"/>
              </w:rPr>
            </w:pPr>
            <w:r>
              <w:rPr>
                <w:spacing w:val="-2"/>
                <w:sz w:val="14"/>
              </w:rPr>
              <w:t>Aziprotrine</w:t>
            </w:r>
          </w:p>
        </w:tc>
      </w:tr>
      <w:tr w:rsidR="00E63ECF">
        <w:trPr>
          <w:trHeight w:val="200"/>
        </w:trPr>
        <w:tc>
          <w:tcPr>
            <w:tcW w:w="567" w:type="dxa"/>
          </w:tcPr>
          <w:p w:rsidR="00E63ECF" w:rsidRDefault="00481C0A">
            <w:pPr>
              <w:pStyle w:val="TableParagraph"/>
              <w:spacing w:before="17"/>
              <w:ind w:right="199"/>
              <w:jc w:val="right"/>
              <w:rPr>
                <w:sz w:val="14"/>
              </w:rPr>
            </w:pPr>
            <w:r>
              <w:rPr>
                <w:spacing w:val="-5"/>
                <w:sz w:val="14"/>
              </w:rPr>
              <w:t>91</w:t>
            </w:r>
          </w:p>
        </w:tc>
        <w:tc>
          <w:tcPr>
            <w:tcW w:w="4649" w:type="dxa"/>
          </w:tcPr>
          <w:p w:rsidR="00E63ECF" w:rsidRDefault="00481C0A">
            <w:pPr>
              <w:pStyle w:val="TableParagraph"/>
              <w:spacing w:before="17"/>
              <w:ind w:left="58"/>
              <w:rPr>
                <w:i/>
                <w:sz w:val="14"/>
              </w:rPr>
            </w:pPr>
            <w:r>
              <w:rPr>
                <w:i/>
                <w:spacing w:val="-2"/>
                <w:sz w:val="14"/>
              </w:rPr>
              <w:t>Agrotis</w:t>
            </w:r>
            <w:r>
              <w:rPr>
                <w:i/>
                <w:spacing w:val="6"/>
                <w:sz w:val="14"/>
              </w:rPr>
              <w:t xml:space="preserve"> </w:t>
            </w:r>
            <w:r>
              <w:rPr>
                <w:i/>
                <w:spacing w:val="-2"/>
                <w:sz w:val="14"/>
              </w:rPr>
              <w:t>segetum</w:t>
            </w:r>
            <w:r>
              <w:rPr>
                <w:i/>
                <w:spacing w:val="6"/>
                <w:sz w:val="14"/>
              </w:rPr>
              <w:t xml:space="preserve"> </w:t>
            </w:r>
            <w:r>
              <w:rPr>
                <w:i/>
                <w:spacing w:val="-2"/>
                <w:sz w:val="14"/>
              </w:rPr>
              <w:t>granulosis</w:t>
            </w:r>
            <w:r>
              <w:rPr>
                <w:i/>
                <w:spacing w:val="7"/>
                <w:sz w:val="14"/>
              </w:rPr>
              <w:t xml:space="preserve"> </w:t>
            </w:r>
            <w:r>
              <w:rPr>
                <w:i/>
                <w:spacing w:val="-2"/>
                <w:sz w:val="14"/>
              </w:rPr>
              <w:t>virus</w:t>
            </w:r>
          </w:p>
        </w:tc>
        <w:tc>
          <w:tcPr>
            <w:tcW w:w="567" w:type="dxa"/>
          </w:tcPr>
          <w:p w:rsidR="00E63ECF" w:rsidRDefault="00481C0A">
            <w:pPr>
              <w:pStyle w:val="TableParagraph"/>
              <w:spacing w:before="17"/>
              <w:ind w:left="162" w:right="150"/>
              <w:jc w:val="center"/>
              <w:rPr>
                <w:sz w:val="14"/>
              </w:rPr>
            </w:pPr>
            <w:r>
              <w:rPr>
                <w:spacing w:val="-5"/>
                <w:sz w:val="14"/>
              </w:rPr>
              <w:t>131</w:t>
            </w:r>
          </w:p>
        </w:tc>
        <w:tc>
          <w:tcPr>
            <w:tcW w:w="4706" w:type="dxa"/>
          </w:tcPr>
          <w:p w:rsidR="00E63ECF" w:rsidRDefault="00481C0A">
            <w:pPr>
              <w:pStyle w:val="TableParagraph"/>
              <w:spacing w:before="17"/>
              <w:ind w:left="58"/>
              <w:rPr>
                <w:sz w:val="14"/>
              </w:rPr>
            </w:pPr>
            <w:r>
              <w:rPr>
                <w:spacing w:val="-4"/>
                <w:sz w:val="14"/>
              </w:rPr>
              <w:t>Azot</w:t>
            </w:r>
          </w:p>
        </w:tc>
      </w:tr>
      <w:tr w:rsidR="00E63ECF">
        <w:trPr>
          <w:trHeight w:val="200"/>
        </w:trPr>
        <w:tc>
          <w:tcPr>
            <w:tcW w:w="567" w:type="dxa"/>
          </w:tcPr>
          <w:p w:rsidR="00E63ECF" w:rsidRDefault="00481C0A">
            <w:pPr>
              <w:pStyle w:val="TableParagraph"/>
              <w:spacing w:before="17"/>
              <w:ind w:right="199"/>
              <w:jc w:val="right"/>
              <w:rPr>
                <w:sz w:val="14"/>
              </w:rPr>
            </w:pPr>
            <w:r>
              <w:rPr>
                <w:spacing w:val="-5"/>
                <w:sz w:val="14"/>
              </w:rPr>
              <w:t>92</w:t>
            </w:r>
          </w:p>
        </w:tc>
        <w:tc>
          <w:tcPr>
            <w:tcW w:w="4649" w:type="dxa"/>
          </w:tcPr>
          <w:p w:rsidR="00E63ECF" w:rsidRDefault="00481C0A">
            <w:pPr>
              <w:pStyle w:val="TableParagraph"/>
              <w:spacing w:before="17"/>
              <w:ind w:left="58"/>
              <w:rPr>
                <w:sz w:val="14"/>
              </w:rPr>
            </w:pPr>
            <w:r>
              <w:rPr>
                <w:spacing w:val="-2"/>
                <w:sz w:val="14"/>
              </w:rPr>
              <w:t>Alanikarb</w:t>
            </w:r>
          </w:p>
        </w:tc>
        <w:tc>
          <w:tcPr>
            <w:tcW w:w="567" w:type="dxa"/>
          </w:tcPr>
          <w:p w:rsidR="00E63ECF" w:rsidRDefault="00481C0A">
            <w:pPr>
              <w:pStyle w:val="TableParagraph"/>
              <w:spacing w:before="17"/>
              <w:ind w:left="163" w:right="150"/>
              <w:jc w:val="center"/>
              <w:rPr>
                <w:sz w:val="14"/>
              </w:rPr>
            </w:pPr>
            <w:r>
              <w:rPr>
                <w:spacing w:val="-5"/>
                <w:sz w:val="14"/>
              </w:rPr>
              <w:t>132</w:t>
            </w:r>
          </w:p>
        </w:tc>
        <w:tc>
          <w:tcPr>
            <w:tcW w:w="4706" w:type="dxa"/>
          </w:tcPr>
          <w:p w:rsidR="00E63ECF" w:rsidRDefault="00481C0A">
            <w:pPr>
              <w:pStyle w:val="TableParagraph"/>
              <w:spacing w:before="17"/>
              <w:ind w:left="58"/>
              <w:rPr>
                <w:sz w:val="14"/>
              </w:rPr>
            </w:pPr>
            <w:r>
              <w:rPr>
                <w:i/>
                <w:spacing w:val="-2"/>
                <w:sz w:val="14"/>
              </w:rPr>
              <w:t>Bacillus</w:t>
            </w:r>
            <w:r>
              <w:rPr>
                <w:i/>
                <w:spacing w:val="12"/>
                <w:sz w:val="14"/>
              </w:rPr>
              <w:t xml:space="preserve"> </w:t>
            </w:r>
            <w:r>
              <w:rPr>
                <w:i/>
                <w:spacing w:val="-2"/>
                <w:sz w:val="14"/>
              </w:rPr>
              <w:t>amyloliquefaciens</w:t>
            </w:r>
            <w:r>
              <w:rPr>
                <w:i/>
                <w:spacing w:val="14"/>
                <w:sz w:val="14"/>
              </w:rPr>
              <w:t xml:space="preserve"> </w:t>
            </w:r>
            <w:r>
              <w:rPr>
                <w:spacing w:val="-5"/>
                <w:sz w:val="14"/>
              </w:rPr>
              <w:t>AH2</w:t>
            </w:r>
          </w:p>
        </w:tc>
      </w:tr>
      <w:tr w:rsidR="00E63ECF">
        <w:trPr>
          <w:trHeight w:val="200"/>
        </w:trPr>
        <w:tc>
          <w:tcPr>
            <w:tcW w:w="567" w:type="dxa"/>
          </w:tcPr>
          <w:p w:rsidR="00E63ECF" w:rsidRDefault="00481C0A">
            <w:pPr>
              <w:pStyle w:val="TableParagraph"/>
              <w:spacing w:before="17"/>
              <w:ind w:right="199"/>
              <w:jc w:val="right"/>
              <w:rPr>
                <w:sz w:val="14"/>
              </w:rPr>
            </w:pPr>
            <w:r>
              <w:rPr>
                <w:spacing w:val="-5"/>
                <w:sz w:val="14"/>
              </w:rPr>
              <w:t>93</w:t>
            </w:r>
          </w:p>
        </w:tc>
        <w:tc>
          <w:tcPr>
            <w:tcW w:w="4649" w:type="dxa"/>
          </w:tcPr>
          <w:p w:rsidR="00E63ECF" w:rsidRDefault="00481C0A">
            <w:pPr>
              <w:pStyle w:val="TableParagraph"/>
              <w:spacing w:before="17"/>
              <w:ind w:left="58"/>
              <w:rPr>
                <w:sz w:val="14"/>
              </w:rPr>
            </w:pPr>
            <w:r>
              <w:rPr>
                <w:spacing w:val="-2"/>
                <w:sz w:val="14"/>
              </w:rPr>
              <w:t>Aldimorf</w:t>
            </w:r>
          </w:p>
        </w:tc>
        <w:tc>
          <w:tcPr>
            <w:tcW w:w="567" w:type="dxa"/>
          </w:tcPr>
          <w:p w:rsidR="00E63ECF" w:rsidRDefault="00481C0A">
            <w:pPr>
              <w:pStyle w:val="TableParagraph"/>
              <w:spacing w:before="17"/>
              <w:ind w:left="163" w:right="150"/>
              <w:jc w:val="center"/>
              <w:rPr>
                <w:sz w:val="14"/>
              </w:rPr>
            </w:pPr>
            <w:r>
              <w:rPr>
                <w:spacing w:val="-5"/>
                <w:sz w:val="14"/>
              </w:rPr>
              <w:t>133</w:t>
            </w:r>
          </w:p>
        </w:tc>
        <w:tc>
          <w:tcPr>
            <w:tcW w:w="4706" w:type="dxa"/>
          </w:tcPr>
          <w:p w:rsidR="00E63ECF" w:rsidRDefault="00481C0A">
            <w:pPr>
              <w:pStyle w:val="TableParagraph"/>
              <w:spacing w:before="17"/>
              <w:ind w:left="58"/>
              <w:rPr>
                <w:sz w:val="14"/>
              </w:rPr>
            </w:pPr>
            <w:r>
              <w:rPr>
                <w:i/>
                <w:sz w:val="14"/>
              </w:rPr>
              <w:t>Bacillus</w:t>
            </w:r>
            <w:r>
              <w:rPr>
                <w:i/>
                <w:spacing w:val="-9"/>
                <w:sz w:val="14"/>
              </w:rPr>
              <w:t xml:space="preserve"> </w:t>
            </w:r>
            <w:r>
              <w:rPr>
                <w:i/>
                <w:sz w:val="14"/>
              </w:rPr>
              <w:t>amyloliquefaciens</w:t>
            </w:r>
            <w:r>
              <w:rPr>
                <w:i/>
                <w:spacing w:val="-8"/>
                <w:sz w:val="14"/>
              </w:rPr>
              <w:t xml:space="preserve"> </w:t>
            </w:r>
            <w:r>
              <w:rPr>
                <w:sz w:val="14"/>
              </w:rPr>
              <w:t>MBI</w:t>
            </w:r>
            <w:r>
              <w:rPr>
                <w:spacing w:val="-7"/>
                <w:sz w:val="14"/>
              </w:rPr>
              <w:t xml:space="preserve"> </w:t>
            </w:r>
            <w:r>
              <w:rPr>
                <w:spacing w:val="-5"/>
                <w:sz w:val="14"/>
              </w:rPr>
              <w:t>600</w:t>
            </w:r>
          </w:p>
        </w:tc>
      </w:tr>
      <w:tr w:rsidR="00E63ECF">
        <w:trPr>
          <w:trHeight w:val="200"/>
        </w:trPr>
        <w:tc>
          <w:tcPr>
            <w:tcW w:w="567" w:type="dxa"/>
          </w:tcPr>
          <w:p w:rsidR="00E63ECF" w:rsidRDefault="00481C0A">
            <w:pPr>
              <w:pStyle w:val="TableParagraph"/>
              <w:spacing w:before="17"/>
              <w:ind w:right="199"/>
              <w:jc w:val="right"/>
              <w:rPr>
                <w:sz w:val="14"/>
              </w:rPr>
            </w:pPr>
            <w:r>
              <w:rPr>
                <w:spacing w:val="-5"/>
                <w:sz w:val="14"/>
              </w:rPr>
              <w:t>94</w:t>
            </w:r>
          </w:p>
        </w:tc>
        <w:tc>
          <w:tcPr>
            <w:tcW w:w="4649" w:type="dxa"/>
          </w:tcPr>
          <w:p w:rsidR="00E63ECF" w:rsidRDefault="00481C0A">
            <w:pPr>
              <w:pStyle w:val="TableParagraph"/>
              <w:spacing w:before="17"/>
              <w:ind w:left="58"/>
              <w:rPr>
                <w:sz w:val="14"/>
              </w:rPr>
            </w:pPr>
            <w:r>
              <w:rPr>
                <w:sz w:val="14"/>
              </w:rPr>
              <w:t xml:space="preserve">Alkildimetilbenzil amonijum </w:t>
            </w:r>
            <w:r>
              <w:rPr>
                <w:spacing w:val="-2"/>
                <w:sz w:val="14"/>
              </w:rPr>
              <w:t>hlorid</w:t>
            </w:r>
          </w:p>
        </w:tc>
        <w:tc>
          <w:tcPr>
            <w:tcW w:w="567" w:type="dxa"/>
          </w:tcPr>
          <w:p w:rsidR="00E63ECF" w:rsidRDefault="00481C0A">
            <w:pPr>
              <w:pStyle w:val="TableParagraph"/>
              <w:spacing w:before="17"/>
              <w:ind w:left="163" w:right="150"/>
              <w:jc w:val="center"/>
              <w:rPr>
                <w:sz w:val="14"/>
              </w:rPr>
            </w:pPr>
            <w:r>
              <w:rPr>
                <w:spacing w:val="-5"/>
                <w:sz w:val="14"/>
              </w:rPr>
              <w:t>134</w:t>
            </w:r>
          </w:p>
        </w:tc>
        <w:tc>
          <w:tcPr>
            <w:tcW w:w="4706" w:type="dxa"/>
          </w:tcPr>
          <w:p w:rsidR="00E63ECF" w:rsidRDefault="00481C0A">
            <w:pPr>
              <w:pStyle w:val="TableParagraph"/>
              <w:spacing w:before="17"/>
              <w:ind w:left="58"/>
              <w:rPr>
                <w:sz w:val="14"/>
              </w:rPr>
            </w:pPr>
            <w:r>
              <w:rPr>
                <w:i/>
                <w:sz w:val="14"/>
              </w:rPr>
              <w:t>Bacillus</w:t>
            </w:r>
            <w:r>
              <w:rPr>
                <w:i/>
                <w:spacing w:val="-9"/>
                <w:sz w:val="14"/>
              </w:rPr>
              <w:t xml:space="preserve"> </w:t>
            </w:r>
            <w:r>
              <w:rPr>
                <w:i/>
                <w:sz w:val="14"/>
              </w:rPr>
              <w:t>amyloliquefaciens</w:t>
            </w:r>
            <w:r>
              <w:rPr>
                <w:i/>
                <w:spacing w:val="-8"/>
                <w:sz w:val="14"/>
              </w:rPr>
              <w:t xml:space="preserve"> </w:t>
            </w:r>
            <w:r>
              <w:rPr>
                <w:sz w:val="14"/>
              </w:rPr>
              <w:t>soj</w:t>
            </w:r>
            <w:r>
              <w:rPr>
                <w:spacing w:val="-7"/>
                <w:sz w:val="14"/>
              </w:rPr>
              <w:t xml:space="preserve"> </w:t>
            </w:r>
            <w:r>
              <w:rPr>
                <w:spacing w:val="-2"/>
                <w:sz w:val="14"/>
              </w:rPr>
              <w:t>FZB24</w:t>
            </w:r>
          </w:p>
        </w:tc>
      </w:tr>
      <w:tr w:rsidR="00E63ECF">
        <w:trPr>
          <w:trHeight w:val="200"/>
        </w:trPr>
        <w:tc>
          <w:tcPr>
            <w:tcW w:w="567" w:type="dxa"/>
          </w:tcPr>
          <w:p w:rsidR="00E63ECF" w:rsidRDefault="00481C0A">
            <w:pPr>
              <w:pStyle w:val="TableParagraph"/>
              <w:spacing w:before="17"/>
              <w:ind w:right="199"/>
              <w:jc w:val="right"/>
              <w:rPr>
                <w:sz w:val="14"/>
              </w:rPr>
            </w:pPr>
            <w:r>
              <w:rPr>
                <w:spacing w:val="-5"/>
                <w:sz w:val="14"/>
              </w:rPr>
              <w:t>95</w:t>
            </w:r>
          </w:p>
        </w:tc>
        <w:tc>
          <w:tcPr>
            <w:tcW w:w="4649" w:type="dxa"/>
          </w:tcPr>
          <w:p w:rsidR="00E63ECF" w:rsidRDefault="00481C0A">
            <w:pPr>
              <w:pStyle w:val="TableParagraph"/>
              <w:spacing w:before="17"/>
              <w:ind w:left="58"/>
              <w:rPr>
                <w:sz w:val="14"/>
              </w:rPr>
            </w:pPr>
            <w:r>
              <w:rPr>
                <w:sz w:val="14"/>
              </w:rPr>
              <w:t xml:space="preserve">Alkildimetiletilbenzil amonijum </w:t>
            </w:r>
            <w:r>
              <w:rPr>
                <w:spacing w:val="-2"/>
                <w:sz w:val="14"/>
              </w:rPr>
              <w:t>hlorid</w:t>
            </w:r>
          </w:p>
        </w:tc>
        <w:tc>
          <w:tcPr>
            <w:tcW w:w="567" w:type="dxa"/>
          </w:tcPr>
          <w:p w:rsidR="00E63ECF" w:rsidRDefault="00481C0A">
            <w:pPr>
              <w:pStyle w:val="TableParagraph"/>
              <w:spacing w:before="17"/>
              <w:ind w:left="163" w:right="149"/>
              <w:jc w:val="center"/>
              <w:rPr>
                <w:sz w:val="14"/>
              </w:rPr>
            </w:pPr>
            <w:r>
              <w:rPr>
                <w:spacing w:val="-5"/>
                <w:sz w:val="14"/>
              </w:rPr>
              <w:t>135</w:t>
            </w:r>
          </w:p>
        </w:tc>
        <w:tc>
          <w:tcPr>
            <w:tcW w:w="4706" w:type="dxa"/>
          </w:tcPr>
          <w:p w:rsidR="00E63ECF" w:rsidRDefault="00481C0A">
            <w:pPr>
              <w:pStyle w:val="TableParagraph"/>
              <w:spacing w:before="17"/>
              <w:ind w:left="58"/>
              <w:rPr>
                <w:sz w:val="14"/>
              </w:rPr>
            </w:pPr>
            <w:r>
              <w:rPr>
                <w:i/>
                <w:sz w:val="14"/>
              </w:rPr>
              <w:t>Bacillus</w:t>
            </w:r>
            <w:r>
              <w:rPr>
                <w:i/>
                <w:spacing w:val="-5"/>
                <w:sz w:val="14"/>
              </w:rPr>
              <w:t xml:space="preserve"> </w:t>
            </w:r>
            <w:r>
              <w:rPr>
                <w:i/>
                <w:sz w:val="14"/>
              </w:rPr>
              <w:t>pumilus</w:t>
            </w:r>
            <w:r>
              <w:rPr>
                <w:i/>
                <w:spacing w:val="-5"/>
                <w:sz w:val="14"/>
              </w:rPr>
              <w:t xml:space="preserve"> </w:t>
            </w:r>
            <w:r>
              <w:rPr>
                <w:sz w:val="14"/>
              </w:rPr>
              <w:t>QST</w:t>
            </w:r>
            <w:r>
              <w:rPr>
                <w:spacing w:val="-7"/>
                <w:sz w:val="14"/>
              </w:rPr>
              <w:t xml:space="preserve"> </w:t>
            </w:r>
            <w:r>
              <w:rPr>
                <w:spacing w:val="-4"/>
                <w:sz w:val="14"/>
              </w:rPr>
              <w:t>2808</w:t>
            </w:r>
          </w:p>
        </w:tc>
      </w:tr>
      <w:tr w:rsidR="00E63ECF">
        <w:trPr>
          <w:trHeight w:val="200"/>
        </w:trPr>
        <w:tc>
          <w:tcPr>
            <w:tcW w:w="567" w:type="dxa"/>
          </w:tcPr>
          <w:p w:rsidR="00E63ECF" w:rsidRDefault="00481C0A">
            <w:pPr>
              <w:pStyle w:val="TableParagraph"/>
              <w:spacing w:before="17"/>
              <w:ind w:right="199"/>
              <w:jc w:val="right"/>
              <w:rPr>
                <w:sz w:val="14"/>
              </w:rPr>
            </w:pPr>
            <w:r>
              <w:rPr>
                <w:spacing w:val="-5"/>
                <w:sz w:val="14"/>
              </w:rPr>
              <w:t>96</w:t>
            </w:r>
          </w:p>
        </w:tc>
        <w:tc>
          <w:tcPr>
            <w:tcW w:w="4649" w:type="dxa"/>
          </w:tcPr>
          <w:p w:rsidR="00E63ECF" w:rsidRDefault="00481C0A">
            <w:pPr>
              <w:pStyle w:val="TableParagraph"/>
              <w:spacing w:before="17"/>
              <w:ind w:left="59"/>
              <w:rPr>
                <w:sz w:val="14"/>
              </w:rPr>
            </w:pPr>
            <w:r>
              <w:rPr>
                <w:sz w:val="14"/>
              </w:rPr>
              <w:t xml:space="preserve">Alkiltrimetil amonijum </w:t>
            </w:r>
            <w:r>
              <w:rPr>
                <w:spacing w:val="-2"/>
                <w:sz w:val="14"/>
              </w:rPr>
              <w:t>hlorid</w:t>
            </w:r>
          </w:p>
        </w:tc>
        <w:tc>
          <w:tcPr>
            <w:tcW w:w="567" w:type="dxa"/>
          </w:tcPr>
          <w:p w:rsidR="00E63ECF" w:rsidRDefault="00481C0A">
            <w:pPr>
              <w:pStyle w:val="TableParagraph"/>
              <w:spacing w:before="17"/>
              <w:ind w:left="163" w:right="149"/>
              <w:jc w:val="center"/>
              <w:rPr>
                <w:sz w:val="14"/>
              </w:rPr>
            </w:pPr>
            <w:r>
              <w:rPr>
                <w:spacing w:val="-5"/>
                <w:sz w:val="14"/>
              </w:rPr>
              <w:t>136</w:t>
            </w:r>
          </w:p>
        </w:tc>
        <w:tc>
          <w:tcPr>
            <w:tcW w:w="4706" w:type="dxa"/>
          </w:tcPr>
          <w:p w:rsidR="00E63ECF" w:rsidRDefault="00481C0A">
            <w:pPr>
              <w:pStyle w:val="TableParagraph"/>
              <w:spacing w:before="17"/>
              <w:ind w:left="58"/>
              <w:rPr>
                <w:i/>
                <w:sz w:val="14"/>
              </w:rPr>
            </w:pPr>
            <w:r>
              <w:rPr>
                <w:i/>
                <w:sz w:val="14"/>
              </w:rPr>
              <w:t>Bacillus</w:t>
            </w:r>
            <w:r>
              <w:rPr>
                <w:i/>
                <w:spacing w:val="-8"/>
                <w:sz w:val="14"/>
              </w:rPr>
              <w:t xml:space="preserve"> </w:t>
            </w:r>
            <w:r>
              <w:rPr>
                <w:i/>
                <w:spacing w:val="-2"/>
                <w:sz w:val="14"/>
              </w:rPr>
              <w:t>sphaericus</w:t>
            </w:r>
          </w:p>
        </w:tc>
      </w:tr>
      <w:tr w:rsidR="00E63ECF">
        <w:trPr>
          <w:trHeight w:val="200"/>
        </w:trPr>
        <w:tc>
          <w:tcPr>
            <w:tcW w:w="567" w:type="dxa"/>
          </w:tcPr>
          <w:p w:rsidR="00E63ECF" w:rsidRDefault="00481C0A">
            <w:pPr>
              <w:pStyle w:val="TableParagraph"/>
              <w:spacing w:before="17"/>
              <w:ind w:right="199"/>
              <w:jc w:val="right"/>
              <w:rPr>
                <w:sz w:val="14"/>
              </w:rPr>
            </w:pPr>
            <w:r>
              <w:rPr>
                <w:spacing w:val="-5"/>
                <w:sz w:val="14"/>
              </w:rPr>
              <w:t>97</w:t>
            </w:r>
          </w:p>
        </w:tc>
        <w:tc>
          <w:tcPr>
            <w:tcW w:w="4649" w:type="dxa"/>
          </w:tcPr>
          <w:p w:rsidR="00E63ECF" w:rsidRDefault="00481C0A">
            <w:pPr>
              <w:pStyle w:val="TableParagraph"/>
              <w:spacing w:before="17"/>
              <w:ind w:left="59"/>
              <w:rPr>
                <w:sz w:val="14"/>
              </w:rPr>
            </w:pPr>
            <w:r>
              <w:rPr>
                <w:sz w:val="14"/>
              </w:rPr>
              <w:t xml:space="preserve">Alkiltrimetilbenzil amonijum </w:t>
            </w:r>
            <w:r>
              <w:rPr>
                <w:spacing w:val="-2"/>
                <w:sz w:val="14"/>
              </w:rPr>
              <w:t>hlorid</w:t>
            </w:r>
          </w:p>
        </w:tc>
        <w:tc>
          <w:tcPr>
            <w:tcW w:w="567" w:type="dxa"/>
          </w:tcPr>
          <w:p w:rsidR="00E63ECF" w:rsidRDefault="00481C0A">
            <w:pPr>
              <w:pStyle w:val="TableParagraph"/>
              <w:spacing w:before="17"/>
              <w:ind w:left="163" w:right="149"/>
              <w:jc w:val="center"/>
              <w:rPr>
                <w:sz w:val="14"/>
              </w:rPr>
            </w:pPr>
            <w:r>
              <w:rPr>
                <w:spacing w:val="-5"/>
                <w:sz w:val="14"/>
              </w:rPr>
              <w:t>137</w:t>
            </w:r>
          </w:p>
        </w:tc>
        <w:tc>
          <w:tcPr>
            <w:tcW w:w="4706" w:type="dxa"/>
          </w:tcPr>
          <w:p w:rsidR="00E63ECF" w:rsidRDefault="00481C0A">
            <w:pPr>
              <w:pStyle w:val="TableParagraph"/>
              <w:spacing w:before="17"/>
              <w:ind w:left="59"/>
              <w:rPr>
                <w:sz w:val="14"/>
              </w:rPr>
            </w:pPr>
            <w:r>
              <w:rPr>
                <w:i/>
                <w:sz w:val="14"/>
              </w:rPr>
              <w:t>Bacillus</w:t>
            </w:r>
            <w:r>
              <w:rPr>
                <w:i/>
                <w:spacing w:val="-8"/>
                <w:sz w:val="14"/>
              </w:rPr>
              <w:t xml:space="preserve"> </w:t>
            </w:r>
            <w:r>
              <w:rPr>
                <w:i/>
                <w:sz w:val="14"/>
              </w:rPr>
              <w:t>subtilis</w:t>
            </w:r>
            <w:r>
              <w:rPr>
                <w:i/>
                <w:spacing w:val="-7"/>
                <w:sz w:val="14"/>
              </w:rPr>
              <w:t xml:space="preserve"> </w:t>
            </w:r>
            <w:r>
              <w:rPr>
                <w:spacing w:val="-2"/>
                <w:sz w:val="14"/>
              </w:rPr>
              <w:t>IAB/BS03</w:t>
            </w:r>
          </w:p>
        </w:tc>
      </w:tr>
      <w:tr w:rsidR="00E63ECF">
        <w:trPr>
          <w:trHeight w:val="200"/>
        </w:trPr>
        <w:tc>
          <w:tcPr>
            <w:tcW w:w="567" w:type="dxa"/>
          </w:tcPr>
          <w:p w:rsidR="00E63ECF" w:rsidRDefault="00481C0A">
            <w:pPr>
              <w:pStyle w:val="TableParagraph"/>
              <w:spacing w:before="17"/>
              <w:ind w:right="198"/>
              <w:jc w:val="right"/>
              <w:rPr>
                <w:sz w:val="14"/>
              </w:rPr>
            </w:pPr>
            <w:r>
              <w:rPr>
                <w:spacing w:val="-5"/>
                <w:sz w:val="14"/>
              </w:rPr>
              <w:t>98</w:t>
            </w:r>
          </w:p>
        </w:tc>
        <w:tc>
          <w:tcPr>
            <w:tcW w:w="4649" w:type="dxa"/>
          </w:tcPr>
          <w:p w:rsidR="00E63ECF" w:rsidRDefault="00481C0A">
            <w:pPr>
              <w:pStyle w:val="TableParagraph"/>
              <w:spacing w:before="17"/>
              <w:ind w:left="59"/>
              <w:rPr>
                <w:sz w:val="14"/>
              </w:rPr>
            </w:pPr>
            <w:r>
              <w:rPr>
                <w:spacing w:val="-2"/>
                <w:sz w:val="14"/>
              </w:rPr>
              <w:t>Aletrin</w:t>
            </w:r>
          </w:p>
        </w:tc>
        <w:tc>
          <w:tcPr>
            <w:tcW w:w="567" w:type="dxa"/>
          </w:tcPr>
          <w:p w:rsidR="00E63ECF" w:rsidRDefault="00481C0A">
            <w:pPr>
              <w:pStyle w:val="TableParagraph"/>
              <w:spacing w:before="17"/>
              <w:ind w:left="163" w:right="149"/>
              <w:jc w:val="center"/>
              <w:rPr>
                <w:sz w:val="14"/>
              </w:rPr>
            </w:pPr>
            <w:r>
              <w:rPr>
                <w:spacing w:val="-5"/>
                <w:sz w:val="14"/>
              </w:rPr>
              <w:t>138</w:t>
            </w:r>
          </w:p>
        </w:tc>
        <w:tc>
          <w:tcPr>
            <w:tcW w:w="4706" w:type="dxa"/>
          </w:tcPr>
          <w:p w:rsidR="00E63ECF" w:rsidRDefault="00481C0A">
            <w:pPr>
              <w:pStyle w:val="TableParagraph"/>
              <w:spacing w:before="17"/>
              <w:ind w:left="59"/>
              <w:rPr>
                <w:sz w:val="14"/>
              </w:rPr>
            </w:pPr>
            <w:r>
              <w:rPr>
                <w:i/>
                <w:sz w:val="14"/>
              </w:rPr>
              <w:t>Bacillus</w:t>
            </w:r>
            <w:r>
              <w:rPr>
                <w:i/>
                <w:spacing w:val="-5"/>
                <w:sz w:val="14"/>
              </w:rPr>
              <w:t xml:space="preserve"> </w:t>
            </w:r>
            <w:r>
              <w:rPr>
                <w:i/>
                <w:sz w:val="14"/>
              </w:rPr>
              <w:t>subtilis</w:t>
            </w:r>
            <w:r>
              <w:rPr>
                <w:i/>
                <w:spacing w:val="-3"/>
                <w:sz w:val="14"/>
              </w:rPr>
              <w:t xml:space="preserve"> </w:t>
            </w:r>
            <w:r>
              <w:rPr>
                <w:sz w:val="14"/>
              </w:rPr>
              <w:t>soj</w:t>
            </w:r>
            <w:r>
              <w:rPr>
                <w:spacing w:val="-4"/>
                <w:sz w:val="14"/>
              </w:rPr>
              <w:t xml:space="preserve"> </w:t>
            </w:r>
            <w:r>
              <w:rPr>
                <w:sz w:val="14"/>
              </w:rPr>
              <w:t>IBE</w:t>
            </w:r>
            <w:r>
              <w:rPr>
                <w:spacing w:val="-3"/>
                <w:sz w:val="14"/>
              </w:rPr>
              <w:t xml:space="preserve"> </w:t>
            </w:r>
            <w:r>
              <w:rPr>
                <w:spacing w:val="-5"/>
                <w:sz w:val="14"/>
              </w:rPr>
              <w:t>711</w:t>
            </w:r>
          </w:p>
        </w:tc>
      </w:tr>
      <w:tr w:rsidR="00E63ECF">
        <w:trPr>
          <w:trHeight w:val="200"/>
        </w:trPr>
        <w:tc>
          <w:tcPr>
            <w:tcW w:w="567" w:type="dxa"/>
          </w:tcPr>
          <w:p w:rsidR="00E63ECF" w:rsidRDefault="00481C0A">
            <w:pPr>
              <w:pStyle w:val="TableParagraph"/>
              <w:spacing w:before="17"/>
              <w:ind w:right="198"/>
              <w:jc w:val="right"/>
              <w:rPr>
                <w:sz w:val="14"/>
              </w:rPr>
            </w:pPr>
            <w:r>
              <w:rPr>
                <w:spacing w:val="-5"/>
                <w:sz w:val="14"/>
              </w:rPr>
              <w:t>99</w:t>
            </w:r>
          </w:p>
        </w:tc>
        <w:tc>
          <w:tcPr>
            <w:tcW w:w="4649" w:type="dxa"/>
          </w:tcPr>
          <w:p w:rsidR="00E63ECF" w:rsidRDefault="00481C0A">
            <w:pPr>
              <w:pStyle w:val="TableParagraph"/>
              <w:spacing w:before="17"/>
              <w:ind w:left="59"/>
              <w:rPr>
                <w:sz w:val="14"/>
              </w:rPr>
            </w:pPr>
            <w:r>
              <w:rPr>
                <w:spacing w:val="-2"/>
                <w:sz w:val="14"/>
              </w:rPr>
              <w:t>Aloksdim</w:t>
            </w:r>
          </w:p>
        </w:tc>
        <w:tc>
          <w:tcPr>
            <w:tcW w:w="567" w:type="dxa"/>
          </w:tcPr>
          <w:p w:rsidR="00E63ECF" w:rsidRDefault="00481C0A">
            <w:pPr>
              <w:pStyle w:val="TableParagraph"/>
              <w:spacing w:before="17"/>
              <w:ind w:left="163" w:right="148"/>
              <w:jc w:val="center"/>
              <w:rPr>
                <w:sz w:val="14"/>
              </w:rPr>
            </w:pPr>
            <w:r>
              <w:rPr>
                <w:spacing w:val="-5"/>
                <w:sz w:val="14"/>
              </w:rPr>
              <w:t>139</w:t>
            </w:r>
          </w:p>
        </w:tc>
        <w:tc>
          <w:tcPr>
            <w:tcW w:w="4706" w:type="dxa"/>
          </w:tcPr>
          <w:p w:rsidR="00E63ECF" w:rsidRDefault="00481C0A">
            <w:pPr>
              <w:pStyle w:val="TableParagraph"/>
              <w:spacing w:before="17"/>
              <w:ind w:left="59"/>
              <w:rPr>
                <w:sz w:val="14"/>
              </w:rPr>
            </w:pPr>
            <w:r>
              <w:rPr>
                <w:i/>
                <w:sz w:val="14"/>
              </w:rPr>
              <w:t>Bacillus</w:t>
            </w:r>
            <w:r>
              <w:rPr>
                <w:i/>
                <w:spacing w:val="-6"/>
                <w:sz w:val="14"/>
              </w:rPr>
              <w:t xml:space="preserve"> </w:t>
            </w:r>
            <w:r>
              <w:rPr>
                <w:i/>
                <w:sz w:val="14"/>
              </w:rPr>
              <w:t>thuringiensis</w:t>
            </w:r>
            <w:r>
              <w:rPr>
                <w:i/>
                <w:spacing w:val="-2"/>
                <w:sz w:val="14"/>
              </w:rPr>
              <w:t xml:space="preserve"> </w:t>
            </w:r>
            <w:r>
              <w:rPr>
                <w:sz w:val="14"/>
              </w:rPr>
              <w:t>subsp.</w:t>
            </w:r>
            <w:r>
              <w:rPr>
                <w:spacing w:val="-3"/>
                <w:sz w:val="14"/>
              </w:rPr>
              <w:t xml:space="preserve"> </w:t>
            </w:r>
            <w:r>
              <w:rPr>
                <w:i/>
                <w:sz w:val="14"/>
              </w:rPr>
              <w:t>Aizawai</w:t>
            </w:r>
            <w:r>
              <w:rPr>
                <w:i/>
                <w:spacing w:val="-3"/>
                <w:sz w:val="14"/>
              </w:rPr>
              <w:t xml:space="preserve"> </w:t>
            </w:r>
            <w:r>
              <w:rPr>
                <w:sz w:val="14"/>
              </w:rPr>
              <w:t>sojevi</w:t>
            </w:r>
            <w:r>
              <w:rPr>
                <w:spacing w:val="-9"/>
                <w:sz w:val="14"/>
              </w:rPr>
              <w:t xml:space="preserve"> </w:t>
            </w:r>
            <w:r>
              <w:rPr>
                <w:sz w:val="14"/>
              </w:rPr>
              <w:t>ABTS-1857</w:t>
            </w:r>
            <w:r>
              <w:rPr>
                <w:spacing w:val="-3"/>
                <w:sz w:val="14"/>
              </w:rPr>
              <w:t xml:space="preserve"> </w:t>
            </w:r>
            <w:r>
              <w:rPr>
                <w:sz w:val="14"/>
              </w:rPr>
              <w:t>i</w:t>
            </w:r>
            <w:r>
              <w:rPr>
                <w:spacing w:val="-2"/>
                <w:sz w:val="14"/>
              </w:rPr>
              <w:t xml:space="preserve"> </w:t>
            </w:r>
            <w:r>
              <w:rPr>
                <w:sz w:val="14"/>
              </w:rPr>
              <w:t>GC-</w:t>
            </w:r>
            <w:r>
              <w:rPr>
                <w:spacing w:val="-5"/>
                <w:sz w:val="14"/>
              </w:rPr>
              <w:t>91</w:t>
            </w:r>
          </w:p>
        </w:tc>
      </w:tr>
      <w:tr w:rsidR="00E63ECF">
        <w:trPr>
          <w:trHeight w:val="200"/>
        </w:trPr>
        <w:tc>
          <w:tcPr>
            <w:tcW w:w="567" w:type="dxa"/>
          </w:tcPr>
          <w:p w:rsidR="00E63ECF" w:rsidRDefault="00481C0A">
            <w:pPr>
              <w:pStyle w:val="TableParagraph"/>
              <w:spacing w:before="17"/>
              <w:ind w:right="163"/>
              <w:jc w:val="right"/>
              <w:rPr>
                <w:sz w:val="14"/>
              </w:rPr>
            </w:pPr>
            <w:r>
              <w:rPr>
                <w:spacing w:val="-5"/>
                <w:sz w:val="14"/>
              </w:rPr>
              <w:t>100</w:t>
            </w:r>
          </w:p>
        </w:tc>
        <w:tc>
          <w:tcPr>
            <w:tcW w:w="4649" w:type="dxa"/>
          </w:tcPr>
          <w:p w:rsidR="00E63ECF" w:rsidRDefault="00481C0A">
            <w:pPr>
              <w:pStyle w:val="TableParagraph"/>
              <w:spacing w:before="17"/>
              <w:ind w:left="59"/>
              <w:rPr>
                <w:sz w:val="14"/>
              </w:rPr>
            </w:pPr>
            <w:r>
              <w:rPr>
                <w:sz w:val="14"/>
              </w:rPr>
              <w:t xml:space="preserve">Alil </w:t>
            </w:r>
            <w:r>
              <w:rPr>
                <w:spacing w:val="-2"/>
                <w:sz w:val="14"/>
              </w:rPr>
              <w:t>alkohol</w:t>
            </w:r>
          </w:p>
        </w:tc>
        <w:tc>
          <w:tcPr>
            <w:tcW w:w="567" w:type="dxa"/>
          </w:tcPr>
          <w:p w:rsidR="00E63ECF" w:rsidRDefault="00481C0A">
            <w:pPr>
              <w:pStyle w:val="TableParagraph"/>
              <w:spacing w:before="17"/>
              <w:ind w:left="163" w:right="148"/>
              <w:jc w:val="center"/>
              <w:rPr>
                <w:sz w:val="14"/>
              </w:rPr>
            </w:pPr>
            <w:r>
              <w:rPr>
                <w:spacing w:val="-5"/>
                <w:sz w:val="14"/>
              </w:rPr>
              <w:t>140</w:t>
            </w:r>
          </w:p>
        </w:tc>
        <w:tc>
          <w:tcPr>
            <w:tcW w:w="4706" w:type="dxa"/>
          </w:tcPr>
          <w:p w:rsidR="00E63ECF" w:rsidRDefault="00481C0A">
            <w:pPr>
              <w:pStyle w:val="TableParagraph"/>
              <w:spacing w:before="17"/>
              <w:ind w:left="59"/>
              <w:rPr>
                <w:sz w:val="14"/>
              </w:rPr>
            </w:pPr>
            <w:r>
              <w:rPr>
                <w:i/>
                <w:sz w:val="14"/>
              </w:rPr>
              <w:t>Bacillus</w:t>
            </w:r>
            <w:r>
              <w:rPr>
                <w:i/>
                <w:spacing w:val="-11"/>
                <w:sz w:val="14"/>
              </w:rPr>
              <w:t xml:space="preserve"> </w:t>
            </w:r>
            <w:r>
              <w:rPr>
                <w:i/>
                <w:sz w:val="14"/>
              </w:rPr>
              <w:t>thuringiensis</w:t>
            </w:r>
            <w:r>
              <w:rPr>
                <w:i/>
                <w:spacing w:val="-4"/>
                <w:sz w:val="14"/>
              </w:rPr>
              <w:t xml:space="preserve"> </w:t>
            </w:r>
            <w:r>
              <w:rPr>
                <w:sz w:val="14"/>
              </w:rPr>
              <w:t>subsp.</w:t>
            </w:r>
            <w:r>
              <w:rPr>
                <w:spacing w:val="-4"/>
                <w:sz w:val="14"/>
              </w:rPr>
              <w:t xml:space="preserve"> </w:t>
            </w:r>
            <w:r>
              <w:rPr>
                <w:i/>
                <w:sz w:val="14"/>
              </w:rPr>
              <w:t>Israeliensis</w:t>
            </w:r>
            <w:r>
              <w:rPr>
                <w:i/>
                <w:spacing w:val="-6"/>
                <w:sz w:val="14"/>
              </w:rPr>
              <w:t xml:space="preserve"> </w:t>
            </w:r>
            <w:r>
              <w:rPr>
                <w:sz w:val="14"/>
              </w:rPr>
              <w:t>(serotip</w:t>
            </w:r>
            <w:r>
              <w:rPr>
                <w:spacing w:val="-4"/>
                <w:sz w:val="14"/>
              </w:rPr>
              <w:t xml:space="preserve"> </w:t>
            </w:r>
            <w:r>
              <w:rPr>
                <w:sz w:val="14"/>
              </w:rPr>
              <w:t>H-14)</w:t>
            </w:r>
            <w:r>
              <w:rPr>
                <w:spacing w:val="-5"/>
                <w:sz w:val="14"/>
              </w:rPr>
              <w:t xml:space="preserve"> </w:t>
            </w:r>
            <w:r>
              <w:rPr>
                <w:sz w:val="14"/>
              </w:rPr>
              <w:t>soj</w:t>
            </w:r>
            <w:r>
              <w:rPr>
                <w:spacing w:val="-8"/>
                <w:sz w:val="14"/>
              </w:rPr>
              <w:t xml:space="preserve"> </w:t>
            </w:r>
            <w:r>
              <w:rPr>
                <w:sz w:val="14"/>
              </w:rPr>
              <w:t>AM65-</w:t>
            </w:r>
            <w:r>
              <w:rPr>
                <w:spacing w:val="-5"/>
                <w:sz w:val="14"/>
              </w:rPr>
              <w:t>52</w:t>
            </w:r>
          </w:p>
        </w:tc>
      </w:tr>
      <w:tr w:rsidR="00E63ECF">
        <w:trPr>
          <w:trHeight w:val="400"/>
        </w:trPr>
        <w:tc>
          <w:tcPr>
            <w:tcW w:w="567" w:type="dxa"/>
          </w:tcPr>
          <w:p w:rsidR="00E63ECF" w:rsidRDefault="00481C0A">
            <w:pPr>
              <w:pStyle w:val="TableParagraph"/>
              <w:spacing w:before="17"/>
              <w:ind w:right="163"/>
              <w:jc w:val="right"/>
              <w:rPr>
                <w:sz w:val="14"/>
              </w:rPr>
            </w:pPr>
            <w:r>
              <w:rPr>
                <w:spacing w:val="-5"/>
                <w:sz w:val="14"/>
              </w:rPr>
              <w:t>101</w:t>
            </w:r>
          </w:p>
        </w:tc>
        <w:tc>
          <w:tcPr>
            <w:tcW w:w="4649" w:type="dxa"/>
          </w:tcPr>
          <w:p w:rsidR="00E63ECF" w:rsidRDefault="00481C0A">
            <w:pPr>
              <w:pStyle w:val="TableParagraph"/>
              <w:spacing w:before="17"/>
              <w:ind w:left="59"/>
              <w:rPr>
                <w:sz w:val="14"/>
              </w:rPr>
            </w:pPr>
            <w:r>
              <w:rPr>
                <w:sz w:val="14"/>
              </w:rPr>
              <w:t xml:space="preserve">Aluminijum amonijum </w:t>
            </w:r>
            <w:r>
              <w:rPr>
                <w:spacing w:val="-2"/>
                <w:sz w:val="14"/>
              </w:rPr>
              <w:t>sulfat</w:t>
            </w:r>
          </w:p>
        </w:tc>
        <w:tc>
          <w:tcPr>
            <w:tcW w:w="567" w:type="dxa"/>
          </w:tcPr>
          <w:p w:rsidR="00E63ECF" w:rsidRDefault="00481C0A">
            <w:pPr>
              <w:pStyle w:val="TableParagraph"/>
              <w:spacing w:before="17"/>
              <w:ind w:left="163" w:right="148"/>
              <w:jc w:val="center"/>
              <w:rPr>
                <w:sz w:val="14"/>
              </w:rPr>
            </w:pPr>
            <w:r>
              <w:rPr>
                <w:spacing w:val="-5"/>
                <w:sz w:val="14"/>
              </w:rPr>
              <w:t>141</w:t>
            </w:r>
          </w:p>
        </w:tc>
        <w:tc>
          <w:tcPr>
            <w:tcW w:w="4706" w:type="dxa"/>
          </w:tcPr>
          <w:p w:rsidR="00E63ECF" w:rsidRDefault="00481C0A">
            <w:pPr>
              <w:pStyle w:val="TableParagraph"/>
              <w:spacing w:before="17"/>
              <w:ind w:left="59"/>
              <w:rPr>
                <w:sz w:val="14"/>
              </w:rPr>
            </w:pPr>
            <w:r>
              <w:rPr>
                <w:i/>
                <w:sz w:val="14"/>
              </w:rPr>
              <w:t>Bacillus</w:t>
            </w:r>
            <w:r>
              <w:rPr>
                <w:i/>
                <w:spacing w:val="-8"/>
                <w:sz w:val="14"/>
              </w:rPr>
              <w:t xml:space="preserve"> </w:t>
            </w:r>
            <w:r>
              <w:rPr>
                <w:i/>
                <w:sz w:val="14"/>
              </w:rPr>
              <w:t>thuringiensis</w:t>
            </w:r>
            <w:r>
              <w:rPr>
                <w:i/>
                <w:spacing w:val="-3"/>
                <w:sz w:val="14"/>
              </w:rPr>
              <w:t xml:space="preserve"> </w:t>
            </w:r>
            <w:r>
              <w:rPr>
                <w:sz w:val="14"/>
              </w:rPr>
              <w:t>subsp.</w:t>
            </w:r>
            <w:r>
              <w:rPr>
                <w:spacing w:val="-2"/>
                <w:sz w:val="14"/>
              </w:rPr>
              <w:t xml:space="preserve"> </w:t>
            </w:r>
            <w:r>
              <w:rPr>
                <w:i/>
                <w:sz w:val="14"/>
              </w:rPr>
              <w:t>Kurstaki</w:t>
            </w:r>
            <w:r>
              <w:rPr>
                <w:i/>
                <w:spacing w:val="-3"/>
                <w:sz w:val="14"/>
              </w:rPr>
              <w:t xml:space="preserve"> </w:t>
            </w:r>
            <w:r>
              <w:rPr>
                <w:sz w:val="14"/>
              </w:rPr>
              <w:t>sojevi</w:t>
            </w:r>
            <w:r>
              <w:rPr>
                <w:spacing w:val="-9"/>
                <w:sz w:val="14"/>
              </w:rPr>
              <w:t xml:space="preserve"> </w:t>
            </w:r>
            <w:r>
              <w:rPr>
                <w:sz w:val="14"/>
              </w:rPr>
              <w:t>ABTS</w:t>
            </w:r>
            <w:r>
              <w:rPr>
                <w:spacing w:val="-3"/>
                <w:sz w:val="14"/>
              </w:rPr>
              <w:t xml:space="preserve"> </w:t>
            </w:r>
            <w:r>
              <w:rPr>
                <w:sz w:val="14"/>
              </w:rPr>
              <w:t>351,</w:t>
            </w:r>
            <w:r>
              <w:rPr>
                <w:spacing w:val="-3"/>
                <w:sz w:val="14"/>
              </w:rPr>
              <w:t xml:space="preserve"> </w:t>
            </w:r>
            <w:r>
              <w:rPr>
                <w:sz w:val="14"/>
              </w:rPr>
              <w:t>PB</w:t>
            </w:r>
            <w:r>
              <w:rPr>
                <w:spacing w:val="-2"/>
                <w:sz w:val="14"/>
              </w:rPr>
              <w:t xml:space="preserve"> </w:t>
            </w:r>
            <w:r>
              <w:rPr>
                <w:sz w:val="14"/>
              </w:rPr>
              <w:t>54,</w:t>
            </w:r>
            <w:r>
              <w:rPr>
                <w:spacing w:val="-3"/>
                <w:sz w:val="14"/>
              </w:rPr>
              <w:t xml:space="preserve"> </w:t>
            </w:r>
            <w:r>
              <w:rPr>
                <w:sz w:val="14"/>
              </w:rPr>
              <w:t>SA</w:t>
            </w:r>
            <w:r>
              <w:rPr>
                <w:spacing w:val="-8"/>
                <w:sz w:val="14"/>
              </w:rPr>
              <w:t xml:space="preserve"> </w:t>
            </w:r>
            <w:r>
              <w:rPr>
                <w:sz w:val="14"/>
              </w:rPr>
              <w:t>11,</w:t>
            </w:r>
            <w:r>
              <w:rPr>
                <w:spacing w:val="-3"/>
                <w:sz w:val="14"/>
              </w:rPr>
              <w:t xml:space="preserve"> </w:t>
            </w:r>
            <w:r>
              <w:rPr>
                <w:sz w:val="14"/>
              </w:rPr>
              <w:t>SA12</w:t>
            </w:r>
            <w:r>
              <w:rPr>
                <w:spacing w:val="-2"/>
                <w:sz w:val="14"/>
              </w:rPr>
              <w:t xml:space="preserve"> </w:t>
            </w:r>
            <w:r>
              <w:rPr>
                <w:spacing w:val="-10"/>
                <w:sz w:val="14"/>
              </w:rPr>
              <w:t>i</w:t>
            </w:r>
          </w:p>
          <w:p w:rsidR="00E63ECF" w:rsidRDefault="00481C0A">
            <w:pPr>
              <w:pStyle w:val="TableParagraph"/>
              <w:spacing w:before="39"/>
              <w:ind w:left="59"/>
              <w:rPr>
                <w:sz w:val="14"/>
              </w:rPr>
            </w:pPr>
            <w:r>
              <w:rPr>
                <w:sz w:val="14"/>
              </w:rPr>
              <w:t>EG</w:t>
            </w:r>
            <w:r>
              <w:rPr>
                <w:spacing w:val="-4"/>
                <w:sz w:val="14"/>
              </w:rPr>
              <w:t xml:space="preserve"> 2348</w:t>
            </w:r>
          </w:p>
        </w:tc>
      </w:tr>
      <w:tr w:rsidR="00E63ECF">
        <w:trPr>
          <w:trHeight w:val="200"/>
        </w:trPr>
        <w:tc>
          <w:tcPr>
            <w:tcW w:w="567" w:type="dxa"/>
          </w:tcPr>
          <w:p w:rsidR="00E63ECF" w:rsidRDefault="00481C0A">
            <w:pPr>
              <w:pStyle w:val="TableParagraph"/>
              <w:spacing w:before="17"/>
              <w:ind w:right="163"/>
              <w:jc w:val="right"/>
              <w:rPr>
                <w:sz w:val="14"/>
              </w:rPr>
            </w:pPr>
            <w:r>
              <w:rPr>
                <w:spacing w:val="-5"/>
                <w:sz w:val="14"/>
              </w:rPr>
              <w:t>102</w:t>
            </w:r>
          </w:p>
        </w:tc>
        <w:tc>
          <w:tcPr>
            <w:tcW w:w="4649" w:type="dxa"/>
          </w:tcPr>
          <w:p w:rsidR="00E63ECF" w:rsidRDefault="00481C0A">
            <w:pPr>
              <w:pStyle w:val="TableParagraph"/>
              <w:spacing w:before="17"/>
              <w:ind w:left="59"/>
              <w:rPr>
                <w:sz w:val="14"/>
              </w:rPr>
            </w:pPr>
            <w:r>
              <w:rPr>
                <w:sz w:val="14"/>
              </w:rPr>
              <w:t xml:space="preserve">Aluminijum kalijum sulfat </w:t>
            </w:r>
            <w:r>
              <w:rPr>
                <w:spacing w:val="-2"/>
                <w:sz w:val="14"/>
              </w:rPr>
              <w:t>dodekahidrat</w:t>
            </w:r>
          </w:p>
        </w:tc>
        <w:tc>
          <w:tcPr>
            <w:tcW w:w="567" w:type="dxa"/>
          </w:tcPr>
          <w:p w:rsidR="00E63ECF" w:rsidRDefault="00481C0A">
            <w:pPr>
              <w:pStyle w:val="TableParagraph"/>
              <w:spacing w:before="17"/>
              <w:ind w:left="163" w:right="147"/>
              <w:jc w:val="center"/>
              <w:rPr>
                <w:sz w:val="14"/>
              </w:rPr>
            </w:pPr>
            <w:r>
              <w:rPr>
                <w:spacing w:val="-5"/>
                <w:sz w:val="14"/>
              </w:rPr>
              <w:t>142</w:t>
            </w:r>
          </w:p>
        </w:tc>
        <w:tc>
          <w:tcPr>
            <w:tcW w:w="4706" w:type="dxa"/>
          </w:tcPr>
          <w:p w:rsidR="00E63ECF" w:rsidRDefault="00481C0A">
            <w:pPr>
              <w:pStyle w:val="TableParagraph"/>
              <w:spacing w:before="17"/>
              <w:ind w:left="59"/>
              <w:rPr>
                <w:sz w:val="14"/>
              </w:rPr>
            </w:pPr>
            <w:r>
              <w:rPr>
                <w:i/>
                <w:sz w:val="14"/>
              </w:rPr>
              <w:t>Bacillus</w:t>
            </w:r>
            <w:r>
              <w:rPr>
                <w:i/>
                <w:spacing w:val="-6"/>
                <w:sz w:val="14"/>
              </w:rPr>
              <w:t xml:space="preserve"> </w:t>
            </w:r>
            <w:r>
              <w:rPr>
                <w:i/>
                <w:sz w:val="14"/>
              </w:rPr>
              <w:t>thuringiensis</w:t>
            </w:r>
            <w:r>
              <w:rPr>
                <w:i/>
                <w:spacing w:val="-5"/>
                <w:sz w:val="14"/>
              </w:rPr>
              <w:t xml:space="preserve"> </w:t>
            </w:r>
            <w:r>
              <w:rPr>
                <w:sz w:val="14"/>
              </w:rPr>
              <w:t>subsp.</w:t>
            </w:r>
            <w:r>
              <w:rPr>
                <w:spacing w:val="-5"/>
                <w:sz w:val="14"/>
              </w:rPr>
              <w:t xml:space="preserve"> </w:t>
            </w:r>
            <w:r>
              <w:rPr>
                <w:i/>
                <w:sz w:val="14"/>
              </w:rPr>
              <w:t>Tenebrionis</w:t>
            </w:r>
            <w:r>
              <w:rPr>
                <w:i/>
                <w:spacing w:val="-6"/>
                <w:sz w:val="14"/>
              </w:rPr>
              <w:t xml:space="preserve"> </w:t>
            </w:r>
            <w:r>
              <w:rPr>
                <w:sz w:val="14"/>
              </w:rPr>
              <w:t>soj</w:t>
            </w:r>
            <w:r>
              <w:rPr>
                <w:spacing w:val="-4"/>
                <w:sz w:val="14"/>
              </w:rPr>
              <w:t xml:space="preserve"> </w:t>
            </w:r>
            <w:r>
              <w:rPr>
                <w:sz w:val="14"/>
              </w:rPr>
              <w:t>NB</w:t>
            </w:r>
            <w:r>
              <w:rPr>
                <w:spacing w:val="-5"/>
                <w:sz w:val="14"/>
              </w:rPr>
              <w:t xml:space="preserve"> </w:t>
            </w:r>
            <w:r>
              <w:rPr>
                <w:sz w:val="14"/>
              </w:rPr>
              <w:t>176</w:t>
            </w:r>
            <w:r>
              <w:rPr>
                <w:spacing w:val="-5"/>
                <w:sz w:val="14"/>
              </w:rPr>
              <w:t xml:space="preserve"> </w:t>
            </w:r>
            <w:r>
              <w:rPr>
                <w:sz w:val="14"/>
              </w:rPr>
              <w:t>(TM</w:t>
            </w:r>
            <w:r>
              <w:rPr>
                <w:spacing w:val="-6"/>
                <w:sz w:val="14"/>
              </w:rPr>
              <w:t xml:space="preserve"> </w:t>
            </w:r>
            <w:r>
              <w:rPr>
                <w:sz w:val="14"/>
              </w:rPr>
              <w:t>14</w:t>
            </w:r>
            <w:r>
              <w:rPr>
                <w:spacing w:val="-4"/>
                <w:sz w:val="14"/>
              </w:rPr>
              <w:t xml:space="preserve"> </w:t>
            </w:r>
            <w:r>
              <w:rPr>
                <w:spacing w:val="-5"/>
                <w:sz w:val="14"/>
              </w:rPr>
              <w:t>1)</w:t>
            </w:r>
          </w:p>
        </w:tc>
      </w:tr>
      <w:tr w:rsidR="00E63ECF">
        <w:trPr>
          <w:trHeight w:val="200"/>
        </w:trPr>
        <w:tc>
          <w:tcPr>
            <w:tcW w:w="567" w:type="dxa"/>
          </w:tcPr>
          <w:p w:rsidR="00E63ECF" w:rsidRDefault="00481C0A">
            <w:pPr>
              <w:pStyle w:val="TableParagraph"/>
              <w:spacing w:before="17"/>
              <w:ind w:right="163"/>
              <w:jc w:val="right"/>
              <w:rPr>
                <w:sz w:val="14"/>
              </w:rPr>
            </w:pPr>
            <w:r>
              <w:rPr>
                <w:spacing w:val="-5"/>
                <w:sz w:val="14"/>
              </w:rPr>
              <w:t>103</w:t>
            </w:r>
          </w:p>
        </w:tc>
        <w:tc>
          <w:tcPr>
            <w:tcW w:w="4649" w:type="dxa"/>
          </w:tcPr>
          <w:p w:rsidR="00E63ECF" w:rsidRDefault="00481C0A">
            <w:pPr>
              <w:pStyle w:val="TableParagraph"/>
              <w:spacing w:before="17"/>
              <w:ind w:left="60"/>
              <w:rPr>
                <w:sz w:val="14"/>
              </w:rPr>
            </w:pPr>
            <w:r>
              <w:rPr>
                <w:sz w:val="14"/>
              </w:rPr>
              <w:t xml:space="preserve">Aluminijum </w:t>
            </w:r>
            <w:r>
              <w:rPr>
                <w:spacing w:val="-2"/>
                <w:sz w:val="14"/>
              </w:rPr>
              <w:t>sulfat</w:t>
            </w:r>
          </w:p>
        </w:tc>
        <w:tc>
          <w:tcPr>
            <w:tcW w:w="567" w:type="dxa"/>
          </w:tcPr>
          <w:p w:rsidR="00E63ECF" w:rsidRDefault="00481C0A">
            <w:pPr>
              <w:pStyle w:val="TableParagraph"/>
              <w:spacing w:before="17"/>
              <w:ind w:left="163" w:right="147"/>
              <w:jc w:val="center"/>
              <w:rPr>
                <w:sz w:val="14"/>
              </w:rPr>
            </w:pPr>
            <w:r>
              <w:rPr>
                <w:spacing w:val="-5"/>
                <w:sz w:val="14"/>
              </w:rPr>
              <w:t>143</w:t>
            </w:r>
          </w:p>
        </w:tc>
        <w:tc>
          <w:tcPr>
            <w:tcW w:w="4706" w:type="dxa"/>
          </w:tcPr>
          <w:p w:rsidR="00E63ECF" w:rsidRDefault="00481C0A">
            <w:pPr>
              <w:pStyle w:val="TableParagraph"/>
              <w:spacing w:before="17"/>
              <w:ind w:left="59"/>
              <w:rPr>
                <w:sz w:val="14"/>
              </w:rPr>
            </w:pPr>
            <w:r>
              <w:rPr>
                <w:spacing w:val="-2"/>
                <w:sz w:val="14"/>
              </w:rPr>
              <w:t>Baculovirus</w:t>
            </w:r>
            <w:r>
              <w:rPr>
                <w:spacing w:val="11"/>
                <w:sz w:val="14"/>
              </w:rPr>
              <w:t xml:space="preserve"> </w:t>
            </w:r>
            <w:r>
              <w:rPr>
                <w:spacing w:val="-5"/>
                <w:sz w:val="14"/>
              </w:rPr>
              <w:t>GV</w:t>
            </w:r>
          </w:p>
        </w:tc>
      </w:tr>
      <w:tr w:rsidR="00E63ECF">
        <w:trPr>
          <w:trHeight w:val="200"/>
        </w:trPr>
        <w:tc>
          <w:tcPr>
            <w:tcW w:w="567" w:type="dxa"/>
          </w:tcPr>
          <w:p w:rsidR="00E63ECF" w:rsidRDefault="00481C0A">
            <w:pPr>
              <w:pStyle w:val="TableParagraph"/>
              <w:spacing w:before="17"/>
              <w:ind w:right="163"/>
              <w:jc w:val="right"/>
              <w:rPr>
                <w:sz w:val="14"/>
              </w:rPr>
            </w:pPr>
            <w:r>
              <w:rPr>
                <w:spacing w:val="-5"/>
                <w:sz w:val="14"/>
              </w:rPr>
              <w:t>104</w:t>
            </w:r>
          </w:p>
        </w:tc>
        <w:tc>
          <w:tcPr>
            <w:tcW w:w="4649" w:type="dxa"/>
          </w:tcPr>
          <w:p w:rsidR="00E63ECF" w:rsidRDefault="00481C0A">
            <w:pPr>
              <w:pStyle w:val="TableParagraph"/>
              <w:spacing w:before="17"/>
              <w:ind w:left="60"/>
              <w:rPr>
                <w:sz w:val="14"/>
              </w:rPr>
            </w:pPr>
            <w:r>
              <w:rPr>
                <w:spacing w:val="-2"/>
                <w:sz w:val="14"/>
              </w:rPr>
              <w:t>Ametrin</w:t>
            </w:r>
          </w:p>
        </w:tc>
        <w:tc>
          <w:tcPr>
            <w:tcW w:w="567" w:type="dxa"/>
          </w:tcPr>
          <w:p w:rsidR="00E63ECF" w:rsidRDefault="00481C0A">
            <w:pPr>
              <w:pStyle w:val="TableParagraph"/>
              <w:spacing w:before="17"/>
              <w:ind w:left="163" w:right="147"/>
              <w:jc w:val="center"/>
              <w:rPr>
                <w:sz w:val="14"/>
              </w:rPr>
            </w:pPr>
            <w:r>
              <w:rPr>
                <w:spacing w:val="-5"/>
                <w:sz w:val="14"/>
              </w:rPr>
              <w:t>144</w:t>
            </w:r>
          </w:p>
        </w:tc>
        <w:tc>
          <w:tcPr>
            <w:tcW w:w="4706" w:type="dxa"/>
          </w:tcPr>
          <w:p w:rsidR="00E63ECF" w:rsidRDefault="00481C0A">
            <w:pPr>
              <w:pStyle w:val="TableParagraph"/>
              <w:spacing w:before="17"/>
              <w:ind w:left="60"/>
              <w:rPr>
                <w:sz w:val="14"/>
              </w:rPr>
            </w:pPr>
            <w:r>
              <w:rPr>
                <w:sz w:val="14"/>
              </w:rPr>
              <w:t xml:space="preserve">Barijum </w:t>
            </w:r>
            <w:r>
              <w:rPr>
                <w:spacing w:val="-2"/>
                <w:sz w:val="14"/>
              </w:rPr>
              <w:t>fluosilikat</w:t>
            </w:r>
          </w:p>
        </w:tc>
      </w:tr>
      <w:tr w:rsidR="00E63ECF">
        <w:trPr>
          <w:trHeight w:val="200"/>
        </w:trPr>
        <w:tc>
          <w:tcPr>
            <w:tcW w:w="567" w:type="dxa"/>
          </w:tcPr>
          <w:p w:rsidR="00E63ECF" w:rsidRDefault="00481C0A">
            <w:pPr>
              <w:pStyle w:val="TableParagraph"/>
              <w:spacing w:before="17"/>
              <w:ind w:right="162"/>
              <w:jc w:val="right"/>
              <w:rPr>
                <w:sz w:val="14"/>
              </w:rPr>
            </w:pPr>
            <w:r>
              <w:rPr>
                <w:spacing w:val="-5"/>
                <w:sz w:val="14"/>
              </w:rPr>
              <w:t>105</w:t>
            </w:r>
          </w:p>
        </w:tc>
        <w:tc>
          <w:tcPr>
            <w:tcW w:w="4649" w:type="dxa"/>
          </w:tcPr>
          <w:p w:rsidR="00E63ECF" w:rsidRDefault="00481C0A">
            <w:pPr>
              <w:pStyle w:val="TableParagraph"/>
              <w:spacing w:before="17"/>
              <w:ind w:left="60"/>
              <w:rPr>
                <w:sz w:val="14"/>
              </w:rPr>
            </w:pPr>
            <w:r>
              <w:rPr>
                <w:spacing w:val="-2"/>
                <w:sz w:val="14"/>
              </w:rPr>
              <w:t>Amikarbazon</w:t>
            </w:r>
          </w:p>
        </w:tc>
        <w:tc>
          <w:tcPr>
            <w:tcW w:w="567" w:type="dxa"/>
          </w:tcPr>
          <w:p w:rsidR="00E63ECF" w:rsidRDefault="00481C0A">
            <w:pPr>
              <w:pStyle w:val="TableParagraph"/>
              <w:spacing w:before="17"/>
              <w:ind w:left="163" w:right="147"/>
              <w:jc w:val="center"/>
              <w:rPr>
                <w:sz w:val="14"/>
              </w:rPr>
            </w:pPr>
            <w:r>
              <w:rPr>
                <w:spacing w:val="-5"/>
                <w:sz w:val="14"/>
              </w:rPr>
              <w:t>145</w:t>
            </w:r>
          </w:p>
        </w:tc>
        <w:tc>
          <w:tcPr>
            <w:tcW w:w="4706" w:type="dxa"/>
          </w:tcPr>
          <w:p w:rsidR="00E63ECF" w:rsidRDefault="00481C0A">
            <w:pPr>
              <w:pStyle w:val="TableParagraph"/>
              <w:spacing w:before="17"/>
              <w:ind w:left="60"/>
              <w:rPr>
                <w:sz w:val="14"/>
              </w:rPr>
            </w:pPr>
            <w:r>
              <w:rPr>
                <w:sz w:val="14"/>
              </w:rPr>
              <w:t xml:space="preserve">Barijum </w:t>
            </w:r>
            <w:r>
              <w:rPr>
                <w:spacing w:val="-2"/>
                <w:sz w:val="14"/>
              </w:rPr>
              <w:t>nitrat</w:t>
            </w:r>
          </w:p>
        </w:tc>
      </w:tr>
      <w:tr w:rsidR="00E63ECF">
        <w:trPr>
          <w:trHeight w:val="200"/>
        </w:trPr>
        <w:tc>
          <w:tcPr>
            <w:tcW w:w="567" w:type="dxa"/>
          </w:tcPr>
          <w:p w:rsidR="00E63ECF" w:rsidRDefault="00481C0A">
            <w:pPr>
              <w:pStyle w:val="TableParagraph"/>
              <w:spacing w:before="17"/>
              <w:ind w:right="162"/>
              <w:jc w:val="right"/>
              <w:rPr>
                <w:sz w:val="14"/>
              </w:rPr>
            </w:pPr>
            <w:r>
              <w:rPr>
                <w:spacing w:val="-5"/>
                <w:sz w:val="14"/>
              </w:rPr>
              <w:t>106</w:t>
            </w:r>
          </w:p>
        </w:tc>
        <w:tc>
          <w:tcPr>
            <w:tcW w:w="4649" w:type="dxa"/>
          </w:tcPr>
          <w:p w:rsidR="00E63ECF" w:rsidRDefault="00481C0A">
            <w:pPr>
              <w:pStyle w:val="TableParagraph"/>
              <w:spacing w:before="17"/>
              <w:ind w:left="60"/>
              <w:rPr>
                <w:sz w:val="14"/>
              </w:rPr>
            </w:pPr>
            <w:r>
              <w:rPr>
                <w:sz w:val="14"/>
              </w:rPr>
              <w:t xml:space="preserve">Amino kiseline: gama aminobuterna </w:t>
            </w:r>
            <w:r>
              <w:rPr>
                <w:spacing w:val="-2"/>
                <w:sz w:val="14"/>
              </w:rPr>
              <w:t>kiselina</w:t>
            </w:r>
          </w:p>
        </w:tc>
        <w:tc>
          <w:tcPr>
            <w:tcW w:w="567" w:type="dxa"/>
          </w:tcPr>
          <w:p w:rsidR="00E63ECF" w:rsidRDefault="00481C0A">
            <w:pPr>
              <w:pStyle w:val="TableParagraph"/>
              <w:spacing w:before="17"/>
              <w:ind w:left="163" w:right="146"/>
              <w:jc w:val="center"/>
              <w:rPr>
                <w:sz w:val="14"/>
              </w:rPr>
            </w:pPr>
            <w:r>
              <w:rPr>
                <w:spacing w:val="-5"/>
                <w:sz w:val="14"/>
              </w:rPr>
              <w:t>146</w:t>
            </w:r>
          </w:p>
        </w:tc>
        <w:tc>
          <w:tcPr>
            <w:tcW w:w="4706" w:type="dxa"/>
          </w:tcPr>
          <w:p w:rsidR="00E63ECF" w:rsidRDefault="00481C0A">
            <w:pPr>
              <w:pStyle w:val="TableParagraph"/>
              <w:spacing w:before="17"/>
              <w:ind w:left="60"/>
              <w:rPr>
                <w:sz w:val="14"/>
              </w:rPr>
            </w:pPr>
            <w:r>
              <w:rPr>
                <w:sz w:val="14"/>
              </w:rPr>
              <w:t xml:space="preserve">Barijum </w:t>
            </w:r>
            <w:r>
              <w:rPr>
                <w:spacing w:val="-2"/>
                <w:sz w:val="14"/>
              </w:rPr>
              <w:t>polisulfid</w:t>
            </w:r>
          </w:p>
        </w:tc>
      </w:tr>
      <w:tr w:rsidR="00E63ECF">
        <w:trPr>
          <w:trHeight w:val="200"/>
        </w:trPr>
        <w:tc>
          <w:tcPr>
            <w:tcW w:w="567" w:type="dxa"/>
          </w:tcPr>
          <w:p w:rsidR="00E63ECF" w:rsidRDefault="00481C0A">
            <w:pPr>
              <w:pStyle w:val="TableParagraph"/>
              <w:spacing w:before="17"/>
              <w:ind w:right="162"/>
              <w:jc w:val="right"/>
              <w:rPr>
                <w:sz w:val="14"/>
              </w:rPr>
            </w:pPr>
            <w:r>
              <w:rPr>
                <w:spacing w:val="-5"/>
                <w:sz w:val="14"/>
              </w:rPr>
              <w:t>107</w:t>
            </w:r>
          </w:p>
        </w:tc>
        <w:tc>
          <w:tcPr>
            <w:tcW w:w="4649" w:type="dxa"/>
          </w:tcPr>
          <w:p w:rsidR="00E63ECF" w:rsidRDefault="00481C0A">
            <w:pPr>
              <w:pStyle w:val="TableParagraph"/>
              <w:spacing w:before="17"/>
              <w:ind w:left="60"/>
              <w:rPr>
                <w:sz w:val="14"/>
              </w:rPr>
            </w:pPr>
            <w:r>
              <w:rPr>
                <w:sz w:val="14"/>
              </w:rPr>
              <w:t xml:space="preserve">Amino kiseline: L-glutaminska </w:t>
            </w:r>
            <w:r>
              <w:rPr>
                <w:spacing w:val="-2"/>
                <w:sz w:val="14"/>
              </w:rPr>
              <w:t>kiselina</w:t>
            </w:r>
          </w:p>
        </w:tc>
        <w:tc>
          <w:tcPr>
            <w:tcW w:w="567" w:type="dxa"/>
          </w:tcPr>
          <w:p w:rsidR="00E63ECF" w:rsidRDefault="00481C0A">
            <w:pPr>
              <w:pStyle w:val="TableParagraph"/>
              <w:spacing w:before="17"/>
              <w:ind w:left="163" w:right="146"/>
              <w:jc w:val="center"/>
              <w:rPr>
                <w:sz w:val="14"/>
              </w:rPr>
            </w:pPr>
            <w:r>
              <w:rPr>
                <w:spacing w:val="-5"/>
                <w:sz w:val="14"/>
              </w:rPr>
              <w:t>147</w:t>
            </w:r>
          </w:p>
        </w:tc>
        <w:tc>
          <w:tcPr>
            <w:tcW w:w="4706" w:type="dxa"/>
          </w:tcPr>
          <w:p w:rsidR="00E63ECF" w:rsidRDefault="00481C0A">
            <w:pPr>
              <w:pStyle w:val="TableParagraph"/>
              <w:spacing w:before="17"/>
              <w:ind w:left="60"/>
              <w:rPr>
                <w:sz w:val="14"/>
              </w:rPr>
            </w:pPr>
            <w:r>
              <w:rPr>
                <w:i/>
                <w:sz w:val="14"/>
              </w:rPr>
              <w:t xml:space="preserve">Beauveria bassiana </w:t>
            </w:r>
            <w:r>
              <w:rPr>
                <w:spacing w:val="-2"/>
                <w:sz w:val="14"/>
              </w:rPr>
              <w:t>IMI389521</w:t>
            </w:r>
          </w:p>
        </w:tc>
      </w:tr>
      <w:tr w:rsidR="00E63ECF">
        <w:trPr>
          <w:trHeight w:val="200"/>
        </w:trPr>
        <w:tc>
          <w:tcPr>
            <w:tcW w:w="567" w:type="dxa"/>
          </w:tcPr>
          <w:p w:rsidR="00E63ECF" w:rsidRDefault="00481C0A">
            <w:pPr>
              <w:pStyle w:val="TableParagraph"/>
              <w:spacing w:before="17"/>
              <w:ind w:right="162"/>
              <w:jc w:val="right"/>
              <w:rPr>
                <w:sz w:val="14"/>
              </w:rPr>
            </w:pPr>
            <w:r>
              <w:rPr>
                <w:spacing w:val="-5"/>
                <w:sz w:val="14"/>
              </w:rPr>
              <w:t>108</w:t>
            </w:r>
          </w:p>
        </w:tc>
        <w:tc>
          <w:tcPr>
            <w:tcW w:w="4649" w:type="dxa"/>
          </w:tcPr>
          <w:p w:rsidR="00E63ECF" w:rsidRDefault="00481C0A">
            <w:pPr>
              <w:pStyle w:val="TableParagraph"/>
              <w:spacing w:before="17"/>
              <w:ind w:left="60"/>
              <w:rPr>
                <w:sz w:val="14"/>
              </w:rPr>
            </w:pPr>
            <w:r>
              <w:rPr>
                <w:sz w:val="14"/>
              </w:rPr>
              <w:t>Amino kiseline: L-</w:t>
            </w:r>
            <w:r>
              <w:rPr>
                <w:spacing w:val="-2"/>
                <w:sz w:val="14"/>
              </w:rPr>
              <w:t>triptofan</w:t>
            </w:r>
          </w:p>
        </w:tc>
        <w:tc>
          <w:tcPr>
            <w:tcW w:w="567" w:type="dxa"/>
          </w:tcPr>
          <w:p w:rsidR="00E63ECF" w:rsidRDefault="00481C0A">
            <w:pPr>
              <w:pStyle w:val="TableParagraph"/>
              <w:spacing w:before="17"/>
              <w:ind w:left="163" w:right="146"/>
              <w:jc w:val="center"/>
              <w:rPr>
                <w:sz w:val="14"/>
              </w:rPr>
            </w:pPr>
            <w:r>
              <w:rPr>
                <w:spacing w:val="-5"/>
                <w:sz w:val="14"/>
              </w:rPr>
              <w:t>148</w:t>
            </w:r>
          </w:p>
        </w:tc>
        <w:tc>
          <w:tcPr>
            <w:tcW w:w="4706" w:type="dxa"/>
          </w:tcPr>
          <w:p w:rsidR="00E63ECF" w:rsidRDefault="00481C0A">
            <w:pPr>
              <w:pStyle w:val="TableParagraph"/>
              <w:spacing w:before="17"/>
              <w:ind w:left="60"/>
              <w:rPr>
                <w:sz w:val="14"/>
              </w:rPr>
            </w:pPr>
            <w:r>
              <w:rPr>
                <w:i/>
                <w:sz w:val="14"/>
              </w:rPr>
              <w:t xml:space="preserve">Beauveria bassiana </w:t>
            </w:r>
            <w:r>
              <w:rPr>
                <w:sz w:val="14"/>
              </w:rPr>
              <w:t xml:space="preserve">PPRI </w:t>
            </w:r>
            <w:r>
              <w:rPr>
                <w:spacing w:val="-4"/>
                <w:sz w:val="14"/>
              </w:rPr>
              <w:t>5339</w:t>
            </w:r>
          </w:p>
        </w:tc>
      </w:tr>
    </w:tbl>
    <w:p w:rsidR="00E63ECF" w:rsidRDefault="00E63ECF">
      <w:pPr>
        <w:pStyle w:val="BodyText"/>
        <w:rPr>
          <w:sz w:val="20"/>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E63ECF">
        <w:trPr>
          <w:trHeight w:val="200"/>
        </w:trPr>
        <w:tc>
          <w:tcPr>
            <w:tcW w:w="10489" w:type="dxa"/>
            <w:gridSpan w:val="4"/>
          </w:tcPr>
          <w:p w:rsidR="00E63ECF" w:rsidRDefault="00481C0A">
            <w:pPr>
              <w:pStyle w:val="TableParagraph"/>
              <w:spacing w:before="18"/>
              <w:ind w:left="4864" w:right="4855"/>
              <w:jc w:val="center"/>
              <w:rPr>
                <w:sz w:val="14"/>
              </w:rPr>
            </w:pPr>
            <w:r>
              <w:rPr>
                <w:sz w:val="14"/>
              </w:rPr>
              <w:t>Tабела</w:t>
            </w:r>
            <w:r>
              <w:rPr>
                <w:spacing w:val="-2"/>
                <w:sz w:val="14"/>
              </w:rPr>
              <w:t xml:space="preserve"> 2.1/3</w:t>
            </w:r>
          </w:p>
        </w:tc>
      </w:tr>
      <w:tr w:rsidR="00E63ECF">
        <w:trPr>
          <w:trHeight w:val="360"/>
        </w:trPr>
        <w:tc>
          <w:tcPr>
            <w:tcW w:w="567" w:type="dxa"/>
          </w:tcPr>
          <w:p w:rsidR="00E63ECF" w:rsidRDefault="00481C0A">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E63ECF" w:rsidRDefault="00481C0A">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E63ECF" w:rsidRDefault="00481C0A">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E63ECF" w:rsidRDefault="00481C0A">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E63ECF">
        <w:trPr>
          <w:trHeight w:val="200"/>
        </w:trPr>
        <w:tc>
          <w:tcPr>
            <w:tcW w:w="567" w:type="dxa"/>
          </w:tcPr>
          <w:p w:rsidR="00E63ECF" w:rsidRDefault="00481C0A">
            <w:pPr>
              <w:pStyle w:val="TableParagraph"/>
              <w:spacing w:before="18"/>
              <w:ind w:left="159" w:right="150"/>
              <w:jc w:val="center"/>
              <w:rPr>
                <w:sz w:val="14"/>
              </w:rPr>
            </w:pPr>
            <w:r>
              <w:rPr>
                <w:spacing w:val="-5"/>
                <w:sz w:val="14"/>
              </w:rPr>
              <w:t>149</w:t>
            </w:r>
          </w:p>
        </w:tc>
        <w:tc>
          <w:tcPr>
            <w:tcW w:w="4649" w:type="dxa"/>
          </w:tcPr>
          <w:p w:rsidR="00E63ECF" w:rsidRDefault="00481C0A">
            <w:pPr>
              <w:pStyle w:val="TableParagraph"/>
              <w:spacing w:before="18"/>
              <w:ind w:left="56"/>
              <w:rPr>
                <w:sz w:val="14"/>
              </w:rPr>
            </w:pPr>
            <w:r>
              <w:rPr>
                <w:i/>
                <w:sz w:val="14"/>
              </w:rPr>
              <w:t xml:space="preserve">Beauveria bassiana </w:t>
            </w:r>
            <w:r>
              <w:rPr>
                <w:sz w:val="14"/>
              </w:rPr>
              <w:t xml:space="preserve">soj </w:t>
            </w:r>
            <w:r>
              <w:rPr>
                <w:spacing w:val="-5"/>
                <w:sz w:val="14"/>
              </w:rPr>
              <w:t>147</w:t>
            </w:r>
          </w:p>
        </w:tc>
        <w:tc>
          <w:tcPr>
            <w:tcW w:w="567" w:type="dxa"/>
          </w:tcPr>
          <w:p w:rsidR="00E63ECF" w:rsidRDefault="00481C0A">
            <w:pPr>
              <w:pStyle w:val="TableParagraph"/>
              <w:spacing w:before="18"/>
              <w:ind w:left="159" w:right="150"/>
              <w:jc w:val="center"/>
              <w:rPr>
                <w:sz w:val="14"/>
              </w:rPr>
            </w:pPr>
            <w:r>
              <w:rPr>
                <w:spacing w:val="-5"/>
                <w:sz w:val="14"/>
              </w:rPr>
              <w:t>189</w:t>
            </w:r>
          </w:p>
        </w:tc>
        <w:tc>
          <w:tcPr>
            <w:tcW w:w="4706" w:type="dxa"/>
          </w:tcPr>
          <w:p w:rsidR="00E63ECF" w:rsidRDefault="00481C0A">
            <w:pPr>
              <w:pStyle w:val="TableParagraph"/>
              <w:spacing w:before="18"/>
              <w:ind w:left="56"/>
              <w:rPr>
                <w:sz w:val="14"/>
              </w:rPr>
            </w:pPr>
            <w:r>
              <w:rPr>
                <w:sz w:val="14"/>
              </w:rPr>
              <w:t xml:space="preserve">Borna </w:t>
            </w:r>
            <w:r>
              <w:rPr>
                <w:spacing w:val="-2"/>
                <w:sz w:val="14"/>
              </w:rPr>
              <w:t>kiselina</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150</w:t>
            </w:r>
          </w:p>
        </w:tc>
        <w:tc>
          <w:tcPr>
            <w:tcW w:w="4649" w:type="dxa"/>
          </w:tcPr>
          <w:p w:rsidR="00E63ECF" w:rsidRDefault="00481C0A">
            <w:pPr>
              <w:pStyle w:val="TableParagraph"/>
              <w:spacing w:before="18"/>
              <w:ind w:left="56"/>
              <w:rPr>
                <w:sz w:val="14"/>
              </w:rPr>
            </w:pPr>
            <w:r>
              <w:rPr>
                <w:i/>
                <w:sz w:val="14"/>
              </w:rPr>
              <w:t xml:space="preserve">Beauveria bassiana </w:t>
            </w:r>
            <w:r>
              <w:rPr>
                <w:sz w:val="14"/>
              </w:rPr>
              <w:t xml:space="preserve">soj </w:t>
            </w:r>
            <w:r>
              <w:rPr>
                <w:spacing w:val="-5"/>
                <w:sz w:val="14"/>
              </w:rPr>
              <w:t>BB1</w:t>
            </w:r>
          </w:p>
        </w:tc>
        <w:tc>
          <w:tcPr>
            <w:tcW w:w="567" w:type="dxa"/>
          </w:tcPr>
          <w:p w:rsidR="00E63ECF" w:rsidRDefault="00481C0A">
            <w:pPr>
              <w:pStyle w:val="TableParagraph"/>
              <w:spacing w:before="18"/>
              <w:ind w:left="159" w:right="150"/>
              <w:jc w:val="center"/>
              <w:rPr>
                <w:sz w:val="14"/>
              </w:rPr>
            </w:pPr>
            <w:r>
              <w:rPr>
                <w:spacing w:val="-5"/>
                <w:sz w:val="14"/>
              </w:rPr>
              <w:t>190</w:t>
            </w:r>
          </w:p>
        </w:tc>
        <w:tc>
          <w:tcPr>
            <w:tcW w:w="4706" w:type="dxa"/>
          </w:tcPr>
          <w:p w:rsidR="00E63ECF" w:rsidRDefault="00481C0A">
            <w:pPr>
              <w:pStyle w:val="TableParagraph"/>
              <w:spacing w:before="18"/>
              <w:ind w:left="56"/>
              <w:rPr>
                <w:sz w:val="14"/>
              </w:rPr>
            </w:pPr>
            <w:r>
              <w:rPr>
                <w:sz w:val="14"/>
              </w:rPr>
              <w:t>Brandol (hydroxynonyl-2,6-</w:t>
            </w:r>
            <w:r>
              <w:rPr>
                <w:spacing w:val="-2"/>
                <w:sz w:val="14"/>
              </w:rPr>
              <w:t>dinitrobenzene)</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151</w:t>
            </w:r>
          </w:p>
        </w:tc>
        <w:tc>
          <w:tcPr>
            <w:tcW w:w="4649" w:type="dxa"/>
          </w:tcPr>
          <w:p w:rsidR="00E63ECF" w:rsidRDefault="00481C0A">
            <w:pPr>
              <w:pStyle w:val="TableParagraph"/>
              <w:spacing w:before="18"/>
              <w:ind w:left="56"/>
              <w:rPr>
                <w:sz w:val="14"/>
              </w:rPr>
            </w:pPr>
            <w:r>
              <w:rPr>
                <w:i/>
                <w:sz w:val="14"/>
              </w:rPr>
              <w:t xml:space="preserve">Beauveria bassiana </w:t>
            </w:r>
            <w:r>
              <w:rPr>
                <w:sz w:val="14"/>
              </w:rPr>
              <w:t xml:space="preserve">soj </w:t>
            </w:r>
            <w:r>
              <w:rPr>
                <w:spacing w:val="-2"/>
                <w:sz w:val="14"/>
              </w:rPr>
              <w:t>NPP111B005</w:t>
            </w:r>
          </w:p>
        </w:tc>
        <w:tc>
          <w:tcPr>
            <w:tcW w:w="567" w:type="dxa"/>
          </w:tcPr>
          <w:p w:rsidR="00E63ECF" w:rsidRDefault="00481C0A">
            <w:pPr>
              <w:pStyle w:val="TableParagraph"/>
              <w:spacing w:before="18"/>
              <w:ind w:left="160" w:right="150"/>
              <w:jc w:val="center"/>
              <w:rPr>
                <w:sz w:val="14"/>
              </w:rPr>
            </w:pPr>
            <w:r>
              <w:rPr>
                <w:spacing w:val="-5"/>
                <w:sz w:val="14"/>
              </w:rPr>
              <w:t>191</w:t>
            </w:r>
          </w:p>
        </w:tc>
        <w:tc>
          <w:tcPr>
            <w:tcW w:w="4706" w:type="dxa"/>
          </w:tcPr>
          <w:p w:rsidR="00E63ECF" w:rsidRDefault="00481C0A">
            <w:pPr>
              <w:pStyle w:val="TableParagraph"/>
              <w:spacing w:before="18"/>
              <w:ind w:left="56"/>
              <w:rPr>
                <w:sz w:val="14"/>
              </w:rPr>
            </w:pPr>
            <w:r>
              <w:rPr>
                <w:spacing w:val="-2"/>
                <w:sz w:val="14"/>
              </w:rPr>
              <w:t>Brodifakum</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152</w:t>
            </w:r>
          </w:p>
        </w:tc>
        <w:tc>
          <w:tcPr>
            <w:tcW w:w="4649" w:type="dxa"/>
          </w:tcPr>
          <w:p w:rsidR="00E63ECF" w:rsidRDefault="00481C0A">
            <w:pPr>
              <w:pStyle w:val="TableParagraph"/>
              <w:spacing w:before="18"/>
              <w:ind w:left="57"/>
              <w:rPr>
                <w:i/>
                <w:sz w:val="14"/>
              </w:rPr>
            </w:pPr>
            <w:r>
              <w:rPr>
                <w:i/>
                <w:sz w:val="14"/>
              </w:rPr>
              <w:t xml:space="preserve">Beauveria </w:t>
            </w:r>
            <w:r>
              <w:rPr>
                <w:i/>
                <w:spacing w:val="-2"/>
                <w:sz w:val="14"/>
              </w:rPr>
              <w:t>brongniartii</w:t>
            </w:r>
          </w:p>
        </w:tc>
        <w:tc>
          <w:tcPr>
            <w:tcW w:w="567" w:type="dxa"/>
          </w:tcPr>
          <w:p w:rsidR="00E63ECF" w:rsidRDefault="00481C0A">
            <w:pPr>
              <w:pStyle w:val="TableParagraph"/>
              <w:spacing w:before="18"/>
              <w:ind w:left="160" w:right="150"/>
              <w:jc w:val="center"/>
              <w:rPr>
                <w:sz w:val="14"/>
              </w:rPr>
            </w:pPr>
            <w:r>
              <w:rPr>
                <w:spacing w:val="-5"/>
                <w:sz w:val="14"/>
              </w:rPr>
              <w:t>192</w:t>
            </w:r>
          </w:p>
        </w:tc>
        <w:tc>
          <w:tcPr>
            <w:tcW w:w="4706" w:type="dxa"/>
          </w:tcPr>
          <w:p w:rsidR="00E63ECF" w:rsidRDefault="00481C0A">
            <w:pPr>
              <w:pStyle w:val="TableParagraph"/>
              <w:spacing w:before="18"/>
              <w:ind w:left="56"/>
              <w:rPr>
                <w:sz w:val="14"/>
              </w:rPr>
            </w:pPr>
            <w:r>
              <w:rPr>
                <w:spacing w:val="-2"/>
                <w:sz w:val="14"/>
              </w:rPr>
              <w:t>Bromacil</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153</w:t>
            </w:r>
          </w:p>
        </w:tc>
        <w:tc>
          <w:tcPr>
            <w:tcW w:w="4649" w:type="dxa"/>
          </w:tcPr>
          <w:p w:rsidR="00E63ECF" w:rsidRDefault="00481C0A">
            <w:pPr>
              <w:pStyle w:val="TableParagraph"/>
              <w:spacing w:before="18"/>
              <w:ind w:left="57"/>
              <w:rPr>
                <w:sz w:val="14"/>
              </w:rPr>
            </w:pPr>
            <w:r>
              <w:rPr>
                <w:sz w:val="14"/>
              </w:rPr>
              <w:t xml:space="preserve">Beli luk, </w:t>
            </w:r>
            <w:r>
              <w:rPr>
                <w:spacing w:val="-2"/>
                <w:sz w:val="14"/>
              </w:rPr>
              <w:t>pulpa</w:t>
            </w:r>
          </w:p>
        </w:tc>
        <w:tc>
          <w:tcPr>
            <w:tcW w:w="567" w:type="dxa"/>
          </w:tcPr>
          <w:p w:rsidR="00E63ECF" w:rsidRDefault="00481C0A">
            <w:pPr>
              <w:pStyle w:val="TableParagraph"/>
              <w:spacing w:before="18"/>
              <w:ind w:left="160" w:right="150"/>
              <w:jc w:val="center"/>
              <w:rPr>
                <w:sz w:val="14"/>
              </w:rPr>
            </w:pPr>
            <w:r>
              <w:rPr>
                <w:spacing w:val="-5"/>
                <w:sz w:val="14"/>
              </w:rPr>
              <w:t>193</w:t>
            </w:r>
          </w:p>
        </w:tc>
        <w:tc>
          <w:tcPr>
            <w:tcW w:w="4706" w:type="dxa"/>
          </w:tcPr>
          <w:p w:rsidR="00E63ECF" w:rsidRDefault="00481C0A">
            <w:pPr>
              <w:pStyle w:val="TableParagraph"/>
              <w:spacing w:before="18"/>
              <w:ind w:left="57"/>
              <w:rPr>
                <w:sz w:val="14"/>
              </w:rPr>
            </w:pPr>
            <w:r>
              <w:rPr>
                <w:spacing w:val="-2"/>
                <w:sz w:val="14"/>
              </w:rPr>
              <w:t>Bromadiolon</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154</w:t>
            </w:r>
          </w:p>
        </w:tc>
        <w:tc>
          <w:tcPr>
            <w:tcW w:w="4649" w:type="dxa"/>
          </w:tcPr>
          <w:p w:rsidR="00E63ECF" w:rsidRDefault="00481C0A">
            <w:pPr>
              <w:pStyle w:val="TableParagraph"/>
              <w:spacing w:before="18"/>
              <w:ind w:left="57"/>
              <w:rPr>
                <w:sz w:val="14"/>
              </w:rPr>
            </w:pPr>
            <w:r>
              <w:rPr>
                <w:spacing w:val="-2"/>
                <w:sz w:val="14"/>
              </w:rPr>
              <w:t>Benazolin</w:t>
            </w:r>
          </w:p>
        </w:tc>
        <w:tc>
          <w:tcPr>
            <w:tcW w:w="567" w:type="dxa"/>
          </w:tcPr>
          <w:p w:rsidR="00E63ECF" w:rsidRDefault="00481C0A">
            <w:pPr>
              <w:pStyle w:val="TableParagraph"/>
              <w:spacing w:before="18"/>
              <w:ind w:left="160" w:right="150"/>
              <w:jc w:val="center"/>
              <w:rPr>
                <w:sz w:val="14"/>
              </w:rPr>
            </w:pPr>
            <w:r>
              <w:rPr>
                <w:spacing w:val="-5"/>
                <w:sz w:val="14"/>
              </w:rPr>
              <w:t>194</w:t>
            </w:r>
          </w:p>
        </w:tc>
        <w:tc>
          <w:tcPr>
            <w:tcW w:w="4706" w:type="dxa"/>
          </w:tcPr>
          <w:p w:rsidR="00E63ECF" w:rsidRDefault="00481C0A">
            <w:pPr>
              <w:pStyle w:val="TableParagraph"/>
              <w:spacing w:before="18"/>
              <w:ind w:left="57"/>
              <w:rPr>
                <w:sz w:val="14"/>
              </w:rPr>
            </w:pPr>
            <w:r>
              <w:rPr>
                <w:spacing w:val="-2"/>
                <w:sz w:val="14"/>
              </w:rPr>
              <w:t>Brometalin</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155</w:t>
            </w:r>
          </w:p>
        </w:tc>
        <w:tc>
          <w:tcPr>
            <w:tcW w:w="4649" w:type="dxa"/>
          </w:tcPr>
          <w:p w:rsidR="00E63ECF" w:rsidRDefault="00481C0A">
            <w:pPr>
              <w:pStyle w:val="TableParagraph"/>
              <w:spacing w:before="18"/>
              <w:ind w:left="57"/>
              <w:rPr>
                <w:sz w:val="14"/>
              </w:rPr>
            </w:pPr>
            <w:r>
              <w:rPr>
                <w:spacing w:val="-2"/>
                <w:sz w:val="14"/>
              </w:rPr>
              <w:t>Bendiokarb</w:t>
            </w:r>
          </w:p>
        </w:tc>
        <w:tc>
          <w:tcPr>
            <w:tcW w:w="567" w:type="dxa"/>
          </w:tcPr>
          <w:p w:rsidR="00E63ECF" w:rsidRDefault="00481C0A">
            <w:pPr>
              <w:pStyle w:val="TableParagraph"/>
              <w:spacing w:before="18"/>
              <w:ind w:left="161" w:right="150"/>
              <w:jc w:val="center"/>
              <w:rPr>
                <w:sz w:val="14"/>
              </w:rPr>
            </w:pPr>
            <w:r>
              <w:rPr>
                <w:spacing w:val="-5"/>
                <w:sz w:val="14"/>
              </w:rPr>
              <w:t>195</w:t>
            </w:r>
          </w:p>
        </w:tc>
        <w:tc>
          <w:tcPr>
            <w:tcW w:w="4706" w:type="dxa"/>
          </w:tcPr>
          <w:p w:rsidR="00E63ECF" w:rsidRDefault="00481C0A">
            <w:pPr>
              <w:pStyle w:val="TableParagraph"/>
              <w:spacing w:before="18"/>
              <w:ind w:left="57"/>
              <w:rPr>
                <w:sz w:val="14"/>
              </w:rPr>
            </w:pPr>
            <w:r>
              <w:rPr>
                <w:spacing w:val="-2"/>
                <w:sz w:val="14"/>
              </w:rPr>
              <w:t>Bromociklen</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156</w:t>
            </w:r>
          </w:p>
        </w:tc>
        <w:tc>
          <w:tcPr>
            <w:tcW w:w="4649" w:type="dxa"/>
          </w:tcPr>
          <w:p w:rsidR="00E63ECF" w:rsidRDefault="00481C0A">
            <w:pPr>
              <w:pStyle w:val="TableParagraph"/>
              <w:spacing w:before="18"/>
              <w:ind w:left="57"/>
              <w:rPr>
                <w:sz w:val="14"/>
              </w:rPr>
            </w:pPr>
            <w:r>
              <w:rPr>
                <w:spacing w:val="-2"/>
                <w:sz w:val="14"/>
              </w:rPr>
              <w:t>Benfurezat</w:t>
            </w:r>
          </w:p>
        </w:tc>
        <w:tc>
          <w:tcPr>
            <w:tcW w:w="567" w:type="dxa"/>
          </w:tcPr>
          <w:p w:rsidR="00E63ECF" w:rsidRDefault="00481C0A">
            <w:pPr>
              <w:pStyle w:val="TableParagraph"/>
              <w:spacing w:before="18"/>
              <w:ind w:left="161" w:right="150"/>
              <w:jc w:val="center"/>
              <w:rPr>
                <w:sz w:val="14"/>
              </w:rPr>
            </w:pPr>
            <w:r>
              <w:rPr>
                <w:spacing w:val="-5"/>
                <w:sz w:val="14"/>
              </w:rPr>
              <w:t>196</w:t>
            </w:r>
          </w:p>
        </w:tc>
        <w:tc>
          <w:tcPr>
            <w:tcW w:w="4706" w:type="dxa"/>
          </w:tcPr>
          <w:p w:rsidR="00E63ECF" w:rsidRDefault="00481C0A">
            <w:pPr>
              <w:pStyle w:val="TableParagraph"/>
              <w:spacing w:before="18"/>
              <w:ind w:left="57"/>
              <w:rPr>
                <w:sz w:val="14"/>
              </w:rPr>
            </w:pPr>
            <w:r>
              <w:rPr>
                <w:spacing w:val="-2"/>
                <w:sz w:val="14"/>
              </w:rPr>
              <w:t>Bromofenoksim</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157</w:t>
            </w:r>
          </w:p>
        </w:tc>
        <w:tc>
          <w:tcPr>
            <w:tcW w:w="4649" w:type="dxa"/>
          </w:tcPr>
          <w:p w:rsidR="00E63ECF" w:rsidRDefault="00481C0A">
            <w:pPr>
              <w:pStyle w:val="TableParagraph"/>
              <w:spacing w:before="18"/>
              <w:ind w:left="57"/>
              <w:rPr>
                <w:sz w:val="14"/>
              </w:rPr>
            </w:pPr>
            <w:r>
              <w:rPr>
                <w:spacing w:val="-2"/>
                <w:sz w:val="14"/>
              </w:rPr>
              <w:t>Benodanil</w:t>
            </w:r>
          </w:p>
        </w:tc>
        <w:tc>
          <w:tcPr>
            <w:tcW w:w="567" w:type="dxa"/>
          </w:tcPr>
          <w:p w:rsidR="00E63ECF" w:rsidRDefault="00481C0A">
            <w:pPr>
              <w:pStyle w:val="TableParagraph"/>
              <w:spacing w:before="18"/>
              <w:ind w:left="161" w:right="150"/>
              <w:jc w:val="center"/>
              <w:rPr>
                <w:sz w:val="14"/>
              </w:rPr>
            </w:pPr>
            <w:r>
              <w:rPr>
                <w:spacing w:val="-5"/>
                <w:sz w:val="14"/>
              </w:rPr>
              <w:t>197</w:t>
            </w:r>
          </w:p>
        </w:tc>
        <w:tc>
          <w:tcPr>
            <w:tcW w:w="4706" w:type="dxa"/>
          </w:tcPr>
          <w:p w:rsidR="00E63ECF" w:rsidRDefault="00481C0A">
            <w:pPr>
              <w:pStyle w:val="TableParagraph"/>
              <w:spacing w:before="18"/>
              <w:ind w:left="57"/>
              <w:rPr>
                <w:sz w:val="14"/>
              </w:rPr>
            </w:pPr>
            <w:r>
              <w:rPr>
                <w:spacing w:val="-2"/>
                <w:sz w:val="14"/>
              </w:rPr>
              <w:t>Bromofos</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158</w:t>
            </w:r>
          </w:p>
        </w:tc>
        <w:tc>
          <w:tcPr>
            <w:tcW w:w="4649" w:type="dxa"/>
          </w:tcPr>
          <w:p w:rsidR="00E63ECF" w:rsidRDefault="00481C0A">
            <w:pPr>
              <w:pStyle w:val="TableParagraph"/>
              <w:spacing w:before="18"/>
              <w:ind w:left="57"/>
              <w:rPr>
                <w:sz w:val="14"/>
              </w:rPr>
            </w:pPr>
            <w:r>
              <w:rPr>
                <w:sz w:val="14"/>
              </w:rPr>
              <w:t xml:space="preserve">Bensulfuron </w:t>
            </w:r>
            <w:r>
              <w:rPr>
                <w:spacing w:val="-2"/>
                <w:sz w:val="14"/>
              </w:rPr>
              <w:t>metil</w:t>
            </w:r>
          </w:p>
        </w:tc>
        <w:tc>
          <w:tcPr>
            <w:tcW w:w="567" w:type="dxa"/>
          </w:tcPr>
          <w:p w:rsidR="00E63ECF" w:rsidRDefault="00481C0A">
            <w:pPr>
              <w:pStyle w:val="TableParagraph"/>
              <w:spacing w:before="18"/>
              <w:ind w:left="162" w:right="150"/>
              <w:jc w:val="center"/>
              <w:rPr>
                <w:sz w:val="14"/>
              </w:rPr>
            </w:pPr>
            <w:r>
              <w:rPr>
                <w:spacing w:val="-5"/>
                <w:sz w:val="14"/>
              </w:rPr>
              <w:t>198</w:t>
            </w:r>
          </w:p>
        </w:tc>
        <w:tc>
          <w:tcPr>
            <w:tcW w:w="4706" w:type="dxa"/>
          </w:tcPr>
          <w:p w:rsidR="00E63ECF" w:rsidRDefault="00481C0A">
            <w:pPr>
              <w:pStyle w:val="TableParagraph"/>
              <w:spacing w:before="18"/>
              <w:ind w:left="57"/>
              <w:rPr>
                <w:sz w:val="14"/>
              </w:rPr>
            </w:pPr>
            <w:r>
              <w:rPr>
                <w:spacing w:val="-2"/>
                <w:sz w:val="14"/>
              </w:rPr>
              <w:t>Bronopol</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159</w:t>
            </w:r>
          </w:p>
        </w:tc>
        <w:tc>
          <w:tcPr>
            <w:tcW w:w="4649" w:type="dxa"/>
          </w:tcPr>
          <w:p w:rsidR="00E63ECF" w:rsidRDefault="00481C0A">
            <w:pPr>
              <w:pStyle w:val="TableParagraph"/>
              <w:spacing w:before="18"/>
              <w:ind w:left="58"/>
              <w:rPr>
                <w:sz w:val="14"/>
              </w:rPr>
            </w:pPr>
            <w:r>
              <w:rPr>
                <w:spacing w:val="-2"/>
                <w:sz w:val="14"/>
              </w:rPr>
              <w:t>Bensulid</w:t>
            </w:r>
          </w:p>
        </w:tc>
        <w:tc>
          <w:tcPr>
            <w:tcW w:w="567" w:type="dxa"/>
          </w:tcPr>
          <w:p w:rsidR="00E63ECF" w:rsidRDefault="00481C0A">
            <w:pPr>
              <w:pStyle w:val="TableParagraph"/>
              <w:spacing w:before="18"/>
              <w:ind w:left="162" w:right="150"/>
              <w:jc w:val="center"/>
              <w:rPr>
                <w:sz w:val="14"/>
              </w:rPr>
            </w:pPr>
            <w:r>
              <w:rPr>
                <w:spacing w:val="-5"/>
                <w:sz w:val="14"/>
              </w:rPr>
              <w:t>199</w:t>
            </w:r>
          </w:p>
        </w:tc>
        <w:tc>
          <w:tcPr>
            <w:tcW w:w="4706" w:type="dxa"/>
          </w:tcPr>
          <w:p w:rsidR="00E63ECF" w:rsidRDefault="00481C0A">
            <w:pPr>
              <w:pStyle w:val="TableParagraph"/>
              <w:spacing w:before="18"/>
              <w:ind w:left="57"/>
              <w:rPr>
                <w:sz w:val="14"/>
              </w:rPr>
            </w:pPr>
            <w:r>
              <w:rPr>
                <w:spacing w:val="-2"/>
                <w:sz w:val="14"/>
              </w:rPr>
              <w:t>Butahlor</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160</w:t>
            </w:r>
          </w:p>
        </w:tc>
        <w:tc>
          <w:tcPr>
            <w:tcW w:w="4649" w:type="dxa"/>
          </w:tcPr>
          <w:p w:rsidR="00E63ECF" w:rsidRDefault="00481C0A">
            <w:pPr>
              <w:pStyle w:val="TableParagraph"/>
              <w:spacing w:before="18"/>
              <w:ind w:left="58"/>
              <w:rPr>
                <w:sz w:val="14"/>
              </w:rPr>
            </w:pPr>
            <w:r>
              <w:rPr>
                <w:spacing w:val="-2"/>
                <w:sz w:val="14"/>
              </w:rPr>
              <w:t>Bensultap</w:t>
            </w:r>
          </w:p>
        </w:tc>
        <w:tc>
          <w:tcPr>
            <w:tcW w:w="567" w:type="dxa"/>
          </w:tcPr>
          <w:p w:rsidR="00E63ECF" w:rsidRDefault="00481C0A">
            <w:pPr>
              <w:pStyle w:val="TableParagraph"/>
              <w:spacing w:before="18"/>
              <w:ind w:left="162" w:right="150"/>
              <w:jc w:val="center"/>
              <w:rPr>
                <w:sz w:val="14"/>
              </w:rPr>
            </w:pPr>
            <w:r>
              <w:rPr>
                <w:spacing w:val="-5"/>
                <w:sz w:val="14"/>
              </w:rPr>
              <w:t>200</w:t>
            </w:r>
          </w:p>
        </w:tc>
        <w:tc>
          <w:tcPr>
            <w:tcW w:w="4706" w:type="dxa"/>
          </w:tcPr>
          <w:p w:rsidR="00E63ECF" w:rsidRDefault="00481C0A">
            <w:pPr>
              <w:pStyle w:val="TableParagraph"/>
              <w:spacing w:before="18"/>
              <w:ind w:left="57"/>
              <w:rPr>
                <w:sz w:val="14"/>
              </w:rPr>
            </w:pPr>
            <w:r>
              <w:rPr>
                <w:spacing w:val="-2"/>
                <w:sz w:val="14"/>
              </w:rPr>
              <w:t>Butamifos</w:t>
            </w:r>
          </w:p>
        </w:tc>
      </w:tr>
      <w:tr w:rsidR="00E63ECF">
        <w:trPr>
          <w:trHeight w:val="200"/>
        </w:trPr>
        <w:tc>
          <w:tcPr>
            <w:tcW w:w="567" w:type="dxa"/>
          </w:tcPr>
          <w:p w:rsidR="00E63ECF" w:rsidRDefault="00481C0A">
            <w:pPr>
              <w:pStyle w:val="TableParagraph"/>
              <w:spacing w:before="18"/>
              <w:ind w:left="163" w:right="150"/>
              <w:jc w:val="center"/>
              <w:rPr>
                <w:sz w:val="14"/>
              </w:rPr>
            </w:pPr>
            <w:r>
              <w:rPr>
                <w:spacing w:val="-5"/>
                <w:sz w:val="14"/>
              </w:rPr>
              <w:t>161</w:t>
            </w:r>
          </w:p>
        </w:tc>
        <w:tc>
          <w:tcPr>
            <w:tcW w:w="4649" w:type="dxa"/>
          </w:tcPr>
          <w:p w:rsidR="00E63ECF" w:rsidRDefault="00481C0A">
            <w:pPr>
              <w:pStyle w:val="TableParagraph"/>
              <w:spacing w:before="18"/>
              <w:ind w:left="58"/>
              <w:rPr>
                <w:sz w:val="14"/>
              </w:rPr>
            </w:pPr>
            <w:r>
              <w:rPr>
                <w:spacing w:val="-2"/>
                <w:sz w:val="14"/>
              </w:rPr>
              <w:t>Bentaluron</w:t>
            </w:r>
          </w:p>
        </w:tc>
        <w:tc>
          <w:tcPr>
            <w:tcW w:w="567" w:type="dxa"/>
          </w:tcPr>
          <w:p w:rsidR="00E63ECF" w:rsidRDefault="00481C0A">
            <w:pPr>
              <w:pStyle w:val="TableParagraph"/>
              <w:spacing w:before="18"/>
              <w:ind w:left="162" w:right="150"/>
              <w:jc w:val="center"/>
              <w:rPr>
                <w:sz w:val="14"/>
              </w:rPr>
            </w:pPr>
            <w:r>
              <w:rPr>
                <w:spacing w:val="-5"/>
                <w:sz w:val="14"/>
              </w:rPr>
              <w:t>201</w:t>
            </w:r>
          </w:p>
        </w:tc>
        <w:tc>
          <w:tcPr>
            <w:tcW w:w="4706" w:type="dxa"/>
          </w:tcPr>
          <w:p w:rsidR="00E63ECF" w:rsidRDefault="00481C0A">
            <w:pPr>
              <w:pStyle w:val="TableParagraph"/>
              <w:spacing w:before="18"/>
              <w:ind w:left="58"/>
              <w:rPr>
                <w:sz w:val="14"/>
              </w:rPr>
            </w:pPr>
            <w:r>
              <w:rPr>
                <w:spacing w:val="-2"/>
                <w:sz w:val="14"/>
              </w:rPr>
              <w:t>Butokarboksim</w:t>
            </w:r>
          </w:p>
        </w:tc>
      </w:tr>
      <w:tr w:rsidR="00E63ECF">
        <w:trPr>
          <w:trHeight w:val="200"/>
        </w:trPr>
        <w:tc>
          <w:tcPr>
            <w:tcW w:w="567" w:type="dxa"/>
          </w:tcPr>
          <w:p w:rsidR="00E63ECF" w:rsidRDefault="00481C0A">
            <w:pPr>
              <w:pStyle w:val="TableParagraph"/>
              <w:spacing w:before="18"/>
              <w:ind w:left="163" w:right="150"/>
              <w:jc w:val="center"/>
              <w:rPr>
                <w:sz w:val="14"/>
              </w:rPr>
            </w:pPr>
            <w:r>
              <w:rPr>
                <w:spacing w:val="-5"/>
                <w:sz w:val="14"/>
              </w:rPr>
              <w:t>162</w:t>
            </w:r>
          </w:p>
        </w:tc>
        <w:tc>
          <w:tcPr>
            <w:tcW w:w="4649" w:type="dxa"/>
          </w:tcPr>
          <w:p w:rsidR="00E63ECF" w:rsidRDefault="00481C0A">
            <w:pPr>
              <w:pStyle w:val="TableParagraph"/>
              <w:spacing w:before="18"/>
              <w:ind w:left="58"/>
              <w:rPr>
                <w:sz w:val="14"/>
              </w:rPr>
            </w:pPr>
            <w:r>
              <w:rPr>
                <w:spacing w:val="-2"/>
                <w:sz w:val="14"/>
              </w:rPr>
              <w:t>Benzobiciklon</w:t>
            </w:r>
          </w:p>
        </w:tc>
        <w:tc>
          <w:tcPr>
            <w:tcW w:w="567" w:type="dxa"/>
          </w:tcPr>
          <w:p w:rsidR="00E63ECF" w:rsidRDefault="00481C0A">
            <w:pPr>
              <w:pStyle w:val="TableParagraph"/>
              <w:spacing w:before="18"/>
              <w:ind w:left="163" w:right="150"/>
              <w:jc w:val="center"/>
              <w:rPr>
                <w:sz w:val="14"/>
              </w:rPr>
            </w:pPr>
            <w:r>
              <w:rPr>
                <w:spacing w:val="-5"/>
                <w:sz w:val="14"/>
              </w:rPr>
              <w:t>202</w:t>
            </w:r>
          </w:p>
        </w:tc>
        <w:tc>
          <w:tcPr>
            <w:tcW w:w="4706" w:type="dxa"/>
          </w:tcPr>
          <w:p w:rsidR="00E63ECF" w:rsidRDefault="00481C0A">
            <w:pPr>
              <w:pStyle w:val="TableParagraph"/>
              <w:spacing w:before="18"/>
              <w:ind w:left="58"/>
              <w:rPr>
                <w:sz w:val="14"/>
              </w:rPr>
            </w:pPr>
            <w:r>
              <w:rPr>
                <w:spacing w:val="-2"/>
                <w:sz w:val="14"/>
              </w:rPr>
              <w:t>Butoksikarboksim</w:t>
            </w:r>
          </w:p>
        </w:tc>
      </w:tr>
      <w:tr w:rsidR="00E63ECF">
        <w:trPr>
          <w:trHeight w:val="200"/>
        </w:trPr>
        <w:tc>
          <w:tcPr>
            <w:tcW w:w="567" w:type="dxa"/>
          </w:tcPr>
          <w:p w:rsidR="00E63ECF" w:rsidRDefault="00481C0A">
            <w:pPr>
              <w:pStyle w:val="TableParagraph"/>
              <w:spacing w:before="17"/>
              <w:ind w:left="163" w:right="150"/>
              <w:jc w:val="center"/>
              <w:rPr>
                <w:sz w:val="14"/>
              </w:rPr>
            </w:pPr>
            <w:r>
              <w:rPr>
                <w:spacing w:val="-5"/>
                <w:sz w:val="14"/>
              </w:rPr>
              <w:t>163</w:t>
            </w:r>
          </w:p>
        </w:tc>
        <w:tc>
          <w:tcPr>
            <w:tcW w:w="4649" w:type="dxa"/>
          </w:tcPr>
          <w:p w:rsidR="00E63ECF" w:rsidRDefault="00481C0A">
            <w:pPr>
              <w:pStyle w:val="TableParagraph"/>
              <w:spacing w:before="17"/>
              <w:ind w:left="58"/>
              <w:rPr>
                <w:sz w:val="14"/>
              </w:rPr>
            </w:pPr>
            <w:r>
              <w:rPr>
                <w:spacing w:val="-2"/>
                <w:sz w:val="14"/>
              </w:rPr>
              <w:t>Benzoksimat</w:t>
            </w:r>
          </w:p>
        </w:tc>
        <w:tc>
          <w:tcPr>
            <w:tcW w:w="567" w:type="dxa"/>
          </w:tcPr>
          <w:p w:rsidR="00E63ECF" w:rsidRDefault="00481C0A">
            <w:pPr>
              <w:pStyle w:val="TableParagraph"/>
              <w:spacing w:before="17"/>
              <w:ind w:left="163" w:right="150"/>
              <w:jc w:val="center"/>
              <w:rPr>
                <w:sz w:val="14"/>
              </w:rPr>
            </w:pPr>
            <w:r>
              <w:rPr>
                <w:spacing w:val="-5"/>
                <w:sz w:val="14"/>
              </w:rPr>
              <w:t>203</w:t>
            </w:r>
          </w:p>
        </w:tc>
        <w:tc>
          <w:tcPr>
            <w:tcW w:w="4706" w:type="dxa"/>
          </w:tcPr>
          <w:p w:rsidR="00E63ECF" w:rsidRDefault="00481C0A">
            <w:pPr>
              <w:pStyle w:val="TableParagraph"/>
              <w:spacing w:before="17"/>
              <w:ind w:left="58"/>
              <w:rPr>
                <w:sz w:val="14"/>
              </w:rPr>
            </w:pPr>
            <w:r>
              <w:rPr>
                <w:spacing w:val="-2"/>
                <w:sz w:val="14"/>
              </w:rPr>
              <w:t>Cetrimid</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164</w:t>
            </w:r>
          </w:p>
        </w:tc>
        <w:tc>
          <w:tcPr>
            <w:tcW w:w="4649" w:type="dxa"/>
          </w:tcPr>
          <w:p w:rsidR="00E63ECF" w:rsidRDefault="00481C0A">
            <w:pPr>
              <w:pStyle w:val="TableParagraph"/>
              <w:spacing w:before="17"/>
              <w:ind w:left="58"/>
              <w:rPr>
                <w:sz w:val="14"/>
              </w:rPr>
            </w:pPr>
            <w:r>
              <w:rPr>
                <w:spacing w:val="-2"/>
                <w:sz w:val="14"/>
              </w:rPr>
              <w:t>Benzoilprop</w:t>
            </w:r>
          </w:p>
        </w:tc>
        <w:tc>
          <w:tcPr>
            <w:tcW w:w="567" w:type="dxa"/>
          </w:tcPr>
          <w:p w:rsidR="00E63ECF" w:rsidRDefault="00481C0A">
            <w:pPr>
              <w:pStyle w:val="TableParagraph"/>
              <w:spacing w:before="17"/>
              <w:ind w:left="163" w:right="150"/>
              <w:jc w:val="center"/>
              <w:rPr>
                <w:sz w:val="14"/>
              </w:rPr>
            </w:pPr>
            <w:r>
              <w:rPr>
                <w:spacing w:val="-5"/>
                <w:sz w:val="14"/>
              </w:rPr>
              <w:t>204</w:t>
            </w:r>
          </w:p>
        </w:tc>
        <w:tc>
          <w:tcPr>
            <w:tcW w:w="4706" w:type="dxa"/>
          </w:tcPr>
          <w:p w:rsidR="00E63ECF" w:rsidRDefault="00481C0A">
            <w:pPr>
              <w:pStyle w:val="TableParagraph"/>
              <w:spacing w:before="17"/>
              <w:ind w:left="58"/>
              <w:rPr>
                <w:sz w:val="14"/>
              </w:rPr>
            </w:pPr>
            <w:r>
              <w:rPr>
                <w:spacing w:val="-2"/>
                <w:sz w:val="14"/>
              </w:rPr>
              <w:t>Cinosulfuron</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165</w:t>
            </w:r>
          </w:p>
        </w:tc>
        <w:tc>
          <w:tcPr>
            <w:tcW w:w="4649" w:type="dxa"/>
          </w:tcPr>
          <w:p w:rsidR="00E63ECF" w:rsidRDefault="00481C0A">
            <w:pPr>
              <w:pStyle w:val="TableParagraph"/>
              <w:spacing w:before="17"/>
              <w:ind w:left="58"/>
              <w:rPr>
                <w:sz w:val="14"/>
              </w:rPr>
            </w:pPr>
            <w:r>
              <w:rPr>
                <w:spacing w:val="-2"/>
                <w:sz w:val="14"/>
              </w:rPr>
              <w:t>Benztiazuron</w:t>
            </w:r>
          </w:p>
        </w:tc>
        <w:tc>
          <w:tcPr>
            <w:tcW w:w="567" w:type="dxa"/>
          </w:tcPr>
          <w:p w:rsidR="00E63ECF" w:rsidRDefault="00481C0A">
            <w:pPr>
              <w:pStyle w:val="TableParagraph"/>
              <w:spacing w:before="17"/>
              <w:ind w:left="163" w:right="150"/>
              <w:jc w:val="center"/>
              <w:rPr>
                <w:sz w:val="14"/>
              </w:rPr>
            </w:pPr>
            <w:r>
              <w:rPr>
                <w:spacing w:val="-5"/>
                <w:sz w:val="14"/>
              </w:rPr>
              <w:t>205</w:t>
            </w:r>
          </w:p>
        </w:tc>
        <w:tc>
          <w:tcPr>
            <w:tcW w:w="4706" w:type="dxa"/>
          </w:tcPr>
          <w:p w:rsidR="00E63ECF" w:rsidRDefault="00481C0A">
            <w:pPr>
              <w:pStyle w:val="TableParagraph"/>
              <w:spacing w:before="17"/>
              <w:ind w:left="58"/>
              <w:rPr>
                <w:sz w:val="14"/>
              </w:rPr>
            </w:pPr>
            <w:r>
              <w:rPr>
                <w:sz w:val="14"/>
              </w:rPr>
              <w:t>cis-</w:t>
            </w:r>
            <w:r>
              <w:rPr>
                <w:spacing w:val="-2"/>
                <w:sz w:val="14"/>
              </w:rPr>
              <w:t>Zeatin</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166</w:t>
            </w:r>
          </w:p>
        </w:tc>
        <w:tc>
          <w:tcPr>
            <w:tcW w:w="4649" w:type="dxa"/>
          </w:tcPr>
          <w:p w:rsidR="00E63ECF" w:rsidRDefault="00481C0A">
            <w:pPr>
              <w:pStyle w:val="TableParagraph"/>
              <w:spacing w:before="17"/>
              <w:ind w:left="58"/>
              <w:rPr>
                <w:sz w:val="14"/>
              </w:rPr>
            </w:pPr>
            <w:r>
              <w:rPr>
                <w:spacing w:val="-2"/>
                <w:sz w:val="14"/>
              </w:rPr>
              <w:t>Biciklopiron</w:t>
            </w:r>
          </w:p>
        </w:tc>
        <w:tc>
          <w:tcPr>
            <w:tcW w:w="567" w:type="dxa"/>
          </w:tcPr>
          <w:p w:rsidR="00E63ECF" w:rsidRDefault="00481C0A">
            <w:pPr>
              <w:pStyle w:val="TableParagraph"/>
              <w:spacing w:before="17"/>
              <w:ind w:left="163" w:right="149"/>
              <w:jc w:val="center"/>
              <w:rPr>
                <w:sz w:val="14"/>
              </w:rPr>
            </w:pPr>
            <w:r>
              <w:rPr>
                <w:spacing w:val="-5"/>
                <w:sz w:val="14"/>
              </w:rPr>
              <w:t>206</w:t>
            </w:r>
          </w:p>
        </w:tc>
        <w:tc>
          <w:tcPr>
            <w:tcW w:w="4706" w:type="dxa"/>
          </w:tcPr>
          <w:p w:rsidR="00E63ECF" w:rsidRDefault="00481C0A">
            <w:pPr>
              <w:pStyle w:val="TableParagraph"/>
              <w:spacing w:before="17"/>
              <w:ind w:left="58"/>
              <w:rPr>
                <w:sz w:val="14"/>
              </w:rPr>
            </w:pPr>
            <w:r>
              <w:rPr>
                <w:spacing w:val="-2"/>
                <w:sz w:val="14"/>
              </w:rPr>
              <w:t>Cianazin</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167</w:t>
            </w:r>
          </w:p>
        </w:tc>
        <w:tc>
          <w:tcPr>
            <w:tcW w:w="4649" w:type="dxa"/>
          </w:tcPr>
          <w:p w:rsidR="00E63ECF" w:rsidRDefault="00481C0A">
            <w:pPr>
              <w:pStyle w:val="TableParagraph"/>
              <w:spacing w:before="17"/>
              <w:ind w:left="59"/>
              <w:rPr>
                <w:sz w:val="14"/>
              </w:rPr>
            </w:pPr>
            <w:r>
              <w:rPr>
                <w:sz w:val="14"/>
              </w:rPr>
              <w:t xml:space="preserve">Biljna ulja/Ulje pupoljaka crve </w:t>
            </w:r>
            <w:r>
              <w:rPr>
                <w:spacing w:val="-2"/>
                <w:sz w:val="14"/>
              </w:rPr>
              <w:t>ribizle</w:t>
            </w:r>
          </w:p>
        </w:tc>
        <w:tc>
          <w:tcPr>
            <w:tcW w:w="567" w:type="dxa"/>
          </w:tcPr>
          <w:p w:rsidR="00E63ECF" w:rsidRDefault="00481C0A">
            <w:pPr>
              <w:pStyle w:val="TableParagraph"/>
              <w:spacing w:before="17"/>
              <w:ind w:left="163" w:right="149"/>
              <w:jc w:val="center"/>
              <w:rPr>
                <w:sz w:val="14"/>
              </w:rPr>
            </w:pPr>
            <w:r>
              <w:rPr>
                <w:spacing w:val="-5"/>
                <w:sz w:val="14"/>
              </w:rPr>
              <w:t>207</w:t>
            </w:r>
          </w:p>
        </w:tc>
        <w:tc>
          <w:tcPr>
            <w:tcW w:w="4706" w:type="dxa"/>
          </w:tcPr>
          <w:p w:rsidR="00E63ECF" w:rsidRDefault="00481C0A">
            <w:pPr>
              <w:pStyle w:val="TableParagraph"/>
              <w:spacing w:before="17"/>
              <w:ind w:left="58"/>
              <w:rPr>
                <w:sz w:val="14"/>
              </w:rPr>
            </w:pPr>
            <w:r>
              <w:rPr>
                <w:spacing w:val="-2"/>
                <w:sz w:val="14"/>
              </w:rPr>
              <w:t>Ciclaniliprol</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168</w:t>
            </w:r>
          </w:p>
        </w:tc>
        <w:tc>
          <w:tcPr>
            <w:tcW w:w="4649" w:type="dxa"/>
          </w:tcPr>
          <w:p w:rsidR="00E63ECF" w:rsidRDefault="00481C0A">
            <w:pPr>
              <w:pStyle w:val="TableParagraph"/>
              <w:spacing w:before="17"/>
              <w:ind w:left="59"/>
              <w:rPr>
                <w:sz w:val="14"/>
              </w:rPr>
            </w:pPr>
            <w:r>
              <w:rPr>
                <w:sz w:val="14"/>
              </w:rPr>
              <w:t xml:space="preserve">Biljna ulja/Kokosovo </w:t>
            </w:r>
            <w:r>
              <w:rPr>
                <w:spacing w:val="-4"/>
                <w:sz w:val="14"/>
              </w:rPr>
              <w:t>ulje</w:t>
            </w:r>
          </w:p>
        </w:tc>
        <w:tc>
          <w:tcPr>
            <w:tcW w:w="567" w:type="dxa"/>
          </w:tcPr>
          <w:p w:rsidR="00E63ECF" w:rsidRDefault="00481C0A">
            <w:pPr>
              <w:pStyle w:val="TableParagraph"/>
              <w:spacing w:before="17"/>
              <w:ind w:left="163" w:right="149"/>
              <w:jc w:val="center"/>
              <w:rPr>
                <w:sz w:val="14"/>
              </w:rPr>
            </w:pPr>
            <w:r>
              <w:rPr>
                <w:spacing w:val="-5"/>
                <w:sz w:val="14"/>
              </w:rPr>
              <w:t>208</w:t>
            </w:r>
          </w:p>
        </w:tc>
        <w:tc>
          <w:tcPr>
            <w:tcW w:w="4706" w:type="dxa"/>
          </w:tcPr>
          <w:p w:rsidR="00E63ECF" w:rsidRDefault="00481C0A">
            <w:pPr>
              <w:pStyle w:val="TableParagraph"/>
              <w:spacing w:before="17"/>
              <w:ind w:left="59"/>
              <w:rPr>
                <w:sz w:val="14"/>
              </w:rPr>
            </w:pPr>
            <w:r>
              <w:rPr>
                <w:spacing w:val="-2"/>
                <w:sz w:val="14"/>
              </w:rPr>
              <w:t>Cikloat</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169</w:t>
            </w:r>
          </w:p>
        </w:tc>
        <w:tc>
          <w:tcPr>
            <w:tcW w:w="4649" w:type="dxa"/>
          </w:tcPr>
          <w:p w:rsidR="00E63ECF" w:rsidRDefault="00481C0A">
            <w:pPr>
              <w:pStyle w:val="TableParagraph"/>
              <w:spacing w:before="17"/>
              <w:ind w:left="59"/>
              <w:rPr>
                <w:sz w:val="14"/>
              </w:rPr>
            </w:pPr>
            <w:r>
              <w:rPr>
                <w:sz w:val="14"/>
              </w:rPr>
              <w:t xml:space="preserve">Biljna ulja/Ulje </w:t>
            </w:r>
            <w:r>
              <w:rPr>
                <w:spacing w:val="-2"/>
                <w:sz w:val="14"/>
              </w:rPr>
              <w:t>dafne</w:t>
            </w:r>
          </w:p>
        </w:tc>
        <w:tc>
          <w:tcPr>
            <w:tcW w:w="567" w:type="dxa"/>
          </w:tcPr>
          <w:p w:rsidR="00E63ECF" w:rsidRDefault="00481C0A">
            <w:pPr>
              <w:pStyle w:val="TableParagraph"/>
              <w:spacing w:before="17"/>
              <w:ind w:left="163" w:right="148"/>
              <w:jc w:val="center"/>
              <w:rPr>
                <w:sz w:val="14"/>
              </w:rPr>
            </w:pPr>
            <w:r>
              <w:rPr>
                <w:spacing w:val="-5"/>
                <w:sz w:val="14"/>
              </w:rPr>
              <w:t>209</w:t>
            </w:r>
          </w:p>
        </w:tc>
        <w:tc>
          <w:tcPr>
            <w:tcW w:w="4706" w:type="dxa"/>
          </w:tcPr>
          <w:p w:rsidR="00E63ECF" w:rsidRDefault="00481C0A">
            <w:pPr>
              <w:pStyle w:val="TableParagraph"/>
              <w:spacing w:before="17"/>
              <w:ind w:left="59"/>
              <w:rPr>
                <w:sz w:val="14"/>
              </w:rPr>
            </w:pPr>
            <w:r>
              <w:rPr>
                <w:spacing w:val="-2"/>
                <w:sz w:val="14"/>
              </w:rPr>
              <w:t>Cikluron</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170</w:t>
            </w:r>
          </w:p>
        </w:tc>
        <w:tc>
          <w:tcPr>
            <w:tcW w:w="4649" w:type="dxa"/>
          </w:tcPr>
          <w:p w:rsidR="00E63ECF" w:rsidRDefault="00481C0A">
            <w:pPr>
              <w:pStyle w:val="TableParagraph"/>
              <w:spacing w:before="17"/>
              <w:ind w:left="59"/>
              <w:rPr>
                <w:sz w:val="14"/>
              </w:rPr>
            </w:pPr>
            <w:r>
              <w:rPr>
                <w:sz w:val="14"/>
              </w:rPr>
              <w:t xml:space="preserve">Biljna ulja/Ulje </w:t>
            </w:r>
            <w:r>
              <w:rPr>
                <w:spacing w:val="-2"/>
                <w:sz w:val="14"/>
              </w:rPr>
              <w:t>eukaliptusa</w:t>
            </w:r>
          </w:p>
        </w:tc>
        <w:tc>
          <w:tcPr>
            <w:tcW w:w="567" w:type="dxa"/>
          </w:tcPr>
          <w:p w:rsidR="00E63ECF" w:rsidRDefault="00481C0A">
            <w:pPr>
              <w:pStyle w:val="TableParagraph"/>
              <w:spacing w:before="17"/>
              <w:ind w:left="163" w:right="148"/>
              <w:jc w:val="center"/>
              <w:rPr>
                <w:sz w:val="14"/>
              </w:rPr>
            </w:pPr>
            <w:r>
              <w:rPr>
                <w:spacing w:val="-5"/>
                <w:sz w:val="14"/>
              </w:rPr>
              <w:t>210</w:t>
            </w:r>
          </w:p>
        </w:tc>
        <w:tc>
          <w:tcPr>
            <w:tcW w:w="4706" w:type="dxa"/>
          </w:tcPr>
          <w:p w:rsidR="00E63ECF" w:rsidRDefault="00481C0A">
            <w:pPr>
              <w:pStyle w:val="TableParagraph"/>
              <w:spacing w:before="17"/>
              <w:ind w:left="59"/>
              <w:rPr>
                <w:sz w:val="14"/>
              </w:rPr>
            </w:pPr>
            <w:r>
              <w:rPr>
                <w:spacing w:val="-2"/>
                <w:sz w:val="14"/>
              </w:rPr>
              <w:t>Cienopirafen</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171</w:t>
            </w:r>
          </w:p>
        </w:tc>
        <w:tc>
          <w:tcPr>
            <w:tcW w:w="4649" w:type="dxa"/>
          </w:tcPr>
          <w:p w:rsidR="00E63ECF" w:rsidRDefault="00481C0A">
            <w:pPr>
              <w:pStyle w:val="TableParagraph"/>
              <w:spacing w:before="17"/>
              <w:ind w:left="59"/>
              <w:rPr>
                <w:sz w:val="14"/>
              </w:rPr>
            </w:pPr>
            <w:r>
              <w:rPr>
                <w:sz w:val="14"/>
              </w:rPr>
              <w:t xml:space="preserve">Biljna ulja/Gajak </w:t>
            </w:r>
            <w:r>
              <w:rPr>
                <w:spacing w:val="-4"/>
                <w:sz w:val="14"/>
              </w:rPr>
              <w:t>ulje</w:t>
            </w:r>
          </w:p>
        </w:tc>
        <w:tc>
          <w:tcPr>
            <w:tcW w:w="567" w:type="dxa"/>
          </w:tcPr>
          <w:p w:rsidR="00E63ECF" w:rsidRDefault="00481C0A">
            <w:pPr>
              <w:pStyle w:val="TableParagraph"/>
              <w:spacing w:before="17"/>
              <w:ind w:left="160" w:right="150"/>
              <w:jc w:val="center"/>
              <w:rPr>
                <w:sz w:val="14"/>
              </w:rPr>
            </w:pPr>
            <w:r>
              <w:rPr>
                <w:spacing w:val="-5"/>
                <w:sz w:val="14"/>
              </w:rPr>
              <w:t>211</w:t>
            </w:r>
          </w:p>
        </w:tc>
        <w:tc>
          <w:tcPr>
            <w:tcW w:w="4706" w:type="dxa"/>
          </w:tcPr>
          <w:p w:rsidR="00E63ECF" w:rsidRDefault="00481C0A">
            <w:pPr>
              <w:pStyle w:val="TableParagraph"/>
              <w:spacing w:before="17"/>
              <w:ind w:left="59"/>
              <w:rPr>
                <w:sz w:val="14"/>
              </w:rPr>
            </w:pPr>
            <w:r>
              <w:rPr>
                <w:spacing w:val="-2"/>
                <w:sz w:val="14"/>
              </w:rPr>
              <w:t>Ciflumetofen</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172</w:t>
            </w:r>
          </w:p>
        </w:tc>
        <w:tc>
          <w:tcPr>
            <w:tcW w:w="4649" w:type="dxa"/>
          </w:tcPr>
          <w:p w:rsidR="00E63ECF" w:rsidRDefault="00481C0A">
            <w:pPr>
              <w:pStyle w:val="TableParagraph"/>
              <w:spacing w:before="17"/>
              <w:ind w:left="59"/>
              <w:rPr>
                <w:sz w:val="14"/>
              </w:rPr>
            </w:pPr>
            <w:r>
              <w:rPr>
                <w:sz w:val="14"/>
              </w:rPr>
              <w:t xml:space="preserve">Biljna ulja/Ulje belog </w:t>
            </w:r>
            <w:r>
              <w:rPr>
                <w:spacing w:val="-4"/>
                <w:sz w:val="14"/>
              </w:rPr>
              <w:t>luka</w:t>
            </w:r>
          </w:p>
        </w:tc>
        <w:tc>
          <w:tcPr>
            <w:tcW w:w="567" w:type="dxa"/>
          </w:tcPr>
          <w:p w:rsidR="00E63ECF" w:rsidRDefault="00481C0A">
            <w:pPr>
              <w:pStyle w:val="TableParagraph"/>
              <w:spacing w:before="17"/>
              <w:ind w:left="163" w:right="148"/>
              <w:jc w:val="center"/>
              <w:rPr>
                <w:sz w:val="14"/>
              </w:rPr>
            </w:pPr>
            <w:r>
              <w:rPr>
                <w:spacing w:val="-5"/>
                <w:sz w:val="14"/>
              </w:rPr>
              <w:t>212</w:t>
            </w:r>
          </w:p>
        </w:tc>
        <w:tc>
          <w:tcPr>
            <w:tcW w:w="4706" w:type="dxa"/>
          </w:tcPr>
          <w:p w:rsidR="00E63ECF" w:rsidRDefault="00481C0A">
            <w:pPr>
              <w:pStyle w:val="TableParagraph"/>
              <w:spacing w:before="17"/>
              <w:ind w:left="59"/>
              <w:rPr>
                <w:sz w:val="14"/>
              </w:rPr>
            </w:pPr>
            <w:r>
              <w:rPr>
                <w:spacing w:val="-2"/>
                <w:sz w:val="14"/>
              </w:rPr>
              <w:t>Cihalothrin</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173</w:t>
            </w:r>
          </w:p>
        </w:tc>
        <w:tc>
          <w:tcPr>
            <w:tcW w:w="4649" w:type="dxa"/>
          </w:tcPr>
          <w:p w:rsidR="00E63ECF" w:rsidRDefault="00481C0A">
            <w:pPr>
              <w:pStyle w:val="TableParagraph"/>
              <w:spacing w:before="17"/>
              <w:ind w:left="59"/>
              <w:rPr>
                <w:sz w:val="14"/>
              </w:rPr>
            </w:pPr>
            <w:r>
              <w:rPr>
                <w:sz w:val="14"/>
              </w:rPr>
              <w:t xml:space="preserve">Biljna ulja/Ulje limunove </w:t>
            </w:r>
            <w:r>
              <w:rPr>
                <w:spacing w:val="-2"/>
                <w:sz w:val="14"/>
              </w:rPr>
              <w:t>trave</w:t>
            </w:r>
          </w:p>
        </w:tc>
        <w:tc>
          <w:tcPr>
            <w:tcW w:w="567" w:type="dxa"/>
          </w:tcPr>
          <w:p w:rsidR="00E63ECF" w:rsidRDefault="00481C0A">
            <w:pPr>
              <w:pStyle w:val="TableParagraph"/>
              <w:spacing w:before="17"/>
              <w:ind w:left="163" w:right="148"/>
              <w:jc w:val="center"/>
              <w:rPr>
                <w:sz w:val="14"/>
              </w:rPr>
            </w:pPr>
            <w:r>
              <w:rPr>
                <w:spacing w:val="-5"/>
                <w:sz w:val="14"/>
              </w:rPr>
              <w:t>213</w:t>
            </w:r>
          </w:p>
        </w:tc>
        <w:tc>
          <w:tcPr>
            <w:tcW w:w="4706" w:type="dxa"/>
          </w:tcPr>
          <w:p w:rsidR="00E63ECF" w:rsidRDefault="00481C0A">
            <w:pPr>
              <w:pStyle w:val="TableParagraph"/>
              <w:spacing w:before="17"/>
              <w:ind w:left="59"/>
              <w:rPr>
                <w:sz w:val="14"/>
              </w:rPr>
            </w:pPr>
            <w:r>
              <w:rPr>
                <w:spacing w:val="-2"/>
                <w:sz w:val="14"/>
              </w:rPr>
              <w:t>Cineb</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174</w:t>
            </w:r>
          </w:p>
        </w:tc>
        <w:tc>
          <w:tcPr>
            <w:tcW w:w="4649" w:type="dxa"/>
          </w:tcPr>
          <w:p w:rsidR="00E63ECF" w:rsidRDefault="00481C0A">
            <w:pPr>
              <w:pStyle w:val="TableParagraph"/>
              <w:spacing w:before="17"/>
              <w:ind w:left="59"/>
              <w:rPr>
                <w:sz w:val="14"/>
              </w:rPr>
            </w:pPr>
            <w:r>
              <w:rPr>
                <w:sz w:val="14"/>
              </w:rPr>
              <w:t xml:space="preserve">Biljna ulja/Ulje </w:t>
            </w:r>
            <w:r>
              <w:rPr>
                <w:spacing w:val="-2"/>
                <w:sz w:val="14"/>
              </w:rPr>
              <w:t>kukuruza</w:t>
            </w:r>
          </w:p>
        </w:tc>
        <w:tc>
          <w:tcPr>
            <w:tcW w:w="567" w:type="dxa"/>
          </w:tcPr>
          <w:p w:rsidR="00E63ECF" w:rsidRDefault="00481C0A">
            <w:pPr>
              <w:pStyle w:val="TableParagraph"/>
              <w:spacing w:before="17"/>
              <w:ind w:left="163" w:right="147"/>
              <w:jc w:val="center"/>
              <w:rPr>
                <w:sz w:val="14"/>
              </w:rPr>
            </w:pPr>
            <w:r>
              <w:rPr>
                <w:spacing w:val="-5"/>
                <w:sz w:val="14"/>
              </w:rPr>
              <w:t>214</w:t>
            </w:r>
          </w:p>
        </w:tc>
        <w:tc>
          <w:tcPr>
            <w:tcW w:w="4706" w:type="dxa"/>
          </w:tcPr>
          <w:p w:rsidR="00E63ECF" w:rsidRDefault="00481C0A">
            <w:pPr>
              <w:pStyle w:val="TableParagraph"/>
              <w:spacing w:before="17"/>
              <w:ind w:left="59"/>
              <w:rPr>
                <w:sz w:val="14"/>
              </w:rPr>
            </w:pPr>
            <w:r>
              <w:rPr>
                <w:spacing w:val="-2"/>
                <w:sz w:val="14"/>
              </w:rPr>
              <w:t>Ciprofuram</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175</w:t>
            </w:r>
          </w:p>
        </w:tc>
        <w:tc>
          <w:tcPr>
            <w:tcW w:w="4649" w:type="dxa"/>
          </w:tcPr>
          <w:p w:rsidR="00E63ECF" w:rsidRDefault="00481C0A">
            <w:pPr>
              <w:pStyle w:val="TableParagraph"/>
              <w:spacing w:before="17"/>
              <w:ind w:left="60"/>
              <w:rPr>
                <w:sz w:val="14"/>
              </w:rPr>
            </w:pPr>
            <w:r>
              <w:rPr>
                <w:sz w:val="14"/>
              </w:rPr>
              <w:t xml:space="preserve">Biljna ulja/Ulje </w:t>
            </w:r>
            <w:r>
              <w:rPr>
                <w:spacing w:val="-2"/>
                <w:sz w:val="14"/>
              </w:rPr>
              <w:t>majorana</w:t>
            </w:r>
          </w:p>
        </w:tc>
        <w:tc>
          <w:tcPr>
            <w:tcW w:w="567" w:type="dxa"/>
          </w:tcPr>
          <w:p w:rsidR="00E63ECF" w:rsidRDefault="00481C0A">
            <w:pPr>
              <w:pStyle w:val="TableParagraph"/>
              <w:spacing w:before="17"/>
              <w:ind w:left="163" w:right="147"/>
              <w:jc w:val="center"/>
              <w:rPr>
                <w:sz w:val="14"/>
              </w:rPr>
            </w:pPr>
            <w:r>
              <w:rPr>
                <w:spacing w:val="-5"/>
                <w:sz w:val="14"/>
              </w:rPr>
              <w:t>215</w:t>
            </w:r>
          </w:p>
        </w:tc>
        <w:tc>
          <w:tcPr>
            <w:tcW w:w="4706" w:type="dxa"/>
          </w:tcPr>
          <w:p w:rsidR="00E63ECF" w:rsidRDefault="00481C0A">
            <w:pPr>
              <w:pStyle w:val="TableParagraph"/>
              <w:spacing w:before="17"/>
              <w:ind w:left="59"/>
              <w:rPr>
                <w:sz w:val="14"/>
              </w:rPr>
            </w:pPr>
            <w:r>
              <w:rPr>
                <w:spacing w:val="-2"/>
                <w:sz w:val="14"/>
              </w:rPr>
              <w:t>Ciprosulfamid</w:t>
            </w:r>
          </w:p>
        </w:tc>
      </w:tr>
    </w:tbl>
    <w:p w:rsidR="00E63ECF" w:rsidRDefault="00E63ECF">
      <w:pPr>
        <w:rPr>
          <w:sz w:val="14"/>
        </w:rPr>
        <w:sectPr w:rsidR="00E63ECF">
          <w:type w:val="continuous"/>
          <w:pgSz w:w="12480" w:h="15690"/>
          <w:pgMar w:top="220" w:right="740" w:bottom="689"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E63ECF">
        <w:trPr>
          <w:trHeight w:val="200"/>
        </w:trPr>
        <w:tc>
          <w:tcPr>
            <w:tcW w:w="567" w:type="dxa"/>
          </w:tcPr>
          <w:p w:rsidR="00E63ECF" w:rsidRDefault="00481C0A">
            <w:pPr>
              <w:pStyle w:val="TableParagraph"/>
              <w:spacing w:before="18"/>
              <w:ind w:left="159" w:right="150"/>
              <w:jc w:val="center"/>
              <w:rPr>
                <w:sz w:val="14"/>
              </w:rPr>
            </w:pPr>
            <w:r>
              <w:rPr>
                <w:spacing w:val="-5"/>
                <w:sz w:val="14"/>
              </w:rPr>
              <w:t>176</w:t>
            </w:r>
          </w:p>
        </w:tc>
        <w:tc>
          <w:tcPr>
            <w:tcW w:w="4649" w:type="dxa"/>
          </w:tcPr>
          <w:p w:rsidR="00E63ECF" w:rsidRDefault="00481C0A">
            <w:pPr>
              <w:pStyle w:val="TableParagraph"/>
              <w:spacing w:before="18"/>
              <w:ind w:left="56"/>
              <w:rPr>
                <w:sz w:val="14"/>
              </w:rPr>
            </w:pPr>
            <w:r>
              <w:rPr>
                <w:sz w:val="14"/>
              </w:rPr>
              <w:t xml:space="preserve">Biljna ulja/Maslinovo </w:t>
            </w:r>
            <w:r>
              <w:rPr>
                <w:spacing w:val="-4"/>
                <w:sz w:val="14"/>
              </w:rPr>
              <w:t>ulje</w:t>
            </w:r>
          </w:p>
        </w:tc>
        <w:tc>
          <w:tcPr>
            <w:tcW w:w="567" w:type="dxa"/>
          </w:tcPr>
          <w:p w:rsidR="00E63ECF" w:rsidRDefault="00481C0A">
            <w:pPr>
              <w:pStyle w:val="TableParagraph"/>
              <w:spacing w:before="18"/>
              <w:ind w:left="159" w:right="150"/>
              <w:jc w:val="center"/>
              <w:rPr>
                <w:sz w:val="14"/>
              </w:rPr>
            </w:pPr>
            <w:r>
              <w:rPr>
                <w:spacing w:val="-5"/>
                <w:sz w:val="14"/>
              </w:rPr>
              <w:t>216</w:t>
            </w:r>
          </w:p>
        </w:tc>
        <w:tc>
          <w:tcPr>
            <w:tcW w:w="4706" w:type="dxa"/>
          </w:tcPr>
          <w:p w:rsidR="00E63ECF" w:rsidRDefault="00481C0A">
            <w:pPr>
              <w:pStyle w:val="TableParagraph"/>
              <w:spacing w:before="18"/>
              <w:ind w:left="56"/>
              <w:rPr>
                <w:sz w:val="14"/>
              </w:rPr>
            </w:pPr>
            <w:r>
              <w:rPr>
                <w:sz w:val="14"/>
              </w:rPr>
              <w:t>DADZ (zinc-</w:t>
            </w:r>
            <w:r>
              <w:rPr>
                <w:spacing w:val="-2"/>
                <w:sz w:val="14"/>
              </w:rPr>
              <w:t>dimethylditiocarbamate)</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177</w:t>
            </w:r>
          </w:p>
        </w:tc>
        <w:tc>
          <w:tcPr>
            <w:tcW w:w="4649" w:type="dxa"/>
          </w:tcPr>
          <w:p w:rsidR="00E63ECF" w:rsidRDefault="00481C0A">
            <w:pPr>
              <w:pStyle w:val="TableParagraph"/>
              <w:spacing w:before="18"/>
              <w:ind w:left="56"/>
              <w:rPr>
                <w:sz w:val="14"/>
              </w:rPr>
            </w:pPr>
            <w:r>
              <w:rPr>
                <w:sz w:val="14"/>
              </w:rPr>
              <w:t xml:space="preserve">Biljna ulja/Ulje </w:t>
            </w:r>
            <w:r>
              <w:rPr>
                <w:spacing w:val="-2"/>
                <w:sz w:val="14"/>
              </w:rPr>
              <w:t>kikirikija</w:t>
            </w:r>
          </w:p>
        </w:tc>
        <w:tc>
          <w:tcPr>
            <w:tcW w:w="567" w:type="dxa"/>
          </w:tcPr>
          <w:p w:rsidR="00E63ECF" w:rsidRDefault="00481C0A">
            <w:pPr>
              <w:pStyle w:val="TableParagraph"/>
              <w:spacing w:before="18"/>
              <w:ind w:left="159" w:right="150"/>
              <w:jc w:val="center"/>
              <w:rPr>
                <w:sz w:val="14"/>
              </w:rPr>
            </w:pPr>
            <w:r>
              <w:rPr>
                <w:spacing w:val="-5"/>
                <w:sz w:val="14"/>
              </w:rPr>
              <w:t>217</w:t>
            </w:r>
          </w:p>
        </w:tc>
        <w:tc>
          <w:tcPr>
            <w:tcW w:w="4706" w:type="dxa"/>
          </w:tcPr>
          <w:p w:rsidR="00E63ECF" w:rsidRDefault="00481C0A">
            <w:pPr>
              <w:pStyle w:val="TableParagraph"/>
              <w:spacing w:before="18"/>
              <w:ind w:left="56"/>
              <w:rPr>
                <w:i/>
                <w:sz w:val="14"/>
              </w:rPr>
            </w:pPr>
            <w:r>
              <w:rPr>
                <w:sz w:val="14"/>
              </w:rPr>
              <w:t>Delta-endotoxin</w:t>
            </w:r>
            <w:r>
              <w:rPr>
                <w:spacing w:val="-4"/>
                <w:sz w:val="14"/>
              </w:rPr>
              <w:t xml:space="preserve"> </w:t>
            </w:r>
            <w:r>
              <w:rPr>
                <w:i/>
                <w:sz w:val="14"/>
              </w:rPr>
              <w:t>Bacillus</w:t>
            </w:r>
            <w:r>
              <w:rPr>
                <w:i/>
                <w:spacing w:val="-4"/>
                <w:sz w:val="14"/>
              </w:rPr>
              <w:t xml:space="preserve"> </w:t>
            </w:r>
            <w:r>
              <w:rPr>
                <w:i/>
                <w:spacing w:val="-2"/>
                <w:sz w:val="14"/>
              </w:rPr>
              <w:t>thuringiensis</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178</w:t>
            </w:r>
          </w:p>
        </w:tc>
        <w:tc>
          <w:tcPr>
            <w:tcW w:w="4649" w:type="dxa"/>
          </w:tcPr>
          <w:p w:rsidR="00E63ECF" w:rsidRDefault="00481C0A">
            <w:pPr>
              <w:pStyle w:val="TableParagraph"/>
              <w:spacing w:before="18"/>
              <w:ind w:left="56"/>
              <w:rPr>
                <w:sz w:val="14"/>
              </w:rPr>
            </w:pPr>
            <w:r>
              <w:rPr>
                <w:sz w:val="14"/>
              </w:rPr>
              <w:t xml:space="preserve">Biljna ulja/Ulje </w:t>
            </w:r>
            <w:r>
              <w:rPr>
                <w:spacing w:val="-4"/>
                <w:sz w:val="14"/>
              </w:rPr>
              <w:t>bora</w:t>
            </w:r>
          </w:p>
        </w:tc>
        <w:tc>
          <w:tcPr>
            <w:tcW w:w="567" w:type="dxa"/>
          </w:tcPr>
          <w:p w:rsidR="00E63ECF" w:rsidRDefault="00481C0A">
            <w:pPr>
              <w:pStyle w:val="TableParagraph"/>
              <w:spacing w:before="18"/>
              <w:ind w:left="160" w:right="150"/>
              <w:jc w:val="center"/>
              <w:rPr>
                <w:sz w:val="14"/>
              </w:rPr>
            </w:pPr>
            <w:r>
              <w:rPr>
                <w:spacing w:val="-5"/>
                <w:sz w:val="14"/>
              </w:rPr>
              <w:t>218</w:t>
            </w:r>
          </w:p>
        </w:tc>
        <w:tc>
          <w:tcPr>
            <w:tcW w:w="4706" w:type="dxa"/>
          </w:tcPr>
          <w:p w:rsidR="00E63ECF" w:rsidRDefault="00481C0A">
            <w:pPr>
              <w:pStyle w:val="TableParagraph"/>
              <w:spacing w:before="18"/>
              <w:ind w:left="56"/>
              <w:rPr>
                <w:sz w:val="14"/>
              </w:rPr>
            </w:pPr>
            <w:r>
              <w:rPr>
                <w:sz w:val="14"/>
              </w:rPr>
              <w:t>Demeton-S-</w:t>
            </w:r>
            <w:r>
              <w:rPr>
                <w:spacing w:val="-2"/>
                <w:sz w:val="14"/>
              </w:rPr>
              <w:t>metil</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179</w:t>
            </w:r>
          </w:p>
        </w:tc>
        <w:tc>
          <w:tcPr>
            <w:tcW w:w="4649" w:type="dxa"/>
          </w:tcPr>
          <w:p w:rsidR="00E63ECF" w:rsidRDefault="00481C0A">
            <w:pPr>
              <w:pStyle w:val="TableParagraph"/>
              <w:spacing w:before="18"/>
              <w:ind w:left="57"/>
              <w:rPr>
                <w:sz w:val="14"/>
              </w:rPr>
            </w:pPr>
            <w:r>
              <w:rPr>
                <w:sz w:val="14"/>
              </w:rPr>
              <w:t xml:space="preserve">Biljna ulja/Sojino </w:t>
            </w:r>
            <w:r>
              <w:rPr>
                <w:spacing w:val="-4"/>
                <w:sz w:val="14"/>
              </w:rPr>
              <w:t>ulje</w:t>
            </w:r>
          </w:p>
        </w:tc>
        <w:tc>
          <w:tcPr>
            <w:tcW w:w="567" w:type="dxa"/>
          </w:tcPr>
          <w:p w:rsidR="00E63ECF" w:rsidRDefault="00481C0A">
            <w:pPr>
              <w:pStyle w:val="TableParagraph"/>
              <w:spacing w:before="18"/>
              <w:ind w:left="160" w:right="150"/>
              <w:jc w:val="center"/>
              <w:rPr>
                <w:sz w:val="14"/>
              </w:rPr>
            </w:pPr>
            <w:r>
              <w:rPr>
                <w:spacing w:val="-5"/>
                <w:sz w:val="14"/>
              </w:rPr>
              <w:t>219</w:t>
            </w:r>
          </w:p>
        </w:tc>
        <w:tc>
          <w:tcPr>
            <w:tcW w:w="4706" w:type="dxa"/>
          </w:tcPr>
          <w:p w:rsidR="00E63ECF" w:rsidRDefault="00481C0A">
            <w:pPr>
              <w:pStyle w:val="TableParagraph"/>
              <w:spacing w:before="18"/>
              <w:ind w:left="56"/>
              <w:rPr>
                <w:sz w:val="14"/>
              </w:rPr>
            </w:pPr>
            <w:r>
              <w:rPr>
                <w:sz w:val="14"/>
              </w:rPr>
              <w:t xml:space="preserve">Denatonijum </w:t>
            </w:r>
            <w:r>
              <w:rPr>
                <w:spacing w:val="-2"/>
                <w:sz w:val="14"/>
              </w:rPr>
              <w:t>benzoat</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180</w:t>
            </w:r>
          </w:p>
        </w:tc>
        <w:tc>
          <w:tcPr>
            <w:tcW w:w="4649" w:type="dxa"/>
          </w:tcPr>
          <w:p w:rsidR="00E63ECF" w:rsidRDefault="00481C0A">
            <w:pPr>
              <w:pStyle w:val="TableParagraph"/>
              <w:spacing w:before="18"/>
              <w:ind w:left="57"/>
              <w:rPr>
                <w:sz w:val="14"/>
              </w:rPr>
            </w:pPr>
            <w:r>
              <w:rPr>
                <w:sz w:val="14"/>
              </w:rPr>
              <w:t xml:space="preserve">Biljna ulja/Sojino ulje, </w:t>
            </w:r>
            <w:r>
              <w:rPr>
                <w:spacing w:val="-2"/>
                <w:sz w:val="14"/>
              </w:rPr>
              <w:t>epoksilovano</w:t>
            </w:r>
          </w:p>
        </w:tc>
        <w:tc>
          <w:tcPr>
            <w:tcW w:w="567" w:type="dxa"/>
          </w:tcPr>
          <w:p w:rsidR="00E63ECF" w:rsidRDefault="00481C0A">
            <w:pPr>
              <w:pStyle w:val="TableParagraph"/>
              <w:spacing w:before="18"/>
              <w:ind w:left="160" w:right="150"/>
              <w:jc w:val="center"/>
              <w:rPr>
                <w:sz w:val="14"/>
              </w:rPr>
            </w:pPr>
            <w:r>
              <w:rPr>
                <w:spacing w:val="-5"/>
                <w:sz w:val="14"/>
              </w:rPr>
              <w:t>220</w:t>
            </w:r>
          </w:p>
        </w:tc>
        <w:tc>
          <w:tcPr>
            <w:tcW w:w="4706" w:type="dxa"/>
          </w:tcPr>
          <w:p w:rsidR="00E63ECF" w:rsidRDefault="00481C0A">
            <w:pPr>
              <w:pStyle w:val="TableParagraph"/>
              <w:spacing w:before="18"/>
              <w:ind w:left="57"/>
              <w:rPr>
                <w:sz w:val="14"/>
              </w:rPr>
            </w:pPr>
            <w:r>
              <w:rPr>
                <w:spacing w:val="-2"/>
                <w:sz w:val="14"/>
              </w:rPr>
              <w:t>Desmetrin</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181</w:t>
            </w:r>
          </w:p>
        </w:tc>
        <w:tc>
          <w:tcPr>
            <w:tcW w:w="4649" w:type="dxa"/>
          </w:tcPr>
          <w:p w:rsidR="00E63ECF" w:rsidRDefault="00481C0A">
            <w:pPr>
              <w:pStyle w:val="TableParagraph"/>
              <w:spacing w:before="18"/>
              <w:ind w:left="57"/>
              <w:rPr>
                <w:sz w:val="14"/>
              </w:rPr>
            </w:pPr>
            <w:r>
              <w:rPr>
                <w:sz w:val="14"/>
              </w:rPr>
              <w:t xml:space="preserve">Biljna ulja/Ylang-Ylang </w:t>
            </w:r>
            <w:r>
              <w:rPr>
                <w:spacing w:val="-4"/>
                <w:sz w:val="14"/>
              </w:rPr>
              <w:t>ulje</w:t>
            </w:r>
          </w:p>
        </w:tc>
        <w:tc>
          <w:tcPr>
            <w:tcW w:w="567" w:type="dxa"/>
          </w:tcPr>
          <w:p w:rsidR="00E63ECF" w:rsidRDefault="00481C0A">
            <w:pPr>
              <w:pStyle w:val="TableParagraph"/>
              <w:spacing w:before="18"/>
              <w:ind w:left="161" w:right="150"/>
              <w:jc w:val="center"/>
              <w:rPr>
                <w:sz w:val="14"/>
              </w:rPr>
            </w:pPr>
            <w:r>
              <w:rPr>
                <w:spacing w:val="-5"/>
                <w:sz w:val="14"/>
              </w:rPr>
              <w:t>221</w:t>
            </w:r>
          </w:p>
        </w:tc>
        <w:tc>
          <w:tcPr>
            <w:tcW w:w="4706" w:type="dxa"/>
          </w:tcPr>
          <w:p w:rsidR="00E63ECF" w:rsidRDefault="00481C0A">
            <w:pPr>
              <w:pStyle w:val="TableParagraph"/>
              <w:spacing w:before="18"/>
              <w:ind w:left="57"/>
              <w:rPr>
                <w:sz w:val="14"/>
              </w:rPr>
            </w:pPr>
            <w:r>
              <w:rPr>
                <w:sz w:val="14"/>
              </w:rPr>
              <w:t xml:space="preserve">Destilacioni ostaci </w:t>
            </w:r>
            <w:r>
              <w:rPr>
                <w:spacing w:val="-2"/>
                <w:sz w:val="14"/>
              </w:rPr>
              <w:t>masti</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182</w:t>
            </w:r>
          </w:p>
        </w:tc>
        <w:tc>
          <w:tcPr>
            <w:tcW w:w="4649" w:type="dxa"/>
          </w:tcPr>
          <w:p w:rsidR="00E63ECF" w:rsidRDefault="00481C0A">
            <w:pPr>
              <w:pStyle w:val="TableParagraph"/>
              <w:spacing w:before="18"/>
              <w:ind w:left="57"/>
              <w:rPr>
                <w:sz w:val="14"/>
              </w:rPr>
            </w:pPr>
            <w:r>
              <w:rPr>
                <w:spacing w:val="-2"/>
                <w:sz w:val="14"/>
              </w:rPr>
              <w:t>Bioaletrin</w:t>
            </w:r>
          </w:p>
        </w:tc>
        <w:tc>
          <w:tcPr>
            <w:tcW w:w="567" w:type="dxa"/>
          </w:tcPr>
          <w:p w:rsidR="00E63ECF" w:rsidRDefault="00481C0A">
            <w:pPr>
              <w:pStyle w:val="TableParagraph"/>
              <w:spacing w:before="18"/>
              <w:ind w:left="161" w:right="150"/>
              <w:jc w:val="center"/>
              <w:rPr>
                <w:sz w:val="14"/>
              </w:rPr>
            </w:pPr>
            <w:r>
              <w:rPr>
                <w:spacing w:val="-5"/>
                <w:sz w:val="14"/>
              </w:rPr>
              <w:t>222</w:t>
            </w:r>
          </w:p>
        </w:tc>
        <w:tc>
          <w:tcPr>
            <w:tcW w:w="4706" w:type="dxa"/>
          </w:tcPr>
          <w:p w:rsidR="00E63ECF" w:rsidRDefault="00481C0A">
            <w:pPr>
              <w:pStyle w:val="TableParagraph"/>
              <w:spacing w:before="18"/>
              <w:ind w:left="57"/>
              <w:rPr>
                <w:sz w:val="14"/>
              </w:rPr>
            </w:pPr>
            <w:r>
              <w:rPr>
                <w:sz w:val="14"/>
              </w:rPr>
              <w:t xml:space="preserve">Di-1-p-menthene </w:t>
            </w:r>
            <w:r>
              <w:rPr>
                <w:spacing w:val="-4"/>
                <w:sz w:val="14"/>
              </w:rPr>
              <w:t>B470</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183</w:t>
            </w:r>
          </w:p>
        </w:tc>
        <w:tc>
          <w:tcPr>
            <w:tcW w:w="4649" w:type="dxa"/>
          </w:tcPr>
          <w:p w:rsidR="00E63ECF" w:rsidRDefault="00481C0A">
            <w:pPr>
              <w:pStyle w:val="TableParagraph"/>
              <w:spacing w:before="18"/>
              <w:ind w:left="57"/>
              <w:rPr>
                <w:sz w:val="14"/>
              </w:rPr>
            </w:pPr>
            <w:r>
              <w:rPr>
                <w:spacing w:val="-2"/>
                <w:sz w:val="14"/>
              </w:rPr>
              <w:t>Biohumus</w:t>
            </w:r>
          </w:p>
        </w:tc>
        <w:tc>
          <w:tcPr>
            <w:tcW w:w="567" w:type="dxa"/>
          </w:tcPr>
          <w:p w:rsidR="00E63ECF" w:rsidRDefault="00481C0A">
            <w:pPr>
              <w:pStyle w:val="TableParagraph"/>
              <w:spacing w:before="18"/>
              <w:ind w:left="161" w:right="150"/>
              <w:jc w:val="center"/>
              <w:rPr>
                <w:sz w:val="14"/>
              </w:rPr>
            </w:pPr>
            <w:r>
              <w:rPr>
                <w:spacing w:val="-5"/>
                <w:sz w:val="14"/>
              </w:rPr>
              <w:t>223</w:t>
            </w:r>
          </w:p>
        </w:tc>
        <w:tc>
          <w:tcPr>
            <w:tcW w:w="4706" w:type="dxa"/>
          </w:tcPr>
          <w:p w:rsidR="00E63ECF" w:rsidRDefault="00481C0A">
            <w:pPr>
              <w:pStyle w:val="TableParagraph"/>
              <w:spacing w:before="18"/>
              <w:ind w:left="57"/>
              <w:rPr>
                <w:sz w:val="14"/>
              </w:rPr>
            </w:pPr>
            <w:r>
              <w:rPr>
                <w:spacing w:val="-2"/>
                <w:sz w:val="14"/>
              </w:rPr>
              <w:t>Diafentiuron</w:t>
            </w:r>
          </w:p>
        </w:tc>
      </w:tr>
      <w:tr w:rsidR="00E63ECF">
        <w:trPr>
          <w:trHeight w:val="200"/>
        </w:trPr>
        <w:tc>
          <w:tcPr>
            <w:tcW w:w="567" w:type="dxa"/>
          </w:tcPr>
          <w:p w:rsidR="00E63ECF" w:rsidRDefault="00481C0A">
            <w:pPr>
              <w:pStyle w:val="TableParagraph"/>
              <w:spacing w:before="17"/>
              <w:ind w:left="162" w:right="150"/>
              <w:jc w:val="center"/>
              <w:rPr>
                <w:sz w:val="14"/>
              </w:rPr>
            </w:pPr>
            <w:r>
              <w:rPr>
                <w:spacing w:val="-5"/>
                <w:sz w:val="14"/>
              </w:rPr>
              <w:t>184</w:t>
            </w:r>
          </w:p>
        </w:tc>
        <w:tc>
          <w:tcPr>
            <w:tcW w:w="4649" w:type="dxa"/>
          </w:tcPr>
          <w:p w:rsidR="00E63ECF" w:rsidRDefault="00481C0A">
            <w:pPr>
              <w:pStyle w:val="TableParagraph"/>
              <w:spacing w:before="17"/>
              <w:ind w:left="57"/>
              <w:rPr>
                <w:sz w:val="14"/>
              </w:rPr>
            </w:pPr>
            <w:r>
              <w:rPr>
                <w:spacing w:val="-2"/>
                <w:sz w:val="14"/>
              </w:rPr>
              <w:t>Bioresmetrin</w:t>
            </w:r>
          </w:p>
        </w:tc>
        <w:tc>
          <w:tcPr>
            <w:tcW w:w="567" w:type="dxa"/>
          </w:tcPr>
          <w:p w:rsidR="00E63ECF" w:rsidRDefault="00481C0A">
            <w:pPr>
              <w:pStyle w:val="TableParagraph"/>
              <w:spacing w:before="17"/>
              <w:ind w:left="161" w:right="150"/>
              <w:jc w:val="center"/>
              <w:rPr>
                <w:sz w:val="14"/>
              </w:rPr>
            </w:pPr>
            <w:r>
              <w:rPr>
                <w:spacing w:val="-5"/>
                <w:sz w:val="14"/>
              </w:rPr>
              <w:t>224</w:t>
            </w:r>
          </w:p>
        </w:tc>
        <w:tc>
          <w:tcPr>
            <w:tcW w:w="4706" w:type="dxa"/>
          </w:tcPr>
          <w:p w:rsidR="00E63ECF" w:rsidRDefault="00481C0A">
            <w:pPr>
              <w:pStyle w:val="TableParagraph"/>
              <w:spacing w:before="17"/>
              <w:ind w:left="57"/>
              <w:rPr>
                <w:sz w:val="14"/>
              </w:rPr>
            </w:pPr>
            <w:r>
              <w:rPr>
                <w:spacing w:val="-2"/>
                <w:sz w:val="14"/>
              </w:rPr>
              <w:t>Dialifos</w:t>
            </w:r>
          </w:p>
        </w:tc>
      </w:tr>
      <w:tr w:rsidR="00E63ECF">
        <w:trPr>
          <w:trHeight w:val="200"/>
        </w:trPr>
        <w:tc>
          <w:tcPr>
            <w:tcW w:w="567" w:type="dxa"/>
          </w:tcPr>
          <w:p w:rsidR="00E63ECF" w:rsidRDefault="00481C0A">
            <w:pPr>
              <w:pStyle w:val="TableParagraph"/>
              <w:spacing w:before="17"/>
              <w:ind w:left="162" w:right="150"/>
              <w:jc w:val="center"/>
              <w:rPr>
                <w:sz w:val="14"/>
              </w:rPr>
            </w:pPr>
            <w:r>
              <w:rPr>
                <w:spacing w:val="-5"/>
                <w:sz w:val="14"/>
              </w:rPr>
              <w:t>185</w:t>
            </w:r>
          </w:p>
        </w:tc>
        <w:tc>
          <w:tcPr>
            <w:tcW w:w="4649" w:type="dxa"/>
          </w:tcPr>
          <w:p w:rsidR="00E63ECF" w:rsidRDefault="00481C0A">
            <w:pPr>
              <w:pStyle w:val="TableParagraph"/>
              <w:spacing w:before="17"/>
              <w:ind w:left="57"/>
              <w:rPr>
                <w:sz w:val="14"/>
              </w:rPr>
            </w:pPr>
            <w:r>
              <w:rPr>
                <w:sz w:val="14"/>
              </w:rPr>
              <w:t xml:space="preserve">Bis(tributiltin) </w:t>
            </w:r>
            <w:r>
              <w:rPr>
                <w:spacing w:val="-2"/>
                <w:sz w:val="14"/>
              </w:rPr>
              <w:t>oksid</w:t>
            </w:r>
          </w:p>
        </w:tc>
        <w:tc>
          <w:tcPr>
            <w:tcW w:w="567" w:type="dxa"/>
          </w:tcPr>
          <w:p w:rsidR="00E63ECF" w:rsidRDefault="00481C0A">
            <w:pPr>
              <w:pStyle w:val="TableParagraph"/>
              <w:spacing w:before="17"/>
              <w:ind w:left="162" w:right="150"/>
              <w:jc w:val="center"/>
              <w:rPr>
                <w:sz w:val="14"/>
              </w:rPr>
            </w:pPr>
            <w:r>
              <w:rPr>
                <w:spacing w:val="-5"/>
                <w:sz w:val="14"/>
              </w:rPr>
              <w:t>225</w:t>
            </w:r>
          </w:p>
        </w:tc>
        <w:tc>
          <w:tcPr>
            <w:tcW w:w="4706" w:type="dxa"/>
          </w:tcPr>
          <w:p w:rsidR="00E63ECF" w:rsidRDefault="00481C0A">
            <w:pPr>
              <w:pStyle w:val="TableParagraph"/>
              <w:spacing w:before="17"/>
              <w:ind w:left="57"/>
              <w:rPr>
                <w:sz w:val="14"/>
              </w:rPr>
            </w:pPr>
            <w:r>
              <w:rPr>
                <w:spacing w:val="-2"/>
                <w:sz w:val="14"/>
              </w:rPr>
              <w:t>Dihlobenil</w:t>
            </w:r>
          </w:p>
        </w:tc>
      </w:tr>
      <w:tr w:rsidR="00E63ECF">
        <w:trPr>
          <w:trHeight w:val="200"/>
        </w:trPr>
        <w:tc>
          <w:tcPr>
            <w:tcW w:w="567" w:type="dxa"/>
          </w:tcPr>
          <w:p w:rsidR="00E63ECF" w:rsidRDefault="00481C0A">
            <w:pPr>
              <w:pStyle w:val="TableParagraph"/>
              <w:spacing w:before="17"/>
              <w:ind w:left="162" w:right="150"/>
              <w:jc w:val="center"/>
              <w:rPr>
                <w:sz w:val="14"/>
              </w:rPr>
            </w:pPr>
            <w:r>
              <w:rPr>
                <w:spacing w:val="-5"/>
                <w:sz w:val="14"/>
              </w:rPr>
              <w:t>186</w:t>
            </w:r>
          </w:p>
        </w:tc>
        <w:tc>
          <w:tcPr>
            <w:tcW w:w="4649" w:type="dxa"/>
          </w:tcPr>
          <w:p w:rsidR="00E63ECF" w:rsidRDefault="00481C0A">
            <w:pPr>
              <w:pStyle w:val="TableParagraph"/>
              <w:spacing w:before="17"/>
              <w:ind w:left="58"/>
              <w:rPr>
                <w:sz w:val="14"/>
              </w:rPr>
            </w:pPr>
            <w:r>
              <w:rPr>
                <w:spacing w:val="-2"/>
                <w:sz w:val="14"/>
              </w:rPr>
              <w:t>Bispiribac</w:t>
            </w:r>
          </w:p>
        </w:tc>
        <w:tc>
          <w:tcPr>
            <w:tcW w:w="567" w:type="dxa"/>
          </w:tcPr>
          <w:p w:rsidR="00E63ECF" w:rsidRDefault="00481C0A">
            <w:pPr>
              <w:pStyle w:val="TableParagraph"/>
              <w:spacing w:before="17"/>
              <w:ind w:left="162" w:right="150"/>
              <w:jc w:val="center"/>
              <w:rPr>
                <w:sz w:val="14"/>
              </w:rPr>
            </w:pPr>
            <w:r>
              <w:rPr>
                <w:spacing w:val="-5"/>
                <w:sz w:val="14"/>
              </w:rPr>
              <w:t>226</w:t>
            </w:r>
          </w:p>
        </w:tc>
        <w:tc>
          <w:tcPr>
            <w:tcW w:w="4706" w:type="dxa"/>
          </w:tcPr>
          <w:p w:rsidR="00E63ECF" w:rsidRDefault="00481C0A">
            <w:pPr>
              <w:pStyle w:val="TableParagraph"/>
              <w:spacing w:before="17"/>
              <w:ind w:left="57"/>
              <w:rPr>
                <w:sz w:val="14"/>
              </w:rPr>
            </w:pPr>
            <w:r>
              <w:rPr>
                <w:spacing w:val="-2"/>
                <w:sz w:val="14"/>
              </w:rPr>
              <w:t>Dihlofention</w:t>
            </w:r>
          </w:p>
        </w:tc>
      </w:tr>
      <w:tr w:rsidR="00E63ECF">
        <w:trPr>
          <w:trHeight w:val="200"/>
        </w:trPr>
        <w:tc>
          <w:tcPr>
            <w:tcW w:w="567" w:type="dxa"/>
          </w:tcPr>
          <w:p w:rsidR="00E63ECF" w:rsidRDefault="00481C0A">
            <w:pPr>
              <w:pStyle w:val="TableParagraph"/>
              <w:spacing w:before="17"/>
              <w:ind w:left="163" w:right="150"/>
              <w:jc w:val="center"/>
              <w:rPr>
                <w:sz w:val="14"/>
              </w:rPr>
            </w:pPr>
            <w:r>
              <w:rPr>
                <w:spacing w:val="-5"/>
                <w:sz w:val="14"/>
              </w:rPr>
              <w:t>187</w:t>
            </w:r>
          </w:p>
        </w:tc>
        <w:tc>
          <w:tcPr>
            <w:tcW w:w="4649" w:type="dxa"/>
          </w:tcPr>
          <w:p w:rsidR="00E63ECF" w:rsidRDefault="00481C0A">
            <w:pPr>
              <w:pStyle w:val="TableParagraph"/>
              <w:spacing w:before="17"/>
              <w:ind w:left="58"/>
              <w:rPr>
                <w:sz w:val="14"/>
              </w:rPr>
            </w:pPr>
            <w:r>
              <w:rPr>
                <w:spacing w:val="-2"/>
                <w:sz w:val="14"/>
              </w:rPr>
              <w:t>Bitumen</w:t>
            </w:r>
          </w:p>
        </w:tc>
        <w:tc>
          <w:tcPr>
            <w:tcW w:w="567" w:type="dxa"/>
          </w:tcPr>
          <w:p w:rsidR="00E63ECF" w:rsidRDefault="00481C0A">
            <w:pPr>
              <w:pStyle w:val="TableParagraph"/>
              <w:spacing w:before="17"/>
              <w:ind w:left="162" w:right="150"/>
              <w:jc w:val="center"/>
              <w:rPr>
                <w:sz w:val="14"/>
              </w:rPr>
            </w:pPr>
            <w:r>
              <w:rPr>
                <w:spacing w:val="-5"/>
                <w:sz w:val="14"/>
              </w:rPr>
              <w:t>227</w:t>
            </w:r>
          </w:p>
        </w:tc>
        <w:tc>
          <w:tcPr>
            <w:tcW w:w="4706" w:type="dxa"/>
          </w:tcPr>
          <w:p w:rsidR="00E63ECF" w:rsidRDefault="00481C0A">
            <w:pPr>
              <w:pStyle w:val="TableParagraph"/>
              <w:spacing w:before="17"/>
              <w:ind w:left="58"/>
              <w:rPr>
                <w:sz w:val="14"/>
              </w:rPr>
            </w:pPr>
            <w:r>
              <w:rPr>
                <w:spacing w:val="-2"/>
                <w:sz w:val="14"/>
              </w:rPr>
              <w:t>Dihlofluanid</w:t>
            </w:r>
          </w:p>
        </w:tc>
      </w:tr>
      <w:tr w:rsidR="00E63ECF">
        <w:trPr>
          <w:trHeight w:val="200"/>
        </w:trPr>
        <w:tc>
          <w:tcPr>
            <w:tcW w:w="567" w:type="dxa"/>
          </w:tcPr>
          <w:p w:rsidR="00E63ECF" w:rsidRDefault="00481C0A">
            <w:pPr>
              <w:pStyle w:val="TableParagraph"/>
              <w:spacing w:before="17"/>
              <w:ind w:left="163" w:right="150"/>
              <w:jc w:val="center"/>
              <w:rPr>
                <w:sz w:val="14"/>
              </w:rPr>
            </w:pPr>
            <w:r>
              <w:rPr>
                <w:spacing w:val="-5"/>
                <w:sz w:val="14"/>
              </w:rPr>
              <w:t>188</w:t>
            </w:r>
          </w:p>
        </w:tc>
        <w:tc>
          <w:tcPr>
            <w:tcW w:w="4649" w:type="dxa"/>
          </w:tcPr>
          <w:p w:rsidR="00E63ECF" w:rsidRDefault="00481C0A">
            <w:pPr>
              <w:pStyle w:val="TableParagraph"/>
              <w:spacing w:before="17"/>
              <w:ind w:left="58"/>
              <w:rPr>
                <w:sz w:val="14"/>
              </w:rPr>
            </w:pPr>
            <w:r>
              <w:rPr>
                <w:spacing w:val="-2"/>
                <w:sz w:val="14"/>
              </w:rPr>
              <w:t>Blasticidin-</w:t>
            </w:r>
            <w:r>
              <w:rPr>
                <w:spacing w:val="-12"/>
                <w:sz w:val="14"/>
              </w:rPr>
              <w:t>S</w:t>
            </w:r>
          </w:p>
        </w:tc>
        <w:tc>
          <w:tcPr>
            <w:tcW w:w="567" w:type="dxa"/>
          </w:tcPr>
          <w:p w:rsidR="00E63ECF" w:rsidRDefault="00481C0A">
            <w:pPr>
              <w:pStyle w:val="TableParagraph"/>
              <w:spacing w:before="17"/>
              <w:ind w:left="162" w:right="150"/>
              <w:jc w:val="center"/>
              <w:rPr>
                <w:sz w:val="14"/>
              </w:rPr>
            </w:pPr>
            <w:r>
              <w:rPr>
                <w:spacing w:val="-5"/>
                <w:sz w:val="14"/>
              </w:rPr>
              <w:t>228</w:t>
            </w:r>
          </w:p>
        </w:tc>
        <w:tc>
          <w:tcPr>
            <w:tcW w:w="4706" w:type="dxa"/>
          </w:tcPr>
          <w:p w:rsidR="00E63ECF" w:rsidRDefault="00481C0A">
            <w:pPr>
              <w:pStyle w:val="TableParagraph"/>
              <w:spacing w:before="17"/>
              <w:ind w:left="58"/>
              <w:rPr>
                <w:sz w:val="14"/>
              </w:rPr>
            </w:pPr>
            <w:r>
              <w:rPr>
                <w:spacing w:val="-2"/>
                <w:sz w:val="14"/>
              </w:rPr>
              <w:t>Dihlon</w:t>
            </w:r>
          </w:p>
        </w:tc>
      </w:tr>
    </w:tbl>
    <w:p w:rsidR="00E63ECF" w:rsidRDefault="00E63ECF">
      <w:pPr>
        <w:pStyle w:val="BodyText"/>
        <w:spacing w:before="10"/>
        <w:rPr>
          <w:sz w:val="18"/>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E63ECF">
        <w:trPr>
          <w:trHeight w:val="200"/>
        </w:trPr>
        <w:tc>
          <w:tcPr>
            <w:tcW w:w="10489" w:type="dxa"/>
            <w:gridSpan w:val="4"/>
          </w:tcPr>
          <w:p w:rsidR="00E63ECF" w:rsidRDefault="00481C0A">
            <w:pPr>
              <w:pStyle w:val="TableParagraph"/>
              <w:spacing w:before="18"/>
              <w:ind w:left="4864" w:right="4855"/>
              <w:jc w:val="center"/>
              <w:rPr>
                <w:sz w:val="14"/>
              </w:rPr>
            </w:pPr>
            <w:r>
              <w:rPr>
                <w:sz w:val="14"/>
              </w:rPr>
              <w:t>Tабела</w:t>
            </w:r>
            <w:r>
              <w:rPr>
                <w:spacing w:val="-2"/>
                <w:sz w:val="14"/>
              </w:rPr>
              <w:t xml:space="preserve"> 2.1/4</w:t>
            </w:r>
          </w:p>
        </w:tc>
      </w:tr>
      <w:tr w:rsidR="00E63ECF">
        <w:trPr>
          <w:trHeight w:val="360"/>
        </w:trPr>
        <w:tc>
          <w:tcPr>
            <w:tcW w:w="567" w:type="dxa"/>
          </w:tcPr>
          <w:p w:rsidR="00E63ECF" w:rsidRDefault="00481C0A">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E63ECF" w:rsidRDefault="00481C0A">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E63ECF" w:rsidRDefault="00481C0A">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E63ECF" w:rsidRDefault="00481C0A">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E63ECF">
        <w:trPr>
          <w:trHeight w:val="200"/>
        </w:trPr>
        <w:tc>
          <w:tcPr>
            <w:tcW w:w="567" w:type="dxa"/>
          </w:tcPr>
          <w:p w:rsidR="00E63ECF" w:rsidRDefault="00481C0A">
            <w:pPr>
              <w:pStyle w:val="TableParagraph"/>
              <w:spacing w:before="18"/>
              <w:ind w:left="159" w:right="150"/>
              <w:jc w:val="center"/>
              <w:rPr>
                <w:sz w:val="14"/>
              </w:rPr>
            </w:pPr>
            <w:r>
              <w:rPr>
                <w:spacing w:val="-5"/>
                <w:sz w:val="14"/>
              </w:rPr>
              <w:t>229</w:t>
            </w:r>
          </w:p>
        </w:tc>
        <w:tc>
          <w:tcPr>
            <w:tcW w:w="4649" w:type="dxa"/>
          </w:tcPr>
          <w:p w:rsidR="00E63ECF" w:rsidRDefault="00481C0A">
            <w:pPr>
              <w:pStyle w:val="TableParagraph"/>
              <w:spacing w:before="18"/>
              <w:ind w:left="56"/>
              <w:rPr>
                <w:sz w:val="14"/>
              </w:rPr>
            </w:pPr>
            <w:r>
              <w:rPr>
                <w:spacing w:val="-2"/>
                <w:sz w:val="14"/>
              </w:rPr>
              <w:t>Dihlorofen</w:t>
            </w:r>
          </w:p>
        </w:tc>
        <w:tc>
          <w:tcPr>
            <w:tcW w:w="567" w:type="dxa"/>
          </w:tcPr>
          <w:p w:rsidR="00E63ECF" w:rsidRDefault="00481C0A">
            <w:pPr>
              <w:pStyle w:val="TableParagraph"/>
              <w:spacing w:before="18"/>
              <w:ind w:left="159" w:right="150"/>
              <w:jc w:val="center"/>
              <w:rPr>
                <w:sz w:val="14"/>
              </w:rPr>
            </w:pPr>
            <w:r>
              <w:rPr>
                <w:spacing w:val="-5"/>
                <w:sz w:val="14"/>
              </w:rPr>
              <w:t>269</w:t>
            </w:r>
          </w:p>
        </w:tc>
        <w:tc>
          <w:tcPr>
            <w:tcW w:w="4706" w:type="dxa"/>
          </w:tcPr>
          <w:p w:rsidR="00E63ECF" w:rsidRDefault="00481C0A">
            <w:pPr>
              <w:pStyle w:val="TableParagraph"/>
              <w:spacing w:before="18"/>
              <w:ind w:left="56"/>
              <w:rPr>
                <w:sz w:val="14"/>
              </w:rPr>
            </w:pPr>
            <w:r>
              <w:rPr>
                <w:sz w:val="14"/>
              </w:rPr>
              <w:t xml:space="preserve">Etanedial </w:t>
            </w:r>
            <w:r>
              <w:rPr>
                <w:spacing w:val="-2"/>
                <w:sz w:val="14"/>
              </w:rPr>
              <w:t>(glioksal)</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230</w:t>
            </w:r>
          </w:p>
        </w:tc>
        <w:tc>
          <w:tcPr>
            <w:tcW w:w="4649" w:type="dxa"/>
          </w:tcPr>
          <w:p w:rsidR="00E63ECF" w:rsidRDefault="00481C0A">
            <w:pPr>
              <w:pStyle w:val="TableParagraph"/>
              <w:spacing w:before="18"/>
              <w:ind w:left="56"/>
              <w:rPr>
                <w:sz w:val="14"/>
              </w:rPr>
            </w:pPr>
            <w:r>
              <w:rPr>
                <w:spacing w:val="-2"/>
                <w:sz w:val="14"/>
              </w:rPr>
              <w:t>Diclobutrazol</w:t>
            </w:r>
          </w:p>
        </w:tc>
        <w:tc>
          <w:tcPr>
            <w:tcW w:w="567" w:type="dxa"/>
          </w:tcPr>
          <w:p w:rsidR="00E63ECF" w:rsidRDefault="00481C0A">
            <w:pPr>
              <w:pStyle w:val="TableParagraph"/>
              <w:spacing w:before="18"/>
              <w:ind w:left="159" w:right="150"/>
              <w:jc w:val="center"/>
              <w:rPr>
                <w:sz w:val="14"/>
              </w:rPr>
            </w:pPr>
            <w:r>
              <w:rPr>
                <w:spacing w:val="-5"/>
                <w:sz w:val="14"/>
              </w:rPr>
              <w:t>270</w:t>
            </w:r>
          </w:p>
        </w:tc>
        <w:tc>
          <w:tcPr>
            <w:tcW w:w="4706" w:type="dxa"/>
          </w:tcPr>
          <w:p w:rsidR="00E63ECF" w:rsidRDefault="00481C0A">
            <w:pPr>
              <w:pStyle w:val="TableParagraph"/>
              <w:spacing w:before="18"/>
              <w:ind w:left="56"/>
              <w:rPr>
                <w:sz w:val="14"/>
              </w:rPr>
            </w:pPr>
            <w:r>
              <w:rPr>
                <w:spacing w:val="-2"/>
                <w:sz w:val="14"/>
              </w:rPr>
              <w:t>Etanetiol</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231</w:t>
            </w:r>
          </w:p>
        </w:tc>
        <w:tc>
          <w:tcPr>
            <w:tcW w:w="4649" w:type="dxa"/>
          </w:tcPr>
          <w:p w:rsidR="00E63ECF" w:rsidRDefault="00481C0A">
            <w:pPr>
              <w:pStyle w:val="TableParagraph"/>
              <w:spacing w:before="18"/>
              <w:ind w:left="56"/>
              <w:rPr>
                <w:sz w:val="14"/>
              </w:rPr>
            </w:pPr>
            <w:r>
              <w:rPr>
                <w:spacing w:val="-2"/>
                <w:sz w:val="14"/>
              </w:rPr>
              <w:t>Dienoclor</w:t>
            </w:r>
          </w:p>
        </w:tc>
        <w:tc>
          <w:tcPr>
            <w:tcW w:w="567" w:type="dxa"/>
          </w:tcPr>
          <w:p w:rsidR="00E63ECF" w:rsidRDefault="00481C0A">
            <w:pPr>
              <w:pStyle w:val="TableParagraph"/>
              <w:spacing w:before="18"/>
              <w:ind w:left="160" w:right="150"/>
              <w:jc w:val="center"/>
              <w:rPr>
                <w:sz w:val="14"/>
              </w:rPr>
            </w:pPr>
            <w:r>
              <w:rPr>
                <w:spacing w:val="-5"/>
                <w:sz w:val="14"/>
              </w:rPr>
              <w:t>271</w:t>
            </w:r>
          </w:p>
        </w:tc>
        <w:tc>
          <w:tcPr>
            <w:tcW w:w="4706" w:type="dxa"/>
          </w:tcPr>
          <w:p w:rsidR="00E63ECF" w:rsidRDefault="00481C0A">
            <w:pPr>
              <w:pStyle w:val="TableParagraph"/>
              <w:spacing w:before="18"/>
              <w:ind w:left="56"/>
              <w:rPr>
                <w:sz w:val="14"/>
              </w:rPr>
            </w:pPr>
            <w:r>
              <w:rPr>
                <w:sz w:val="14"/>
              </w:rPr>
              <w:t xml:space="preserve">Etidimuron (ranije </w:t>
            </w:r>
            <w:r>
              <w:rPr>
                <w:spacing w:val="-2"/>
                <w:sz w:val="14"/>
              </w:rPr>
              <w:t>sulfodiazol)</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232</w:t>
            </w:r>
          </w:p>
        </w:tc>
        <w:tc>
          <w:tcPr>
            <w:tcW w:w="4649" w:type="dxa"/>
          </w:tcPr>
          <w:p w:rsidR="00E63ECF" w:rsidRDefault="00481C0A">
            <w:pPr>
              <w:pStyle w:val="TableParagraph"/>
              <w:spacing w:before="18"/>
              <w:ind w:left="57"/>
              <w:rPr>
                <w:sz w:val="14"/>
              </w:rPr>
            </w:pPr>
            <w:r>
              <w:rPr>
                <w:sz w:val="14"/>
              </w:rPr>
              <w:t>Dietatil (-</w:t>
            </w:r>
            <w:r>
              <w:rPr>
                <w:spacing w:val="-2"/>
                <w:sz w:val="14"/>
              </w:rPr>
              <w:t>etil)</w:t>
            </w:r>
          </w:p>
        </w:tc>
        <w:tc>
          <w:tcPr>
            <w:tcW w:w="567" w:type="dxa"/>
          </w:tcPr>
          <w:p w:rsidR="00E63ECF" w:rsidRDefault="00481C0A">
            <w:pPr>
              <w:pStyle w:val="TableParagraph"/>
              <w:spacing w:before="18"/>
              <w:ind w:left="160" w:right="150"/>
              <w:jc w:val="center"/>
              <w:rPr>
                <w:sz w:val="14"/>
              </w:rPr>
            </w:pPr>
            <w:r>
              <w:rPr>
                <w:spacing w:val="-5"/>
                <w:sz w:val="14"/>
              </w:rPr>
              <w:t>272</w:t>
            </w:r>
          </w:p>
        </w:tc>
        <w:tc>
          <w:tcPr>
            <w:tcW w:w="4706" w:type="dxa"/>
          </w:tcPr>
          <w:p w:rsidR="00E63ECF" w:rsidRDefault="00481C0A">
            <w:pPr>
              <w:pStyle w:val="TableParagraph"/>
              <w:spacing w:before="18"/>
              <w:ind w:left="56"/>
              <w:rPr>
                <w:sz w:val="14"/>
              </w:rPr>
            </w:pPr>
            <w:r>
              <w:rPr>
                <w:spacing w:val="-2"/>
                <w:sz w:val="14"/>
              </w:rPr>
              <w:t>Etiofenkarb</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233</w:t>
            </w:r>
          </w:p>
        </w:tc>
        <w:tc>
          <w:tcPr>
            <w:tcW w:w="4649" w:type="dxa"/>
          </w:tcPr>
          <w:p w:rsidR="00E63ECF" w:rsidRDefault="00481C0A">
            <w:pPr>
              <w:pStyle w:val="TableParagraph"/>
              <w:spacing w:before="18"/>
              <w:ind w:left="57"/>
              <w:rPr>
                <w:sz w:val="14"/>
              </w:rPr>
            </w:pPr>
            <w:r>
              <w:rPr>
                <w:spacing w:val="-2"/>
                <w:sz w:val="14"/>
              </w:rPr>
              <w:t>Difenacum</w:t>
            </w:r>
          </w:p>
        </w:tc>
        <w:tc>
          <w:tcPr>
            <w:tcW w:w="567" w:type="dxa"/>
          </w:tcPr>
          <w:p w:rsidR="00E63ECF" w:rsidRDefault="00481C0A">
            <w:pPr>
              <w:pStyle w:val="TableParagraph"/>
              <w:spacing w:before="18"/>
              <w:ind w:left="160" w:right="150"/>
              <w:jc w:val="center"/>
              <w:rPr>
                <w:sz w:val="14"/>
              </w:rPr>
            </w:pPr>
            <w:r>
              <w:rPr>
                <w:spacing w:val="-5"/>
                <w:sz w:val="14"/>
              </w:rPr>
              <w:t>273</w:t>
            </w:r>
          </w:p>
        </w:tc>
        <w:tc>
          <w:tcPr>
            <w:tcW w:w="4706" w:type="dxa"/>
          </w:tcPr>
          <w:p w:rsidR="00E63ECF" w:rsidRDefault="00481C0A">
            <w:pPr>
              <w:pStyle w:val="TableParagraph"/>
              <w:spacing w:before="18"/>
              <w:ind w:left="57"/>
              <w:rPr>
                <w:sz w:val="14"/>
              </w:rPr>
            </w:pPr>
            <w:r>
              <w:rPr>
                <w:spacing w:val="-2"/>
                <w:sz w:val="14"/>
              </w:rPr>
              <w:t>Etiprole</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234</w:t>
            </w:r>
          </w:p>
        </w:tc>
        <w:tc>
          <w:tcPr>
            <w:tcW w:w="4649" w:type="dxa"/>
          </w:tcPr>
          <w:p w:rsidR="00E63ECF" w:rsidRDefault="00481C0A">
            <w:pPr>
              <w:pStyle w:val="TableParagraph"/>
              <w:spacing w:before="18"/>
              <w:ind w:left="57"/>
              <w:rPr>
                <w:sz w:val="14"/>
              </w:rPr>
            </w:pPr>
            <w:r>
              <w:rPr>
                <w:spacing w:val="-2"/>
                <w:sz w:val="14"/>
              </w:rPr>
              <w:t>Difenoksuron</w:t>
            </w:r>
          </w:p>
        </w:tc>
        <w:tc>
          <w:tcPr>
            <w:tcW w:w="567" w:type="dxa"/>
          </w:tcPr>
          <w:p w:rsidR="00E63ECF" w:rsidRDefault="00481C0A">
            <w:pPr>
              <w:pStyle w:val="TableParagraph"/>
              <w:spacing w:before="18"/>
              <w:ind w:left="160" w:right="150"/>
              <w:jc w:val="center"/>
              <w:rPr>
                <w:sz w:val="14"/>
              </w:rPr>
            </w:pPr>
            <w:r>
              <w:rPr>
                <w:spacing w:val="-5"/>
                <w:sz w:val="14"/>
              </w:rPr>
              <w:t>274</w:t>
            </w:r>
          </w:p>
        </w:tc>
        <w:tc>
          <w:tcPr>
            <w:tcW w:w="4706" w:type="dxa"/>
          </w:tcPr>
          <w:p w:rsidR="00E63ECF" w:rsidRDefault="00481C0A">
            <w:pPr>
              <w:pStyle w:val="TableParagraph"/>
              <w:spacing w:before="18"/>
              <w:ind w:left="57"/>
              <w:rPr>
                <w:sz w:val="14"/>
              </w:rPr>
            </w:pPr>
            <w:r>
              <w:rPr>
                <w:sz w:val="14"/>
              </w:rPr>
              <w:t>Etoat-</w:t>
            </w:r>
            <w:r>
              <w:rPr>
                <w:spacing w:val="-2"/>
                <w:sz w:val="14"/>
              </w:rPr>
              <w:t>metil</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235</w:t>
            </w:r>
          </w:p>
        </w:tc>
        <w:tc>
          <w:tcPr>
            <w:tcW w:w="4649" w:type="dxa"/>
          </w:tcPr>
          <w:p w:rsidR="00E63ECF" w:rsidRDefault="00481C0A">
            <w:pPr>
              <w:pStyle w:val="TableParagraph"/>
              <w:spacing w:before="18"/>
              <w:ind w:left="57"/>
              <w:rPr>
                <w:sz w:val="14"/>
              </w:rPr>
            </w:pPr>
            <w:r>
              <w:rPr>
                <w:spacing w:val="-2"/>
                <w:sz w:val="14"/>
              </w:rPr>
              <w:t>Difenzokvat</w:t>
            </w:r>
          </w:p>
        </w:tc>
        <w:tc>
          <w:tcPr>
            <w:tcW w:w="567" w:type="dxa"/>
          </w:tcPr>
          <w:p w:rsidR="00E63ECF" w:rsidRDefault="00481C0A">
            <w:pPr>
              <w:pStyle w:val="TableParagraph"/>
              <w:spacing w:before="18"/>
              <w:ind w:left="161" w:right="150"/>
              <w:jc w:val="center"/>
              <w:rPr>
                <w:sz w:val="14"/>
              </w:rPr>
            </w:pPr>
            <w:r>
              <w:rPr>
                <w:spacing w:val="-5"/>
                <w:sz w:val="14"/>
              </w:rPr>
              <w:t>275</w:t>
            </w:r>
          </w:p>
        </w:tc>
        <w:tc>
          <w:tcPr>
            <w:tcW w:w="4706" w:type="dxa"/>
          </w:tcPr>
          <w:p w:rsidR="00E63ECF" w:rsidRDefault="00481C0A">
            <w:pPr>
              <w:pStyle w:val="TableParagraph"/>
              <w:spacing w:before="18"/>
              <w:ind w:left="57"/>
              <w:rPr>
                <w:sz w:val="14"/>
              </w:rPr>
            </w:pPr>
            <w:r>
              <w:rPr>
                <w:spacing w:val="-2"/>
                <w:sz w:val="14"/>
              </w:rPr>
              <w:t>Etihlozat</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236</w:t>
            </w:r>
          </w:p>
        </w:tc>
        <w:tc>
          <w:tcPr>
            <w:tcW w:w="4649" w:type="dxa"/>
          </w:tcPr>
          <w:p w:rsidR="00E63ECF" w:rsidRDefault="00481C0A">
            <w:pPr>
              <w:pStyle w:val="TableParagraph"/>
              <w:spacing w:before="18"/>
              <w:ind w:left="57"/>
              <w:rPr>
                <w:sz w:val="14"/>
              </w:rPr>
            </w:pPr>
            <w:r>
              <w:rPr>
                <w:spacing w:val="-2"/>
                <w:sz w:val="14"/>
              </w:rPr>
              <w:t>Difetialon</w:t>
            </w:r>
          </w:p>
        </w:tc>
        <w:tc>
          <w:tcPr>
            <w:tcW w:w="567" w:type="dxa"/>
          </w:tcPr>
          <w:p w:rsidR="00E63ECF" w:rsidRDefault="00481C0A">
            <w:pPr>
              <w:pStyle w:val="TableParagraph"/>
              <w:spacing w:before="18"/>
              <w:ind w:left="161" w:right="150"/>
              <w:jc w:val="center"/>
              <w:rPr>
                <w:sz w:val="14"/>
              </w:rPr>
            </w:pPr>
            <w:r>
              <w:rPr>
                <w:spacing w:val="-5"/>
                <w:sz w:val="14"/>
              </w:rPr>
              <w:t>276</w:t>
            </w:r>
          </w:p>
        </w:tc>
        <w:tc>
          <w:tcPr>
            <w:tcW w:w="4706" w:type="dxa"/>
          </w:tcPr>
          <w:p w:rsidR="00E63ECF" w:rsidRDefault="00481C0A">
            <w:pPr>
              <w:pStyle w:val="TableParagraph"/>
              <w:spacing w:before="18"/>
              <w:ind w:left="57"/>
              <w:rPr>
                <w:sz w:val="14"/>
              </w:rPr>
            </w:pPr>
            <w:r>
              <w:rPr>
                <w:sz w:val="14"/>
              </w:rPr>
              <w:t>Ethyl 2,4-</w:t>
            </w:r>
            <w:r>
              <w:rPr>
                <w:spacing w:val="-2"/>
                <w:sz w:val="14"/>
              </w:rPr>
              <w:t>decadienoate</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237</w:t>
            </w:r>
          </w:p>
        </w:tc>
        <w:tc>
          <w:tcPr>
            <w:tcW w:w="4649" w:type="dxa"/>
          </w:tcPr>
          <w:p w:rsidR="00E63ECF" w:rsidRDefault="00481C0A">
            <w:pPr>
              <w:pStyle w:val="TableParagraph"/>
              <w:spacing w:before="18"/>
              <w:ind w:left="57"/>
              <w:rPr>
                <w:sz w:val="14"/>
              </w:rPr>
            </w:pPr>
            <w:r>
              <w:rPr>
                <w:spacing w:val="-2"/>
                <w:sz w:val="14"/>
              </w:rPr>
              <w:t>Diflufenzopir</w:t>
            </w:r>
          </w:p>
        </w:tc>
        <w:tc>
          <w:tcPr>
            <w:tcW w:w="567" w:type="dxa"/>
          </w:tcPr>
          <w:p w:rsidR="00E63ECF" w:rsidRDefault="00481C0A">
            <w:pPr>
              <w:pStyle w:val="TableParagraph"/>
              <w:spacing w:before="18"/>
              <w:ind w:left="161" w:right="150"/>
              <w:jc w:val="center"/>
              <w:rPr>
                <w:sz w:val="14"/>
              </w:rPr>
            </w:pPr>
            <w:r>
              <w:rPr>
                <w:spacing w:val="-5"/>
                <w:sz w:val="14"/>
              </w:rPr>
              <w:t>277</w:t>
            </w:r>
          </w:p>
        </w:tc>
        <w:tc>
          <w:tcPr>
            <w:tcW w:w="4706" w:type="dxa"/>
          </w:tcPr>
          <w:p w:rsidR="00E63ECF" w:rsidRDefault="00481C0A">
            <w:pPr>
              <w:pStyle w:val="TableParagraph"/>
              <w:spacing w:before="18"/>
              <w:ind w:left="57"/>
              <w:rPr>
                <w:sz w:val="14"/>
              </w:rPr>
            </w:pPr>
            <w:r>
              <w:rPr>
                <w:sz w:val="14"/>
              </w:rPr>
              <w:t xml:space="preserve">Ethyl </w:t>
            </w:r>
            <w:r>
              <w:rPr>
                <w:spacing w:val="-2"/>
                <w:sz w:val="14"/>
              </w:rPr>
              <w:t>formate</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238</w:t>
            </w:r>
          </w:p>
        </w:tc>
        <w:tc>
          <w:tcPr>
            <w:tcW w:w="4649" w:type="dxa"/>
          </w:tcPr>
          <w:p w:rsidR="00E63ECF" w:rsidRDefault="00481C0A">
            <w:pPr>
              <w:pStyle w:val="TableParagraph"/>
              <w:spacing w:before="18"/>
              <w:ind w:left="57"/>
              <w:rPr>
                <w:sz w:val="14"/>
              </w:rPr>
            </w:pPr>
            <w:r>
              <w:rPr>
                <w:spacing w:val="-2"/>
                <w:sz w:val="14"/>
              </w:rPr>
              <w:t>Dikegulac</w:t>
            </w:r>
          </w:p>
        </w:tc>
        <w:tc>
          <w:tcPr>
            <w:tcW w:w="567" w:type="dxa"/>
          </w:tcPr>
          <w:p w:rsidR="00E63ECF" w:rsidRDefault="00481C0A">
            <w:pPr>
              <w:pStyle w:val="TableParagraph"/>
              <w:spacing w:before="18"/>
              <w:ind w:left="162" w:right="150"/>
              <w:jc w:val="center"/>
              <w:rPr>
                <w:sz w:val="14"/>
              </w:rPr>
            </w:pPr>
            <w:r>
              <w:rPr>
                <w:spacing w:val="-5"/>
                <w:sz w:val="14"/>
              </w:rPr>
              <w:t>278</w:t>
            </w:r>
          </w:p>
        </w:tc>
        <w:tc>
          <w:tcPr>
            <w:tcW w:w="4706" w:type="dxa"/>
          </w:tcPr>
          <w:p w:rsidR="00E63ECF" w:rsidRDefault="00481C0A">
            <w:pPr>
              <w:pStyle w:val="TableParagraph"/>
              <w:spacing w:before="18"/>
              <w:ind w:left="57"/>
              <w:rPr>
                <w:sz w:val="14"/>
              </w:rPr>
            </w:pPr>
            <w:r>
              <w:rPr>
                <w:spacing w:val="-2"/>
                <w:sz w:val="14"/>
              </w:rPr>
              <w:t>Etilheksanoat</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239</w:t>
            </w:r>
          </w:p>
        </w:tc>
        <w:tc>
          <w:tcPr>
            <w:tcW w:w="4649" w:type="dxa"/>
          </w:tcPr>
          <w:p w:rsidR="00E63ECF" w:rsidRDefault="00481C0A">
            <w:pPr>
              <w:pStyle w:val="TableParagraph"/>
              <w:spacing w:before="18"/>
              <w:ind w:left="58"/>
              <w:rPr>
                <w:sz w:val="14"/>
              </w:rPr>
            </w:pPr>
            <w:r>
              <w:rPr>
                <w:spacing w:val="-2"/>
                <w:sz w:val="14"/>
              </w:rPr>
              <w:t>Dimefoks</w:t>
            </w:r>
          </w:p>
        </w:tc>
        <w:tc>
          <w:tcPr>
            <w:tcW w:w="567" w:type="dxa"/>
          </w:tcPr>
          <w:p w:rsidR="00E63ECF" w:rsidRDefault="00481C0A">
            <w:pPr>
              <w:pStyle w:val="TableParagraph"/>
              <w:spacing w:before="18"/>
              <w:ind w:left="162" w:right="150"/>
              <w:jc w:val="center"/>
              <w:rPr>
                <w:sz w:val="14"/>
              </w:rPr>
            </w:pPr>
            <w:r>
              <w:rPr>
                <w:spacing w:val="-5"/>
                <w:sz w:val="14"/>
              </w:rPr>
              <w:t>279</w:t>
            </w:r>
          </w:p>
        </w:tc>
        <w:tc>
          <w:tcPr>
            <w:tcW w:w="4706" w:type="dxa"/>
          </w:tcPr>
          <w:p w:rsidR="00E63ECF" w:rsidRDefault="00481C0A">
            <w:pPr>
              <w:pStyle w:val="TableParagraph"/>
              <w:spacing w:before="18"/>
              <w:ind w:left="57"/>
              <w:rPr>
                <w:sz w:val="14"/>
              </w:rPr>
            </w:pPr>
            <w:r>
              <w:rPr>
                <w:spacing w:val="-2"/>
                <w:sz w:val="14"/>
              </w:rPr>
              <w:t>Etrimfos</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240</w:t>
            </w:r>
          </w:p>
        </w:tc>
        <w:tc>
          <w:tcPr>
            <w:tcW w:w="4649" w:type="dxa"/>
          </w:tcPr>
          <w:p w:rsidR="00E63ECF" w:rsidRDefault="00481C0A">
            <w:pPr>
              <w:pStyle w:val="TableParagraph"/>
              <w:spacing w:before="18"/>
              <w:ind w:left="58"/>
              <w:rPr>
                <w:sz w:val="14"/>
              </w:rPr>
            </w:pPr>
            <w:r>
              <w:rPr>
                <w:spacing w:val="-2"/>
                <w:sz w:val="14"/>
              </w:rPr>
              <w:t>Dimefuron</w:t>
            </w:r>
          </w:p>
        </w:tc>
        <w:tc>
          <w:tcPr>
            <w:tcW w:w="567" w:type="dxa"/>
          </w:tcPr>
          <w:p w:rsidR="00E63ECF" w:rsidRDefault="00481C0A">
            <w:pPr>
              <w:pStyle w:val="TableParagraph"/>
              <w:spacing w:before="18"/>
              <w:ind w:left="162" w:right="150"/>
              <w:jc w:val="center"/>
              <w:rPr>
                <w:sz w:val="14"/>
              </w:rPr>
            </w:pPr>
            <w:r>
              <w:rPr>
                <w:spacing w:val="-5"/>
                <w:sz w:val="14"/>
              </w:rPr>
              <w:t>280</w:t>
            </w:r>
          </w:p>
        </w:tc>
        <w:tc>
          <w:tcPr>
            <w:tcW w:w="4706" w:type="dxa"/>
          </w:tcPr>
          <w:p w:rsidR="00E63ECF" w:rsidRDefault="00481C0A">
            <w:pPr>
              <w:pStyle w:val="TableParagraph"/>
              <w:spacing w:before="18"/>
              <w:ind w:left="57"/>
              <w:rPr>
                <w:sz w:val="14"/>
              </w:rPr>
            </w:pPr>
            <w:r>
              <w:rPr>
                <w:sz w:val="14"/>
              </w:rPr>
              <w:t>Ekstrakt (prirodni) semena</w:t>
            </w:r>
            <w:r>
              <w:rPr>
                <w:spacing w:val="-1"/>
                <w:sz w:val="14"/>
              </w:rPr>
              <w:t xml:space="preserve"> </w:t>
            </w:r>
            <w:r>
              <w:rPr>
                <w:i/>
                <w:sz w:val="14"/>
              </w:rPr>
              <w:t xml:space="preserve">Camellia </w:t>
            </w:r>
            <w:r>
              <w:rPr>
                <w:spacing w:val="-5"/>
                <w:sz w:val="14"/>
              </w:rPr>
              <w:t>sp.</w:t>
            </w:r>
          </w:p>
        </w:tc>
      </w:tr>
      <w:tr w:rsidR="00E63ECF">
        <w:trPr>
          <w:trHeight w:val="200"/>
        </w:trPr>
        <w:tc>
          <w:tcPr>
            <w:tcW w:w="567" w:type="dxa"/>
          </w:tcPr>
          <w:p w:rsidR="00E63ECF" w:rsidRDefault="00481C0A">
            <w:pPr>
              <w:pStyle w:val="TableParagraph"/>
              <w:spacing w:before="18"/>
              <w:ind w:left="163" w:right="150"/>
              <w:jc w:val="center"/>
              <w:rPr>
                <w:sz w:val="14"/>
              </w:rPr>
            </w:pPr>
            <w:r>
              <w:rPr>
                <w:spacing w:val="-5"/>
                <w:sz w:val="14"/>
              </w:rPr>
              <w:t>241</w:t>
            </w:r>
          </w:p>
        </w:tc>
        <w:tc>
          <w:tcPr>
            <w:tcW w:w="4649" w:type="dxa"/>
          </w:tcPr>
          <w:p w:rsidR="00E63ECF" w:rsidRDefault="00481C0A">
            <w:pPr>
              <w:pStyle w:val="TableParagraph"/>
              <w:spacing w:before="18"/>
              <w:ind w:left="58"/>
              <w:rPr>
                <w:sz w:val="14"/>
              </w:rPr>
            </w:pPr>
            <w:r>
              <w:rPr>
                <w:spacing w:val="-2"/>
                <w:sz w:val="14"/>
              </w:rPr>
              <w:t>Dimepiperat</w:t>
            </w:r>
          </w:p>
        </w:tc>
        <w:tc>
          <w:tcPr>
            <w:tcW w:w="567" w:type="dxa"/>
          </w:tcPr>
          <w:p w:rsidR="00E63ECF" w:rsidRDefault="00481C0A">
            <w:pPr>
              <w:pStyle w:val="TableParagraph"/>
              <w:spacing w:before="18"/>
              <w:ind w:left="163" w:right="150"/>
              <w:jc w:val="center"/>
              <w:rPr>
                <w:sz w:val="14"/>
              </w:rPr>
            </w:pPr>
            <w:r>
              <w:rPr>
                <w:spacing w:val="-5"/>
                <w:sz w:val="14"/>
              </w:rPr>
              <w:t>281</w:t>
            </w:r>
          </w:p>
        </w:tc>
        <w:tc>
          <w:tcPr>
            <w:tcW w:w="4706" w:type="dxa"/>
          </w:tcPr>
          <w:p w:rsidR="00E63ECF" w:rsidRDefault="00481C0A">
            <w:pPr>
              <w:pStyle w:val="TableParagraph"/>
              <w:spacing w:before="18"/>
              <w:ind w:left="58"/>
              <w:rPr>
                <w:sz w:val="14"/>
              </w:rPr>
            </w:pPr>
            <w:r>
              <w:rPr>
                <w:sz w:val="14"/>
              </w:rPr>
              <w:t xml:space="preserve">Ekstrakt </w:t>
            </w:r>
            <w:r>
              <w:rPr>
                <w:spacing w:val="-2"/>
                <w:sz w:val="14"/>
              </w:rPr>
              <w:t>citrusa</w:t>
            </w:r>
          </w:p>
        </w:tc>
      </w:tr>
      <w:tr w:rsidR="00E63ECF">
        <w:trPr>
          <w:trHeight w:val="200"/>
        </w:trPr>
        <w:tc>
          <w:tcPr>
            <w:tcW w:w="567" w:type="dxa"/>
          </w:tcPr>
          <w:p w:rsidR="00E63ECF" w:rsidRDefault="00481C0A">
            <w:pPr>
              <w:pStyle w:val="TableParagraph"/>
              <w:spacing w:before="18"/>
              <w:ind w:left="163" w:right="150"/>
              <w:jc w:val="center"/>
              <w:rPr>
                <w:sz w:val="14"/>
              </w:rPr>
            </w:pPr>
            <w:r>
              <w:rPr>
                <w:spacing w:val="-5"/>
                <w:sz w:val="14"/>
              </w:rPr>
              <w:t>242</w:t>
            </w:r>
          </w:p>
        </w:tc>
        <w:tc>
          <w:tcPr>
            <w:tcW w:w="4649" w:type="dxa"/>
          </w:tcPr>
          <w:p w:rsidR="00E63ECF" w:rsidRDefault="00481C0A">
            <w:pPr>
              <w:pStyle w:val="TableParagraph"/>
              <w:spacing w:before="18"/>
              <w:ind w:left="58"/>
              <w:rPr>
                <w:sz w:val="14"/>
              </w:rPr>
            </w:pPr>
            <w:r>
              <w:rPr>
                <w:spacing w:val="-2"/>
                <w:sz w:val="14"/>
              </w:rPr>
              <w:t>Dimetirimol</w:t>
            </w:r>
          </w:p>
        </w:tc>
        <w:tc>
          <w:tcPr>
            <w:tcW w:w="567" w:type="dxa"/>
          </w:tcPr>
          <w:p w:rsidR="00E63ECF" w:rsidRDefault="00481C0A">
            <w:pPr>
              <w:pStyle w:val="TableParagraph"/>
              <w:spacing w:before="18"/>
              <w:ind w:left="163" w:right="150"/>
              <w:jc w:val="center"/>
              <w:rPr>
                <w:sz w:val="14"/>
              </w:rPr>
            </w:pPr>
            <w:r>
              <w:rPr>
                <w:spacing w:val="-5"/>
                <w:sz w:val="14"/>
              </w:rPr>
              <w:t>282</w:t>
            </w:r>
          </w:p>
        </w:tc>
        <w:tc>
          <w:tcPr>
            <w:tcW w:w="4706" w:type="dxa"/>
          </w:tcPr>
          <w:p w:rsidR="00E63ECF" w:rsidRDefault="00481C0A">
            <w:pPr>
              <w:pStyle w:val="TableParagraph"/>
              <w:spacing w:before="18"/>
              <w:ind w:left="58"/>
              <w:rPr>
                <w:sz w:val="14"/>
              </w:rPr>
            </w:pPr>
            <w:r>
              <w:rPr>
                <w:sz w:val="14"/>
              </w:rPr>
              <w:t xml:space="preserve">Ekstrakt citrusa/Ekstrakt </w:t>
            </w:r>
            <w:r>
              <w:rPr>
                <w:spacing w:val="-2"/>
                <w:sz w:val="14"/>
              </w:rPr>
              <w:t>grepfruta</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243</w:t>
            </w:r>
          </w:p>
        </w:tc>
        <w:tc>
          <w:tcPr>
            <w:tcW w:w="4649" w:type="dxa"/>
          </w:tcPr>
          <w:p w:rsidR="00E63ECF" w:rsidRDefault="00481C0A">
            <w:pPr>
              <w:pStyle w:val="TableParagraph"/>
              <w:spacing w:before="17"/>
              <w:ind w:left="58"/>
              <w:rPr>
                <w:sz w:val="14"/>
              </w:rPr>
            </w:pPr>
            <w:r>
              <w:rPr>
                <w:sz w:val="14"/>
              </w:rPr>
              <w:t xml:space="preserve">Dimetil </w:t>
            </w:r>
            <w:r>
              <w:rPr>
                <w:spacing w:val="-2"/>
                <w:sz w:val="14"/>
              </w:rPr>
              <w:t>disulfid</w:t>
            </w:r>
          </w:p>
        </w:tc>
        <w:tc>
          <w:tcPr>
            <w:tcW w:w="567" w:type="dxa"/>
          </w:tcPr>
          <w:p w:rsidR="00E63ECF" w:rsidRDefault="00481C0A">
            <w:pPr>
              <w:pStyle w:val="TableParagraph"/>
              <w:spacing w:before="17"/>
              <w:ind w:left="163" w:right="150"/>
              <w:jc w:val="center"/>
              <w:rPr>
                <w:sz w:val="14"/>
              </w:rPr>
            </w:pPr>
            <w:r>
              <w:rPr>
                <w:spacing w:val="-5"/>
                <w:sz w:val="14"/>
              </w:rPr>
              <w:t>283</w:t>
            </w:r>
          </w:p>
        </w:tc>
        <w:tc>
          <w:tcPr>
            <w:tcW w:w="4706" w:type="dxa"/>
          </w:tcPr>
          <w:p w:rsidR="00E63ECF" w:rsidRDefault="00481C0A">
            <w:pPr>
              <w:pStyle w:val="TableParagraph"/>
              <w:spacing w:before="17"/>
              <w:ind w:left="58"/>
              <w:rPr>
                <w:sz w:val="14"/>
              </w:rPr>
            </w:pPr>
            <w:r>
              <w:rPr>
                <w:sz w:val="14"/>
              </w:rPr>
              <w:t xml:space="preserve">Ekstrakt citrusa/Ekstrakt semenki </w:t>
            </w:r>
            <w:r>
              <w:rPr>
                <w:spacing w:val="-2"/>
                <w:sz w:val="14"/>
              </w:rPr>
              <w:t>grepfruta</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244</w:t>
            </w:r>
          </w:p>
        </w:tc>
        <w:tc>
          <w:tcPr>
            <w:tcW w:w="4649" w:type="dxa"/>
          </w:tcPr>
          <w:p w:rsidR="00E63ECF" w:rsidRDefault="00481C0A">
            <w:pPr>
              <w:pStyle w:val="TableParagraph"/>
              <w:spacing w:before="17"/>
              <w:ind w:left="58"/>
              <w:rPr>
                <w:sz w:val="14"/>
              </w:rPr>
            </w:pPr>
            <w:r>
              <w:rPr>
                <w:spacing w:val="-2"/>
                <w:sz w:val="14"/>
              </w:rPr>
              <w:t>Dimetilvinfos</w:t>
            </w:r>
          </w:p>
        </w:tc>
        <w:tc>
          <w:tcPr>
            <w:tcW w:w="567" w:type="dxa"/>
          </w:tcPr>
          <w:p w:rsidR="00E63ECF" w:rsidRDefault="00481C0A">
            <w:pPr>
              <w:pStyle w:val="TableParagraph"/>
              <w:spacing w:before="17"/>
              <w:ind w:left="163" w:right="150"/>
              <w:jc w:val="center"/>
              <w:rPr>
                <w:sz w:val="14"/>
              </w:rPr>
            </w:pPr>
            <w:r>
              <w:rPr>
                <w:spacing w:val="-5"/>
                <w:sz w:val="14"/>
              </w:rPr>
              <w:t>284</w:t>
            </w:r>
          </w:p>
        </w:tc>
        <w:tc>
          <w:tcPr>
            <w:tcW w:w="4706" w:type="dxa"/>
          </w:tcPr>
          <w:p w:rsidR="00E63ECF" w:rsidRDefault="00481C0A">
            <w:pPr>
              <w:pStyle w:val="TableParagraph"/>
              <w:spacing w:before="17"/>
              <w:ind w:left="58"/>
              <w:rPr>
                <w:sz w:val="14"/>
              </w:rPr>
            </w:pPr>
            <w:r>
              <w:rPr>
                <w:sz w:val="14"/>
              </w:rPr>
              <w:t xml:space="preserve">Ekstrakt crvenog hrasta, ploda kaktusa, mirisnog sumaka, crvenog </w:t>
            </w:r>
            <w:r>
              <w:rPr>
                <w:spacing w:val="-2"/>
                <w:sz w:val="14"/>
              </w:rPr>
              <w:t>mangrova</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245</w:t>
            </w:r>
          </w:p>
        </w:tc>
        <w:tc>
          <w:tcPr>
            <w:tcW w:w="4649" w:type="dxa"/>
          </w:tcPr>
          <w:p w:rsidR="00E63ECF" w:rsidRDefault="00481C0A">
            <w:pPr>
              <w:pStyle w:val="TableParagraph"/>
              <w:spacing w:before="17"/>
              <w:ind w:left="58"/>
              <w:rPr>
                <w:sz w:val="14"/>
              </w:rPr>
            </w:pPr>
            <w:r>
              <w:rPr>
                <w:spacing w:val="-2"/>
                <w:sz w:val="14"/>
              </w:rPr>
              <w:t>Dimeksan</w:t>
            </w:r>
          </w:p>
        </w:tc>
        <w:tc>
          <w:tcPr>
            <w:tcW w:w="567" w:type="dxa"/>
          </w:tcPr>
          <w:p w:rsidR="00E63ECF" w:rsidRDefault="00481C0A">
            <w:pPr>
              <w:pStyle w:val="TableParagraph"/>
              <w:spacing w:before="17"/>
              <w:ind w:left="163" w:right="149"/>
              <w:jc w:val="center"/>
              <w:rPr>
                <w:sz w:val="14"/>
              </w:rPr>
            </w:pPr>
            <w:r>
              <w:rPr>
                <w:spacing w:val="-5"/>
                <w:sz w:val="14"/>
              </w:rPr>
              <w:t>285</w:t>
            </w:r>
          </w:p>
        </w:tc>
        <w:tc>
          <w:tcPr>
            <w:tcW w:w="4706" w:type="dxa"/>
          </w:tcPr>
          <w:p w:rsidR="00E63ECF" w:rsidRDefault="00481C0A">
            <w:pPr>
              <w:pStyle w:val="TableParagraph"/>
              <w:spacing w:before="17"/>
              <w:ind w:left="58"/>
              <w:rPr>
                <w:sz w:val="14"/>
              </w:rPr>
            </w:pPr>
            <w:r>
              <w:rPr>
                <w:sz w:val="14"/>
              </w:rPr>
              <w:t xml:space="preserve">Ekstrakt </w:t>
            </w:r>
            <w:r>
              <w:rPr>
                <w:spacing w:val="-4"/>
                <w:sz w:val="14"/>
              </w:rPr>
              <w:t>luka</w:t>
            </w:r>
          </w:p>
        </w:tc>
      </w:tr>
      <w:tr w:rsidR="00E63ECF">
        <w:trPr>
          <w:trHeight w:val="200"/>
        </w:trPr>
        <w:tc>
          <w:tcPr>
            <w:tcW w:w="567" w:type="dxa"/>
          </w:tcPr>
          <w:p w:rsidR="00E63ECF" w:rsidRDefault="00481C0A">
            <w:pPr>
              <w:pStyle w:val="TableParagraph"/>
              <w:spacing w:before="18"/>
              <w:ind w:left="163" w:right="149"/>
              <w:jc w:val="center"/>
              <w:rPr>
                <w:sz w:val="14"/>
              </w:rPr>
            </w:pPr>
            <w:r>
              <w:rPr>
                <w:spacing w:val="-5"/>
                <w:sz w:val="14"/>
              </w:rPr>
              <w:t>246</w:t>
            </w:r>
          </w:p>
        </w:tc>
        <w:tc>
          <w:tcPr>
            <w:tcW w:w="4649" w:type="dxa"/>
          </w:tcPr>
          <w:p w:rsidR="00E63ECF" w:rsidRDefault="00481C0A">
            <w:pPr>
              <w:pStyle w:val="TableParagraph"/>
              <w:spacing w:before="18"/>
              <w:ind w:left="59"/>
              <w:rPr>
                <w:sz w:val="14"/>
              </w:rPr>
            </w:pPr>
            <w:r>
              <w:rPr>
                <w:spacing w:val="-2"/>
                <w:sz w:val="14"/>
              </w:rPr>
              <w:t>Dinitramin</w:t>
            </w:r>
          </w:p>
        </w:tc>
        <w:tc>
          <w:tcPr>
            <w:tcW w:w="567" w:type="dxa"/>
          </w:tcPr>
          <w:p w:rsidR="00E63ECF" w:rsidRDefault="00481C0A">
            <w:pPr>
              <w:pStyle w:val="TableParagraph"/>
              <w:spacing w:before="18"/>
              <w:ind w:left="163" w:right="149"/>
              <w:jc w:val="center"/>
              <w:rPr>
                <w:sz w:val="14"/>
              </w:rPr>
            </w:pPr>
            <w:r>
              <w:rPr>
                <w:spacing w:val="-5"/>
                <w:sz w:val="14"/>
              </w:rPr>
              <w:t>286</w:t>
            </w:r>
          </w:p>
        </w:tc>
        <w:tc>
          <w:tcPr>
            <w:tcW w:w="4706" w:type="dxa"/>
          </w:tcPr>
          <w:p w:rsidR="00E63ECF" w:rsidRDefault="00481C0A">
            <w:pPr>
              <w:pStyle w:val="TableParagraph"/>
              <w:spacing w:before="18"/>
              <w:ind w:left="58"/>
              <w:rPr>
                <w:i/>
                <w:sz w:val="14"/>
              </w:rPr>
            </w:pPr>
            <w:r>
              <w:rPr>
                <w:sz w:val="14"/>
              </w:rPr>
              <w:t>Ekstrakt</w:t>
            </w:r>
            <w:r>
              <w:rPr>
                <w:spacing w:val="-3"/>
                <w:sz w:val="14"/>
              </w:rPr>
              <w:t xml:space="preserve"> </w:t>
            </w:r>
            <w:r>
              <w:rPr>
                <w:i/>
                <w:sz w:val="14"/>
              </w:rPr>
              <w:t xml:space="preserve">Menta </w:t>
            </w:r>
            <w:r>
              <w:rPr>
                <w:i/>
                <w:spacing w:val="-2"/>
                <w:sz w:val="14"/>
              </w:rPr>
              <w:t>piperita</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247</w:t>
            </w:r>
          </w:p>
        </w:tc>
        <w:tc>
          <w:tcPr>
            <w:tcW w:w="4649" w:type="dxa"/>
          </w:tcPr>
          <w:p w:rsidR="00E63ECF" w:rsidRDefault="00481C0A">
            <w:pPr>
              <w:pStyle w:val="TableParagraph"/>
              <w:spacing w:before="17"/>
              <w:ind w:left="59"/>
              <w:rPr>
                <w:sz w:val="14"/>
              </w:rPr>
            </w:pPr>
            <w:r>
              <w:rPr>
                <w:spacing w:val="-2"/>
                <w:sz w:val="14"/>
              </w:rPr>
              <w:t>Dinobuton</w:t>
            </w:r>
          </w:p>
        </w:tc>
        <w:tc>
          <w:tcPr>
            <w:tcW w:w="567" w:type="dxa"/>
          </w:tcPr>
          <w:p w:rsidR="00E63ECF" w:rsidRDefault="00481C0A">
            <w:pPr>
              <w:pStyle w:val="TableParagraph"/>
              <w:spacing w:before="17"/>
              <w:ind w:left="163" w:right="149"/>
              <w:jc w:val="center"/>
              <w:rPr>
                <w:sz w:val="14"/>
              </w:rPr>
            </w:pPr>
            <w:r>
              <w:rPr>
                <w:spacing w:val="-5"/>
                <w:sz w:val="14"/>
              </w:rPr>
              <w:t>287</w:t>
            </w:r>
          </w:p>
        </w:tc>
        <w:tc>
          <w:tcPr>
            <w:tcW w:w="4706" w:type="dxa"/>
          </w:tcPr>
          <w:p w:rsidR="00E63ECF" w:rsidRDefault="00481C0A">
            <w:pPr>
              <w:pStyle w:val="TableParagraph"/>
              <w:spacing w:before="17"/>
              <w:ind w:left="59"/>
              <w:rPr>
                <w:i/>
                <w:sz w:val="14"/>
              </w:rPr>
            </w:pPr>
            <w:r>
              <w:rPr>
                <w:sz w:val="14"/>
              </w:rPr>
              <w:t>Ekstrakt</w:t>
            </w:r>
            <w:r>
              <w:rPr>
                <w:spacing w:val="-1"/>
                <w:sz w:val="14"/>
              </w:rPr>
              <w:t xml:space="preserve"> </w:t>
            </w:r>
            <w:r>
              <w:rPr>
                <w:i/>
                <w:sz w:val="14"/>
              </w:rPr>
              <w:t xml:space="preserve">Mimosa </w:t>
            </w:r>
            <w:r>
              <w:rPr>
                <w:i/>
                <w:spacing w:val="-2"/>
                <w:sz w:val="14"/>
              </w:rPr>
              <w:t>tenuiflora</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248</w:t>
            </w:r>
          </w:p>
        </w:tc>
        <w:tc>
          <w:tcPr>
            <w:tcW w:w="4649" w:type="dxa"/>
          </w:tcPr>
          <w:p w:rsidR="00E63ECF" w:rsidRDefault="00481C0A">
            <w:pPr>
              <w:pStyle w:val="TableParagraph"/>
              <w:spacing w:before="17"/>
              <w:ind w:left="59"/>
              <w:rPr>
                <w:sz w:val="14"/>
              </w:rPr>
            </w:pPr>
            <w:r>
              <w:rPr>
                <w:spacing w:val="-2"/>
                <w:sz w:val="14"/>
              </w:rPr>
              <w:t>Dinotefuran</w:t>
            </w:r>
          </w:p>
        </w:tc>
        <w:tc>
          <w:tcPr>
            <w:tcW w:w="567" w:type="dxa"/>
          </w:tcPr>
          <w:p w:rsidR="00E63ECF" w:rsidRDefault="00481C0A">
            <w:pPr>
              <w:pStyle w:val="TableParagraph"/>
              <w:spacing w:before="17"/>
              <w:ind w:left="163" w:right="148"/>
              <w:jc w:val="center"/>
              <w:rPr>
                <w:sz w:val="14"/>
              </w:rPr>
            </w:pPr>
            <w:r>
              <w:rPr>
                <w:spacing w:val="-5"/>
                <w:sz w:val="14"/>
              </w:rPr>
              <w:t>288</w:t>
            </w:r>
          </w:p>
        </w:tc>
        <w:tc>
          <w:tcPr>
            <w:tcW w:w="4706" w:type="dxa"/>
          </w:tcPr>
          <w:p w:rsidR="00E63ECF" w:rsidRDefault="00481C0A">
            <w:pPr>
              <w:pStyle w:val="TableParagraph"/>
              <w:spacing w:before="17"/>
              <w:ind w:left="59"/>
              <w:rPr>
                <w:sz w:val="14"/>
              </w:rPr>
            </w:pPr>
            <w:r>
              <w:rPr>
                <w:sz w:val="14"/>
              </w:rPr>
              <w:t xml:space="preserve">Ekstrakt </w:t>
            </w:r>
            <w:r>
              <w:rPr>
                <w:spacing w:val="-2"/>
                <w:sz w:val="14"/>
              </w:rPr>
              <w:t>nevena</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249</w:t>
            </w:r>
          </w:p>
        </w:tc>
        <w:tc>
          <w:tcPr>
            <w:tcW w:w="4649" w:type="dxa"/>
          </w:tcPr>
          <w:p w:rsidR="00E63ECF" w:rsidRDefault="00481C0A">
            <w:pPr>
              <w:pStyle w:val="TableParagraph"/>
              <w:spacing w:before="17"/>
              <w:ind w:left="59"/>
              <w:rPr>
                <w:sz w:val="14"/>
              </w:rPr>
            </w:pPr>
            <w:r>
              <w:rPr>
                <w:sz w:val="14"/>
              </w:rPr>
              <w:t xml:space="preserve">Dioktildimetil amonijum </w:t>
            </w:r>
            <w:r>
              <w:rPr>
                <w:spacing w:val="-2"/>
                <w:sz w:val="14"/>
              </w:rPr>
              <w:t>hlorid</w:t>
            </w:r>
          </w:p>
        </w:tc>
        <w:tc>
          <w:tcPr>
            <w:tcW w:w="567" w:type="dxa"/>
          </w:tcPr>
          <w:p w:rsidR="00E63ECF" w:rsidRDefault="00481C0A">
            <w:pPr>
              <w:pStyle w:val="TableParagraph"/>
              <w:spacing w:before="17"/>
              <w:ind w:left="163" w:right="148"/>
              <w:jc w:val="center"/>
              <w:rPr>
                <w:sz w:val="14"/>
              </w:rPr>
            </w:pPr>
            <w:r>
              <w:rPr>
                <w:spacing w:val="-5"/>
                <w:sz w:val="14"/>
              </w:rPr>
              <w:t>289</w:t>
            </w:r>
          </w:p>
        </w:tc>
        <w:tc>
          <w:tcPr>
            <w:tcW w:w="4706" w:type="dxa"/>
          </w:tcPr>
          <w:p w:rsidR="00E63ECF" w:rsidRDefault="00481C0A">
            <w:pPr>
              <w:pStyle w:val="TableParagraph"/>
              <w:spacing w:before="17"/>
              <w:ind w:left="59"/>
              <w:rPr>
                <w:sz w:val="14"/>
              </w:rPr>
            </w:pPr>
            <w:r>
              <w:rPr>
                <w:sz w:val="14"/>
              </w:rPr>
              <w:t xml:space="preserve">Ekstrakt </w:t>
            </w:r>
            <w:r>
              <w:rPr>
                <w:spacing w:val="-4"/>
                <w:sz w:val="14"/>
              </w:rPr>
              <w:t>soje</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250</w:t>
            </w:r>
          </w:p>
        </w:tc>
        <w:tc>
          <w:tcPr>
            <w:tcW w:w="4649" w:type="dxa"/>
          </w:tcPr>
          <w:p w:rsidR="00E63ECF" w:rsidRDefault="00481C0A">
            <w:pPr>
              <w:pStyle w:val="TableParagraph"/>
              <w:spacing w:before="17"/>
              <w:ind w:left="59"/>
              <w:rPr>
                <w:sz w:val="14"/>
              </w:rPr>
            </w:pPr>
            <w:r>
              <w:rPr>
                <w:spacing w:val="-2"/>
                <w:sz w:val="14"/>
              </w:rPr>
              <w:t>Dioksakarb</w:t>
            </w:r>
          </w:p>
        </w:tc>
        <w:tc>
          <w:tcPr>
            <w:tcW w:w="567" w:type="dxa"/>
          </w:tcPr>
          <w:p w:rsidR="00E63ECF" w:rsidRDefault="00481C0A">
            <w:pPr>
              <w:pStyle w:val="TableParagraph"/>
              <w:spacing w:before="17"/>
              <w:ind w:left="163" w:right="148"/>
              <w:jc w:val="center"/>
              <w:rPr>
                <w:sz w:val="14"/>
              </w:rPr>
            </w:pPr>
            <w:r>
              <w:rPr>
                <w:spacing w:val="-5"/>
                <w:sz w:val="14"/>
              </w:rPr>
              <w:t>290</w:t>
            </w:r>
          </w:p>
        </w:tc>
        <w:tc>
          <w:tcPr>
            <w:tcW w:w="4706" w:type="dxa"/>
          </w:tcPr>
          <w:p w:rsidR="00E63ECF" w:rsidRDefault="00481C0A">
            <w:pPr>
              <w:pStyle w:val="TableParagraph"/>
              <w:spacing w:before="17"/>
              <w:ind w:left="59"/>
              <w:rPr>
                <w:i/>
                <w:sz w:val="14"/>
              </w:rPr>
            </w:pPr>
            <w:r>
              <w:rPr>
                <w:sz w:val="14"/>
              </w:rPr>
              <w:t>Ekstrakt</w:t>
            </w:r>
            <w:r>
              <w:rPr>
                <w:spacing w:val="-1"/>
                <w:sz w:val="14"/>
              </w:rPr>
              <w:t xml:space="preserve"> </w:t>
            </w:r>
            <w:r>
              <w:rPr>
                <w:sz w:val="14"/>
              </w:rPr>
              <w:t>Rey</w:t>
            </w:r>
            <w:r>
              <w:rPr>
                <w:i/>
                <w:sz w:val="14"/>
              </w:rPr>
              <w:t xml:space="preserve">noutria </w:t>
            </w:r>
            <w:r>
              <w:rPr>
                <w:i/>
                <w:spacing w:val="-2"/>
                <w:sz w:val="14"/>
              </w:rPr>
              <w:t>sacchalinensis</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251</w:t>
            </w:r>
          </w:p>
        </w:tc>
        <w:tc>
          <w:tcPr>
            <w:tcW w:w="4649" w:type="dxa"/>
          </w:tcPr>
          <w:p w:rsidR="00E63ECF" w:rsidRDefault="00481C0A">
            <w:pPr>
              <w:pStyle w:val="TableParagraph"/>
              <w:spacing w:before="17"/>
              <w:ind w:left="59"/>
              <w:rPr>
                <w:sz w:val="14"/>
              </w:rPr>
            </w:pPr>
            <w:r>
              <w:rPr>
                <w:spacing w:val="-2"/>
                <w:sz w:val="14"/>
              </w:rPr>
              <w:t>Difacinon</w:t>
            </w:r>
          </w:p>
        </w:tc>
        <w:tc>
          <w:tcPr>
            <w:tcW w:w="567" w:type="dxa"/>
          </w:tcPr>
          <w:p w:rsidR="00E63ECF" w:rsidRDefault="00481C0A">
            <w:pPr>
              <w:pStyle w:val="TableParagraph"/>
              <w:spacing w:before="17"/>
              <w:ind w:left="163" w:right="148"/>
              <w:jc w:val="center"/>
              <w:rPr>
                <w:sz w:val="14"/>
              </w:rPr>
            </w:pPr>
            <w:r>
              <w:rPr>
                <w:spacing w:val="-5"/>
                <w:sz w:val="14"/>
              </w:rPr>
              <w:t>291</w:t>
            </w:r>
          </w:p>
        </w:tc>
        <w:tc>
          <w:tcPr>
            <w:tcW w:w="4706" w:type="dxa"/>
          </w:tcPr>
          <w:p w:rsidR="00E63ECF" w:rsidRDefault="00481C0A">
            <w:pPr>
              <w:pStyle w:val="TableParagraph"/>
              <w:spacing w:before="17"/>
              <w:ind w:left="59"/>
              <w:rPr>
                <w:i/>
                <w:sz w:val="14"/>
              </w:rPr>
            </w:pPr>
            <w:r>
              <w:rPr>
                <w:sz w:val="14"/>
              </w:rPr>
              <w:t>Ekstrakt</w:t>
            </w:r>
            <w:r>
              <w:rPr>
                <w:spacing w:val="-2"/>
                <w:sz w:val="14"/>
              </w:rPr>
              <w:t xml:space="preserve"> </w:t>
            </w:r>
            <w:r>
              <w:rPr>
                <w:sz w:val="14"/>
              </w:rPr>
              <w:t>korena</w:t>
            </w:r>
            <w:r>
              <w:rPr>
                <w:spacing w:val="-2"/>
                <w:sz w:val="14"/>
              </w:rPr>
              <w:t xml:space="preserve"> </w:t>
            </w:r>
            <w:r>
              <w:rPr>
                <w:i/>
                <w:sz w:val="14"/>
              </w:rPr>
              <w:t>Rheum</w:t>
            </w:r>
            <w:r>
              <w:rPr>
                <w:i/>
                <w:spacing w:val="-2"/>
                <w:sz w:val="14"/>
              </w:rPr>
              <w:t xml:space="preserve"> officinale</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252</w:t>
            </w:r>
          </w:p>
        </w:tc>
        <w:tc>
          <w:tcPr>
            <w:tcW w:w="4649" w:type="dxa"/>
          </w:tcPr>
          <w:p w:rsidR="00E63ECF" w:rsidRDefault="00481C0A">
            <w:pPr>
              <w:pStyle w:val="TableParagraph"/>
              <w:spacing w:before="17"/>
              <w:ind w:left="59"/>
              <w:rPr>
                <w:sz w:val="14"/>
              </w:rPr>
            </w:pPr>
            <w:r>
              <w:rPr>
                <w:spacing w:val="-2"/>
                <w:sz w:val="14"/>
              </w:rPr>
              <w:t>Difenamid</w:t>
            </w:r>
          </w:p>
        </w:tc>
        <w:tc>
          <w:tcPr>
            <w:tcW w:w="567" w:type="dxa"/>
          </w:tcPr>
          <w:p w:rsidR="00E63ECF" w:rsidRDefault="00481C0A">
            <w:pPr>
              <w:pStyle w:val="TableParagraph"/>
              <w:spacing w:before="17"/>
              <w:ind w:left="163" w:right="147"/>
              <w:jc w:val="center"/>
              <w:rPr>
                <w:sz w:val="14"/>
              </w:rPr>
            </w:pPr>
            <w:r>
              <w:rPr>
                <w:spacing w:val="-5"/>
                <w:sz w:val="14"/>
              </w:rPr>
              <w:t>292</w:t>
            </w:r>
          </w:p>
        </w:tc>
        <w:tc>
          <w:tcPr>
            <w:tcW w:w="4706" w:type="dxa"/>
          </w:tcPr>
          <w:p w:rsidR="00E63ECF" w:rsidRDefault="00481C0A">
            <w:pPr>
              <w:pStyle w:val="TableParagraph"/>
              <w:spacing w:before="17"/>
              <w:ind w:left="59"/>
              <w:rPr>
                <w:sz w:val="14"/>
              </w:rPr>
            </w:pPr>
            <w:r>
              <w:rPr>
                <w:spacing w:val="-2"/>
                <w:sz w:val="14"/>
              </w:rPr>
              <w:t>Fenaminosulf</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253</w:t>
            </w:r>
          </w:p>
        </w:tc>
        <w:tc>
          <w:tcPr>
            <w:tcW w:w="4649" w:type="dxa"/>
          </w:tcPr>
          <w:p w:rsidR="00E63ECF" w:rsidRDefault="00481C0A">
            <w:pPr>
              <w:pStyle w:val="TableParagraph"/>
              <w:spacing w:before="17"/>
              <w:ind w:left="60"/>
              <w:rPr>
                <w:sz w:val="14"/>
              </w:rPr>
            </w:pPr>
            <w:r>
              <w:rPr>
                <w:sz w:val="14"/>
              </w:rPr>
              <w:t xml:space="preserve">Dinatrijum oktaborat </w:t>
            </w:r>
            <w:r>
              <w:rPr>
                <w:spacing w:val="-2"/>
                <w:sz w:val="14"/>
              </w:rPr>
              <w:t>tetrahidrat</w:t>
            </w:r>
          </w:p>
        </w:tc>
        <w:tc>
          <w:tcPr>
            <w:tcW w:w="567" w:type="dxa"/>
          </w:tcPr>
          <w:p w:rsidR="00E63ECF" w:rsidRDefault="00481C0A">
            <w:pPr>
              <w:pStyle w:val="TableParagraph"/>
              <w:spacing w:before="17"/>
              <w:ind w:left="163" w:right="147"/>
              <w:jc w:val="center"/>
              <w:rPr>
                <w:sz w:val="14"/>
              </w:rPr>
            </w:pPr>
            <w:r>
              <w:rPr>
                <w:spacing w:val="-5"/>
                <w:sz w:val="14"/>
              </w:rPr>
              <w:t>293</w:t>
            </w:r>
          </w:p>
        </w:tc>
        <w:tc>
          <w:tcPr>
            <w:tcW w:w="4706" w:type="dxa"/>
          </w:tcPr>
          <w:p w:rsidR="00E63ECF" w:rsidRDefault="00481C0A">
            <w:pPr>
              <w:pStyle w:val="TableParagraph"/>
              <w:spacing w:before="17"/>
              <w:ind w:left="59"/>
              <w:rPr>
                <w:sz w:val="14"/>
              </w:rPr>
            </w:pPr>
            <w:r>
              <w:rPr>
                <w:spacing w:val="-2"/>
                <w:sz w:val="14"/>
              </w:rPr>
              <w:t>Fenazaflor</w:t>
            </w:r>
          </w:p>
        </w:tc>
      </w:tr>
      <w:tr w:rsidR="00E63ECF">
        <w:trPr>
          <w:trHeight w:val="200"/>
        </w:trPr>
        <w:tc>
          <w:tcPr>
            <w:tcW w:w="567" w:type="dxa"/>
          </w:tcPr>
          <w:p w:rsidR="00E63ECF" w:rsidRDefault="00481C0A">
            <w:pPr>
              <w:pStyle w:val="TableParagraph"/>
              <w:spacing w:before="17"/>
              <w:ind w:left="163" w:right="146"/>
              <w:jc w:val="center"/>
              <w:rPr>
                <w:sz w:val="14"/>
              </w:rPr>
            </w:pPr>
            <w:r>
              <w:rPr>
                <w:spacing w:val="-5"/>
                <w:sz w:val="14"/>
              </w:rPr>
              <w:t>254</w:t>
            </w:r>
          </w:p>
        </w:tc>
        <w:tc>
          <w:tcPr>
            <w:tcW w:w="4649" w:type="dxa"/>
          </w:tcPr>
          <w:p w:rsidR="00E63ECF" w:rsidRDefault="00481C0A">
            <w:pPr>
              <w:pStyle w:val="TableParagraph"/>
              <w:spacing w:before="17"/>
              <w:ind w:left="60"/>
              <w:rPr>
                <w:sz w:val="14"/>
              </w:rPr>
            </w:pPr>
            <w:r>
              <w:rPr>
                <w:spacing w:val="-2"/>
                <w:sz w:val="14"/>
              </w:rPr>
              <w:t>Ditalimfos</w:t>
            </w:r>
          </w:p>
        </w:tc>
        <w:tc>
          <w:tcPr>
            <w:tcW w:w="567" w:type="dxa"/>
          </w:tcPr>
          <w:p w:rsidR="00E63ECF" w:rsidRDefault="00481C0A">
            <w:pPr>
              <w:pStyle w:val="TableParagraph"/>
              <w:spacing w:before="17"/>
              <w:ind w:left="163" w:right="147"/>
              <w:jc w:val="center"/>
              <w:rPr>
                <w:sz w:val="14"/>
              </w:rPr>
            </w:pPr>
            <w:r>
              <w:rPr>
                <w:spacing w:val="-5"/>
                <w:sz w:val="14"/>
              </w:rPr>
              <w:t>294</w:t>
            </w:r>
          </w:p>
        </w:tc>
        <w:tc>
          <w:tcPr>
            <w:tcW w:w="4706" w:type="dxa"/>
          </w:tcPr>
          <w:p w:rsidR="00E63ECF" w:rsidRDefault="00481C0A">
            <w:pPr>
              <w:pStyle w:val="TableParagraph"/>
              <w:spacing w:before="17"/>
              <w:ind w:left="60"/>
              <w:rPr>
                <w:sz w:val="14"/>
              </w:rPr>
            </w:pPr>
            <w:r>
              <w:rPr>
                <w:spacing w:val="-2"/>
                <w:sz w:val="14"/>
              </w:rPr>
              <w:t>Fenfuram</w:t>
            </w:r>
          </w:p>
        </w:tc>
      </w:tr>
      <w:tr w:rsidR="00E63ECF">
        <w:trPr>
          <w:trHeight w:val="200"/>
        </w:trPr>
        <w:tc>
          <w:tcPr>
            <w:tcW w:w="567" w:type="dxa"/>
          </w:tcPr>
          <w:p w:rsidR="00E63ECF" w:rsidRDefault="00481C0A">
            <w:pPr>
              <w:pStyle w:val="TableParagraph"/>
              <w:spacing w:before="17"/>
              <w:ind w:left="163" w:right="146"/>
              <w:jc w:val="center"/>
              <w:rPr>
                <w:sz w:val="14"/>
              </w:rPr>
            </w:pPr>
            <w:r>
              <w:rPr>
                <w:spacing w:val="-5"/>
                <w:sz w:val="14"/>
              </w:rPr>
              <w:t>255</w:t>
            </w:r>
          </w:p>
        </w:tc>
        <w:tc>
          <w:tcPr>
            <w:tcW w:w="4649" w:type="dxa"/>
          </w:tcPr>
          <w:p w:rsidR="00E63ECF" w:rsidRDefault="00481C0A">
            <w:pPr>
              <w:pStyle w:val="TableParagraph"/>
              <w:spacing w:before="17"/>
              <w:ind w:left="60"/>
              <w:rPr>
                <w:sz w:val="14"/>
              </w:rPr>
            </w:pPr>
            <w:r>
              <w:rPr>
                <w:spacing w:val="-2"/>
                <w:sz w:val="14"/>
              </w:rPr>
              <w:t>Ditiopir</w:t>
            </w:r>
          </w:p>
        </w:tc>
        <w:tc>
          <w:tcPr>
            <w:tcW w:w="567" w:type="dxa"/>
          </w:tcPr>
          <w:p w:rsidR="00E63ECF" w:rsidRDefault="00481C0A">
            <w:pPr>
              <w:pStyle w:val="TableParagraph"/>
              <w:spacing w:before="17"/>
              <w:ind w:left="163" w:right="146"/>
              <w:jc w:val="center"/>
              <w:rPr>
                <w:sz w:val="14"/>
              </w:rPr>
            </w:pPr>
            <w:r>
              <w:rPr>
                <w:spacing w:val="-5"/>
                <w:sz w:val="14"/>
              </w:rPr>
              <w:t>295</w:t>
            </w:r>
          </w:p>
        </w:tc>
        <w:tc>
          <w:tcPr>
            <w:tcW w:w="4706" w:type="dxa"/>
          </w:tcPr>
          <w:p w:rsidR="00E63ECF" w:rsidRDefault="00481C0A">
            <w:pPr>
              <w:pStyle w:val="TableParagraph"/>
              <w:spacing w:before="17"/>
              <w:ind w:left="60"/>
              <w:rPr>
                <w:sz w:val="14"/>
              </w:rPr>
            </w:pPr>
            <w:r>
              <w:rPr>
                <w:spacing w:val="-2"/>
                <w:sz w:val="14"/>
              </w:rPr>
              <w:t>Fenobukarb</w:t>
            </w:r>
          </w:p>
        </w:tc>
      </w:tr>
      <w:tr w:rsidR="00E63ECF">
        <w:trPr>
          <w:trHeight w:val="200"/>
        </w:trPr>
        <w:tc>
          <w:tcPr>
            <w:tcW w:w="567" w:type="dxa"/>
          </w:tcPr>
          <w:p w:rsidR="00E63ECF" w:rsidRDefault="00481C0A">
            <w:pPr>
              <w:pStyle w:val="TableParagraph"/>
              <w:spacing w:before="17"/>
              <w:ind w:left="163" w:right="146"/>
              <w:jc w:val="center"/>
              <w:rPr>
                <w:sz w:val="14"/>
              </w:rPr>
            </w:pPr>
            <w:r>
              <w:rPr>
                <w:spacing w:val="-5"/>
                <w:sz w:val="14"/>
              </w:rPr>
              <w:t>256</w:t>
            </w:r>
          </w:p>
        </w:tc>
        <w:tc>
          <w:tcPr>
            <w:tcW w:w="4649" w:type="dxa"/>
          </w:tcPr>
          <w:p w:rsidR="00E63ECF" w:rsidRDefault="00481C0A">
            <w:pPr>
              <w:pStyle w:val="TableParagraph"/>
              <w:spacing w:before="17"/>
              <w:ind w:left="60"/>
              <w:rPr>
                <w:sz w:val="14"/>
              </w:rPr>
            </w:pPr>
            <w:r>
              <w:rPr>
                <w:sz w:val="14"/>
              </w:rPr>
              <w:t>Dodecan-1-</w:t>
            </w:r>
            <w:r>
              <w:rPr>
                <w:spacing w:val="-5"/>
                <w:sz w:val="14"/>
              </w:rPr>
              <w:t>ol</w:t>
            </w:r>
          </w:p>
        </w:tc>
        <w:tc>
          <w:tcPr>
            <w:tcW w:w="567" w:type="dxa"/>
          </w:tcPr>
          <w:p w:rsidR="00E63ECF" w:rsidRDefault="00481C0A">
            <w:pPr>
              <w:pStyle w:val="TableParagraph"/>
              <w:spacing w:before="17"/>
              <w:ind w:left="163" w:right="146"/>
              <w:jc w:val="center"/>
              <w:rPr>
                <w:sz w:val="14"/>
              </w:rPr>
            </w:pPr>
            <w:r>
              <w:rPr>
                <w:spacing w:val="-5"/>
                <w:sz w:val="14"/>
              </w:rPr>
              <w:t>296</w:t>
            </w:r>
          </w:p>
        </w:tc>
        <w:tc>
          <w:tcPr>
            <w:tcW w:w="4706" w:type="dxa"/>
          </w:tcPr>
          <w:p w:rsidR="00E63ECF" w:rsidRDefault="00481C0A">
            <w:pPr>
              <w:pStyle w:val="TableParagraph"/>
              <w:spacing w:before="17"/>
              <w:ind w:left="60"/>
              <w:rPr>
                <w:sz w:val="14"/>
              </w:rPr>
            </w:pPr>
            <w:r>
              <w:rPr>
                <w:spacing w:val="-2"/>
                <w:sz w:val="14"/>
              </w:rPr>
              <w:t>Fenoprop</w:t>
            </w:r>
          </w:p>
        </w:tc>
      </w:tr>
      <w:tr w:rsidR="00E63ECF">
        <w:trPr>
          <w:trHeight w:val="200"/>
        </w:trPr>
        <w:tc>
          <w:tcPr>
            <w:tcW w:w="567" w:type="dxa"/>
          </w:tcPr>
          <w:p w:rsidR="00E63ECF" w:rsidRDefault="00481C0A">
            <w:pPr>
              <w:pStyle w:val="TableParagraph"/>
              <w:spacing w:before="17"/>
              <w:ind w:left="163" w:right="146"/>
              <w:jc w:val="center"/>
              <w:rPr>
                <w:sz w:val="14"/>
              </w:rPr>
            </w:pPr>
            <w:r>
              <w:rPr>
                <w:spacing w:val="-5"/>
                <w:sz w:val="14"/>
              </w:rPr>
              <w:t>257</w:t>
            </w:r>
          </w:p>
        </w:tc>
        <w:tc>
          <w:tcPr>
            <w:tcW w:w="4649" w:type="dxa"/>
          </w:tcPr>
          <w:p w:rsidR="00E63ECF" w:rsidRDefault="00481C0A">
            <w:pPr>
              <w:pStyle w:val="TableParagraph"/>
              <w:spacing w:before="17"/>
              <w:ind w:left="60"/>
              <w:rPr>
                <w:sz w:val="14"/>
              </w:rPr>
            </w:pPr>
            <w:r>
              <w:rPr>
                <w:sz w:val="14"/>
              </w:rPr>
              <w:t xml:space="preserve">Dodecyl </w:t>
            </w:r>
            <w:r>
              <w:rPr>
                <w:spacing w:val="-2"/>
                <w:sz w:val="14"/>
              </w:rPr>
              <w:t>acetate</w:t>
            </w:r>
          </w:p>
        </w:tc>
        <w:tc>
          <w:tcPr>
            <w:tcW w:w="567" w:type="dxa"/>
          </w:tcPr>
          <w:p w:rsidR="00E63ECF" w:rsidRDefault="00481C0A">
            <w:pPr>
              <w:pStyle w:val="TableParagraph"/>
              <w:spacing w:before="17"/>
              <w:ind w:left="163" w:right="146"/>
              <w:jc w:val="center"/>
              <w:rPr>
                <w:sz w:val="14"/>
              </w:rPr>
            </w:pPr>
            <w:r>
              <w:rPr>
                <w:spacing w:val="-5"/>
                <w:sz w:val="14"/>
              </w:rPr>
              <w:t>297</w:t>
            </w:r>
          </w:p>
        </w:tc>
        <w:tc>
          <w:tcPr>
            <w:tcW w:w="4706" w:type="dxa"/>
          </w:tcPr>
          <w:p w:rsidR="00E63ECF" w:rsidRDefault="00481C0A">
            <w:pPr>
              <w:pStyle w:val="TableParagraph"/>
              <w:spacing w:before="17"/>
              <w:ind w:left="60"/>
              <w:rPr>
                <w:sz w:val="14"/>
              </w:rPr>
            </w:pPr>
            <w:r>
              <w:rPr>
                <w:spacing w:val="-2"/>
                <w:sz w:val="14"/>
              </w:rPr>
              <w:t>Fenotiokarb</w:t>
            </w:r>
          </w:p>
        </w:tc>
      </w:tr>
      <w:tr w:rsidR="00E63ECF">
        <w:trPr>
          <w:trHeight w:val="200"/>
        </w:trPr>
        <w:tc>
          <w:tcPr>
            <w:tcW w:w="567" w:type="dxa"/>
          </w:tcPr>
          <w:p w:rsidR="00E63ECF" w:rsidRDefault="00481C0A">
            <w:pPr>
              <w:pStyle w:val="TableParagraph"/>
              <w:spacing w:before="17"/>
              <w:ind w:left="163" w:right="145"/>
              <w:jc w:val="center"/>
              <w:rPr>
                <w:sz w:val="14"/>
              </w:rPr>
            </w:pPr>
            <w:r>
              <w:rPr>
                <w:spacing w:val="-5"/>
                <w:sz w:val="14"/>
              </w:rPr>
              <w:t>258</w:t>
            </w:r>
          </w:p>
        </w:tc>
        <w:tc>
          <w:tcPr>
            <w:tcW w:w="4649" w:type="dxa"/>
          </w:tcPr>
          <w:p w:rsidR="00E63ECF" w:rsidRDefault="00481C0A">
            <w:pPr>
              <w:pStyle w:val="TableParagraph"/>
              <w:spacing w:before="17"/>
              <w:ind w:left="60"/>
              <w:rPr>
                <w:sz w:val="14"/>
              </w:rPr>
            </w:pPr>
            <w:r>
              <w:rPr>
                <w:spacing w:val="-2"/>
                <w:sz w:val="14"/>
              </w:rPr>
              <w:t>Drazoksolon</w:t>
            </w:r>
          </w:p>
        </w:tc>
        <w:tc>
          <w:tcPr>
            <w:tcW w:w="567" w:type="dxa"/>
          </w:tcPr>
          <w:p w:rsidR="00E63ECF" w:rsidRDefault="00481C0A">
            <w:pPr>
              <w:pStyle w:val="TableParagraph"/>
              <w:spacing w:before="17"/>
              <w:ind w:left="163" w:right="146"/>
              <w:jc w:val="center"/>
              <w:rPr>
                <w:sz w:val="14"/>
              </w:rPr>
            </w:pPr>
            <w:r>
              <w:rPr>
                <w:spacing w:val="-5"/>
                <w:sz w:val="14"/>
              </w:rPr>
              <w:t>298</w:t>
            </w:r>
          </w:p>
        </w:tc>
        <w:tc>
          <w:tcPr>
            <w:tcW w:w="4706" w:type="dxa"/>
          </w:tcPr>
          <w:p w:rsidR="00E63ECF" w:rsidRDefault="00481C0A">
            <w:pPr>
              <w:pStyle w:val="TableParagraph"/>
              <w:spacing w:before="17"/>
              <w:ind w:left="60"/>
              <w:rPr>
                <w:sz w:val="14"/>
              </w:rPr>
            </w:pPr>
            <w:r>
              <w:rPr>
                <w:spacing w:val="-2"/>
                <w:sz w:val="14"/>
              </w:rPr>
              <w:t>Fenoksaprop</w:t>
            </w:r>
          </w:p>
        </w:tc>
      </w:tr>
      <w:tr w:rsidR="00E63ECF">
        <w:trPr>
          <w:trHeight w:val="200"/>
        </w:trPr>
        <w:tc>
          <w:tcPr>
            <w:tcW w:w="567" w:type="dxa"/>
          </w:tcPr>
          <w:p w:rsidR="00E63ECF" w:rsidRDefault="00481C0A">
            <w:pPr>
              <w:pStyle w:val="TableParagraph"/>
              <w:spacing w:before="17"/>
              <w:ind w:left="163" w:right="145"/>
              <w:jc w:val="center"/>
              <w:rPr>
                <w:sz w:val="14"/>
              </w:rPr>
            </w:pPr>
            <w:r>
              <w:rPr>
                <w:spacing w:val="-5"/>
                <w:sz w:val="14"/>
              </w:rPr>
              <w:t>259</w:t>
            </w:r>
          </w:p>
        </w:tc>
        <w:tc>
          <w:tcPr>
            <w:tcW w:w="4649" w:type="dxa"/>
          </w:tcPr>
          <w:p w:rsidR="00E63ECF" w:rsidRDefault="00481C0A">
            <w:pPr>
              <w:pStyle w:val="TableParagraph"/>
              <w:spacing w:before="17"/>
              <w:ind w:left="60"/>
              <w:rPr>
                <w:sz w:val="14"/>
              </w:rPr>
            </w:pPr>
            <w:r>
              <w:rPr>
                <w:sz w:val="14"/>
              </w:rPr>
              <w:t xml:space="preserve">E,Z-3,13-octadecadienyl </w:t>
            </w:r>
            <w:r>
              <w:rPr>
                <w:spacing w:val="-2"/>
                <w:sz w:val="14"/>
              </w:rPr>
              <w:t>acetate</w:t>
            </w:r>
          </w:p>
        </w:tc>
        <w:tc>
          <w:tcPr>
            <w:tcW w:w="567" w:type="dxa"/>
          </w:tcPr>
          <w:p w:rsidR="00E63ECF" w:rsidRDefault="00481C0A">
            <w:pPr>
              <w:pStyle w:val="TableParagraph"/>
              <w:spacing w:before="17"/>
              <w:ind w:left="163" w:right="145"/>
              <w:jc w:val="center"/>
              <w:rPr>
                <w:sz w:val="14"/>
              </w:rPr>
            </w:pPr>
            <w:r>
              <w:rPr>
                <w:spacing w:val="-5"/>
                <w:sz w:val="14"/>
              </w:rPr>
              <w:t>299</w:t>
            </w:r>
          </w:p>
        </w:tc>
        <w:tc>
          <w:tcPr>
            <w:tcW w:w="4706" w:type="dxa"/>
          </w:tcPr>
          <w:p w:rsidR="00E63ECF" w:rsidRDefault="00481C0A">
            <w:pPr>
              <w:pStyle w:val="TableParagraph"/>
              <w:spacing w:before="17"/>
              <w:ind w:left="60"/>
              <w:rPr>
                <w:sz w:val="14"/>
              </w:rPr>
            </w:pPr>
            <w:r>
              <w:rPr>
                <w:spacing w:val="-2"/>
                <w:sz w:val="14"/>
              </w:rPr>
              <w:t>Fenpiklonil</w:t>
            </w:r>
          </w:p>
        </w:tc>
      </w:tr>
      <w:tr w:rsidR="00E63ECF">
        <w:trPr>
          <w:trHeight w:val="200"/>
        </w:trPr>
        <w:tc>
          <w:tcPr>
            <w:tcW w:w="567" w:type="dxa"/>
          </w:tcPr>
          <w:p w:rsidR="00E63ECF" w:rsidRDefault="00481C0A">
            <w:pPr>
              <w:pStyle w:val="TableParagraph"/>
              <w:spacing w:before="17"/>
              <w:ind w:left="163" w:right="145"/>
              <w:jc w:val="center"/>
              <w:rPr>
                <w:sz w:val="14"/>
              </w:rPr>
            </w:pPr>
            <w:r>
              <w:rPr>
                <w:spacing w:val="-5"/>
                <w:sz w:val="14"/>
              </w:rPr>
              <w:t>260</w:t>
            </w:r>
          </w:p>
        </w:tc>
        <w:tc>
          <w:tcPr>
            <w:tcW w:w="4649" w:type="dxa"/>
          </w:tcPr>
          <w:p w:rsidR="00E63ECF" w:rsidRDefault="00481C0A">
            <w:pPr>
              <w:pStyle w:val="TableParagraph"/>
              <w:spacing w:before="17"/>
              <w:ind w:left="61"/>
              <w:rPr>
                <w:sz w:val="14"/>
              </w:rPr>
            </w:pPr>
            <w:r>
              <w:rPr>
                <w:spacing w:val="-2"/>
                <w:sz w:val="14"/>
              </w:rPr>
              <w:t>Edifenfos</w:t>
            </w:r>
          </w:p>
        </w:tc>
        <w:tc>
          <w:tcPr>
            <w:tcW w:w="567" w:type="dxa"/>
          </w:tcPr>
          <w:p w:rsidR="00E63ECF" w:rsidRDefault="00481C0A">
            <w:pPr>
              <w:pStyle w:val="TableParagraph"/>
              <w:spacing w:before="17"/>
              <w:ind w:left="163" w:right="145"/>
              <w:jc w:val="center"/>
              <w:rPr>
                <w:sz w:val="14"/>
              </w:rPr>
            </w:pPr>
            <w:r>
              <w:rPr>
                <w:spacing w:val="-5"/>
                <w:sz w:val="14"/>
              </w:rPr>
              <w:t>300</w:t>
            </w:r>
          </w:p>
        </w:tc>
        <w:tc>
          <w:tcPr>
            <w:tcW w:w="4706" w:type="dxa"/>
          </w:tcPr>
          <w:p w:rsidR="00E63ECF" w:rsidRDefault="00481C0A">
            <w:pPr>
              <w:pStyle w:val="TableParagraph"/>
              <w:spacing w:before="17"/>
              <w:ind w:left="60"/>
              <w:rPr>
                <w:sz w:val="14"/>
              </w:rPr>
            </w:pPr>
            <w:r>
              <w:rPr>
                <w:sz w:val="14"/>
              </w:rPr>
              <w:t xml:space="preserve">Fenpikoksamid (ranije </w:t>
            </w:r>
            <w:r>
              <w:rPr>
                <w:spacing w:val="-2"/>
                <w:sz w:val="14"/>
              </w:rPr>
              <w:t>Liserfenvalpur)</w:t>
            </w:r>
          </w:p>
        </w:tc>
      </w:tr>
      <w:tr w:rsidR="00E63ECF">
        <w:trPr>
          <w:trHeight w:val="200"/>
        </w:trPr>
        <w:tc>
          <w:tcPr>
            <w:tcW w:w="567" w:type="dxa"/>
          </w:tcPr>
          <w:p w:rsidR="00E63ECF" w:rsidRDefault="00481C0A">
            <w:pPr>
              <w:pStyle w:val="TableParagraph"/>
              <w:spacing w:before="17"/>
              <w:ind w:left="163" w:right="144"/>
              <w:jc w:val="center"/>
              <w:rPr>
                <w:sz w:val="14"/>
              </w:rPr>
            </w:pPr>
            <w:r>
              <w:rPr>
                <w:spacing w:val="-5"/>
                <w:sz w:val="14"/>
              </w:rPr>
              <w:t>261</w:t>
            </w:r>
          </w:p>
        </w:tc>
        <w:tc>
          <w:tcPr>
            <w:tcW w:w="4649" w:type="dxa"/>
          </w:tcPr>
          <w:p w:rsidR="00E63ECF" w:rsidRDefault="00481C0A">
            <w:pPr>
              <w:pStyle w:val="TableParagraph"/>
              <w:spacing w:before="17"/>
              <w:ind w:left="61"/>
              <w:rPr>
                <w:sz w:val="14"/>
              </w:rPr>
            </w:pPr>
            <w:r>
              <w:rPr>
                <w:sz w:val="14"/>
              </w:rPr>
              <w:t>EDTA</w:t>
            </w:r>
            <w:r>
              <w:rPr>
                <w:spacing w:val="-9"/>
                <w:sz w:val="14"/>
              </w:rPr>
              <w:t xml:space="preserve"> </w:t>
            </w:r>
            <w:r>
              <w:rPr>
                <w:sz w:val="14"/>
              </w:rPr>
              <w:t>i</w:t>
            </w:r>
            <w:r>
              <w:rPr>
                <w:spacing w:val="-7"/>
                <w:sz w:val="14"/>
              </w:rPr>
              <w:t xml:space="preserve"> </w:t>
            </w:r>
            <w:r>
              <w:rPr>
                <w:sz w:val="14"/>
              </w:rPr>
              <w:t>njene</w:t>
            </w:r>
            <w:r>
              <w:rPr>
                <w:spacing w:val="-4"/>
                <w:sz w:val="14"/>
              </w:rPr>
              <w:t xml:space="preserve"> soli</w:t>
            </w:r>
          </w:p>
        </w:tc>
        <w:tc>
          <w:tcPr>
            <w:tcW w:w="567" w:type="dxa"/>
          </w:tcPr>
          <w:p w:rsidR="00E63ECF" w:rsidRDefault="00481C0A">
            <w:pPr>
              <w:pStyle w:val="TableParagraph"/>
              <w:spacing w:before="17"/>
              <w:ind w:left="163" w:right="145"/>
              <w:jc w:val="center"/>
              <w:rPr>
                <w:sz w:val="14"/>
              </w:rPr>
            </w:pPr>
            <w:r>
              <w:rPr>
                <w:spacing w:val="-5"/>
                <w:sz w:val="14"/>
              </w:rPr>
              <w:t>301</w:t>
            </w:r>
          </w:p>
        </w:tc>
        <w:tc>
          <w:tcPr>
            <w:tcW w:w="4706" w:type="dxa"/>
          </w:tcPr>
          <w:p w:rsidR="00E63ECF" w:rsidRDefault="00481C0A">
            <w:pPr>
              <w:pStyle w:val="TableParagraph"/>
              <w:spacing w:before="17"/>
              <w:ind w:left="61"/>
              <w:rPr>
                <w:sz w:val="14"/>
              </w:rPr>
            </w:pPr>
            <w:r>
              <w:rPr>
                <w:spacing w:val="-2"/>
                <w:sz w:val="14"/>
              </w:rPr>
              <w:t>Fenridazon</w:t>
            </w:r>
          </w:p>
        </w:tc>
      </w:tr>
      <w:tr w:rsidR="00E63ECF">
        <w:trPr>
          <w:trHeight w:val="200"/>
        </w:trPr>
        <w:tc>
          <w:tcPr>
            <w:tcW w:w="567" w:type="dxa"/>
          </w:tcPr>
          <w:p w:rsidR="00E63ECF" w:rsidRDefault="00481C0A">
            <w:pPr>
              <w:pStyle w:val="TableParagraph"/>
              <w:spacing w:before="17"/>
              <w:ind w:left="163" w:right="144"/>
              <w:jc w:val="center"/>
              <w:rPr>
                <w:sz w:val="14"/>
              </w:rPr>
            </w:pPr>
            <w:r>
              <w:rPr>
                <w:spacing w:val="-5"/>
                <w:sz w:val="14"/>
              </w:rPr>
              <w:t>262</w:t>
            </w:r>
          </w:p>
        </w:tc>
        <w:tc>
          <w:tcPr>
            <w:tcW w:w="4649" w:type="dxa"/>
          </w:tcPr>
          <w:p w:rsidR="00E63ECF" w:rsidRDefault="00481C0A">
            <w:pPr>
              <w:pStyle w:val="TableParagraph"/>
              <w:spacing w:before="17"/>
              <w:ind w:left="61"/>
              <w:rPr>
                <w:sz w:val="14"/>
              </w:rPr>
            </w:pPr>
            <w:r>
              <w:rPr>
                <w:spacing w:val="-2"/>
                <w:sz w:val="14"/>
              </w:rPr>
              <w:t>Endotal</w:t>
            </w:r>
          </w:p>
        </w:tc>
        <w:tc>
          <w:tcPr>
            <w:tcW w:w="567" w:type="dxa"/>
          </w:tcPr>
          <w:p w:rsidR="00E63ECF" w:rsidRDefault="00481C0A">
            <w:pPr>
              <w:pStyle w:val="TableParagraph"/>
              <w:spacing w:before="17"/>
              <w:ind w:left="163" w:right="144"/>
              <w:jc w:val="center"/>
              <w:rPr>
                <w:sz w:val="14"/>
              </w:rPr>
            </w:pPr>
            <w:r>
              <w:rPr>
                <w:spacing w:val="-5"/>
                <w:sz w:val="14"/>
              </w:rPr>
              <w:t>302</w:t>
            </w:r>
          </w:p>
        </w:tc>
        <w:tc>
          <w:tcPr>
            <w:tcW w:w="4706" w:type="dxa"/>
          </w:tcPr>
          <w:p w:rsidR="00E63ECF" w:rsidRDefault="00481C0A">
            <w:pPr>
              <w:pStyle w:val="TableParagraph"/>
              <w:spacing w:before="17"/>
              <w:ind w:left="61"/>
              <w:rPr>
                <w:sz w:val="14"/>
              </w:rPr>
            </w:pPr>
            <w:r>
              <w:rPr>
                <w:sz w:val="14"/>
              </w:rPr>
              <w:t xml:space="preserve">Fenson (ranije </w:t>
            </w:r>
            <w:r>
              <w:rPr>
                <w:spacing w:val="-2"/>
                <w:sz w:val="14"/>
              </w:rPr>
              <w:t>fenizon)</w:t>
            </w:r>
          </w:p>
        </w:tc>
      </w:tr>
      <w:tr w:rsidR="00E63ECF">
        <w:trPr>
          <w:trHeight w:val="200"/>
        </w:trPr>
        <w:tc>
          <w:tcPr>
            <w:tcW w:w="567" w:type="dxa"/>
          </w:tcPr>
          <w:p w:rsidR="00E63ECF" w:rsidRDefault="00481C0A">
            <w:pPr>
              <w:pStyle w:val="TableParagraph"/>
              <w:spacing w:before="17"/>
              <w:ind w:left="163" w:right="144"/>
              <w:jc w:val="center"/>
              <w:rPr>
                <w:sz w:val="14"/>
              </w:rPr>
            </w:pPr>
            <w:r>
              <w:rPr>
                <w:spacing w:val="-5"/>
                <w:sz w:val="14"/>
              </w:rPr>
              <w:t>263</w:t>
            </w:r>
          </w:p>
        </w:tc>
        <w:tc>
          <w:tcPr>
            <w:tcW w:w="4649" w:type="dxa"/>
          </w:tcPr>
          <w:p w:rsidR="00E63ECF" w:rsidRDefault="00481C0A">
            <w:pPr>
              <w:pStyle w:val="TableParagraph"/>
              <w:spacing w:before="17"/>
              <w:ind w:left="61"/>
              <w:rPr>
                <w:sz w:val="14"/>
              </w:rPr>
            </w:pPr>
            <w:r>
              <w:rPr>
                <w:spacing w:val="-5"/>
                <w:sz w:val="14"/>
              </w:rPr>
              <w:t>EPN</w:t>
            </w:r>
          </w:p>
        </w:tc>
        <w:tc>
          <w:tcPr>
            <w:tcW w:w="567" w:type="dxa"/>
          </w:tcPr>
          <w:p w:rsidR="00E63ECF" w:rsidRDefault="00481C0A">
            <w:pPr>
              <w:pStyle w:val="TableParagraph"/>
              <w:spacing w:before="17"/>
              <w:ind w:left="163" w:right="144"/>
              <w:jc w:val="center"/>
              <w:rPr>
                <w:sz w:val="14"/>
              </w:rPr>
            </w:pPr>
            <w:r>
              <w:rPr>
                <w:spacing w:val="-5"/>
                <w:sz w:val="14"/>
              </w:rPr>
              <w:t>303</w:t>
            </w:r>
          </w:p>
        </w:tc>
        <w:tc>
          <w:tcPr>
            <w:tcW w:w="4706" w:type="dxa"/>
          </w:tcPr>
          <w:p w:rsidR="00E63ECF" w:rsidRDefault="00481C0A">
            <w:pPr>
              <w:pStyle w:val="TableParagraph"/>
              <w:spacing w:before="17"/>
              <w:ind w:left="61"/>
              <w:rPr>
                <w:sz w:val="14"/>
              </w:rPr>
            </w:pPr>
            <w:r>
              <w:rPr>
                <w:spacing w:val="-2"/>
                <w:sz w:val="14"/>
              </w:rPr>
              <w:t>Fensulfotion</w:t>
            </w:r>
          </w:p>
        </w:tc>
      </w:tr>
      <w:tr w:rsidR="00E63ECF">
        <w:trPr>
          <w:trHeight w:val="200"/>
        </w:trPr>
        <w:tc>
          <w:tcPr>
            <w:tcW w:w="567" w:type="dxa"/>
          </w:tcPr>
          <w:p w:rsidR="00E63ECF" w:rsidRDefault="00481C0A">
            <w:pPr>
              <w:pStyle w:val="TableParagraph"/>
              <w:spacing w:before="17"/>
              <w:ind w:left="163" w:right="144"/>
              <w:jc w:val="center"/>
              <w:rPr>
                <w:sz w:val="14"/>
              </w:rPr>
            </w:pPr>
            <w:r>
              <w:rPr>
                <w:spacing w:val="-5"/>
                <w:sz w:val="14"/>
              </w:rPr>
              <w:t>264</w:t>
            </w:r>
          </w:p>
        </w:tc>
        <w:tc>
          <w:tcPr>
            <w:tcW w:w="4649" w:type="dxa"/>
          </w:tcPr>
          <w:p w:rsidR="00E63ECF" w:rsidRDefault="00481C0A">
            <w:pPr>
              <w:pStyle w:val="TableParagraph"/>
              <w:spacing w:before="17"/>
              <w:ind w:left="61"/>
              <w:rPr>
                <w:sz w:val="14"/>
              </w:rPr>
            </w:pPr>
            <w:r>
              <w:rPr>
                <w:spacing w:val="-2"/>
                <w:sz w:val="14"/>
              </w:rPr>
              <w:t>Esprokarb</w:t>
            </w:r>
          </w:p>
        </w:tc>
        <w:tc>
          <w:tcPr>
            <w:tcW w:w="567" w:type="dxa"/>
          </w:tcPr>
          <w:p w:rsidR="00E63ECF" w:rsidRDefault="00481C0A">
            <w:pPr>
              <w:pStyle w:val="TableParagraph"/>
              <w:spacing w:before="17"/>
              <w:ind w:left="163" w:right="144"/>
              <w:jc w:val="center"/>
              <w:rPr>
                <w:sz w:val="14"/>
              </w:rPr>
            </w:pPr>
            <w:r>
              <w:rPr>
                <w:spacing w:val="-5"/>
                <w:sz w:val="14"/>
              </w:rPr>
              <w:t>304</w:t>
            </w:r>
          </w:p>
        </w:tc>
        <w:tc>
          <w:tcPr>
            <w:tcW w:w="4706" w:type="dxa"/>
          </w:tcPr>
          <w:p w:rsidR="00E63ECF" w:rsidRDefault="00481C0A">
            <w:pPr>
              <w:pStyle w:val="TableParagraph"/>
              <w:spacing w:before="17"/>
              <w:ind w:left="61"/>
              <w:rPr>
                <w:sz w:val="14"/>
              </w:rPr>
            </w:pPr>
            <w:r>
              <w:rPr>
                <w:spacing w:val="-2"/>
                <w:sz w:val="14"/>
              </w:rPr>
              <w:t>Fentiosulf</w:t>
            </w:r>
          </w:p>
        </w:tc>
      </w:tr>
      <w:tr w:rsidR="00E63ECF">
        <w:trPr>
          <w:trHeight w:val="200"/>
        </w:trPr>
        <w:tc>
          <w:tcPr>
            <w:tcW w:w="567" w:type="dxa"/>
          </w:tcPr>
          <w:p w:rsidR="00E63ECF" w:rsidRDefault="00481C0A">
            <w:pPr>
              <w:pStyle w:val="TableParagraph"/>
              <w:spacing w:before="17"/>
              <w:ind w:left="163" w:right="143"/>
              <w:jc w:val="center"/>
              <w:rPr>
                <w:sz w:val="14"/>
              </w:rPr>
            </w:pPr>
            <w:r>
              <w:rPr>
                <w:spacing w:val="-5"/>
                <w:sz w:val="14"/>
              </w:rPr>
              <w:t>265</w:t>
            </w:r>
          </w:p>
        </w:tc>
        <w:tc>
          <w:tcPr>
            <w:tcW w:w="4649" w:type="dxa"/>
          </w:tcPr>
          <w:p w:rsidR="00E63ECF" w:rsidRDefault="00481C0A">
            <w:pPr>
              <w:pStyle w:val="TableParagraph"/>
              <w:spacing w:before="17"/>
              <w:ind w:left="61"/>
              <w:rPr>
                <w:sz w:val="14"/>
              </w:rPr>
            </w:pPr>
            <w:r>
              <w:rPr>
                <w:spacing w:val="-2"/>
                <w:sz w:val="14"/>
              </w:rPr>
              <w:t>Etacelasil</w:t>
            </w:r>
          </w:p>
        </w:tc>
        <w:tc>
          <w:tcPr>
            <w:tcW w:w="567" w:type="dxa"/>
          </w:tcPr>
          <w:p w:rsidR="00E63ECF" w:rsidRDefault="00481C0A">
            <w:pPr>
              <w:pStyle w:val="TableParagraph"/>
              <w:spacing w:before="17"/>
              <w:ind w:left="163" w:right="144"/>
              <w:jc w:val="center"/>
              <w:rPr>
                <w:sz w:val="14"/>
              </w:rPr>
            </w:pPr>
            <w:r>
              <w:rPr>
                <w:spacing w:val="-5"/>
                <w:sz w:val="14"/>
              </w:rPr>
              <w:t>305</w:t>
            </w:r>
          </w:p>
        </w:tc>
        <w:tc>
          <w:tcPr>
            <w:tcW w:w="4706" w:type="dxa"/>
          </w:tcPr>
          <w:p w:rsidR="00E63ECF" w:rsidRDefault="00481C0A">
            <w:pPr>
              <w:pStyle w:val="TableParagraph"/>
              <w:spacing w:before="17"/>
              <w:ind w:left="61"/>
              <w:rPr>
                <w:sz w:val="14"/>
              </w:rPr>
            </w:pPr>
            <w:r>
              <w:rPr>
                <w:spacing w:val="-2"/>
                <w:sz w:val="14"/>
              </w:rPr>
              <w:t>Fenoli</w:t>
            </w:r>
          </w:p>
        </w:tc>
      </w:tr>
      <w:tr w:rsidR="00E63ECF">
        <w:trPr>
          <w:trHeight w:val="200"/>
        </w:trPr>
        <w:tc>
          <w:tcPr>
            <w:tcW w:w="567" w:type="dxa"/>
          </w:tcPr>
          <w:p w:rsidR="00E63ECF" w:rsidRDefault="00481C0A">
            <w:pPr>
              <w:pStyle w:val="TableParagraph"/>
              <w:spacing w:before="17"/>
              <w:ind w:left="163" w:right="143"/>
              <w:jc w:val="center"/>
              <w:rPr>
                <w:sz w:val="14"/>
              </w:rPr>
            </w:pPr>
            <w:r>
              <w:rPr>
                <w:spacing w:val="-5"/>
                <w:sz w:val="14"/>
              </w:rPr>
              <w:t>266</w:t>
            </w:r>
          </w:p>
        </w:tc>
        <w:tc>
          <w:tcPr>
            <w:tcW w:w="4649" w:type="dxa"/>
          </w:tcPr>
          <w:p w:rsidR="00E63ECF" w:rsidRDefault="00481C0A">
            <w:pPr>
              <w:pStyle w:val="TableParagraph"/>
              <w:spacing w:before="17"/>
              <w:ind w:left="61"/>
              <w:rPr>
                <w:sz w:val="14"/>
              </w:rPr>
            </w:pPr>
            <w:r>
              <w:rPr>
                <w:spacing w:val="-2"/>
                <w:sz w:val="14"/>
              </w:rPr>
              <w:t>Etakonazol</w:t>
            </w:r>
          </w:p>
        </w:tc>
        <w:tc>
          <w:tcPr>
            <w:tcW w:w="567" w:type="dxa"/>
          </w:tcPr>
          <w:p w:rsidR="00E63ECF" w:rsidRDefault="00481C0A">
            <w:pPr>
              <w:pStyle w:val="TableParagraph"/>
              <w:spacing w:before="17"/>
              <w:ind w:left="163" w:right="143"/>
              <w:jc w:val="center"/>
              <w:rPr>
                <w:sz w:val="14"/>
              </w:rPr>
            </w:pPr>
            <w:r>
              <w:rPr>
                <w:spacing w:val="-5"/>
                <w:sz w:val="14"/>
              </w:rPr>
              <w:t>306</w:t>
            </w:r>
          </w:p>
        </w:tc>
        <w:tc>
          <w:tcPr>
            <w:tcW w:w="4706" w:type="dxa"/>
          </w:tcPr>
          <w:p w:rsidR="00E63ECF" w:rsidRDefault="00481C0A">
            <w:pPr>
              <w:pStyle w:val="TableParagraph"/>
              <w:spacing w:before="17"/>
              <w:ind w:left="61"/>
              <w:rPr>
                <w:sz w:val="14"/>
              </w:rPr>
            </w:pPr>
            <w:r>
              <w:rPr>
                <w:spacing w:val="-2"/>
                <w:sz w:val="14"/>
              </w:rPr>
              <w:t>Ferbam</w:t>
            </w:r>
          </w:p>
        </w:tc>
      </w:tr>
      <w:tr w:rsidR="00E63ECF">
        <w:trPr>
          <w:trHeight w:val="200"/>
        </w:trPr>
        <w:tc>
          <w:tcPr>
            <w:tcW w:w="567" w:type="dxa"/>
          </w:tcPr>
          <w:p w:rsidR="00E63ECF" w:rsidRDefault="00481C0A">
            <w:pPr>
              <w:pStyle w:val="TableParagraph"/>
              <w:spacing w:before="17"/>
              <w:ind w:left="163" w:right="143"/>
              <w:jc w:val="center"/>
              <w:rPr>
                <w:sz w:val="14"/>
              </w:rPr>
            </w:pPr>
            <w:r>
              <w:rPr>
                <w:spacing w:val="-5"/>
                <w:sz w:val="14"/>
              </w:rPr>
              <w:t>267</w:t>
            </w:r>
          </w:p>
        </w:tc>
        <w:tc>
          <w:tcPr>
            <w:tcW w:w="4649" w:type="dxa"/>
          </w:tcPr>
          <w:p w:rsidR="00E63ECF" w:rsidRDefault="00481C0A">
            <w:pPr>
              <w:pStyle w:val="TableParagraph"/>
              <w:spacing w:before="17"/>
              <w:ind w:left="62"/>
              <w:rPr>
                <w:sz w:val="14"/>
              </w:rPr>
            </w:pPr>
            <w:r>
              <w:rPr>
                <w:spacing w:val="-2"/>
                <w:sz w:val="14"/>
              </w:rPr>
              <w:t>Etaboksam</w:t>
            </w:r>
          </w:p>
        </w:tc>
        <w:tc>
          <w:tcPr>
            <w:tcW w:w="567" w:type="dxa"/>
          </w:tcPr>
          <w:p w:rsidR="00E63ECF" w:rsidRDefault="00481C0A">
            <w:pPr>
              <w:pStyle w:val="TableParagraph"/>
              <w:spacing w:before="17"/>
              <w:ind w:left="163" w:right="143"/>
              <w:jc w:val="center"/>
              <w:rPr>
                <w:sz w:val="14"/>
              </w:rPr>
            </w:pPr>
            <w:r>
              <w:rPr>
                <w:spacing w:val="-5"/>
                <w:sz w:val="14"/>
              </w:rPr>
              <w:t>307</w:t>
            </w:r>
          </w:p>
        </w:tc>
        <w:tc>
          <w:tcPr>
            <w:tcW w:w="4706" w:type="dxa"/>
          </w:tcPr>
          <w:p w:rsidR="00E63ECF" w:rsidRDefault="00481C0A">
            <w:pPr>
              <w:pStyle w:val="TableParagraph"/>
              <w:spacing w:before="17"/>
              <w:ind w:left="61"/>
              <w:rPr>
                <w:sz w:val="14"/>
              </w:rPr>
            </w:pPr>
            <w:r>
              <w:rPr>
                <w:spacing w:val="-2"/>
                <w:sz w:val="14"/>
              </w:rPr>
              <w:t>Ferodim</w:t>
            </w:r>
          </w:p>
        </w:tc>
      </w:tr>
      <w:tr w:rsidR="00E63ECF">
        <w:trPr>
          <w:trHeight w:val="200"/>
        </w:trPr>
        <w:tc>
          <w:tcPr>
            <w:tcW w:w="567" w:type="dxa"/>
          </w:tcPr>
          <w:p w:rsidR="00E63ECF" w:rsidRDefault="00481C0A">
            <w:pPr>
              <w:pStyle w:val="TableParagraph"/>
              <w:spacing w:before="17"/>
              <w:ind w:left="163" w:right="142"/>
              <w:jc w:val="center"/>
              <w:rPr>
                <w:sz w:val="14"/>
              </w:rPr>
            </w:pPr>
            <w:r>
              <w:rPr>
                <w:spacing w:val="-5"/>
                <w:sz w:val="14"/>
              </w:rPr>
              <w:t>268</w:t>
            </w:r>
          </w:p>
        </w:tc>
        <w:tc>
          <w:tcPr>
            <w:tcW w:w="4649" w:type="dxa"/>
          </w:tcPr>
          <w:p w:rsidR="00E63ECF" w:rsidRDefault="00481C0A">
            <w:pPr>
              <w:pStyle w:val="TableParagraph"/>
              <w:spacing w:before="17"/>
              <w:ind w:left="62"/>
              <w:rPr>
                <w:sz w:val="14"/>
              </w:rPr>
            </w:pPr>
            <w:r>
              <w:rPr>
                <w:spacing w:val="-2"/>
                <w:sz w:val="14"/>
              </w:rPr>
              <w:t>Etametsulfuron</w:t>
            </w:r>
          </w:p>
        </w:tc>
        <w:tc>
          <w:tcPr>
            <w:tcW w:w="567" w:type="dxa"/>
          </w:tcPr>
          <w:p w:rsidR="00E63ECF" w:rsidRDefault="00481C0A">
            <w:pPr>
              <w:pStyle w:val="TableParagraph"/>
              <w:spacing w:before="17"/>
              <w:ind w:left="163" w:right="143"/>
              <w:jc w:val="center"/>
              <w:rPr>
                <w:sz w:val="14"/>
              </w:rPr>
            </w:pPr>
            <w:r>
              <w:rPr>
                <w:spacing w:val="-5"/>
                <w:sz w:val="14"/>
              </w:rPr>
              <w:t>308</w:t>
            </w:r>
          </w:p>
        </w:tc>
        <w:tc>
          <w:tcPr>
            <w:tcW w:w="4706" w:type="dxa"/>
          </w:tcPr>
          <w:p w:rsidR="00E63ECF" w:rsidRDefault="00481C0A">
            <w:pPr>
              <w:pStyle w:val="TableParagraph"/>
              <w:spacing w:before="17"/>
              <w:ind w:left="62"/>
              <w:rPr>
                <w:i/>
                <w:sz w:val="14"/>
              </w:rPr>
            </w:pPr>
            <w:r>
              <w:rPr>
                <w:sz w:val="14"/>
              </w:rPr>
              <w:t>Feromoni normalnog lanca za</w:t>
            </w:r>
            <w:r>
              <w:rPr>
                <w:spacing w:val="-1"/>
                <w:sz w:val="14"/>
              </w:rPr>
              <w:t xml:space="preserve"> </w:t>
            </w:r>
            <w:r>
              <w:rPr>
                <w:i/>
                <w:spacing w:val="-2"/>
                <w:sz w:val="14"/>
              </w:rPr>
              <w:t>Lepidoptera</w:t>
            </w:r>
          </w:p>
        </w:tc>
      </w:tr>
    </w:tbl>
    <w:p w:rsidR="00E63ECF" w:rsidRDefault="00E63ECF">
      <w:pPr>
        <w:pStyle w:val="BodyText"/>
        <w:spacing w:before="1"/>
        <w:rPr>
          <w:sz w:val="19"/>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E63ECF">
        <w:trPr>
          <w:trHeight w:val="200"/>
        </w:trPr>
        <w:tc>
          <w:tcPr>
            <w:tcW w:w="10489" w:type="dxa"/>
            <w:gridSpan w:val="4"/>
          </w:tcPr>
          <w:p w:rsidR="00E63ECF" w:rsidRDefault="00481C0A">
            <w:pPr>
              <w:pStyle w:val="TableParagraph"/>
              <w:spacing w:before="18"/>
              <w:ind w:left="4864" w:right="4855"/>
              <w:jc w:val="center"/>
              <w:rPr>
                <w:sz w:val="14"/>
              </w:rPr>
            </w:pPr>
            <w:r>
              <w:rPr>
                <w:sz w:val="14"/>
              </w:rPr>
              <w:t>Tабела</w:t>
            </w:r>
            <w:r>
              <w:rPr>
                <w:spacing w:val="-2"/>
                <w:sz w:val="14"/>
              </w:rPr>
              <w:t xml:space="preserve"> 2.1/5</w:t>
            </w:r>
          </w:p>
        </w:tc>
      </w:tr>
      <w:tr w:rsidR="00E63ECF">
        <w:trPr>
          <w:trHeight w:val="360"/>
        </w:trPr>
        <w:tc>
          <w:tcPr>
            <w:tcW w:w="567" w:type="dxa"/>
          </w:tcPr>
          <w:p w:rsidR="00E63ECF" w:rsidRDefault="00481C0A">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E63ECF" w:rsidRDefault="00481C0A">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E63ECF" w:rsidRDefault="00481C0A">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E63ECF" w:rsidRDefault="00481C0A">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E63ECF">
        <w:trPr>
          <w:trHeight w:val="200"/>
        </w:trPr>
        <w:tc>
          <w:tcPr>
            <w:tcW w:w="567" w:type="dxa"/>
          </w:tcPr>
          <w:p w:rsidR="00E63ECF" w:rsidRDefault="00481C0A">
            <w:pPr>
              <w:pStyle w:val="TableParagraph"/>
              <w:spacing w:before="18"/>
              <w:ind w:left="178"/>
              <w:rPr>
                <w:sz w:val="14"/>
              </w:rPr>
            </w:pPr>
            <w:r>
              <w:rPr>
                <w:spacing w:val="-5"/>
                <w:sz w:val="14"/>
              </w:rPr>
              <w:t>309</w:t>
            </w:r>
          </w:p>
        </w:tc>
        <w:tc>
          <w:tcPr>
            <w:tcW w:w="4649" w:type="dxa"/>
          </w:tcPr>
          <w:p w:rsidR="00E63ECF" w:rsidRDefault="00481C0A">
            <w:pPr>
              <w:pStyle w:val="TableParagraph"/>
              <w:spacing w:before="18"/>
              <w:ind w:left="56"/>
              <w:rPr>
                <w:sz w:val="14"/>
              </w:rPr>
            </w:pPr>
            <w:r>
              <w:rPr>
                <w:spacing w:val="-2"/>
                <w:sz w:val="14"/>
              </w:rPr>
              <w:t>Flamprop</w:t>
            </w:r>
          </w:p>
        </w:tc>
        <w:tc>
          <w:tcPr>
            <w:tcW w:w="567" w:type="dxa"/>
          </w:tcPr>
          <w:p w:rsidR="00E63ECF" w:rsidRDefault="00481C0A">
            <w:pPr>
              <w:pStyle w:val="TableParagraph"/>
              <w:spacing w:before="18"/>
              <w:ind w:left="159" w:right="150"/>
              <w:jc w:val="center"/>
              <w:rPr>
                <w:sz w:val="14"/>
              </w:rPr>
            </w:pPr>
            <w:r>
              <w:rPr>
                <w:spacing w:val="-5"/>
                <w:sz w:val="14"/>
              </w:rPr>
              <w:t>349</w:t>
            </w:r>
          </w:p>
        </w:tc>
        <w:tc>
          <w:tcPr>
            <w:tcW w:w="4706" w:type="dxa"/>
          </w:tcPr>
          <w:p w:rsidR="00E63ECF" w:rsidRDefault="00481C0A">
            <w:pPr>
              <w:pStyle w:val="TableParagraph"/>
              <w:spacing w:before="18"/>
              <w:ind w:left="56"/>
              <w:rPr>
                <w:sz w:val="14"/>
              </w:rPr>
            </w:pPr>
            <w:r>
              <w:rPr>
                <w:spacing w:val="-2"/>
                <w:sz w:val="14"/>
              </w:rPr>
              <w:t>Hidrametilnon</w:t>
            </w:r>
          </w:p>
        </w:tc>
      </w:tr>
      <w:tr w:rsidR="00E63ECF">
        <w:trPr>
          <w:trHeight w:val="200"/>
        </w:trPr>
        <w:tc>
          <w:tcPr>
            <w:tcW w:w="567" w:type="dxa"/>
          </w:tcPr>
          <w:p w:rsidR="00E63ECF" w:rsidRDefault="00481C0A">
            <w:pPr>
              <w:pStyle w:val="TableParagraph"/>
              <w:spacing w:before="18"/>
              <w:ind w:left="178"/>
              <w:rPr>
                <w:sz w:val="14"/>
              </w:rPr>
            </w:pPr>
            <w:r>
              <w:rPr>
                <w:spacing w:val="-5"/>
                <w:sz w:val="14"/>
              </w:rPr>
              <w:t>310</w:t>
            </w:r>
          </w:p>
        </w:tc>
        <w:tc>
          <w:tcPr>
            <w:tcW w:w="4649" w:type="dxa"/>
          </w:tcPr>
          <w:p w:rsidR="00E63ECF" w:rsidRDefault="00481C0A">
            <w:pPr>
              <w:pStyle w:val="TableParagraph"/>
              <w:spacing w:before="18"/>
              <w:ind w:left="56"/>
              <w:rPr>
                <w:sz w:val="14"/>
              </w:rPr>
            </w:pPr>
            <w:r>
              <w:rPr>
                <w:spacing w:val="-2"/>
                <w:sz w:val="14"/>
              </w:rPr>
              <w:t>Flamprop-</w:t>
            </w:r>
            <w:r>
              <w:rPr>
                <w:spacing w:val="-10"/>
                <w:sz w:val="14"/>
              </w:rPr>
              <w:t>M</w:t>
            </w:r>
          </w:p>
        </w:tc>
        <w:tc>
          <w:tcPr>
            <w:tcW w:w="567" w:type="dxa"/>
          </w:tcPr>
          <w:p w:rsidR="00E63ECF" w:rsidRDefault="00481C0A">
            <w:pPr>
              <w:pStyle w:val="TableParagraph"/>
              <w:spacing w:before="18"/>
              <w:ind w:left="159" w:right="150"/>
              <w:jc w:val="center"/>
              <w:rPr>
                <w:sz w:val="14"/>
              </w:rPr>
            </w:pPr>
            <w:r>
              <w:rPr>
                <w:spacing w:val="-5"/>
                <w:sz w:val="14"/>
              </w:rPr>
              <w:t>350</w:t>
            </w:r>
          </w:p>
        </w:tc>
        <w:tc>
          <w:tcPr>
            <w:tcW w:w="4706" w:type="dxa"/>
          </w:tcPr>
          <w:p w:rsidR="00E63ECF" w:rsidRDefault="00481C0A">
            <w:pPr>
              <w:pStyle w:val="TableParagraph"/>
              <w:spacing w:before="18"/>
              <w:ind w:left="56"/>
              <w:rPr>
                <w:sz w:val="14"/>
              </w:rPr>
            </w:pPr>
            <w:r>
              <w:rPr>
                <w:sz w:val="14"/>
              </w:rPr>
              <w:t xml:space="preserve">Hidrolizovani </w:t>
            </w:r>
            <w:r>
              <w:rPr>
                <w:spacing w:val="-2"/>
                <w:sz w:val="14"/>
              </w:rPr>
              <w:t>proteini</w:t>
            </w:r>
          </w:p>
        </w:tc>
      </w:tr>
      <w:tr w:rsidR="00E63ECF">
        <w:trPr>
          <w:trHeight w:val="200"/>
        </w:trPr>
        <w:tc>
          <w:tcPr>
            <w:tcW w:w="567" w:type="dxa"/>
          </w:tcPr>
          <w:p w:rsidR="00E63ECF" w:rsidRDefault="00481C0A">
            <w:pPr>
              <w:pStyle w:val="TableParagraph"/>
              <w:spacing w:before="18"/>
              <w:ind w:left="181"/>
              <w:rPr>
                <w:sz w:val="14"/>
              </w:rPr>
            </w:pPr>
            <w:r>
              <w:rPr>
                <w:spacing w:val="-5"/>
                <w:sz w:val="14"/>
              </w:rPr>
              <w:t>311</w:t>
            </w:r>
          </w:p>
        </w:tc>
        <w:tc>
          <w:tcPr>
            <w:tcW w:w="4649" w:type="dxa"/>
          </w:tcPr>
          <w:p w:rsidR="00E63ECF" w:rsidRDefault="00481C0A">
            <w:pPr>
              <w:pStyle w:val="TableParagraph"/>
              <w:spacing w:before="18"/>
              <w:ind w:left="56"/>
              <w:rPr>
                <w:sz w:val="14"/>
              </w:rPr>
            </w:pPr>
            <w:r>
              <w:rPr>
                <w:spacing w:val="-2"/>
                <w:sz w:val="14"/>
              </w:rPr>
              <w:t>Flokumafen</w:t>
            </w:r>
          </w:p>
        </w:tc>
        <w:tc>
          <w:tcPr>
            <w:tcW w:w="567" w:type="dxa"/>
          </w:tcPr>
          <w:p w:rsidR="00E63ECF" w:rsidRDefault="00481C0A">
            <w:pPr>
              <w:pStyle w:val="TableParagraph"/>
              <w:spacing w:before="18"/>
              <w:ind w:left="160" w:right="150"/>
              <w:jc w:val="center"/>
              <w:rPr>
                <w:sz w:val="14"/>
              </w:rPr>
            </w:pPr>
            <w:r>
              <w:rPr>
                <w:spacing w:val="-5"/>
                <w:sz w:val="14"/>
              </w:rPr>
              <w:t>351</w:t>
            </w:r>
          </w:p>
        </w:tc>
        <w:tc>
          <w:tcPr>
            <w:tcW w:w="4706" w:type="dxa"/>
          </w:tcPr>
          <w:p w:rsidR="00E63ECF" w:rsidRDefault="00481C0A">
            <w:pPr>
              <w:pStyle w:val="TableParagraph"/>
              <w:spacing w:before="18"/>
              <w:ind w:left="56"/>
              <w:rPr>
                <w:sz w:val="14"/>
              </w:rPr>
            </w:pPr>
            <w:r>
              <w:rPr>
                <w:spacing w:val="-2"/>
                <w:sz w:val="14"/>
              </w:rPr>
              <w:t>Hidroksi-</w:t>
            </w:r>
            <w:r>
              <w:rPr>
                <w:spacing w:val="-4"/>
                <w:sz w:val="14"/>
              </w:rPr>
              <w:t>MCPA</w:t>
            </w:r>
          </w:p>
        </w:tc>
      </w:tr>
      <w:tr w:rsidR="00E63ECF">
        <w:trPr>
          <w:trHeight w:val="200"/>
        </w:trPr>
        <w:tc>
          <w:tcPr>
            <w:tcW w:w="567" w:type="dxa"/>
          </w:tcPr>
          <w:p w:rsidR="00E63ECF" w:rsidRDefault="00481C0A">
            <w:pPr>
              <w:pStyle w:val="TableParagraph"/>
              <w:spacing w:before="18"/>
              <w:ind w:left="178"/>
              <w:rPr>
                <w:sz w:val="14"/>
              </w:rPr>
            </w:pPr>
            <w:r>
              <w:rPr>
                <w:spacing w:val="-5"/>
                <w:sz w:val="14"/>
              </w:rPr>
              <w:t>312</w:t>
            </w:r>
          </w:p>
        </w:tc>
        <w:tc>
          <w:tcPr>
            <w:tcW w:w="4649" w:type="dxa"/>
          </w:tcPr>
          <w:p w:rsidR="00E63ECF" w:rsidRDefault="00481C0A">
            <w:pPr>
              <w:pStyle w:val="TableParagraph"/>
              <w:spacing w:before="18"/>
              <w:ind w:left="57"/>
              <w:rPr>
                <w:sz w:val="14"/>
              </w:rPr>
            </w:pPr>
            <w:r>
              <w:rPr>
                <w:sz w:val="14"/>
              </w:rPr>
              <w:t xml:space="preserve">Florpirauksifen </w:t>
            </w:r>
            <w:r>
              <w:rPr>
                <w:spacing w:val="-2"/>
                <w:sz w:val="14"/>
              </w:rPr>
              <w:t>benzil</w:t>
            </w:r>
          </w:p>
        </w:tc>
        <w:tc>
          <w:tcPr>
            <w:tcW w:w="567" w:type="dxa"/>
          </w:tcPr>
          <w:p w:rsidR="00E63ECF" w:rsidRDefault="00481C0A">
            <w:pPr>
              <w:pStyle w:val="TableParagraph"/>
              <w:spacing w:before="18"/>
              <w:ind w:left="160" w:right="150"/>
              <w:jc w:val="center"/>
              <w:rPr>
                <w:sz w:val="14"/>
              </w:rPr>
            </w:pPr>
            <w:r>
              <w:rPr>
                <w:spacing w:val="-5"/>
                <w:sz w:val="14"/>
              </w:rPr>
              <w:t>352</w:t>
            </w:r>
          </w:p>
        </w:tc>
        <w:tc>
          <w:tcPr>
            <w:tcW w:w="4706" w:type="dxa"/>
          </w:tcPr>
          <w:p w:rsidR="00E63ECF" w:rsidRDefault="00481C0A">
            <w:pPr>
              <w:pStyle w:val="TableParagraph"/>
              <w:spacing w:before="18"/>
              <w:ind w:left="56"/>
              <w:rPr>
                <w:sz w:val="14"/>
              </w:rPr>
            </w:pPr>
            <w:r>
              <w:rPr>
                <w:sz w:val="14"/>
              </w:rPr>
              <w:t>Hidroksifenil-</w:t>
            </w:r>
            <w:r>
              <w:rPr>
                <w:spacing w:val="-2"/>
                <w:sz w:val="14"/>
              </w:rPr>
              <w:t>salicilamid</w:t>
            </w:r>
          </w:p>
        </w:tc>
      </w:tr>
      <w:tr w:rsidR="00E63ECF">
        <w:trPr>
          <w:trHeight w:val="200"/>
        </w:trPr>
        <w:tc>
          <w:tcPr>
            <w:tcW w:w="567" w:type="dxa"/>
          </w:tcPr>
          <w:p w:rsidR="00E63ECF" w:rsidRDefault="00481C0A">
            <w:pPr>
              <w:pStyle w:val="TableParagraph"/>
              <w:spacing w:before="18"/>
              <w:ind w:left="178"/>
              <w:rPr>
                <w:sz w:val="14"/>
              </w:rPr>
            </w:pPr>
            <w:r>
              <w:rPr>
                <w:spacing w:val="-5"/>
                <w:sz w:val="14"/>
              </w:rPr>
              <w:t>313</w:t>
            </w:r>
          </w:p>
        </w:tc>
        <w:tc>
          <w:tcPr>
            <w:tcW w:w="4649" w:type="dxa"/>
          </w:tcPr>
          <w:p w:rsidR="00E63ECF" w:rsidRDefault="00481C0A">
            <w:pPr>
              <w:pStyle w:val="TableParagraph"/>
              <w:spacing w:before="18"/>
              <w:ind w:left="57"/>
              <w:rPr>
                <w:sz w:val="14"/>
              </w:rPr>
            </w:pPr>
            <w:r>
              <w:rPr>
                <w:spacing w:val="-2"/>
                <w:sz w:val="14"/>
              </w:rPr>
              <w:t>Fluakripirim</w:t>
            </w:r>
          </w:p>
        </w:tc>
        <w:tc>
          <w:tcPr>
            <w:tcW w:w="567" w:type="dxa"/>
          </w:tcPr>
          <w:p w:rsidR="00E63ECF" w:rsidRDefault="00481C0A">
            <w:pPr>
              <w:pStyle w:val="TableParagraph"/>
              <w:spacing w:before="18"/>
              <w:ind w:left="160" w:right="150"/>
              <w:jc w:val="center"/>
              <w:rPr>
                <w:sz w:val="14"/>
              </w:rPr>
            </w:pPr>
            <w:r>
              <w:rPr>
                <w:spacing w:val="-5"/>
                <w:sz w:val="14"/>
              </w:rPr>
              <w:t>353</w:t>
            </w:r>
          </w:p>
        </w:tc>
        <w:tc>
          <w:tcPr>
            <w:tcW w:w="4706" w:type="dxa"/>
          </w:tcPr>
          <w:p w:rsidR="00E63ECF" w:rsidRDefault="00481C0A">
            <w:pPr>
              <w:pStyle w:val="TableParagraph"/>
              <w:spacing w:before="18"/>
              <w:ind w:left="57"/>
              <w:rPr>
                <w:sz w:val="14"/>
              </w:rPr>
            </w:pPr>
            <w:r>
              <w:rPr>
                <w:sz w:val="14"/>
              </w:rPr>
              <w:t xml:space="preserve">Hinin </w:t>
            </w:r>
            <w:r>
              <w:rPr>
                <w:spacing w:val="-2"/>
                <w:sz w:val="14"/>
              </w:rPr>
              <w:t>hidrohlorid</w:t>
            </w:r>
          </w:p>
        </w:tc>
      </w:tr>
      <w:tr w:rsidR="00E63ECF">
        <w:trPr>
          <w:trHeight w:val="200"/>
        </w:trPr>
        <w:tc>
          <w:tcPr>
            <w:tcW w:w="567" w:type="dxa"/>
          </w:tcPr>
          <w:p w:rsidR="00E63ECF" w:rsidRDefault="00481C0A">
            <w:pPr>
              <w:pStyle w:val="TableParagraph"/>
              <w:spacing w:before="18"/>
              <w:ind w:left="179"/>
              <w:rPr>
                <w:sz w:val="14"/>
              </w:rPr>
            </w:pPr>
            <w:r>
              <w:rPr>
                <w:spacing w:val="-5"/>
                <w:sz w:val="14"/>
              </w:rPr>
              <w:t>314</w:t>
            </w:r>
          </w:p>
        </w:tc>
        <w:tc>
          <w:tcPr>
            <w:tcW w:w="4649" w:type="dxa"/>
          </w:tcPr>
          <w:p w:rsidR="00E63ECF" w:rsidRDefault="00481C0A">
            <w:pPr>
              <w:pStyle w:val="TableParagraph"/>
              <w:spacing w:before="18"/>
              <w:ind w:left="57"/>
              <w:rPr>
                <w:sz w:val="14"/>
              </w:rPr>
            </w:pPr>
            <w:r>
              <w:rPr>
                <w:sz w:val="14"/>
              </w:rPr>
              <w:t xml:space="preserve">Fluazolat (ranije </w:t>
            </w:r>
            <w:r>
              <w:rPr>
                <w:spacing w:val="-2"/>
                <w:sz w:val="14"/>
              </w:rPr>
              <w:t>izopropozol)</w:t>
            </w:r>
          </w:p>
        </w:tc>
        <w:tc>
          <w:tcPr>
            <w:tcW w:w="567" w:type="dxa"/>
          </w:tcPr>
          <w:p w:rsidR="00E63ECF" w:rsidRDefault="00481C0A">
            <w:pPr>
              <w:pStyle w:val="TableParagraph"/>
              <w:spacing w:before="18"/>
              <w:ind w:left="160" w:right="150"/>
              <w:jc w:val="center"/>
              <w:rPr>
                <w:sz w:val="14"/>
              </w:rPr>
            </w:pPr>
            <w:r>
              <w:rPr>
                <w:spacing w:val="-5"/>
                <w:sz w:val="14"/>
              </w:rPr>
              <w:t>354</w:t>
            </w:r>
          </w:p>
        </w:tc>
        <w:tc>
          <w:tcPr>
            <w:tcW w:w="4706" w:type="dxa"/>
          </w:tcPr>
          <w:p w:rsidR="00E63ECF" w:rsidRDefault="00481C0A">
            <w:pPr>
              <w:pStyle w:val="TableParagraph"/>
              <w:spacing w:before="18"/>
              <w:ind w:left="57"/>
              <w:rPr>
                <w:sz w:val="14"/>
              </w:rPr>
            </w:pPr>
            <w:r>
              <w:rPr>
                <w:sz w:val="14"/>
              </w:rPr>
              <w:t xml:space="preserve">Hinometinoat (ranije </w:t>
            </w:r>
            <w:r>
              <w:rPr>
                <w:spacing w:val="-2"/>
                <w:sz w:val="14"/>
              </w:rPr>
              <w:t>kvinometionat)</w:t>
            </w:r>
          </w:p>
        </w:tc>
      </w:tr>
      <w:tr w:rsidR="00E63ECF">
        <w:trPr>
          <w:trHeight w:val="200"/>
        </w:trPr>
        <w:tc>
          <w:tcPr>
            <w:tcW w:w="567" w:type="dxa"/>
          </w:tcPr>
          <w:p w:rsidR="00E63ECF" w:rsidRDefault="00481C0A">
            <w:pPr>
              <w:pStyle w:val="TableParagraph"/>
              <w:spacing w:before="18"/>
              <w:ind w:left="179"/>
              <w:rPr>
                <w:sz w:val="14"/>
              </w:rPr>
            </w:pPr>
            <w:r>
              <w:rPr>
                <w:spacing w:val="-5"/>
                <w:sz w:val="14"/>
              </w:rPr>
              <w:t>315</w:t>
            </w:r>
          </w:p>
        </w:tc>
        <w:tc>
          <w:tcPr>
            <w:tcW w:w="4649" w:type="dxa"/>
          </w:tcPr>
          <w:p w:rsidR="00E63ECF" w:rsidRDefault="00481C0A">
            <w:pPr>
              <w:pStyle w:val="TableParagraph"/>
              <w:spacing w:before="18"/>
              <w:ind w:left="57"/>
              <w:rPr>
                <w:sz w:val="14"/>
              </w:rPr>
            </w:pPr>
            <w:r>
              <w:rPr>
                <w:spacing w:val="-2"/>
                <w:sz w:val="14"/>
              </w:rPr>
              <w:t>Flubenzimin</w:t>
            </w:r>
          </w:p>
        </w:tc>
        <w:tc>
          <w:tcPr>
            <w:tcW w:w="567" w:type="dxa"/>
          </w:tcPr>
          <w:p w:rsidR="00E63ECF" w:rsidRDefault="00481C0A">
            <w:pPr>
              <w:pStyle w:val="TableParagraph"/>
              <w:spacing w:before="18"/>
              <w:ind w:left="161" w:right="150"/>
              <w:jc w:val="center"/>
              <w:rPr>
                <w:sz w:val="14"/>
              </w:rPr>
            </w:pPr>
            <w:r>
              <w:rPr>
                <w:spacing w:val="-5"/>
                <w:sz w:val="14"/>
              </w:rPr>
              <w:t>355</w:t>
            </w:r>
          </w:p>
        </w:tc>
        <w:tc>
          <w:tcPr>
            <w:tcW w:w="4706" w:type="dxa"/>
          </w:tcPr>
          <w:p w:rsidR="00E63ECF" w:rsidRDefault="00481C0A">
            <w:pPr>
              <w:pStyle w:val="TableParagraph"/>
              <w:spacing w:before="18"/>
              <w:ind w:left="57"/>
              <w:rPr>
                <w:sz w:val="14"/>
              </w:rPr>
            </w:pPr>
            <w:r>
              <w:rPr>
                <w:spacing w:val="-2"/>
                <w:sz w:val="14"/>
              </w:rPr>
              <w:t>Hlobentiazon</w:t>
            </w:r>
          </w:p>
        </w:tc>
      </w:tr>
      <w:tr w:rsidR="00E63ECF">
        <w:trPr>
          <w:trHeight w:val="200"/>
        </w:trPr>
        <w:tc>
          <w:tcPr>
            <w:tcW w:w="567" w:type="dxa"/>
          </w:tcPr>
          <w:p w:rsidR="00E63ECF" w:rsidRDefault="00481C0A">
            <w:pPr>
              <w:pStyle w:val="TableParagraph"/>
              <w:spacing w:before="18"/>
              <w:ind w:left="179"/>
              <w:rPr>
                <w:sz w:val="14"/>
              </w:rPr>
            </w:pPr>
            <w:r>
              <w:rPr>
                <w:spacing w:val="-5"/>
                <w:sz w:val="14"/>
              </w:rPr>
              <w:t>316</w:t>
            </w:r>
          </w:p>
        </w:tc>
        <w:tc>
          <w:tcPr>
            <w:tcW w:w="4649" w:type="dxa"/>
          </w:tcPr>
          <w:p w:rsidR="00E63ECF" w:rsidRDefault="00481C0A">
            <w:pPr>
              <w:pStyle w:val="TableParagraph"/>
              <w:spacing w:before="18"/>
              <w:ind w:left="57"/>
              <w:rPr>
                <w:sz w:val="14"/>
              </w:rPr>
            </w:pPr>
            <w:r>
              <w:rPr>
                <w:sz w:val="14"/>
              </w:rPr>
              <w:t xml:space="preserve">Flukarbazon </w:t>
            </w:r>
            <w:r>
              <w:rPr>
                <w:spacing w:val="-2"/>
                <w:sz w:val="14"/>
              </w:rPr>
              <w:t>natrijum</w:t>
            </w:r>
          </w:p>
        </w:tc>
        <w:tc>
          <w:tcPr>
            <w:tcW w:w="567" w:type="dxa"/>
          </w:tcPr>
          <w:p w:rsidR="00E63ECF" w:rsidRDefault="00481C0A">
            <w:pPr>
              <w:pStyle w:val="TableParagraph"/>
              <w:spacing w:before="18"/>
              <w:ind w:left="161" w:right="150"/>
              <w:jc w:val="center"/>
              <w:rPr>
                <w:sz w:val="14"/>
              </w:rPr>
            </w:pPr>
            <w:r>
              <w:rPr>
                <w:spacing w:val="-5"/>
                <w:sz w:val="14"/>
              </w:rPr>
              <w:t>356</w:t>
            </w:r>
          </w:p>
        </w:tc>
        <w:tc>
          <w:tcPr>
            <w:tcW w:w="4706" w:type="dxa"/>
          </w:tcPr>
          <w:p w:rsidR="00E63ECF" w:rsidRDefault="00481C0A">
            <w:pPr>
              <w:pStyle w:val="TableParagraph"/>
              <w:spacing w:before="18"/>
              <w:ind w:left="57"/>
              <w:rPr>
                <w:sz w:val="14"/>
              </w:rPr>
            </w:pPr>
            <w:r>
              <w:rPr>
                <w:spacing w:val="-2"/>
                <w:sz w:val="14"/>
              </w:rPr>
              <w:t>Hlometoxksifen</w:t>
            </w:r>
          </w:p>
        </w:tc>
      </w:tr>
      <w:tr w:rsidR="00E63ECF">
        <w:trPr>
          <w:trHeight w:val="200"/>
        </w:trPr>
        <w:tc>
          <w:tcPr>
            <w:tcW w:w="567" w:type="dxa"/>
          </w:tcPr>
          <w:p w:rsidR="00E63ECF" w:rsidRDefault="00481C0A">
            <w:pPr>
              <w:pStyle w:val="TableParagraph"/>
              <w:spacing w:before="18"/>
              <w:ind w:left="179"/>
              <w:rPr>
                <w:sz w:val="14"/>
              </w:rPr>
            </w:pPr>
            <w:r>
              <w:rPr>
                <w:spacing w:val="-5"/>
                <w:sz w:val="14"/>
              </w:rPr>
              <w:t>317</w:t>
            </w:r>
          </w:p>
        </w:tc>
        <w:tc>
          <w:tcPr>
            <w:tcW w:w="4649" w:type="dxa"/>
          </w:tcPr>
          <w:p w:rsidR="00E63ECF" w:rsidRDefault="00481C0A">
            <w:pPr>
              <w:pStyle w:val="TableParagraph"/>
              <w:spacing w:before="18"/>
              <w:ind w:left="57"/>
              <w:rPr>
                <w:sz w:val="14"/>
              </w:rPr>
            </w:pPr>
            <w:r>
              <w:rPr>
                <w:spacing w:val="-2"/>
                <w:sz w:val="14"/>
              </w:rPr>
              <w:t>Flumetralin</w:t>
            </w:r>
          </w:p>
        </w:tc>
        <w:tc>
          <w:tcPr>
            <w:tcW w:w="567" w:type="dxa"/>
          </w:tcPr>
          <w:p w:rsidR="00E63ECF" w:rsidRDefault="00481C0A">
            <w:pPr>
              <w:pStyle w:val="TableParagraph"/>
              <w:spacing w:before="18"/>
              <w:ind w:left="161" w:right="150"/>
              <w:jc w:val="center"/>
              <w:rPr>
                <w:sz w:val="14"/>
              </w:rPr>
            </w:pPr>
            <w:r>
              <w:rPr>
                <w:spacing w:val="-5"/>
                <w:sz w:val="14"/>
              </w:rPr>
              <w:t>357</w:t>
            </w:r>
          </w:p>
        </w:tc>
        <w:tc>
          <w:tcPr>
            <w:tcW w:w="4706" w:type="dxa"/>
          </w:tcPr>
          <w:p w:rsidR="00E63ECF" w:rsidRDefault="00481C0A">
            <w:pPr>
              <w:pStyle w:val="TableParagraph"/>
              <w:spacing w:before="18"/>
              <w:ind w:left="57"/>
              <w:rPr>
                <w:sz w:val="14"/>
              </w:rPr>
            </w:pPr>
            <w:r>
              <w:rPr>
                <w:sz w:val="14"/>
              </w:rPr>
              <w:t>Hloral-bis-</w:t>
            </w:r>
            <w:r>
              <w:rPr>
                <w:spacing w:val="-2"/>
                <w:sz w:val="14"/>
              </w:rPr>
              <w:t>acilal</w:t>
            </w:r>
          </w:p>
        </w:tc>
      </w:tr>
    </w:tbl>
    <w:p w:rsidR="00E63ECF" w:rsidRDefault="00E63ECF">
      <w:pPr>
        <w:rPr>
          <w:sz w:val="14"/>
        </w:rPr>
        <w:sectPr w:rsidR="00E63ECF">
          <w:type w:val="continuous"/>
          <w:pgSz w:w="12480" w:h="15690"/>
          <w:pgMar w:top="220" w:right="740" w:bottom="722"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E63ECF">
        <w:trPr>
          <w:trHeight w:val="200"/>
        </w:trPr>
        <w:tc>
          <w:tcPr>
            <w:tcW w:w="567" w:type="dxa"/>
          </w:tcPr>
          <w:p w:rsidR="00E63ECF" w:rsidRDefault="00481C0A">
            <w:pPr>
              <w:pStyle w:val="TableParagraph"/>
              <w:spacing w:before="18"/>
              <w:ind w:left="159" w:right="150"/>
              <w:jc w:val="center"/>
              <w:rPr>
                <w:sz w:val="14"/>
              </w:rPr>
            </w:pPr>
            <w:r>
              <w:rPr>
                <w:spacing w:val="-5"/>
                <w:sz w:val="14"/>
              </w:rPr>
              <w:t>318</w:t>
            </w:r>
          </w:p>
        </w:tc>
        <w:tc>
          <w:tcPr>
            <w:tcW w:w="4649" w:type="dxa"/>
          </w:tcPr>
          <w:p w:rsidR="00E63ECF" w:rsidRDefault="00481C0A">
            <w:pPr>
              <w:pStyle w:val="TableParagraph"/>
              <w:spacing w:before="18"/>
              <w:ind w:left="56"/>
              <w:rPr>
                <w:sz w:val="14"/>
              </w:rPr>
            </w:pPr>
            <w:r>
              <w:rPr>
                <w:spacing w:val="-2"/>
                <w:sz w:val="14"/>
              </w:rPr>
              <w:t>Flumetsulam</w:t>
            </w:r>
          </w:p>
        </w:tc>
        <w:tc>
          <w:tcPr>
            <w:tcW w:w="567" w:type="dxa"/>
          </w:tcPr>
          <w:p w:rsidR="00E63ECF" w:rsidRDefault="00481C0A">
            <w:pPr>
              <w:pStyle w:val="TableParagraph"/>
              <w:spacing w:before="18"/>
              <w:ind w:left="159" w:right="150"/>
              <w:jc w:val="center"/>
              <w:rPr>
                <w:sz w:val="14"/>
              </w:rPr>
            </w:pPr>
            <w:r>
              <w:rPr>
                <w:spacing w:val="-5"/>
                <w:sz w:val="14"/>
              </w:rPr>
              <w:t>358</w:t>
            </w:r>
          </w:p>
        </w:tc>
        <w:tc>
          <w:tcPr>
            <w:tcW w:w="4706" w:type="dxa"/>
          </w:tcPr>
          <w:p w:rsidR="00E63ECF" w:rsidRDefault="00481C0A">
            <w:pPr>
              <w:pStyle w:val="TableParagraph"/>
              <w:spacing w:before="18"/>
              <w:ind w:left="56"/>
              <w:rPr>
                <w:sz w:val="14"/>
              </w:rPr>
            </w:pPr>
            <w:r>
              <w:rPr>
                <w:sz w:val="14"/>
              </w:rPr>
              <w:t>Hloral-semi-</w:t>
            </w:r>
            <w:r>
              <w:rPr>
                <w:spacing w:val="-2"/>
                <w:sz w:val="14"/>
              </w:rPr>
              <w:t>acetal</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319</w:t>
            </w:r>
          </w:p>
        </w:tc>
        <w:tc>
          <w:tcPr>
            <w:tcW w:w="4649" w:type="dxa"/>
          </w:tcPr>
          <w:p w:rsidR="00E63ECF" w:rsidRDefault="00481C0A">
            <w:pPr>
              <w:pStyle w:val="TableParagraph"/>
              <w:spacing w:before="18"/>
              <w:ind w:left="56"/>
              <w:rPr>
                <w:sz w:val="14"/>
              </w:rPr>
            </w:pPr>
            <w:r>
              <w:rPr>
                <w:sz w:val="14"/>
              </w:rPr>
              <w:t>Flumiklorak-</w:t>
            </w:r>
            <w:r>
              <w:rPr>
                <w:spacing w:val="-2"/>
                <w:sz w:val="14"/>
              </w:rPr>
              <w:t>pentil</w:t>
            </w:r>
          </w:p>
        </w:tc>
        <w:tc>
          <w:tcPr>
            <w:tcW w:w="567" w:type="dxa"/>
          </w:tcPr>
          <w:p w:rsidR="00E63ECF" w:rsidRDefault="00481C0A">
            <w:pPr>
              <w:pStyle w:val="TableParagraph"/>
              <w:spacing w:before="18"/>
              <w:ind w:left="159" w:right="150"/>
              <w:jc w:val="center"/>
              <w:rPr>
                <w:sz w:val="14"/>
              </w:rPr>
            </w:pPr>
            <w:r>
              <w:rPr>
                <w:spacing w:val="-5"/>
                <w:sz w:val="14"/>
              </w:rPr>
              <w:t>359</w:t>
            </w:r>
          </w:p>
        </w:tc>
        <w:tc>
          <w:tcPr>
            <w:tcW w:w="4706" w:type="dxa"/>
          </w:tcPr>
          <w:p w:rsidR="00E63ECF" w:rsidRDefault="00481C0A">
            <w:pPr>
              <w:pStyle w:val="TableParagraph"/>
              <w:spacing w:before="18"/>
              <w:ind w:left="56"/>
              <w:rPr>
                <w:sz w:val="14"/>
              </w:rPr>
            </w:pPr>
            <w:r>
              <w:rPr>
                <w:spacing w:val="-2"/>
                <w:sz w:val="14"/>
              </w:rPr>
              <w:t>Hloralos</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320</w:t>
            </w:r>
          </w:p>
        </w:tc>
        <w:tc>
          <w:tcPr>
            <w:tcW w:w="4649" w:type="dxa"/>
          </w:tcPr>
          <w:p w:rsidR="00E63ECF" w:rsidRDefault="00481C0A">
            <w:pPr>
              <w:pStyle w:val="TableParagraph"/>
              <w:spacing w:before="18"/>
              <w:ind w:left="56"/>
              <w:rPr>
                <w:sz w:val="14"/>
              </w:rPr>
            </w:pPr>
            <w:r>
              <w:rPr>
                <w:spacing w:val="-2"/>
                <w:sz w:val="14"/>
              </w:rPr>
              <w:t>Fluoroacetamid</w:t>
            </w:r>
          </w:p>
        </w:tc>
        <w:tc>
          <w:tcPr>
            <w:tcW w:w="567" w:type="dxa"/>
          </w:tcPr>
          <w:p w:rsidR="00E63ECF" w:rsidRDefault="00481C0A">
            <w:pPr>
              <w:pStyle w:val="TableParagraph"/>
              <w:spacing w:before="18"/>
              <w:ind w:left="160" w:right="150"/>
              <w:jc w:val="center"/>
              <w:rPr>
                <w:sz w:val="14"/>
              </w:rPr>
            </w:pPr>
            <w:r>
              <w:rPr>
                <w:spacing w:val="-5"/>
                <w:sz w:val="14"/>
              </w:rPr>
              <w:t>360</w:t>
            </w:r>
          </w:p>
        </w:tc>
        <w:tc>
          <w:tcPr>
            <w:tcW w:w="4706" w:type="dxa"/>
          </w:tcPr>
          <w:p w:rsidR="00E63ECF" w:rsidRDefault="00481C0A">
            <w:pPr>
              <w:pStyle w:val="TableParagraph"/>
              <w:spacing w:before="18"/>
              <w:ind w:left="56"/>
              <w:rPr>
                <w:sz w:val="14"/>
              </w:rPr>
            </w:pPr>
            <w:r>
              <w:rPr>
                <w:spacing w:val="-2"/>
                <w:sz w:val="14"/>
              </w:rPr>
              <w:t>Hloramben</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321</w:t>
            </w:r>
          </w:p>
        </w:tc>
        <w:tc>
          <w:tcPr>
            <w:tcW w:w="4649" w:type="dxa"/>
          </w:tcPr>
          <w:p w:rsidR="00E63ECF" w:rsidRDefault="00481C0A">
            <w:pPr>
              <w:pStyle w:val="TableParagraph"/>
              <w:spacing w:before="18"/>
              <w:ind w:left="57"/>
              <w:rPr>
                <w:sz w:val="14"/>
              </w:rPr>
            </w:pPr>
            <w:r>
              <w:rPr>
                <w:spacing w:val="-2"/>
                <w:sz w:val="14"/>
              </w:rPr>
              <w:t>Fluorodifen</w:t>
            </w:r>
          </w:p>
        </w:tc>
        <w:tc>
          <w:tcPr>
            <w:tcW w:w="567" w:type="dxa"/>
          </w:tcPr>
          <w:p w:rsidR="00E63ECF" w:rsidRDefault="00481C0A">
            <w:pPr>
              <w:pStyle w:val="TableParagraph"/>
              <w:spacing w:before="18"/>
              <w:ind w:left="160" w:right="150"/>
              <w:jc w:val="center"/>
              <w:rPr>
                <w:sz w:val="14"/>
              </w:rPr>
            </w:pPr>
            <w:r>
              <w:rPr>
                <w:spacing w:val="-5"/>
                <w:sz w:val="14"/>
              </w:rPr>
              <w:t>361</w:t>
            </w:r>
          </w:p>
        </w:tc>
        <w:tc>
          <w:tcPr>
            <w:tcW w:w="4706" w:type="dxa"/>
          </w:tcPr>
          <w:p w:rsidR="00E63ECF" w:rsidRDefault="00481C0A">
            <w:pPr>
              <w:pStyle w:val="TableParagraph"/>
              <w:spacing w:before="18"/>
              <w:ind w:left="56"/>
              <w:rPr>
                <w:sz w:val="14"/>
              </w:rPr>
            </w:pPr>
            <w:r>
              <w:rPr>
                <w:sz w:val="14"/>
              </w:rPr>
              <w:t>Hlorati (uključujući Mg-, Na-, K-</w:t>
            </w:r>
            <w:r>
              <w:rPr>
                <w:spacing w:val="-2"/>
                <w:sz w:val="14"/>
              </w:rPr>
              <w:t>hlorate</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322</w:t>
            </w:r>
          </w:p>
        </w:tc>
        <w:tc>
          <w:tcPr>
            <w:tcW w:w="4649" w:type="dxa"/>
          </w:tcPr>
          <w:p w:rsidR="00E63ECF" w:rsidRDefault="00481C0A">
            <w:pPr>
              <w:pStyle w:val="TableParagraph"/>
              <w:spacing w:before="18"/>
              <w:ind w:left="57"/>
              <w:rPr>
                <w:sz w:val="14"/>
              </w:rPr>
            </w:pPr>
            <w:r>
              <w:rPr>
                <w:spacing w:val="-2"/>
                <w:sz w:val="14"/>
              </w:rPr>
              <w:t>Flupoksam</w:t>
            </w:r>
          </w:p>
        </w:tc>
        <w:tc>
          <w:tcPr>
            <w:tcW w:w="567" w:type="dxa"/>
          </w:tcPr>
          <w:p w:rsidR="00E63ECF" w:rsidRDefault="00481C0A">
            <w:pPr>
              <w:pStyle w:val="TableParagraph"/>
              <w:spacing w:before="18"/>
              <w:ind w:left="160" w:right="150"/>
              <w:jc w:val="center"/>
              <w:rPr>
                <w:sz w:val="14"/>
              </w:rPr>
            </w:pPr>
            <w:r>
              <w:rPr>
                <w:spacing w:val="-5"/>
                <w:sz w:val="14"/>
              </w:rPr>
              <w:t>362</w:t>
            </w:r>
          </w:p>
        </w:tc>
        <w:tc>
          <w:tcPr>
            <w:tcW w:w="4706" w:type="dxa"/>
          </w:tcPr>
          <w:p w:rsidR="00E63ECF" w:rsidRDefault="00481C0A">
            <w:pPr>
              <w:pStyle w:val="TableParagraph"/>
              <w:spacing w:before="18"/>
              <w:ind w:left="57"/>
              <w:rPr>
                <w:sz w:val="14"/>
              </w:rPr>
            </w:pPr>
            <w:r>
              <w:rPr>
                <w:spacing w:val="-2"/>
                <w:sz w:val="14"/>
              </w:rPr>
              <w:t>Hlorbromuron</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323</w:t>
            </w:r>
          </w:p>
        </w:tc>
        <w:tc>
          <w:tcPr>
            <w:tcW w:w="4649" w:type="dxa"/>
          </w:tcPr>
          <w:p w:rsidR="00E63ECF" w:rsidRDefault="00481C0A">
            <w:pPr>
              <w:pStyle w:val="TableParagraph"/>
              <w:spacing w:before="18"/>
              <w:ind w:left="57"/>
              <w:rPr>
                <w:sz w:val="14"/>
              </w:rPr>
            </w:pPr>
            <w:r>
              <w:rPr>
                <w:sz w:val="14"/>
              </w:rPr>
              <w:t xml:space="preserve">Flurenol </w:t>
            </w:r>
            <w:r>
              <w:rPr>
                <w:spacing w:val="-2"/>
                <w:sz w:val="14"/>
              </w:rPr>
              <w:t>(Flurekol)</w:t>
            </w:r>
          </w:p>
        </w:tc>
        <w:tc>
          <w:tcPr>
            <w:tcW w:w="567" w:type="dxa"/>
          </w:tcPr>
          <w:p w:rsidR="00E63ECF" w:rsidRDefault="00481C0A">
            <w:pPr>
              <w:pStyle w:val="TableParagraph"/>
              <w:spacing w:before="18"/>
              <w:ind w:left="161" w:right="150"/>
              <w:jc w:val="center"/>
              <w:rPr>
                <w:sz w:val="14"/>
              </w:rPr>
            </w:pPr>
            <w:r>
              <w:rPr>
                <w:spacing w:val="-5"/>
                <w:sz w:val="14"/>
              </w:rPr>
              <w:t>363</w:t>
            </w:r>
          </w:p>
        </w:tc>
        <w:tc>
          <w:tcPr>
            <w:tcW w:w="4706" w:type="dxa"/>
          </w:tcPr>
          <w:p w:rsidR="00E63ECF" w:rsidRDefault="00481C0A">
            <w:pPr>
              <w:pStyle w:val="TableParagraph"/>
              <w:spacing w:before="18"/>
              <w:ind w:left="57"/>
              <w:rPr>
                <w:sz w:val="14"/>
              </w:rPr>
            </w:pPr>
            <w:r>
              <w:rPr>
                <w:sz w:val="14"/>
              </w:rPr>
              <w:t xml:space="preserve">Hloretazat (ISO: </w:t>
            </w:r>
            <w:r>
              <w:rPr>
                <w:spacing w:val="-2"/>
                <w:sz w:val="14"/>
              </w:rPr>
              <w:t>karetazan)</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324</w:t>
            </w:r>
          </w:p>
        </w:tc>
        <w:tc>
          <w:tcPr>
            <w:tcW w:w="4649" w:type="dxa"/>
          </w:tcPr>
          <w:p w:rsidR="00E63ECF" w:rsidRDefault="00481C0A">
            <w:pPr>
              <w:pStyle w:val="TableParagraph"/>
              <w:spacing w:before="18"/>
              <w:ind w:left="57"/>
              <w:rPr>
                <w:sz w:val="14"/>
              </w:rPr>
            </w:pPr>
            <w:r>
              <w:rPr>
                <w:spacing w:val="-2"/>
                <w:sz w:val="14"/>
              </w:rPr>
              <w:t>Fluridon</w:t>
            </w:r>
          </w:p>
        </w:tc>
        <w:tc>
          <w:tcPr>
            <w:tcW w:w="567" w:type="dxa"/>
          </w:tcPr>
          <w:p w:rsidR="00E63ECF" w:rsidRDefault="00481C0A">
            <w:pPr>
              <w:pStyle w:val="TableParagraph"/>
              <w:spacing w:before="18"/>
              <w:ind w:left="161" w:right="150"/>
              <w:jc w:val="center"/>
              <w:rPr>
                <w:sz w:val="14"/>
              </w:rPr>
            </w:pPr>
            <w:r>
              <w:rPr>
                <w:spacing w:val="-5"/>
                <w:sz w:val="14"/>
              </w:rPr>
              <w:t>364</w:t>
            </w:r>
          </w:p>
        </w:tc>
        <w:tc>
          <w:tcPr>
            <w:tcW w:w="4706" w:type="dxa"/>
          </w:tcPr>
          <w:p w:rsidR="00E63ECF" w:rsidRDefault="00481C0A">
            <w:pPr>
              <w:pStyle w:val="TableParagraph"/>
              <w:spacing w:before="18"/>
              <w:ind w:left="57"/>
              <w:rPr>
                <w:sz w:val="14"/>
              </w:rPr>
            </w:pPr>
            <w:r>
              <w:rPr>
                <w:spacing w:val="-2"/>
                <w:sz w:val="14"/>
              </w:rPr>
              <w:t>Hloretoksifos</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325</w:t>
            </w:r>
          </w:p>
        </w:tc>
        <w:tc>
          <w:tcPr>
            <w:tcW w:w="4649" w:type="dxa"/>
          </w:tcPr>
          <w:p w:rsidR="00E63ECF" w:rsidRDefault="00481C0A">
            <w:pPr>
              <w:pStyle w:val="TableParagraph"/>
              <w:spacing w:before="18"/>
              <w:ind w:left="57"/>
              <w:rPr>
                <w:sz w:val="14"/>
              </w:rPr>
            </w:pPr>
            <w:r>
              <w:rPr>
                <w:spacing w:val="-2"/>
                <w:sz w:val="14"/>
              </w:rPr>
              <w:t>Flusulfamid</w:t>
            </w:r>
          </w:p>
        </w:tc>
        <w:tc>
          <w:tcPr>
            <w:tcW w:w="567" w:type="dxa"/>
          </w:tcPr>
          <w:p w:rsidR="00E63ECF" w:rsidRDefault="00481C0A">
            <w:pPr>
              <w:pStyle w:val="TableParagraph"/>
              <w:spacing w:before="18"/>
              <w:ind w:left="161" w:right="150"/>
              <w:jc w:val="center"/>
              <w:rPr>
                <w:sz w:val="14"/>
              </w:rPr>
            </w:pPr>
            <w:r>
              <w:rPr>
                <w:spacing w:val="-5"/>
                <w:sz w:val="14"/>
              </w:rPr>
              <w:t>365</w:t>
            </w:r>
          </w:p>
        </w:tc>
        <w:tc>
          <w:tcPr>
            <w:tcW w:w="4706" w:type="dxa"/>
          </w:tcPr>
          <w:p w:rsidR="00E63ECF" w:rsidRDefault="00481C0A">
            <w:pPr>
              <w:pStyle w:val="TableParagraph"/>
              <w:spacing w:before="18"/>
              <w:ind w:left="57"/>
              <w:rPr>
                <w:sz w:val="14"/>
              </w:rPr>
            </w:pPr>
            <w:r>
              <w:rPr>
                <w:spacing w:val="-2"/>
                <w:sz w:val="14"/>
              </w:rPr>
              <w:t>Hlorfenprop</w:t>
            </w:r>
          </w:p>
        </w:tc>
      </w:tr>
      <w:tr w:rsidR="00E63ECF">
        <w:trPr>
          <w:trHeight w:val="200"/>
        </w:trPr>
        <w:tc>
          <w:tcPr>
            <w:tcW w:w="567" w:type="dxa"/>
          </w:tcPr>
          <w:p w:rsidR="00E63ECF" w:rsidRDefault="00481C0A">
            <w:pPr>
              <w:pStyle w:val="TableParagraph"/>
              <w:spacing w:before="17"/>
              <w:ind w:left="162" w:right="150"/>
              <w:jc w:val="center"/>
              <w:rPr>
                <w:sz w:val="14"/>
              </w:rPr>
            </w:pPr>
            <w:r>
              <w:rPr>
                <w:spacing w:val="-5"/>
                <w:sz w:val="14"/>
              </w:rPr>
              <w:t>326</w:t>
            </w:r>
          </w:p>
        </w:tc>
        <w:tc>
          <w:tcPr>
            <w:tcW w:w="4649" w:type="dxa"/>
          </w:tcPr>
          <w:p w:rsidR="00E63ECF" w:rsidRDefault="00481C0A">
            <w:pPr>
              <w:pStyle w:val="TableParagraph"/>
              <w:spacing w:before="17"/>
              <w:ind w:left="57"/>
              <w:rPr>
                <w:sz w:val="14"/>
              </w:rPr>
            </w:pPr>
            <w:r>
              <w:rPr>
                <w:spacing w:val="-2"/>
                <w:sz w:val="14"/>
              </w:rPr>
              <w:t>Flutianil</w:t>
            </w:r>
          </w:p>
        </w:tc>
        <w:tc>
          <w:tcPr>
            <w:tcW w:w="567" w:type="dxa"/>
          </w:tcPr>
          <w:p w:rsidR="00E63ECF" w:rsidRDefault="00481C0A">
            <w:pPr>
              <w:pStyle w:val="TableParagraph"/>
              <w:spacing w:before="17"/>
              <w:ind w:left="161" w:right="150"/>
              <w:jc w:val="center"/>
              <w:rPr>
                <w:sz w:val="14"/>
              </w:rPr>
            </w:pPr>
            <w:r>
              <w:rPr>
                <w:spacing w:val="-5"/>
                <w:sz w:val="14"/>
              </w:rPr>
              <w:t>366</w:t>
            </w:r>
          </w:p>
        </w:tc>
        <w:tc>
          <w:tcPr>
            <w:tcW w:w="4706" w:type="dxa"/>
          </w:tcPr>
          <w:p w:rsidR="00E63ECF" w:rsidRDefault="00481C0A">
            <w:pPr>
              <w:pStyle w:val="TableParagraph"/>
              <w:spacing w:before="17"/>
              <w:ind w:left="57"/>
              <w:rPr>
                <w:sz w:val="14"/>
              </w:rPr>
            </w:pPr>
            <w:r>
              <w:rPr>
                <w:spacing w:val="-2"/>
                <w:sz w:val="14"/>
              </w:rPr>
              <w:t>Hlorfluazuron</w:t>
            </w:r>
          </w:p>
        </w:tc>
      </w:tr>
      <w:tr w:rsidR="00E63ECF">
        <w:trPr>
          <w:trHeight w:val="200"/>
        </w:trPr>
        <w:tc>
          <w:tcPr>
            <w:tcW w:w="567" w:type="dxa"/>
          </w:tcPr>
          <w:p w:rsidR="00E63ECF" w:rsidRDefault="00481C0A">
            <w:pPr>
              <w:pStyle w:val="TableParagraph"/>
              <w:spacing w:before="17"/>
              <w:ind w:left="162" w:right="150"/>
              <w:jc w:val="center"/>
              <w:rPr>
                <w:sz w:val="14"/>
              </w:rPr>
            </w:pPr>
            <w:r>
              <w:rPr>
                <w:spacing w:val="-5"/>
                <w:sz w:val="14"/>
              </w:rPr>
              <w:t>327</w:t>
            </w:r>
          </w:p>
        </w:tc>
        <w:tc>
          <w:tcPr>
            <w:tcW w:w="4649" w:type="dxa"/>
          </w:tcPr>
          <w:p w:rsidR="00E63ECF" w:rsidRDefault="00481C0A">
            <w:pPr>
              <w:pStyle w:val="TableParagraph"/>
              <w:spacing w:before="17"/>
              <w:ind w:left="57"/>
              <w:rPr>
                <w:sz w:val="14"/>
              </w:rPr>
            </w:pPr>
            <w:r>
              <w:rPr>
                <w:spacing w:val="-2"/>
                <w:sz w:val="14"/>
              </w:rPr>
              <w:t>Fonofos</w:t>
            </w:r>
          </w:p>
        </w:tc>
        <w:tc>
          <w:tcPr>
            <w:tcW w:w="567" w:type="dxa"/>
          </w:tcPr>
          <w:p w:rsidR="00E63ECF" w:rsidRDefault="00481C0A">
            <w:pPr>
              <w:pStyle w:val="TableParagraph"/>
              <w:spacing w:before="17"/>
              <w:ind w:left="162" w:right="150"/>
              <w:jc w:val="center"/>
              <w:rPr>
                <w:sz w:val="14"/>
              </w:rPr>
            </w:pPr>
            <w:r>
              <w:rPr>
                <w:spacing w:val="-5"/>
                <w:sz w:val="14"/>
              </w:rPr>
              <w:t>367</w:t>
            </w:r>
          </w:p>
        </w:tc>
        <w:tc>
          <w:tcPr>
            <w:tcW w:w="4706" w:type="dxa"/>
          </w:tcPr>
          <w:p w:rsidR="00E63ECF" w:rsidRDefault="00481C0A">
            <w:pPr>
              <w:pStyle w:val="TableParagraph"/>
              <w:spacing w:before="17"/>
              <w:ind w:left="57"/>
              <w:rPr>
                <w:sz w:val="14"/>
              </w:rPr>
            </w:pPr>
            <w:r>
              <w:rPr>
                <w:sz w:val="14"/>
              </w:rPr>
              <w:t xml:space="preserve">Hlorflurenol </w:t>
            </w:r>
            <w:r>
              <w:rPr>
                <w:spacing w:val="-2"/>
                <w:sz w:val="14"/>
              </w:rPr>
              <w:t>(Hlorflurekol)</w:t>
            </w:r>
          </w:p>
        </w:tc>
      </w:tr>
      <w:tr w:rsidR="00E63ECF">
        <w:trPr>
          <w:trHeight w:val="200"/>
        </w:trPr>
        <w:tc>
          <w:tcPr>
            <w:tcW w:w="567" w:type="dxa"/>
          </w:tcPr>
          <w:p w:rsidR="00E63ECF" w:rsidRDefault="00481C0A">
            <w:pPr>
              <w:pStyle w:val="TableParagraph"/>
              <w:spacing w:before="17"/>
              <w:ind w:left="162" w:right="150"/>
              <w:jc w:val="center"/>
              <w:rPr>
                <w:sz w:val="14"/>
              </w:rPr>
            </w:pPr>
            <w:r>
              <w:rPr>
                <w:spacing w:val="-5"/>
                <w:sz w:val="14"/>
              </w:rPr>
              <w:t>328</w:t>
            </w:r>
          </w:p>
        </w:tc>
        <w:tc>
          <w:tcPr>
            <w:tcW w:w="4649" w:type="dxa"/>
          </w:tcPr>
          <w:p w:rsidR="00E63ECF" w:rsidRDefault="00481C0A">
            <w:pPr>
              <w:pStyle w:val="TableParagraph"/>
              <w:spacing w:before="17"/>
              <w:ind w:left="58"/>
              <w:rPr>
                <w:sz w:val="14"/>
              </w:rPr>
            </w:pPr>
            <w:r>
              <w:rPr>
                <w:spacing w:val="-2"/>
                <w:sz w:val="14"/>
              </w:rPr>
              <w:t>Formaldehid</w:t>
            </w:r>
          </w:p>
        </w:tc>
        <w:tc>
          <w:tcPr>
            <w:tcW w:w="567" w:type="dxa"/>
          </w:tcPr>
          <w:p w:rsidR="00E63ECF" w:rsidRDefault="00481C0A">
            <w:pPr>
              <w:pStyle w:val="TableParagraph"/>
              <w:spacing w:before="17"/>
              <w:ind w:left="162" w:right="150"/>
              <w:jc w:val="center"/>
              <w:rPr>
                <w:sz w:val="14"/>
              </w:rPr>
            </w:pPr>
            <w:r>
              <w:rPr>
                <w:spacing w:val="-5"/>
                <w:sz w:val="14"/>
              </w:rPr>
              <w:t>368</w:t>
            </w:r>
          </w:p>
        </w:tc>
        <w:tc>
          <w:tcPr>
            <w:tcW w:w="4706" w:type="dxa"/>
          </w:tcPr>
          <w:p w:rsidR="00E63ECF" w:rsidRDefault="00481C0A">
            <w:pPr>
              <w:pStyle w:val="TableParagraph"/>
              <w:spacing w:before="17"/>
              <w:ind w:left="57"/>
              <w:rPr>
                <w:sz w:val="14"/>
              </w:rPr>
            </w:pPr>
            <w:r>
              <w:rPr>
                <w:sz w:val="14"/>
              </w:rPr>
              <w:t xml:space="preserve">Hloirhidrat poli(imino imido </w:t>
            </w:r>
            <w:r>
              <w:rPr>
                <w:spacing w:val="-2"/>
                <w:sz w:val="14"/>
              </w:rPr>
              <w:t>bigvanidin)</w:t>
            </w:r>
          </w:p>
        </w:tc>
      </w:tr>
      <w:tr w:rsidR="00E63ECF">
        <w:trPr>
          <w:trHeight w:val="200"/>
        </w:trPr>
        <w:tc>
          <w:tcPr>
            <w:tcW w:w="567" w:type="dxa"/>
          </w:tcPr>
          <w:p w:rsidR="00E63ECF" w:rsidRDefault="00481C0A">
            <w:pPr>
              <w:pStyle w:val="TableParagraph"/>
              <w:spacing w:before="17"/>
              <w:ind w:left="163" w:right="150"/>
              <w:jc w:val="center"/>
              <w:rPr>
                <w:sz w:val="14"/>
              </w:rPr>
            </w:pPr>
            <w:r>
              <w:rPr>
                <w:spacing w:val="-5"/>
                <w:sz w:val="14"/>
              </w:rPr>
              <w:t>329</w:t>
            </w:r>
          </w:p>
        </w:tc>
        <w:tc>
          <w:tcPr>
            <w:tcW w:w="4649" w:type="dxa"/>
          </w:tcPr>
          <w:p w:rsidR="00E63ECF" w:rsidRDefault="00481C0A">
            <w:pPr>
              <w:pStyle w:val="TableParagraph"/>
              <w:spacing w:before="17"/>
              <w:ind w:left="58"/>
              <w:rPr>
                <w:sz w:val="14"/>
              </w:rPr>
            </w:pPr>
            <w:r>
              <w:rPr>
                <w:spacing w:val="-2"/>
                <w:sz w:val="14"/>
              </w:rPr>
              <w:t>Fosamin</w:t>
            </w:r>
          </w:p>
        </w:tc>
        <w:tc>
          <w:tcPr>
            <w:tcW w:w="567" w:type="dxa"/>
          </w:tcPr>
          <w:p w:rsidR="00E63ECF" w:rsidRDefault="00481C0A">
            <w:pPr>
              <w:pStyle w:val="TableParagraph"/>
              <w:spacing w:before="17"/>
              <w:ind w:left="162" w:right="150"/>
              <w:jc w:val="center"/>
              <w:rPr>
                <w:sz w:val="14"/>
              </w:rPr>
            </w:pPr>
            <w:r>
              <w:rPr>
                <w:spacing w:val="-5"/>
                <w:sz w:val="14"/>
              </w:rPr>
              <w:t>369</w:t>
            </w:r>
          </w:p>
        </w:tc>
        <w:tc>
          <w:tcPr>
            <w:tcW w:w="4706" w:type="dxa"/>
          </w:tcPr>
          <w:p w:rsidR="00E63ECF" w:rsidRDefault="00481C0A">
            <w:pPr>
              <w:pStyle w:val="TableParagraph"/>
              <w:spacing w:before="17"/>
              <w:ind w:left="58"/>
              <w:rPr>
                <w:sz w:val="14"/>
              </w:rPr>
            </w:pPr>
            <w:r>
              <w:rPr>
                <w:spacing w:val="-2"/>
                <w:sz w:val="14"/>
              </w:rPr>
              <w:t>Hlorimuron</w:t>
            </w:r>
          </w:p>
        </w:tc>
      </w:tr>
      <w:tr w:rsidR="00E63ECF">
        <w:trPr>
          <w:trHeight w:val="200"/>
        </w:trPr>
        <w:tc>
          <w:tcPr>
            <w:tcW w:w="567" w:type="dxa"/>
          </w:tcPr>
          <w:p w:rsidR="00E63ECF" w:rsidRDefault="00481C0A">
            <w:pPr>
              <w:pStyle w:val="TableParagraph"/>
              <w:spacing w:before="17"/>
              <w:ind w:left="163" w:right="150"/>
              <w:jc w:val="center"/>
              <w:rPr>
                <w:sz w:val="14"/>
              </w:rPr>
            </w:pPr>
            <w:r>
              <w:rPr>
                <w:spacing w:val="-5"/>
                <w:sz w:val="14"/>
              </w:rPr>
              <w:t>330</w:t>
            </w:r>
          </w:p>
        </w:tc>
        <w:tc>
          <w:tcPr>
            <w:tcW w:w="4649" w:type="dxa"/>
          </w:tcPr>
          <w:p w:rsidR="00E63ECF" w:rsidRDefault="00481C0A">
            <w:pPr>
              <w:pStyle w:val="TableParagraph"/>
              <w:spacing w:before="17"/>
              <w:ind w:left="58"/>
              <w:rPr>
                <w:sz w:val="14"/>
              </w:rPr>
            </w:pPr>
            <w:r>
              <w:rPr>
                <w:spacing w:val="-2"/>
                <w:sz w:val="14"/>
              </w:rPr>
              <w:t>Fostietan</w:t>
            </w:r>
          </w:p>
        </w:tc>
        <w:tc>
          <w:tcPr>
            <w:tcW w:w="567" w:type="dxa"/>
          </w:tcPr>
          <w:p w:rsidR="00E63ECF" w:rsidRDefault="00481C0A">
            <w:pPr>
              <w:pStyle w:val="TableParagraph"/>
              <w:spacing w:before="17"/>
              <w:ind w:left="162" w:right="150"/>
              <w:jc w:val="center"/>
              <w:rPr>
                <w:sz w:val="14"/>
              </w:rPr>
            </w:pPr>
            <w:r>
              <w:rPr>
                <w:spacing w:val="-5"/>
                <w:sz w:val="14"/>
              </w:rPr>
              <w:t>370</w:t>
            </w:r>
          </w:p>
        </w:tc>
        <w:tc>
          <w:tcPr>
            <w:tcW w:w="4706" w:type="dxa"/>
          </w:tcPr>
          <w:p w:rsidR="00E63ECF" w:rsidRDefault="00481C0A">
            <w:pPr>
              <w:pStyle w:val="TableParagraph"/>
              <w:spacing w:before="17"/>
              <w:ind w:left="58"/>
              <w:rPr>
                <w:sz w:val="14"/>
              </w:rPr>
            </w:pPr>
            <w:r>
              <w:rPr>
                <w:sz w:val="14"/>
              </w:rPr>
              <w:t xml:space="preserve">Hlorin </w:t>
            </w:r>
            <w:r>
              <w:rPr>
                <w:spacing w:val="-2"/>
                <w:sz w:val="14"/>
              </w:rPr>
              <w:t>dioksid</w:t>
            </w:r>
          </w:p>
        </w:tc>
      </w:tr>
      <w:tr w:rsidR="00E63ECF">
        <w:trPr>
          <w:trHeight w:val="200"/>
        </w:trPr>
        <w:tc>
          <w:tcPr>
            <w:tcW w:w="567" w:type="dxa"/>
          </w:tcPr>
          <w:p w:rsidR="00E63ECF" w:rsidRDefault="00481C0A">
            <w:pPr>
              <w:pStyle w:val="TableParagraph"/>
              <w:spacing w:before="17"/>
              <w:ind w:left="163" w:right="150"/>
              <w:jc w:val="center"/>
              <w:rPr>
                <w:sz w:val="14"/>
              </w:rPr>
            </w:pPr>
            <w:r>
              <w:rPr>
                <w:spacing w:val="-5"/>
                <w:sz w:val="14"/>
              </w:rPr>
              <w:t>331</w:t>
            </w:r>
          </w:p>
        </w:tc>
        <w:tc>
          <w:tcPr>
            <w:tcW w:w="4649" w:type="dxa"/>
          </w:tcPr>
          <w:p w:rsidR="00E63ECF" w:rsidRDefault="00481C0A">
            <w:pPr>
              <w:pStyle w:val="TableParagraph"/>
              <w:spacing w:before="17"/>
              <w:ind w:left="58"/>
              <w:rPr>
                <w:sz w:val="14"/>
              </w:rPr>
            </w:pPr>
            <w:r>
              <w:rPr>
                <w:sz w:val="14"/>
              </w:rPr>
              <w:t xml:space="preserve">Fosametin </w:t>
            </w:r>
            <w:r>
              <w:rPr>
                <w:spacing w:val="-2"/>
                <w:sz w:val="14"/>
              </w:rPr>
              <w:t>(LS830556)</w:t>
            </w:r>
          </w:p>
        </w:tc>
        <w:tc>
          <w:tcPr>
            <w:tcW w:w="567" w:type="dxa"/>
          </w:tcPr>
          <w:p w:rsidR="00E63ECF" w:rsidRDefault="00481C0A">
            <w:pPr>
              <w:pStyle w:val="TableParagraph"/>
              <w:spacing w:before="17"/>
              <w:ind w:left="163" w:right="150"/>
              <w:jc w:val="center"/>
              <w:rPr>
                <w:sz w:val="14"/>
              </w:rPr>
            </w:pPr>
            <w:r>
              <w:rPr>
                <w:spacing w:val="-5"/>
                <w:sz w:val="14"/>
              </w:rPr>
              <w:t>371</w:t>
            </w:r>
          </w:p>
        </w:tc>
        <w:tc>
          <w:tcPr>
            <w:tcW w:w="4706" w:type="dxa"/>
          </w:tcPr>
          <w:p w:rsidR="00E63ECF" w:rsidRDefault="00481C0A">
            <w:pPr>
              <w:pStyle w:val="TableParagraph"/>
              <w:spacing w:before="17"/>
              <w:ind w:left="58"/>
              <w:rPr>
                <w:sz w:val="14"/>
              </w:rPr>
            </w:pPr>
            <w:r>
              <w:rPr>
                <w:spacing w:val="-2"/>
                <w:sz w:val="14"/>
              </w:rPr>
              <w:t>Hlormefos</w:t>
            </w:r>
          </w:p>
        </w:tc>
      </w:tr>
      <w:tr w:rsidR="00E63ECF">
        <w:trPr>
          <w:trHeight w:val="200"/>
        </w:trPr>
        <w:tc>
          <w:tcPr>
            <w:tcW w:w="567" w:type="dxa"/>
          </w:tcPr>
          <w:p w:rsidR="00E63ECF" w:rsidRDefault="00481C0A">
            <w:pPr>
              <w:pStyle w:val="TableParagraph"/>
              <w:spacing w:before="17"/>
              <w:ind w:left="163" w:right="150"/>
              <w:jc w:val="center"/>
              <w:rPr>
                <w:sz w:val="14"/>
              </w:rPr>
            </w:pPr>
            <w:r>
              <w:rPr>
                <w:spacing w:val="-5"/>
                <w:sz w:val="14"/>
              </w:rPr>
              <w:t>332</w:t>
            </w:r>
          </w:p>
        </w:tc>
        <w:tc>
          <w:tcPr>
            <w:tcW w:w="4649" w:type="dxa"/>
          </w:tcPr>
          <w:p w:rsidR="00E63ECF" w:rsidRDefault="00481C0A">
            <w:pPr>
              <w:pStyle w:val="TableParagraph"/>
              <w:spacing w:before="17"/>
              <w:ind w:left="58"/>
              <w:rPr>
                <w:sz w:val="14"/>
              </w:rPr>
            </w:pPr>
            <w:r>
              <w:rPr>
                <w:sz w:val="14"/>
              </w:rPr>
              <w:t xml:space="preserve">Fosforna </w:t>
            </w:r>
            <w:r>
              <w:rPr>
                <w:spacing w:val="-2"/>
                <w:sz w:val="14"/>
              </w:rPr>
              <w:t>kiselina</w:t>
            </w:r>
          </w:p>
        </w:tc>
        <w:tc>
          <w:tcPr>
            <w:tcW w:w="567" w:type="dxa"/>
          </w:tcPr>
          <w:p w:rsidR="00E63ECF" w:rsidRDefault="00481C0A">
            <w:pPr>
              <w:pStyle w:val="TableParagraph"/>
              <w:spacing w:before="17"/>
              <w:ind w:left="163" w:right="150"/>
              <w:jc w:val="center"/>
              <w:rPr>
                <w:sz w:val="14"/>
              </w:rPr>
            </w:pPr>
            <w:r>
              <w:rPr>
                <w:spacing w:val="-5"/>
                <w:sz w:val="14"/>
              </w:rPr>
              <w:t>372</w:t>
            </w:r>
          </w:p>
        </w:tc>
        <w:tc>
          <w:tcPr>
            <w:tcW w:w="4706" w:type="dxa"/>
          </w:tcPr>
          <w:p w:rsidR="00E63ECF" w:rsidRDefault="00481C0A">
            <w:pPr>
              <w:pStyle w:val="TableParagraph"/>
              <w:spacing w:before="17"/>
              <w:ind w:left="58"/>
              <w:rPr>
                <w:sz w:val="14"/>
              </w:rPr>
            </w:pPr>
            <w:r>
              <w:rPr>
                <w:spacing w:val="-2"/>
                <w:sz w:val="14"/>
              </w:rPr>
              <w:t>Hloroneb</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333</w:t>
            </w:r>
          </w:p>
        </w:tc>
        <w:tc>
          <w:tcPr>
            <w:tcW w:w="4649" w:type="dxa"/>
          </w:tcPr>
          <w:p w:rsidR="00E63ECF" w:rsidRDefault="00481C0A">
            <w:pPr>
              <w:pStyle w:val="TableParagraph"/>
              <w:spacing w:before="17"/>
              <w:ind w:left="58"/>
              <w:rPr>
                <w:sz w:val="14"/>
              </w:rPr>
            </w:pPr>
            <w:r>
              <w:rPr>
                <w:spacing w:val="-2"/>
                <w:sz w:val="14"/>
              </w:rPr>
              <w:t>Ftalidi</w:t>
            </w:r>
          </w:p>
        </w:tc>
        <w:tc>
          <w:tcPr>
            <w:tcW w:w="567" w:type="dxa"/>
          </w:tcPr>
          <w:p w:rsidR="00E63ECF" w:rsidRDefault="00481C0A">
            <w:pPr>
              <w:pStyle w:val="TableParagraph"/>
              <w:spacing w:before="17"/>
              <w:ind w:left="163" w:right="150"/>
              <w:jc w:val="center"/>
              <w:rPr>
                <w:sz w:val="14"/>
              </w:rPr>
            </w:pPr>
            <w:r>
              <w:rPr>
                <w:spacing w:val="-5"/>
                <w:sz w:val="14"/>
              </w:rPr>
              <w:t>373</w:t>
            </w:r>
          </w:p>
        </w:tc>
        <w:tc>
          <w:tcPr>
            <w:tcW w:w="4706" w:type="dxa"/>
          </w:tcPr>
          <w:p w:rsidR="00E63ECF" w:rsidRDefault="00481C0A">
            <w:pPr>
              <w:pStyle w:val="TableParagraph"/>
              <w:spacing w:before="17"/>
              <w:ind w:left="58"/>
              <w:rPr>
                <w:sz w:val="14"/>
              </w:rPr>
            </w:pPr>
            <w:r>
              <w:rPr>
                <w:spacing w:val="-2"/>
                <w:sz w:val="14"/>
              </w:rPr>
              <w:t>Hlorofacinon</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334</w:t>
            </w:r>
          </w:p>
        </w:tc>
        <w:tc>
          <w:tcPr>
            <w:tcW w:w="4649" w:type="dxa"/>
          </w:tcPr>
          <w:p w:rsidR="00E63ECF" w:rsidRDefault="00481C0A">
            <w:pPr>
              <w:pStyle w:val="TableParagraph"/>
              <w:spacing w:before="17"/>
              <w:ind w:left="58"/>
              <w:rPr>
                <w:sz w:val="14"/>
              </w:rPr>
            </w:pPr>
            <w:r>
              <w:rPr>
                <w:spacing w:val="-2"/>
                <w:sz w:val="14"/>
              </w:rPr>
              <w:t>Furalaksil</w:t>
            </w:r>
          </w:p>
        </w:tc>
        <w:tc>
          <w:tcPr>
            <w:tcW w:w="567" w:type="dxa"/>
          </w:tcPr>
          <w:p w:rsidR="00E63ECF" w:rsidRDefault="00481C0A">
            <w:pPr>
              <w:pStyle w:val="TableParagraph"/>
              <w:spacing w:before="17"/>
              <w:ind w:left="163" w:right="149"/>
              <w:jc w:val="center"/>
              <w:rPr>
                <w:sz w:val="14"/>
              </w:rPr>
            </w:pPr>
            <w:r>
              <w:rPr>
                <w:spacing w:val="-5"/>
                <w:sz w:val="14"/>
              </w:rPr>
              <w:t>374</w:t>
            </w:r>
          </w:p>
        </w:tc>
        <w:tc>
          <w:tcPr>
            <w:tcW w:w="4706" w:type="dxa"/>
          </w:tcPr>
          <w:p w:rsidR="00E63ECF" w:rsidRDefault="00481C0A">
            <w:pPr>
              <w:pStyle w:val="TableParagraph"/>
              <w:spacing w:before="17"/>
              <w:ind w:left="58"/>
              <w:rPr>
                <w:sz w:val="14"/>
              </w:rPr>
            </w:pPr>
            <w:r>
              <w:rPr>
                <w:spacing w:val="-2"/>
                <w:sz w:val="14"/>
              </w:rPr>
              <w:t>Hlorofilin</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335</w:t>
            </w:r>
          </w:p>
        </w:tc>
        <w:tc>
          <w:tcPr>
            <w:tcW w:w="4649" w:type="dxa"/>
          </w:tcPr>
          <w:p w:rsidR="00E63ECF" w:rsidRDefault="00481C0A">
            <w:pPr>
              <w:pStyle w:val="TableParagraph"/>
              <w:spacing w:before="17"/>
              <w:ind w:left="59"/>
              <w:rPr>
                <w:sz w:val="14"/>
              </w:rPr>
            </w:pPr>
            <w:r>
              <w:rPr>
                <w:spacing w:val="-2"/>
                <w:sz w:val="14"/>
              </w:rPr>
              <w:t>Furkonazol</w:t>
            </w:r>
          </w:p>
        </w:tc>
        <w:tc>
          <w:tcPr>
            <w:tcW w:w="567" w:type="dxa"/>
          </w:tcPr>
          <w:p w:rsidR="00E63ECF" w:rsidRDefault="00481C0A">
            <w:pPr>
              <w:pStyle w:val="TableParagraph"/>
              <w:spacing w:before="17"/>
              <w:ind w:left="163" w:right="149"/>
              <w:jc w:val="center"/>
              <w:rPr>
                <w:sz w:val="14"/>
              </w:rPr>
            </w:pPr>
            <w:r>
              <w:rPr>
                <w:spacing w:val="-5"/>
                <w:sz w:val="14"/>
              </w:rPr>
              <w:t>375</w:t>
            </w:r>
          </w:p>
        </w:tc>
        <w:tc>
          <w:tcPr>
            <w:tcW w:w="4706" w:type="dxa"/>
          </w:tcPr>
          <w:p w:rsidR="00E63ECF" w:rsidRDefault="00481C0A">
            <w:pPr>
              <w:pStyle w:val="TableParagraph"/>
              <w:spacing w:before="17"/>
              <w:ind w:left="58"/>
              <w:rPr>
                <w:sz w:val="14"/>
              </w:rPr>
            </w:pPr>
            <w:r>
              <w:rPr>
                <w:spacing w:val="-2"/>
                <w:sz w:val="14"/>
              </w:rPr>
              <w:t>Hlorpropilat</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336</w:t>
            </w:r>
          </w:p>
        </w:tc>
        <w:tc>
          <w:tcPr>
            <w:tcW w:w="4649" w:type="dxa"/>
          </w:tcPr>
          <w:p w:rsidR="00E63ECF" w:rsidRDefault="00481C0A">
            <w:pPr>
              <w:pStyle w:val="TableParagraph"/>
              <w:spacing w:before="17"/>
              <w:ind w:left="59"/>
              <w:rPr>
                <w:sz w:val="14"/>
              </w:rPr>
            </w:pPr>
            <w:r>
              <w:rPr>
                <w:spacing w:val="-2"/>
                <w:sz w:val="14"/>
              </w:rPr>
              <w:t>Furmecikloks</w:t>
            </w:r>
          </w:p>
        </w:tc>
        <w:tc>
          <w:tcPr>
            <w:tcW w:w="567" w:type="dxa"/>
          </w:tcPr>
          <w:p w:rsidR="00E63ECF" w:rsidRDefault="00481C0A">
            <w:pPr>
              <w:pStyle w:val="TableParagraph"/>
              <w:spacing w:before="17"/>
              <w:ind w:left="163" w:right="149"/>
              <w:jc w:val="center"/>
              <w:rPr>
                <w:sz w:val="14"/>
              </w:rPr>
            </w:pPr>
            <w:r>
              <w:rPr>
                <w:spacing w:val="-5"/>
                <w:sz w:val="14"/>
              </w:rPr>
              <w:t>376</w:t>
            </w:r>
          </w:p>
        </w:tc>
        <w:tc>
          <w:tcPr>
            <w:tcW w:w="4706" w:type="dxa"/>
          </w:tcPr>
          <w:p w:rsidR="00E63ECF" w:rsidRDefault="00481C0A">
            <w:pPr>
              <w:pStyle w:val="TableParagraph"/>
              <w:spacing w:before="17"/>
              <w:ind w:left="59"/>
              <w:rPr>
                <w:sz w:val="14"/>
              </w:rPr>
            </w:pPr>
            <w:r>
              <w:rPr>
                <w:sz w:val="14"/>
              </w:rPr>
              <w:t xml:space="preserve">Hlorfonium </w:t>
            </w:r>
            <w:r>
              <w:rPr>
                <w:spacing w:val="-2"/>
                <w:sz w:val="14"/>
              </w:rPr>
              <w:t>hlorid</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337</w:t>
            </w:r>
          </w:p>
        </w:tc>
        <w:tc>
          <w:tcPr>
            <w:tcW w:w="4649" w:type="dxa"/>
          </w:tcPr>
          <w:p w:rsidR="00E63ECF" w:rsidRDefault="00481C0A">
            <w:pPr>
              <w:pStyle w:val="TableParagraph"/>
              <w:spacing w:before="17"/>
              <w:ind w:left="59"/>
              <w:rPr>
                <w:sz w:val="14"/>
              </w:rPr>
            </w:pPr>
            <w:r>
              <w:rPr>
                <w:i/>
                <w:sz w:val="14"/>
              </w:rPr>
              <w:t>Fusarium</w:t>
            </w:r>
            <w:r>
              <w:rPr>
                <w:i/>
                <w:spacing w:val="-7"/>
                <w:sz w:val="14"/>
              </w:rPr>
              <w:t xml:space="preserve"> </w:t>
            </w:r>
            <w:r>
              <w:rPr>
                <w:sz w:val="14"/>
              </w:rPr>
              <w:t>sp.</w:t>
            </w:r>
            <w:r>
              <w:rPr>
                <w:spacing w:val="-3"/>
                <w:sz w:val="14"/>
              </w:rPr>
              <w:t xml:space="preserve"> </w:t>
            </w:r>
            <w:r>
              <w:rPr>
                <w:spacing w:val="-5"/>
                <w:sz w:val="14"/>
              </w:rPr>
              <w:t>L13</w:t>
            </w:r>
          </w:p>
        </w:tc>
        <w:tc>
          <w:tcPr>
            <w:tcW w:w="567" w:type="dxa"/>
          </w:tcPr>
          <w:p w:rsidR="00E63ECF" w:rsidRDefault="00481C0A">
            <w:pPr>
              <w:pStyle w:val="TableParagraph"/>
              <w:spacing w:before="17"/>
              <w:ind w:left="163" w:right="149"/>
              <w:jc w:val="center"/>
              <w:rPr>
                <w:sz w:val="14"/>
              </w:rPr>
            </w:pPr>
            <w:r>
              <w:rPr>
                <w:spacing w:val="-5"/>
                <w:sz w:val="14"/>
              </w:rPr>
              <w:t>377</w:t>
            </w:r>
          </w:p>
        </w:tc>
        <w:tc>
          <w:tcPr>
            <w:tcW w:w="4706" w:type="dxa"/>
          </w:tcPr>
          <w:p w:rsidR="00E63ECF" w:rsidRDefault="00481C0A">
            <w:pPr>
              <w:pStyle w:val="TableParagraph"/>
              <w:spacing w:before="17"/>
              <w:ind w:left="59"/>
              <w:rPr>
                <w:sz w:val="14"/>
              </w:rPr>
            </w:pPr>
            <w:r>
              <w:rPr>
                <w:spacing w:val="-2"/>
                <w:sz w:val="14"/>
              </w:rPr>
              <w:t>Hlortiofos</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338</w:t>
            </w:r>
          </w:p>
        </w:tc>
        <w:tc>
          <w:tcPr>
            <w:tcW w:w="4649" w:type="dxa"/>
          </w:tcPr>
          <w:p w:rsidR="00E63ECF" w:rsidRDefault="00481C0A">
            <w:pPr>
              <w:pStyle w:val="TableParagraph"/>
              <w:spacing w:before="17"/>
              <w:ind w:left="59"/>
              <w:rPr>
                <w:sz w:val="14"/>
              </w:rPr>
            </w:pPr>
            <w:r>
              <w:rPr>
                <w:sz w:val="14"/>
              </w:rPr>
              <w:t>Gama-</w:t>
            </w:r>
            <w:r>
              <w:rPr>
                <w:spacing w:val="-2"/>
                <w:sz w:val="14"/>
              </w:rPr>
              <w:t>cihalotrin</w:t>
            </w:r>
          </w:p>
        </w:tc>
        <w:tc>
          <w:tcPr>
            <w:tcW w:w="567" w:type="dxa"/>
          </w:tcPr>
          <w:p w:rsidR="00E63ECF" w:rsidRDefault="00481C0A">
            <w:pPr>
              <w:pStyle w:val="TableParagraph"/>
              <w:spacing w:before="17"/>
              <w:ind w:left="163" w:right="148"/>
              <w:jc w:val="center"/>
              <w:rPr>
                <w:sz w:val="14"/>
              </w:rPr>
            </w:pPr>
            <w:r>
              <w:rPr>
                <w:spacing w:val="-5"/>
                <w:sz w:val="14"/>
              </w:rPr>
              <w:t>378</w:t>
            </w:r>
          </w:p>
        </w:tc>
        <w:tc>
          <w:tcPr>
            <w:tcW w:w="4706" w:type="dxa"/>
          </w:tcPr>
          <w:p w:rsidR="00E63ECF" w:rsidRDefault="00481C0A">
            <w:pPr>
              <w:pStyle w:val="TableParagraph"/>
              <w:spacing w:before="17"/>
              <w:ind w:left="59"/>
              <w:rPr>
                <w:sz w:val="14"/>
              </w:rPr>
            </w:pPr>
            <w:r>
              <w:rPr>
                <w:spacing w:val="-2"/>
                <w:sz w:val="14"/>
              </w:rPr>
              <w:t>Holekalciferol</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339</w:t>
            </w:r>
          </w:p>
        </w:tc>
        <w:tc>
          <w:tcPr>
            <w:tcW w:w="4649" w:type="dxa"/>
          </w:tcPr>
          <w:p w:rsidR="00E63ECF" w:rsidRDefault="00481C0A">
            <w:pPr>
              <w:pStyle w:val="TableParagraph"/>
              <w:spacing w:before="17"/>
              <w:ind w:left="59"/>
              <w:rPr>
                <w:sz w:val="14"/>
              </w:rPr>
            </w:pPr>
            <w:r>
              <w:rPr>
                <w:sz w:val="14"/>
              </w:rPr>
              <w:t xml:space="preserve">Gencijan </w:t>
            </w:r>
            <w:r>
              <w:rPr>
                <w:spacing w:val="-2"/>
                <w:sz w:val="14"/>
              </w:rPr>
              <w:t>violet</w:t>
            </w:r>
          </w:p>
        </w:tc>
        <w:tc>
          <w:tcPr>
            <w:tcW w:w="567" w:type="dxa"/>
          </w:tcPr>
          <w:p w:rsidR="00E63ECF" w:rsidRDefault="00481C0A">
            <w:pPr>
              <w:pStyle w:val="TableParagraph"/>
              <w:spacing w:before="17"/>
              <w:ind w:left="163" w:right="148"/>
              <w:jc w:val="center"/>
              <w:rPr>
                <w:sz w:val="14"/>
              </w:rPr>
            </w:pPr>
            <w:r>
              <w:rPr>
                <w:spacing w:val="-5"/>
                <w:sz w:val="14"/>
              </w:rPr>
              <w:t>379</w:t>
            </w:r>
          </w:p>
        </w:tc>
        <w:tc>
          <w:tcPr>
            <w:tcW w:w="4706" w:type="dxa"/>
          </w:tcPr>
          <w:p w:rsidR="00E63ECF" w:rsidRDefault="00481C0A">
            <w:pPr>
              <w:pStyle w:val="TableParagraph"/>
              <w:spacing w:before="17"/>
              <w:ind w:left="59"/>
              <w:rPr>
                <w:sz w:val="14"/>
              </w:rPr>
            </w:pPr>
            <w:r>
              <w:rPr>
                <w:sz w:val="14"/>
              </w:rPr>
              <w:t xml:space="preserve">Holin </w:t>
            </w:r>
            <w:r>
              <w:rPr>
                <w:spacing w:val="-2"/>
                <w:sz w:val="14"/>
              </w:rPr>
              <w:t>hlorid</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340</w:t>
            </w:r>
          </w:p>
        </w:tc>
        <w:tc>
          <w:tcPr>
            <w:tcW w:w="4649" w:type="dxa"/>
          </w:tcPr>
          <w:p w:rsidR="00E63ECF" w:rsidRDefault="00481C0A">
            <w:pPr>
              <w:pStyle w:val="TableParagraph"/>
              <w:spacing w:before="17"/>
              <w:ind w:left="59"/>
              <w:rPr>
                <w:sz w:val="14"/>
              </w:rPr>
            </w:pPr>
            <w:r>
              <w:rPr>
                <w:sz w:val="14"/>
              </w:rPr>
              <w:t xml:space="preserve">Glutaraldehid (ranije </w:t>
            </w:r>
            <w:r>
              <w:rPr>
                <w:spacing w:val="-2"/>
                <w:sz w:val="14"/>
              </w:rPr>
              <w:t>glutardialdehid)</w:t>
            </w:r>
          </w:p>
        </w:tc>
        <w:tc>
          <w:tcPr>
            <w:tcW w:w="567" w:type="dxa"/>
          </w:tcPr>
          <w:p w:rsidR="00E63ECF" w:rsidRDefault="00481C0A">
            <w:pPr>
              <w:pStyle w:val="TableParagraph"/>
              <w:spacing w:before="17"/>
              <w:ind w:left="163" w:right="148"/>
              <w:jc w:val="center"/>
              <w:rPr>
                <w:sz w:val="14"/>
              </w:rPr>
            </w:pPr>
            <w:r>
              <w:rPr>
                <w:spacing w:val="-5"/>
                <w:sz w:val="14"/>
              </w:rPr>
              <w:t>380</w:t>
            </w:r>
          </w:p>
        </w:tc>
        <w:tc>
          <w:tcPr>
            <w:tcW w:w="4706" w:type="dxa"/>
          </w:tcPr>
          <w:p w:rsidR="00E63ECF" w:rsidRDefault="00481C0A">
            <w:pPr>
              <w:pStyle w:val="TableParagraph"/>
              <w:spacing w:before="17"/>
              <w:ind w:left="59"/>
              <w:rPr>
                <w:sz w:val="14"/>
              </w:rPr>
            </w:pPr>
            <w:r>
              <w:rPr>
                <w:sz w:val="14"/>
              </w:rPr>
              <w:t>Holin</w:t>
            </w:r>
            <w:r>
              <w:rPr>
                <w:spacing w:val="-1"/>
                <w:sz w:val="14"/>
              </w:rPr>
              <w:t xml:space="preserve"> </w:t>
            </w:r>
            <w:r>
              <w:rPr>
                <w:sz w:val="14"/>
              </w:rPr>
              <w:t>(K</w:t>
            </w:r>
            <w:r>
              <w:rPr>
                <w:spacing w:val="-1"/>
                <w:sz w:val="14"/>
              </w:rPr>
              <w:t xml:space="preserve"> </w:t>
            </w:r>
            <w:r>
              <w:rPr>
                <w:sz w:val="14"/>
              </w:rPr>
              <w:t xml:space="preserve">i Na soli maleik hidrazida sa &gt; 1 mg/kg slobodnog </w:t>
            </w:r>
            <w:r>
              <w:rPr>
                <w:spacing w:val="-2"/>
                <w:sz w:val="14"/>
              </w:rPr>
              <w:t>hidrazina)</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341</w:t>
            </w:r>
          </w:p>
        </w:tc>
        <w:tc>
          <w:tcPr>
            <w:tcW w:w="4649" w:type="dxa"/>
          </w:tcPr>
          <w:p w:rsidR="00E63ECF" w:rsidRDefault="00481C0A">
            <w:pPr>
              <w:pStyle w:val="TableParagraph"/>
              <w:spacing w:before="17"/>
              <w:ind w:left="59"/>
              <w:rPr>
                <w:sz w:val="14"/>
              </w:rPr>
            </w:pPr>
            <w:r>
              <w:rPr>
                <w:sz w:val="14"/>
              </w:rPr>
              <w:t xml:space="preserve">Gvožđe </w:t>
            </w:r>
            <w:r>
              <w:rPr>
                <w:spacing w:val="-2"/>
                <w:sz w:val="14"/>
              </w:rPr>
              <w:t>pirofosfat</w:t>
            </w:r>
          </w:p>
        </w:tc>
        <w:tc>
          <w:tcPr>
            <w:tcW w:w="567" w:type="dxa"/>
          </w:tcPr>
          <w:p w:rsidR="00E63ECF" w:rsidRDefault="00481C0A">
            <w:pPr>
              <w:pStyle w:val="TableParagraph"/>
              <w:spacing w:before="17"/>
              <w:ind w:left="163" w:right="147"/>
              <w:jc w:val="center"/>
              <w:rPr>
                <w:sz w:val="14"/>
              </w:rPr>
            </w:pPr>
            <w:r>
              <w:rPr>
                <w:spacing w:val="-5"/>
                <w:sz w:val="14"/>
              </w:rPr>
              <w:t>381</w:t>
            </w:r>
          </w:p>
        </w:tc>
        <w:tc>
          <w:tcPr>
            <w:tcW w:w="4706" w:type="dxa"/>
          </w:tcPr>
          <w:p w:rsidR="00E63ECF" w:rsidRDefault="00481C0A">
            <w:pPr>
              <w:pStyle w:val="TableParagraph"/>
              <w:spacing w:before="17"/>
              <w:ind w:left="59"/>
              <w:rPr>
                <w:sz w:val="14"/>
              </w:rPr>
            </w:pPr>
            <w:r>
              <w:rPr>
                <w:i/>
                <w:spacing w:val="-2"/>
                <w:sz w:val="14"/>
              </w:rPr>
              <w:t>Chromobacterium</w:t>
            </w:r>
            <w:r>
              <w:rPr>
                <w:i/>
                <w:spacing w:val="19"/>
                <w:sz w:val="14"/>
              </w:rPr>
              <w:t xml:space="preserve"> </w:t>
            </w:r>
            <w:r>
              <w:rPr>
                <w:i/>
                <w:spacing w:val="-2"/>
                <w:sz w:val="14"/>
              </w:rPr>
              <w:t>subtsugae</w:t>
            </w:r>
            <w:r>
              <w:rPr>
                <w:i/>
                <w:spacing w:val="21"/>
                <w:sz w:val="14"/>
              </w:rPr>
              <w:t xml:space="preserve"> </w:t>
            </w:r>
            <w:r>
              <w:rPr>
                <w:spacing w:val="-2"/>
                <w:sz w:val="14"/>
              </w:rPr>
              <w:t>PRAA4-</w:t>
            </w:r>
            <w:r>
              <w:rPr>
                <w:spacing w:val="-5"/>
                <w:sz w:val="14"/>
              </w:rPr>
              <w:t>1T</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342</w:t>
            </w:r>
          </w:p>
        </w:tc>
        <w:tc>
          <w:tcPr>
            <w:tcW w:w="4649" w:type="dxa"/>
          </w:tcPr>
          <w:p w:rsidR="00E63ECF" w:rsidRDefault="00481C0A">
            <w:pPr>
              <w:pStyle w:val="TableParagraph"/>
              <w:spacing w:before="17"/>
              <w:ind w:left="60"/>
              <w:rPr>
                <w:sz w:val="14"/>
              </w:rPr>
            </w:pPr>
            <w:r>
              <w:rPr>
                <w:sz w:val="14"/>
              </w:rPr>
              <w:t>Halfenproks</w:t>
            </w:r>
            <w:r>
              <w:rPr>
                <w:spacing w:val="-8"/>
                <w:sz w:val="14"/>
              </w:rPr>
              <w:t xml:space="preserve"> </w:t>
            </w:r>
            <w:r>
              <w:rPr>
                <w:sz w:val="14"/>
              </w:rPr>
              <w:t>(ranije</w:t>
            </w:r>
            <w:r>
              <w:rPr>
                <w:spacing w:val="-5"/>
                <w:sz w:val="14"/>
              </w:rPr>
              <w:t xml:space="preserve"> </w:t>
            </w:r>
            <w:r>
              <w:rPr>
                <w:spacing w:val="-2"/>
                <w:sz w:val="14"/>
              </w:rPr>
              <w:t>brofenproks)</w:t>
            </w:r>
          </w:p>
        </w:tc>
        <w:tc>
          <w:tcPr>
            <w:tcW w:w="567" w:type="dxa"/>
          </w:tcPr>
          <w:p w:rsidR="00E63ECF" w:rsidRDefault="00481C0A">
            <w:pPr>
              <w:pStyle w:val="TableParagraph"/>
              <w:spacing w:before="17"/>
              <w:ind w:left="163" w:right="147"/>
              <w:jc w:val="center"/>
              <w:rPr>
                <w:sz w:val="14"/>
              </w:rPr>
            </w:pPr>
            <w:r>
              <w:rPr>
                <w:spacing w:val="-5"/>
                <w:sz w:val="14"/>
              </w:rPr>
              <w:t>382</w:t>
            </w:r>
          </w:p>
        </w:tc>
        <w:tc>
          <w:tcPr>
            <w:tcW w:w="4706" w:type="dxa"/>
          </w:tcPr>
          <w:p w:rsidR="00E63ECF" w:rsidRDefault="00481C0A">
            <w:pPr>
              <w:pStyle w:val="TableParagraph"/>
              <w:spacing w:before="17"/>
              <w:ind w:left="59"/>
              <w:rPr>
                <w:sz w:val="14"/>
              </w:rPr>
            </w:pPr>
            <w:r>
              <w:rPr>
                <w:spacing w:val="-2"/>
                <w:sz w:val="14"/>
              </w:rPr>
              <w:t>Idanofan</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343</w:t>
            </w:r>
          </w:p>
        </w:tc>
        <w:tc>
          <w:tcPr>
            <w:tcW w:w="4649" w:type="dxa"/>
          </w:tcPr>
          <w:p w:rsidR="00E63ECF" w:rsidRDefault="00481C0A">
            <w:pPr>
              <w:pStyle w:val="TableParagraph"/>
              <w:spacing w:before="17"/>
              <w:ind w:left="60"/>
              <w:rPr>
                <w:sz w:val="14"/>
              </w:rPr>
            </w:pPr>
            <w:r>
              <w:rPr>
                <w:sz w:val="14"/>
              </w:rPr>
              <w:t>HBTA</w:t>
            </w:r>
            <w:r>
              <w:rPr>
                <w:spacing w:val="-9"/>
                <w:sz w:val="14"/>
              </w:rPr>
              <w:t xml:space="preserve"> </w:t>
            </w:r>
            <w:r>
              <w:rPr>
                <w:sz w:val="14"/>
              </w:rPr>
              <w:t>(katranska</w:t>
            </w:r>
            <w:r>
              <w:rPr>
                <w:spacing w:val="-5"/>
                <w:sz w:val="14"/>
              </w:rPr>
              <w:t xml:space="preserve"> </w:t>
            </w:r>
            <w:r>
              <w:rPr>
                <w:sz w:val="14"/>
              </w:rPr>
              <w:t>kiselina</w:t>
            </w:r>
            <w:r>
              <w:rPr>
                <w:spacing w:val="-3"/>
                <w:sz w:val="14"/>
              </w:rPr>
              <w:t xml:space="preserve"> </w:t>
            </w:r>
            <w:r>
              <w:rPr>
                <w:sz w:val="14"/>
              </w:rPr>
              <w:t>visokog</w:t>
            </w:r>
            <w:r>
              <w:rPr>
                <w:spacing w:val="-3"/>
                <w:sz w:val="14"/>
              </w:rPr>
              <w:t xml:space="preserve"> </w:t>
            </w:r>
            <w:r>
              <w:rPr>
                <w:spacing w:val="-2"/>
                <w:sz w:val="14"/>
              </w:rPr>
              <w:t>ključanja)</w:t>
            </w:r>
          </w:p>
        </w:tc>
        <w:tc>
          <w:tcPr>
            <w:tcW w:w="567" w:type="dxa"/>
          </w:tcPr>
          <w:p w:rsidR="00E63ECF" w:rsidRDefault="00481C0A">
            <w:pPr>
              <w:pStyle w:val="TableParagraph"/>
              <w:spacing w:before="17"/>
              <w:ind w:left="163" w:right="147"/>
              <w:jc w:val="center"/>
              <w:rPr>
                <w:sz w:val="14"/>
              </w:rPr>
            </w:pPr>
            <w:r>
              <w:rPr>
                <w:spacing w:val="-5"/>
                <w:sz w:val="14"/>
              </w:rPr>
              <w:t>383</w:t>
            </w:r>
          </w:p>
        </w:tc>
        <w:tc>
          <w:tcPr>
            <w:tcW w:w="4706" w:type="dxa"/>
          </w:tcPr>
          <w:p w:rsidR="00E63ECF" w:rsidRDefault="00481C0A">
            <w:pPr>
              <w:pStyle w:val="TableParagraph"/>
              <w:spacing w:before="17"/>
              <w:ind w:left="60"/>
              <w:rPr>
                <w:sz w:val="14"/>
              </w:rPr>
            </w:pPr>
            <w:r>
              <w:rPr>
                <w:spacing w:val="-2"/>
                <w:sz w:val="14"/>
              </w:rPr>
              <w:t>Imazametabenz</w:t>
            </w:r>
          </w:p>
        </w:tc>
      </w:tr>
      <w:tr w:rsidR="00E63ECF">
        <w:trPr>
          <w:trHeight w:val="200"/>
        </w:trPr>
        <w:tc>
          <w:tcPr>
            <w:tcW w:w="567" w:type="dxa"/>
          </w:tcPr>
          <w:p w:rsidR="00E63ECF" w:rsidRDefault="00481C0A">
            <w:pPr>
              <w:pStyle w:val="TableParagraph"/>
              <w:spacing w:before="17"/>
              <w:ind w:left="163" w:right="146"/>
              <w:jc w:val="center"/>
              <w:rPr>
                <w:sz w:val="14"/>
              </w:rPr>
            </w:pPr>
            <w:r>
              <w:rPr>
                <w:spacing w:val="-5"/>
                <w:sz w:val="14"/>
              </w:rPr>
              <w:t>344</w:t>
            </w:r>
          </w:p>
        </w:tc>
        <w:tc>
          <w:tcPr>
            <w:tcW w:w="4649" w:type="dxa"/>
          </w:tcPr>
          <w:p w:rsidR="00E63ECF" w:rsidRDefault="00481C0A">
            <w:pPr>
              <w:pStyle w:val="TableParagraph"/>
              <w:spacing w:before="17"/>
              <w:ind w:left="60"/>
              <w:rPr>
                <w:sz w:val="14"/>
              </w:rPr>
            </w:pPr>
            <w:r>
              <w:rPr>
                <w:spacing w:val="-2"/>
                <w:sz w:val="14"/>
              </w:rPr>
              <w:t>Heptenofos</w:t>
            </w:r>
          </w:p>
        </w:tc>
        <w:tc>
          <w:tcPr>
            <w:tcW w:w="567" w:type="dxa"/>
          </w:tcPr>
          <w:p w:rsidR="00E63ECF" w:rsidRDefault="00481C0A">
            <w:pPr>
              <w:pStyle w:val="TableParagraph"/>
              <w:spacing w:before="17"/>
              <w:ind w:left="163" w:right="147"/>
              <w:jc w:val="center"/>
              <w:rPr>
                <w:sz w:val="14"/>
              </w:rPr>
            </w:pPr>
            <w:r>
              <w:rPr>
                <w:spacing w:val="-5"/>
                <w:sz w:val="14"/>
              </w:rPr>
              <w:t>384</w:t>
            </w:r>
          </w:p>
        </w:tc>
        <w:tc>
          <w:tcPr>
            <w:tcW w:w="4706" w:type="dxa"/>
          </w:tcPr>
          <w:p w:rsidR="00E63ECF" w:rsidRDefault="00481C0A">
            <w:pPr>
              <w:pStyle w:val="TableParagraph"/>
              <w:spacing w:before="17"/>
              <w:ind w:left="60"/>
              <w:rPr>
                <w:sz w:val="14"/>
              </w:rPr>
            </w:pPr>
            <w:r>
              <w:rPr>
                <w:spacing w:val="-2"/>
                <w:sz w:val="14"/>
              </w:rPr>
              <w:t>Imazetabenz</w:t>
            </w:r>
          </w:p>
        </w:tc>
      </w:tr>
      <w:tr w:rsidR="00E63ECF">
        <w:trPr>
          <w:trHeight w:val="200"/>
        </w:trPr>
        <w:tc>
          <w:tcPr>
            <w:tcW w:w="567" w:type="dxa"/>
          </w:tcPr>
          <w:p w:rsidR="00E63ECF" w:rsidRDefault="00481C0A">
            <w:pPr>
              <w:pStyle w:val="TableParagraph"/>
              <w:spacing w:before="17"/>
              <w:ind w:left="163" w:right="146"/>
              <w:jc w:val="center"/>
              <w:rPr>
                <w:sz w:val="14"/>
              </w:rPr>
            </w:pPr>
            <w:r>
              <w:rPr>
                <w:spacing w:val="-5"/>
                <w:sz w:val="14"/>
              </w:rPr>
              <w:t>345</w:t>
            </w:r>
          </w:p>
        </w:tc>
        <w:tc>
          <w:tcPr>
            <w:tcW w:w="4649" w:type="dxa"/>
          </w:tcPr>
          <w:p w:rsidR="00E63ECF" w:rsidRDefault="00481C0A">
            <w:pPr>
              <w:pStyle w:val="TableParagraph"/>
              <w:spacing w:before="17"/>
              <w:ind w:left="60"/>
              <w:rPr>
                <w:sz w:val="14"/>
              </w:rPr>
            </w:pPr>
            <w:r>
              <w:rPr>
                <w:spacing w:val="-2"/>
                <w:sz w:val="14"/>
              </w:rPr>
              <w:t>Heksahlorofen</w:t>
            </w:r>
          </w:p>
        </w:tc>
        <w:tc>
          <w:tcPr>
            <w:tcW w:w="567" w:type="dxa"/>
          </w:tcPr>
          <w:p w:rsidR="00E63ECF" w:rsidRDefault="00481C0A">
            <w:pPr>
              <w:pStyle w:val="TableParagraph"/>
              <w:spacing w:before="17"/>
              <w:ind w:left="163" w:right="146"/>
              <w:jc w:val="center"/>
              <w:rPr>
                <w:sz w:val="14"/>
              </w:rPr>
            </w:pPr>
            <w:r>
              <w:rPr>
                <w:spacing w:val="-5"/>
                <w:sz w:val="14"/>
              </w:rPr>
              <w:t>385</w:t>
            </w:r>
          </w:p>
        </w:tc>
        <w:tc>
          <w:tcPr>
            <w:tcW w:w="4706" w:type="dxa"/>
          </w:tcPr>
          <w:p w:rsidR="00E63ECF" w:rsidRDefault="00481C0A">
            <w:pPr>
              <w:pStyle w:val="TableParagraph"/>
              <w:spacing w:before="17"/>
              <w:ind w:left="60"/>
              <w:rPr>
                <w:sz w:val="14"/>
              </w:rPr>
            </w:pPr>
            <w:r>
              <w:rPr>
                <w:spacing w:val="-2"/>
                <w:sz w:val="14"/>
              </w:rPr>
              <w:t>Imazetapir</w:t>
            </w:r>
          </w:p>
        </w:tc>
      </w:tr>
      <w:tr w:rsidR="00E63ECF">
        <w:trPr>
          <w:trHeight w:val="200"/>
        </w:trPr>
        <w:tc>
          <w:tcPr>
            <w:tcW w:w="567" w:type="dxa"/>
          </w:tcPr>
          <w:p w:rsidR="00E63ECF" w:rsidRDefault="00481C0A">
            <w:pPr>
              <w:pStyle w:val="TableParagraph"/>
              <w:spacing w:before="17"/>
              <w:ind w:left="163" w:right="146"/>
              <w:jc w:val="center"/>
              <w:rPr>
                <w:sz w:val="14"/>
              </w:rPr>
            </w:pPr>
            <w:r>
              <w:rPr>
                <w:spacing w:val="-5"/>
                <w:sz w:val="14"/>
              </w:rPr>
              <w:t>346</w:t>
            </w:r>
          </w:p>
        </w:tc>
        <w:tc>
          <w:tcPr>
            <w:tcW w:w="4649" w:type="dxa"/>
          </w:tcPr>
          <w:p w:rsidR="00E63ECF" w:rsidRDefault="00481C0A">
            <w:pPr>
              <w:pStyle w:val="TableParagraph"/>
              <w:spacing w:before="17"/>
              <w:ind w:left="60"/>
              <w:rPr>
                <w:sz w:val="14"/>
              </w:rPr>
            </w:pPr>
            <w:r>
              <w:rPr>
                <w:spacing w:val="-2"/>
                <w:sz w:val="14"/>
              </w:rPr>
              <w:t>Heksaflumuron</w:t>
            </w:r>
          </w:p>
        </w:tc>
        <w:tc>
          <w:tcPr>
            <w:tcW w:w="567" w:type="dxa"/>
          </w:tcPr>
          <w:p w:rsidR="00E63ECF" w:rsidRDefault="00481C0A">
            <w:pPr>
              <w:pStyle w:val="TableParagraph"/>
              <w:spacing w:before="17"/>
              <w:ind w:left="163" w:right="146"/>
              <w:jc w:val="center"/>
              <w:rPr>
                <w:sz w:val="14"/>
              </w:rPr>
            </w:pPr>
            <w:r>
              <w:rPr>
                <w:spacing w:val="-5"/>
                <w:sz w:val="14"/>
              </w:rPr>
              <w:t>386</w:t>
            </w:r>
          </w:p>
        </w:tc>
        <w:tc>
          <w:tcPr>
            <w:tcW w:w="4706" w:type="dxa"/>
          </w:tcPr>
          <w:p w:rsidR="00E63ECF" w:rsidRDefault="00481C0A">
            <w:pPr>
              <w:pStyle w:val="TableParagraph"/>
              <w:spacing w:before="17"/>
              <w:ind w:left="60"/>
              <w:rPr>
                <w:sz w:val="14"/>
              </w:rPr>
            </w:pPr>
            <w:r>
              <w:rPr>
                <w:spacing w:val="-2"/>
                <w:sz w:val="14"/>
              </w:rPr>
              <w:t>Imibenkonazol</w:t>
            </w:r>
          </w:p>
        </w:tc>
      </w:tr>
      <w:tr w:rsidR="00E63ECF">
        <w:trPr>
          <w:trHeight w:val="200"/>
        </w:trPr>
        <w:tc>
          <w:tcPr>
            <w:tcW w:w="567" w:type="dxa"/>
          </w:tcPr>
          <w:p w:rsidR="00E63ECF" w:rsidRDefault="00481C0A">
            <w:pPr>
              <w:pStyle w:val="TableParagraph"/>
              <w:spacing w:before="17"/>
              <w:ind w:left="163" w:right="145"/>
              <w:jc w:val="center"/>
              <w:rPr>
                <w:sz w:val="14"/>
              </w:rPr>
            </w:pPr>
            <w:r>
              <w:rPr>
                <w:spacing w:val="-5"/>
                <w:sz w:val="14"/>
              </w:rPr>
              <w:t>347</w:t>
            </w:r>
          </w:p>
        </w:tc>
        <w:tc>
          <w:tcPr>
            <w:tcW w:w="4649" w:type="dxa"/>
          </w:tcPr>
          <w:p w:rsidR="00E63ECF" w:rsidRDefault="00481C0A">
            <w:pPr>
              <w:pStyle w:val="TableParagraph"/>
              <w:spacing w:before="17"/>
              <w:ind w:left="60"/>
              <w:rPr>
                <w:sz w:val="14"/>
              </w:rPr>
            </w:pPr>
            <w:r>
              <w:rPr>
                <w:sz w:val="14"/>
              </w:rPr>
              <w:t xml:space="preserve">Heksametilen tetrapin </w:t>
            </w:r>
            <w:r>
              <w:rPr>
                <w:spacing w:val="-2"/>
                <w:sz w:val="14"/>
              </w:rPr>
              <w:t>(utropin)</w:t>
            </w:r>
          </w:p>
        </w:tc>
        <w:tc>
          <w:tcPr>
            <w:tcW w:w="567" w:type="dxa"/>
          </w:tcPr>
          <w:p w:rsidR="00E63ECF" w:rsidRDefault="00481C0A">
            <w:pPr>
              <w:pStyle w:val="TableParagraph"/>
              <w:spacing w:before="17"/>
              <w:ind w:left="163" w:right="146"/>
              <w:jc w:val="center"/>
              <w:rPr>
                <w:sz w:val="14"/>
              </w:rPr>
            </w:pPr>
            <w:r>
              <w:rPr>
                <w:spacing w:val="-5"/>
                <w:sz w:val="14"/>
              </w:rPr>
              <w:t>387</w:t>
            </w:r>
          </w:p>
        </w:tc>
        <w:tc>
          <w:tcPr>
            <w:tcW w:w="4706" w:type="dxa"/>
          </w:tcPr>
          <w:p w:rsidR="00E63ECF" w:rsidRDefault="00481C0A">
            <w:pPr>
              <w:pStyle w:val="TableParagraph"/>
              <w:spacing w:before="17"/>
              <w:ind w:left="60"/>
              <w:rPr>
                <w:sz w:val="14"/>
              </w:rPr>
            </w:pPr>
            <w:r>
              <w:rPr>
                <w:spacing w:val="-2"/>
                <w:sz w:val="14"/>
              </w:rPr>
              <w:t>Imiciafos</w:t>
            </w:r>
          </w:p>
        </w:tc>
      </w:tr>
      <w:tr w:rsidR="00E63ECF">
        <w:trPr>
          <w:trHeight w:val="200"/>
        </w:trPr>
        <w:tc>
          <w:tcPr>
            <w:tcW w:w="567" w:type="dxa"/>
          </w:tcPr>
          <w:p w:rsidR="00E63ECF" w:rsidRDefault="00481C0A">
            <w:pPr>
              <w:pStyle w:val="TableParagraph"/>
              <w:spacing w:before="17"/>
              <w:ind w:left="163" w:right="145"/>
              <w:jc w:val="center"/>
              <w:rPr>
                <w:sz w:val="14"/>
              </w:rPr>
            </w:pPr>
            <w:r>
              <w:rPr>
                <w:spacing w:val="-5"/>
                <w:sz w:val="14"/>
              </w:rPr>
              <w:t>348</w:t>
            </w:r>
          </w:p>
        </w:tc>
        <w:tc>
          <w:tcPr>
            <w:tcW w:w="4649" w:type="dxa"/>
          </w:tcPr>
          <w:p w:rsidR="00E63ECF" w:rsidRDefault="00481C0A">
            <w:pPr>
              <w:pStyle w:val="TableParagraph"/>
              <w:spacing w:before="17"/>
              <w:ind w:left="60"/>
              <w:rPr>
                <w:sz w:val="14"/>
              </w:rPr>
            </w:pPr>
            <w:r>
              <w:rPr>
                <w:spacing w:val="-2"/>
                <w:sz w:val="14"/>
              </w:rPr>
              <w:t>Heksazinon</w:t>
            </w:r>
          </w:p>
        </w:tc>
        <w:tc>
          <w:tcPr>
            <w:tcW w:w="567" w:type="dxa"/>
          </w:tcPr>
          <w:p w:rsidR="00E63ECF" w:rsidRDefault="00481C0A">
            <w:pPr>
              <w:pStyle w:val="TableParagraph"/>
              <w:spacing w:before="17"/>
              <w:ind w:left="163" w:right="145"/>
              <w:jc w:val="center"/>
              <w:rPr>
                <w:sz w:val="14"/>
              </w:rPr>
            </w:pPr>
            <w:r>
              <w:rPr>
                <w:spacing w:val="-5"/>
                <w:sz w:val="14"/>
              </w:rPr>
              <w:t>388</w:t>
            </w:r>
          </w:p>
        </w:tc>
        <w:tc>
          <w:tcPr>
            <w:tcW w:w="4706" w:type="dxa"/>
          </w:tcPr>
          <w:p w:rsidR="00E63ECF" w:rsidRDefault="00481C0A">
            <w:pPr>
              <w:pStyle w:val="TableParagraph"/>
              <w:spacing w:before="17"/>
              <w:ind w:left="60"/>
              <w:rPr>
                <w:sz w:val="14"/>
              </w:rPr>
            </w:pPr>
            <w:r>
              <w:rPr>
                <w:spacing w:val="-2"/>
                <w:sz w:val="14"/>
              </w:rPr>
              <w:t>Iprobenfos</w:t>
            </w:r>
          </w:p>
        </w:tc>
      </w:tr>
    </w:tbl>
    <w:p w:rsidR="00E63ECF" w:rsidRDefault="00E63ECF">
      <w:pPr>
        <w:pStyle w:val="BodyText"/>
        <w:spacing w:before="7"/>
        <w:rPr>
          <w:sz w:val="19"/>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E63ECF">
        <w:trPr>
          <w:trHeight w:val="200"/>
        </w:trPr>
        <w:tc>
          <w:tcPr>
            <w:tcW w:w="10489" w:type="dxa"/>
            <w:gridSpan w:val="4"/>
          </w:tcPr>
          <w:p w:rsidR="00E63ECF" w:rsidRDefault="00481C0A">
            <w:pPr>
              <w:pStyle w:val="TableParagraph"/>
              <w:spacing w:before="18"/>
              <w:ind w:left="4864" w:right="4855"/>
              <w:jc w:val="center"/>
              <w:rPr>
                <w:sz w:val="14"/>
              </w:rPr>
            </w:pPr>
            <w:r>
              <w:rPr>
                <w:sz w:val="14"/>
              </w:rPr>
              <w:t>Tабела</w:t>
            </w:r>
            <w:r>
              <w:rPr>
                <w:spacing w:val="-2"/>
                <w:sz w:val="14"/>
              </w:rPr>
              <w:t xml:space="preserve"> 2.1/6</w:t>
            </w:r>
          </w:p>
        </w:tc>
      </w:tr>
      <w:tr w:rsidR="00E63ECF">
        <w:trPr>
          <w:trHeight w:val="360"/>
        </w:trPr>
        <w:tc>
          <w:tcPr>
            <w:tcW w:w="567" w:type="dxa"/>
          </w:tcPr>
          <w:p w:rsidR="00E63ECF" w:rsidRDefault="00481C0A">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E63ECF" w:rsidRDefault="00481C0A">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E63ECF" w:rsidRDefault="00481C0A">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E63ECF" w:rsidRDefault="00481C0A">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E63ECF">
        <w:trPr>
          <w:trHeight w:val="200"/>
        </w:trPr>
        <w:tc>
          <w:tcPr>
            <w:tcW w:w="567" w:type="dxa"/>
          </w:tcPr>
          <w:p w:rsidR="00E63ECF" w:rsidRDefault="00481C0A">
            <w:pPr>
              <w:pStyle w:val="TableParagraph"/>
              <w:spacing w:before="18"/>
              <w:ind w:left="159" w:right="150"/>
              <w:jc w:val="center"/>
              <w:rPr>
                <w:sz w:val="14"/>
              </w:rPr>
            </w:pPr>
            <w:r>
              <w:rPr>
                <w:spacing w:val="-5"/>
                <w:sz w:val="14"/>
              </w:rPr>
              <w:t>389</w:t>
            </w:r>
          </w:p>
        </w:tc>
        <w:tc>
          <w:tcPr>
            <w:tcW w:w="4649" w:type="dxa"/>
          </w:tcPr>
          <w:p w:rsidR="00E63ECF" w:rsidRDefault="00481C0A">
            <w:pPr>
              <w:pStyle w:val="TableParagraph"/>
              <w:spacing w:before="18"/>
              <w:ind w:left="56"/>
              <w:rPr>
                <w:sz w:val="14"/>
              </w:rPr>
            </w:pPr>
            <w:r>
              <w:rPr>
                <w:spacing w:val="-2"/>
                <w:sz w:val="14"/>
              </w:rPr>
              <w:t>Izazofos</w:t>
            </w:r>
          </w:p>
        </w:tc>
        <w:tc>
          <w:tcPr>
            <w:tcW w:w="567" w:type="dxa"/>
          </w:tcPr>
          <w:p w:rsidR="00E63ECF" w:rsidRDefault="00481C0A">
            <w:pPr>
              <w:pStyle w:val="TableParagraph"/>
              <w:spacing w:before="18"/>
              <w:ind w:left="159" w:right="150"/>
              <w:jc w:val="center"/>
              <w:rPr>
                <w:sz w:val="14"/>
              </w:rPr>
            </w:pPr>
            <w:r>
              <w:rPr>
                <w:spacing w:val="-5"/>
                <w:sz w:val="14"/>
              </w:rPr>
              <w:t>429</w:t>
            </w:r>
          </w:p>
        </w:tc>
        <w:tc>
          <w:tcPr>
            <w:tcW w:w="4706" w:type="dxa"/>
          </w:tcPr>
          <w:p w:rsidR="00E63ECF" w:rsidRDefault="00481C0A">
            <w:pPr>
              <w:pStyle w:val="TableParagraph"/>
              <w:spacing w:before="18"/>
              <w:ind w:left="56"/>
              <w:rPr>
                <w:sz w:val="14"/>
              </w:rPr>
            </w:pPr>
            <w:r>
              <w:rPr>
                <w:sz w:val="14"/>
              </w:rPr>
              <w:t xml:space="preserve">Kukuruzni </w:t>
            </w:r>
            <w:r>
              <w:rPr>
                <w:spacing w:val="-5"/>
                <w:sz w:val="14"/>
              </w:rPr>
              <w:t>sok</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390</w:t>
            </w:r>
          </w:p>
        </w:tc>
        <w:tc>
          <w:tcPr>
            <w:tcW w:w="4649" w:type="dxa"/>
          </w:tcPr>
          <w:p w:rsidR="00E63ECF" w:rsidRDefault="00481C0A">
            <w:pPr>
              <w:pStyle w:val="TableParagraph"/>
              <w:spacing w:before="18"/>
              <w:ind w:left="56"/>
              <w:rPr>
                <w:sz w:val="14"/>
              </w:rPr>
            </w:pPr>
            <w:r>
              <w:rPr>
                <w:spacing w:val="-2"/>
                <w:sz w:val="14"/>
              </w:rPr>
              <w:t>Izokarbamid</w:t>
            </w:r>
          </w:p>
        </w:tc>
        <w:tc>
          <w:tcPr>
            <w:tcW w:w="567" w:type="dxa"/>
          </w:tcPr>
          <w:p w:rsidR="00E63ECF" w:rsidRDefault="00481C0A">
            <w:pPr>
              <w:pStyle w:val="TableParagraph"/>
              <w:spacing w:before="18"/>
              <w:ind w:left="159" w:right="150"/>
              <w:jc w:val="center"/>
              <w:rPr>
                <w:sz w:val="14"/>
              </w:rPr>
            </w:pPr>
            <w:r>
              <w:rPr>
                <w:spacing w:val="-5"/>
                <w:sz w:val="14"/>
              </w:rPr>
              <w:t>430</w:t>
            </w:r>
          </w:p>
        </w:tc>
        <w:tc>
          <w:tcPr>
            <w:tcW w:w="4706" w:type="dxa"/>
          </w:tcPr>
          <w:p w:rsidR="00E63ECF" w:rsidRDefault="00481C0A">
            <w:pPr>
              <w:pStyle w:val="TableParagraph"/>
              <w:spacing w:before="18"/>
              <w:ind w:left="56"/>
              <w:rPr>
                <w:sz w:val="14"/>
              </w:rPr>
            </w:pPr>
            <w:r>
              <w:rPr>
                <w:spacing w:val="-2"/>
                <w:sz w:val="14"/>
              </w:rPr>
              <w:t>Kumahlor</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391</w:t>
            </w:r>
          </w:p>
        </w:tc>
        <w:tc>
          <w:tcPr>
            <w:tcW w:w="4649" w:type="dxa"/>
          </w:tcPr>
          <w:p w:rsidR="00E63ECF" w:rsidRDefault="00481C0A">
            <w:pPr>
              <w:pStyle w:val="TableParagraph"/>
              <w:spacing w:before="18"/>
              <w:ind w:left="56"/>
              <w:rPr>
                <w:sz w:val="14"/>
              </w:rPr>
            </w:pPr>
            <w:r>
              <w:rPr>
                <w:sz w:val="14"/>
              </w:rPr>
              <w:t>Izokarbofos</w:t>
            </w:r>
            <w:r>
              <w:rPr>
                <w:spacing w:val="-5"/>
                <w:sz w:val="14"/>
              </w:rPr>
              <w:t xml:space="preserve"> </w:t>
            </w:r>
            <w:r>
              <w:rPr>
                <w:sz w:val="14"/>
              </w:rPr>
              <w:t>(ISO:</w:t>
            </w:r>
            <w:r>
              <w:rPr>
                <w:spacing w:val="-3"/>
                <w:sz w:val="14"/>
              </w:rPr>
              <w:t xml:space="preserve"> </w:t>
            </w:r>
            <w:r>
              <w:rPr>
                <w:sz w:val="14"/>
              </w:rPr>
              <w:t>isopropyl</w:t>
            </w:r>
            <w:r>
              <w:rPr>
                <w:spacing w:val="-3"/>
                <w:sz w:val="14"/>
              </w:rPr>
              <w:t xml:space="preserve"> </w:t>
            </w:r>
            <w:r>
              <w:rPr>
                <w:sz w:val="14"/>
              </w:rPr>
              <w:t>O-</w:t>
            </w:r>
            <w:r>
              <w:rPr>
                <w:spacing w:val="-2"/>
                <w:sz w:val="14"/>
              </w:rPr>
              <w:t>(methoxyaminothiophosphoryl)salicylate)</w:t>
            </w:r>
          </w:p>
        </w:tc>
        <w:tc>
          <w:tcPr>
            <w:tcW w:w="567" w:type="dxa"/>
          </w:tcPr>
          <w:p w:rsidR="00E63ECF" w:rsidRDefault="00481C0A">
            <w:pPr>
              <w:pStyle w:val="TableParagraph"/>
              <w:spacing w:before="18"/>
              <w:ind w:left="160" w:right="150"/>
              <w:jc w:val="center"/>
              <w:rPr>
                <w:sz w:val="14"/>
              </w:rPr>
            </w:pPr>
            <w:r>
              <w:rPr>
                <w:spacing w:val="-5"/>
                <w:sz w:val="14"/>
              </w:rPr>
              <w:t>431</w:t>
            </w:r>
          </w:p>
        </w:tc>
        <w:tc>
          <w:tcPr>
            <w:tcW w:w="4706" w:type="dxa"/>
          </w:tcPr>
          <w:p w:rsidR="00E63ECF" w:rsidRDefault="00481C0A">
            <w:pPr>
              <w:pStyle w:val="TableParagraph"/>
              <w:spacing w:before="18"/>
              <w:ind w:left="56"/>
              <w:rPr>
                <w:sz w:val="14"/>
              </w:rPr>
            </w:pPr>
            <w:r>
              <w:rPr>
                <w:spacing w:val="-2"/>
                <w:sz w:val="14"/>
              </w:rPr>
              <w:t>Kumafuril</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392</w:t>
            </w:r>
          </w:p>
        </w:tc>
        <w:tc>
          <w:tcPr>
            <w:tcW w:w="4649" w:type="dxa"/>
          </w:tcPr>
          <w:p w:rsidR="00E63ECF" w:rsidRDefault="00481C0A">
            <w:pPr>
              <w:pStyle w:val="TableParagraph"/>
              <w:spacing w:before="18"/>
              <w:ind w:left="57"/>
              <w:rPr>
                <w:sz w:val="14"/>
              </w:rPr>
            </w:pPr>
            <w:r>
              <w:rPr>
                <w:spacing w:val="-2"/>
                <w:sz w:val="14"/>
              </w:rPr>
              <w:t>Izofenfos</w:t>
            </w:r>
          </w:p>
        </w:tc>
        <w:tc>
          <w:tcPr>
            <w:tcW w:w="567" w:type="dxa"/>
          </w:tcPr>
          <w:p w:rsidR="00E63ECF" w:rsidRDefault="00481C0A">
            <w:pPr>
              <w:pStyle w:val="TableParagraph"/>
              <w:spacing w:before="18"/>
              <w:ind w:left="160" w:right="150"/>
              <w:jc w:val="center"/>
              <w:rPr>
                <w:sz w:val="14"/>
              </w:rPr>
            </w:pPr>
            <w:r>
              <w:rPr>
                <w:spacing w:val="-5"/>
                <w:sz w:val="14"/>
              </w:rPr>
              <w:t>432</w:t>
            </w:r>
          </w:p>
        </w:tc>
        <w:tc>
          <w:tcPr>
            <w:tcW w:w="4706" w:type="dxa"/>
          </w:tcPr>
          <w:p w:rsidR="00E63ECF" w:rsidRDefault="00481C0A">
            <w:pPr>
              <w:pStyle w:val="TableParagraph"/>
              <w:spacing w:before="18"/>
              <w:ind w:left="56"/>
              <w:rPr>
                <w:sz w:val="14"/>
              </w:rPr>
            </w:pPr>
            <w:r>
              <w:rPr>
                <w:spacing w:val="-2"/>
                <w:sz w:val="14"/>
              </w:rPr>
              <w:t>Kumahlor</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393</w:t>
            </w:r>
          </w:p>
        </w:tc>
        <w:tc>
          <w:tcPr>
            <w:tcW w:w="4649" w:type="dxa"/>
          </w:tcPr>
          <w:p w:rsidR="00E63ECF" w:rsidRDefault="00481C0A">
            <w:pPr>
              <w:pStyle w:val="TableParagraph"/>
              <w:spacing w:before="18"/>
              <w:ind w:left="57"/>
              <w:rPr>
                <w:sz w:val="14"/>
              </w:rPr>
            </w:pPr>
            <w:r>
              <w:rPr>
                <w:sz w:val="14"/>
              </w:rPr>
              <w:t>Izofenfos-</w:t>
            </w:r>
            <w:r>
              <w:rPr>
                <w:spacing w:val="-2"/>
                <w:sz w:val="14"/>
              </w:rPr>
              <w:t>metil</w:t>
            </w:r>
          </w:p>
        </w:tc>
        <w:tc>
          <w:tcPr>
            <w:tcW w:w="567" w:type="dxa"/>
          </w:tcPr>
          <w:p w:rsidR="00E63ECF" w:rsidRDefault="00481C0A">
            <w:pPr>
              <w:pStyle w:val="TableParagraph"/>
              <w:spacing w:before="18"/>
              <w:ind w:left="160" w:right="150"/>
              <w:jc w:val="center"/>
              <w:rPr>
                <w:sz w:val="14"/>
              </w:rPr>
            </w:pPr>
            <w:r>
              <w:rPr>
                <w:spacing w:val="-5"/>
                <w:sz w:val="14"/>
              </w:rPr>
              <w:t>433</w:t>
            </w:r>
          </w:p>
        </w:tc>
        <w:tc>
          <w:tcPr>
            <w:tcW w:w="4706" w:type="dxa"/>
          </w:tcPr>
          <w:p w:rsidR="00E63ECF" w:rsidRDefault="00481C0A">
            <w:pPr>
              <w:pStyle w:val="TableParagraph"/>
              <w:spacing w:before="18"/>
              <w:ind w:left="57"/>
              <w:rPr>
                <w:sz w:val="14"/>
              </w:rPr>
            </w:pPr>
            <w:r>
              <w:rPr>
                <w:spacing w:val="-2"/>
                <w:sz w:val="14"/>
              </w:rPr>
              <w:t>Kumafuril</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394</w:t>
            </w:r>
          </w:p>
        </w:tc>
        <w:tc>
          <w:tcPr>
            <w:tcW w:w="4649" w:type="dxa"/>
          </w:tcPr>
          <w:p w:rsidR="00E63ECF" w:rsidRDefault="00481C0A">
            <w:pPr>
              <w:pStyle w:val="TableParagraph"/>
              <w:spacing w:before="18"/>
              <w:ind w:left="57"/>
              <w:rPr>
                <w:sz w:val="14"/>
              </w:rPr>
            </w:pPr>
            <w:r>
              <w:rPr>
                <w:spacing w:val="-2"/>
                <w:sz w:val="14"/>
              </w:rPr>
              <w:t>Izolan</w:t>
            </w:r>
          </w:p>
        </w:tc>
        <w:tc>
          <w:tcPr>
            <w:tcW w:w="567" w:type="dxa"/>
          </w:tcPr>
          <w:p w:rsidR="00E63ECF" w:rsidRDefault="00481C0A">
            <w:pPr>
              <w:pStyle w:val="TableParagraph"/>
              <w:spacing w:before="18"/>
              <w:ind w:left="160" w:right="150"/>
              <w:jc w:val="center"/>
              <w:rPr>
                <w:sz w:val="14"/>
              </w:rPr>
            </w:pPr>
            <w:r>
              <w:rPr>
                <w:spacing w:val="-5"/>
                <w:sz w:val="14"/>
              </w:rPr>
              <w:t>434</w:t>
            </w:r>
          </w:p>
        </w:tc>
        <w:tc>
          <w:tcPr>
            <w:tcW w:w="4706" w:type="dxa"/>
          </w:tcPr>
          <w:p w:rsidR="00E63ECF" w:rsidRDefault="00481C0A">
            <w:pPr>
              <w:pStyle w:val="TableParagraph"/>
              <w:spacing w:before="18"/>
              <w:ind w:left="57"/>
              <w:rPr>
                <w:sz w:val="14"/>
              </w:rPr>
            </w:pPr>
            <w:r>
              <w:rPr>
                <w:spacing w:val="-2"/>
                <w:sz w:val="14"/>
              </w:rPr>
              <w:t>Kumafos</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395</w:t>
            </w:r>
          </w:p>
        </w:tc>
        <w:tc>
          <w:tcPr>
            <w:tcW w:w="4649" w:type="dxa"/>
          </w:tcPr>
          <w:p w:rsidR="00E63ECF" w:rsidRDefault="00481C0A">
            <w:pPr>
              <w:pStyle w:val="TableParagraph"/>
              <w:spacing w:before="18"/>
              <w:ind w:left="57"/>
              <w:rPr>
                <w:sz w:val="14"/>
              </w:rPr>
            </w:pPr>
            <w:r>
              <w:rPr>
                <w:spacing w:val="-2"/>
                <w:sz w:val="14"/>
              </w:rPr>
              <w:t>Izoprokarb</w:t>
            </w:r>
          </w:p>
        </w:tc>
        <w:tc>
          <w:tcPr>
            <w:tcW w:w="567" w:type="dxa"/>
          </w:tcPr>
          <w:p w:rsidR="00E63ECF" w:rsidRDefault="00481C0A">
            <w:pPr>
              <w:pStyle w:val="TableParagraph"/>
              <w:spacing w:before="18"/>
              <w:ind w:left="161" w:right="150"/>
              <w:jc w:val="center"/>
              <w:rPr>
                <w:sz w:val="14"/>
              </w:rPr>
            </w:pPr>
            <w:r>
              <w:rPr>
                <w:spacing w:val="-5"/>
                <w:sz w:val="14"/>
              </w:rPr>
              <w:t>435</w:t>
            </w:r>
          </w:p>
        </w:tc>
        <w:tc>
          <w:tcPr>
            <w:tcW w:w="4706" w:type="dxa"/>
          </w:tcPr>
          <w:p w:rsidR="00E63ECF" w:rsidRDefault="00481C0A">
            <w:pPr>
              <w:pStyle w:val="TableParagraph"/>
              <w:spacing w:before="18"/>
              <w:ind w:left="57"/>
              <w:rPr>
                <w:sz w:val="14"/>
              </w:rPr>
            </w:pPr>
            <w:r>
              <w:rPr>
                <w:spacing w:val="-2"/>
                <w:sz w:val="14"/>
              </w:rPr>
              <w:t>Kumatetralil</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396</w:t>
            </w:r>
          </w:p>
        </w:tc>
        <w:tc>
          <w:tcPr>
            <w:tcW w:w="4649" w:type="dxa"/>
          </w:tcPr>
          <w:p w:rsidR="00E63ECF" w:rsidRDefault="00481C0A">
            <w:pPr>
              <w:pStyle w:val="TableParagraph"/>
              <w:spacing w:before="18"/>
              <w:ind w:left="57"/>
              <w:rPr>
                <w:sz w:val="14"/>
              </w:rPr>
            </w:pPr>
            <w:r>
              <w:rPr>
                <w:spacing w:val="-2"/>
                <w:sz w:val="14"/>
              </w:rPr>
              <w:t>Izopropalin</w:t>
            </w:r>
          </w:p>
        </w:tc>
        <w:tc>
          <w:tcPr>
            <w:tcW w:w="567" w:type="dxa"/>
          </w:tcPr>
          <w:p w:rsidR="00E63ECF" w:rsidRDefault="00481C0A">
            <w:pPr>
              <w:pStyle w:val="TableParagraph"/>
              <w:spacing w:before="18"/>
              <w:ind w:left="161" w:right="150"/>
              <w:jc w:val="center"/>
              <w:rPr>
                <w:sz w:val="14"/>
              </w:rPr>
            </w:pPr>
            <w:r>
              <w:rPr>
                <w:spacing w:val="-5"/>
                <w:sz w:val="14"/>
              </w:rPr>
              <w:t>436</w:t>
            </w:r>
          </w:p>
        </w:tc>
        <w:tc>
          <w:tcPr>
            <w:tcW w:w="4706" w:type="dxa"/>
          </w:tcPr>
          <w:p w:rsidR="00E63ECF" w:rsidRDefault="00481C0A">
            <w:pPr>
              <w:pStyle w:val="TableParagraph"/>
              <w:spacing w:before="18"/>
              <w:ind w:left="57"/>
              <w:rPr>
                <w:sz w:val="14"/>
              </w:rPr>
            </w:pPr>
            <w:r>
              <w:rPr>
                <w:spacing w:val="-2"/>
                <w:sz w:val="14"/>
              </w:rPr>
              <w:t>Kumilfenol</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397</w:t>
            </w:r>
          </w:p>
        </w:tc>
        <w:tc>
          <w:tcPr>
            <w:tcW w:w="4649" w:type="dxa"/>
          </w:tcPr>
          <w:p w:rsidR="00E63ECF" w:rsidRDefault="00481C0A">
            <w:pPr>
              <w:pStyle w:val="TableParagraph"/>
              <w:spacing w:before="18"/>
              <w:ind w:left="57"/>
              <w:rPr>
                <w:sz w:val="14"/>
              </w:rPr>
            </w:pPr>
            <w:r>
              <w:rPr>
                <w:spacing w:val="-2"/>
                <w:sz w:val="14"/>
              </w:rPr>
              <w:t>Izotianil</w:t>
            </w:r>
          </w:p>
        </w:tc>
        <w:tc>
          <w:tcPr>
            <w:tcW w:w="567" w:type="dxa"/>
          </w:tcPr>
          <w:p w:rsidR="00E63ECF" w:rsidRDefault="00481C0A">
            <w:pPr>
              <w:pStyle w:val="TableParagraph"/>
              <w:spacing w:before="18"/>
              <w:ind w:left="161" w:right="150"/>
              <w:jc w:val="center"/>
              <w:rPr>
                <w:sz w:val="14"/>
              </w:rPr>
            </w:pPr>
            <w:r>
              <w:rPr>
                <w:spacing w:val="-5"/>
                <w:sz w:val="14"/>
              </w:rPr>
              <w:t>437</w:t>
            </w:r>
          </w:p>
        </w:tc>
        <w:tc>
          <w:tcPr>
            <w:tcW w:w="4706" w:type="dxa"/>
          </w:tcPr>
          <w:p w:rsidR="00E63ECF" w:rsidRDefault="00481C0A">
            <w:pPr>
              <w:pStyle w:val="TableParagraph"/>
              <w:spacing w:before="18"/>
              <w:ind w:left="57"/>
              <w:rPr>
                <w:sz w:val="14"/>
              </w:rPr>
            </w:pPr>
            <w:r>
              <w:rPr>
                <w:spacing w:val="-2"/>
                <w:sz w:val="14"/>
              </w:rPr>
              <w:t>Kvazija</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398</w:t>
            </w:r>
          </w:p>
        </w:tc>
        <w:tc>
          <w:tcPr>
            <w:tcW w:w="4649" w:type="dxa"/>
          </w:tcPr>
          <w:p w:rsidR="00E63ECF" w:rsidRDefault="00481C0A">
            <w:pPr>
              <w:pStyle w:val="TableParagraph"/>
              <w:spacing w:before="18"/>
              <w:ind w:left="57"/>
              <w:rPr>
                <w:sz w:val="14"/>
              </w:rPr>
            </w:pPr>
            <w:r>
              <w:rPr>
                <w:spacing w:val="-2"/>
                <w:sz w:val="14"/>
              </w:rPr>
              <w:t>Izouron</w:t>
            </w:r>
          </w:p>
        </w:tc>
        <w:tc>
          <w:tcPr>
            <w:tcW w:w="567" w:type="dxa"/>
          </w:tcPr>
          <w:p w:rsidR="00E63ECF" w:rsidRDefault="00481C0A">
            <w:pPr>
              <w:pStyle w:val="TableParagraph"/>
              <w:spacing w:before="18"/>
              <w:ind w:left="162" w:right="150"/>
              <w:jc w:val="center"/>
              <w:rPr>
                <w:sz w:val="14"/>
              </w:rPr>
            </w:pPr>
            <w:r>
              <w:rPr>
                <w:spacing w:val="-5"/>
                <w:sz w:val="14"/>
              </w:rPr>
              <w:t>438</w:t>
            </w:r>
          </w:p>
        </w:tc>
        <w:tc>
          <w:tcPr>
            <w:tcW w:w="4706" w:type="dxa"/>
          </w:tcPr>
          <w:p w:rsidR="00E63ECF" w:rsidRDefault="00481C0A">
            <w:pPr>
              <w:pStyle w:val="TableParagraph"/>
              <w:spacing w:before="18"/>
              <w:ind w:left="57"/>
              <w:rPr>
                <w:sz w:val="14"/>
              </w:rPr>
            </w:pPr>
            <w:r>
              <w:rPr>
                <w:sz w:val="14"/>
              </w:rPr>
              <w:t xml:space="preserve">Kvartenarna amonijumova </w:t>
            </w:r>
            <w:r>
              <w:rPr>
                <w:spacing w:val="-2"/>
                <w:sz w:val="14"/>
              </w:rPr>
              <w:t>jedinjenja</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399</w:t>
            </w:r>
          </w:p>
        </w:tc>
        <w:tc>
          <w:tcPr>
            <w:tcW w:w="4649" w:type="dxa"/>
          </w:tcPr>
          <w:p w:rsidR="00E63ECF" w:rsidRDefault="00481C0A">
            <w:pPr>
              <w:pStyle w:val="TableParagraph"/>
              <w:spacing w:before="18"/>
              <w:ind w:left="58"/>
              <w:rPr>
                <w:sz w:val="14"/>
              </w:rPr>
            </w:pPr>
            <w:r>
              <w:rPr>
                <w:spacing w:val="-2"/>
                <w:sz w:val="14"/>
              </w:rPr>
              <w:t>Izoval</w:t>
            </w:r>
          </w:p>
        </w:tc>
        <w:tc>
          <w:tcPr>
            <w:tcW w:w="567" w:type="dxa"/>
          </w:tcPr>
          <w:p w:rsidR="00E63ECF" w:rsidRDefault="00481C0A">
            <w:pPr>
              <w:pStyle w:val="TableParagraph"/>
              <w:spacing w:before="18"/>
              <w:ind w:left="162" w:right="150"/>
              <w:jc w:val="center"/>
              <w:rPr>
                <w:sz w:val="14"/>
              </w:rPr>
            </w:pPr>
            <w:r>
              <w:rPr>
                <w:spacing w:val="-5"/>
                <w:sz w:val="14"/>
              </w:rPr>
              <w:t>439</w:t>
            </w:r>
          </w:p>
        </w:tc>
        <w:tc>
          <w:tcPr>
            <w:tcW w:w="4706" w:type="dxa"/>
          </w:tcPr>
          <w:p w:rsidR="00E63ECF" w:rsidRDefault="00481C0A">
            <w:pPr>
              <w:pStyle w:val="TableParagraph"/>
              <w:spacing w:before="18"/>
              <w:ind w:left="57"/>
              <w:rPr>
                <w:sz w:val="14"/>
              </w:rPr>
            </w:pPr>
            <w:r>
              <w:rPr>
                <w:spacing w:val="-2"/>
                <w:sz w:val="14"/>
              </w:rPr>
              <w:t>Lanolin</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400</w:t>
            </w:r>
          </w:p>
        </w:tc>
        <w:tc>
          <w:tcPr>
            <w:tcW w:w="4649" w:type="dxa"/>
          </w:tcPr>
          <w:p w:rsidR="00E63ECF" w:rsidRDefault="00481C0A">
            <w:pPr>
              <w:pStyle w:val="TableParagraph"/>
              <w:spacing w:before="18"/>
              <w:ind w:left="58"/>
              <w:rPr>
                <w:sz w:val="14"/>
              </w:rPr>
            </w:pPr>
            <w:r>
              <w:rPr>
                <w:sz w:val="14"/>
              </w:rPr>
              <w:t>Izoksadifen-</w:t>
            </w:r>
            <w:r>
              <w:rPr>
                <w:spacing w:val="-4"/>
                <w:sz w:val="14"/>
              </w:rPr>
              <w:t>etil</w:t>
            </w:r>
          </w:p>
        </w:tc>
        <w:tc>
          <w:tcPr>
            <w:tcW w:w="567" w:type="dxa"/>
          </w:tcPr>
          <w:p w:rsidR="00E63ECF" w:rsidRDefault="00481C0A">
            <w:pPr>
              <w:pStyle w:val="TableParagraph"/>
              <w:spacing w:before="18"/>
              <w:ind w:left="162" w:right="150"/>
              <w:jc w:val="center"/>
              <w:rPr>
                <w:sz w:val="14"/>
              </w:rPr>
            </w:pPr>
            <w:r>
              <w:rPr>
                <w:spacing w:val="-5"/>
                <w:sz w:val="14"/>
              </w:rPr>
              <w:t>440</w:t>
            </w:r>
          </w:p>
        </w:tc>
        <w:tc>
          <w:tcPr>
            <w:tcW w:w="4706" w:type="dxa"/>
          </w:tcPr>
          <w:p w:rsidR="00E63ECF" w:rsidRDefault="00481C0A">
            <w:pPr>
              <w:pStyle w:val="TableParagraph"/>
              <w:spacing w:before="18"/>
              <w:ind w:left="57"/>
              <w:rPr>
                <w:sz w:val="14"/>
              </w:rPr>
            </w:pPr>
            <w:r>
              <w:rPr>
                <w:sz w:val="14"/>
              </w:rPr>
              <w:t xml:space="preserve">Lauryldimethylbenzylammonium </w:t>
            </w:r>
            <w:r>
              <w:rPr>
                <w:spacing w:val="-2"/>
                <w:sz w:val="14"/>
              </w:rPr>
              <w:t>bromide</w:t>
            </w:r>
          </w:p>
        </w:tc>
      </w:tr>
      <w:tr w:rsidR="00E63ECF">
        <w:trPr>
          <w:trHeight w:val="200"/>
        </w:trPr>
        <w:tc>
          <w:tcPr>
            <w:tcW w:w="567" w:type="dxa"/>
          </w:tcPr>
          <w:p w:rsidR="00E63ECF" w:rsidRDefault="00481C0A">
            <w:pPr>
              <w:pStyle w:val="TableParagraph"/>
              <w:spacing w:before="18"/>
              <w:ind w:left="163" w:right="150"/>
              <w:jc w:val="center"/>
              <w:rPr>
                <w:sz w:val="14"/>
              </w:rPr>
            </w:pPr>
            <w:r>
              <w:rPr>
                <w:spacing w:val="-5"/>
                <w:sz w:val="14"/>
              </w:rPr>
              <w:t>401</w:t>
            </w:r>
          </w:p>
        </w:tc>
        <w:tc>
          <w:tcPr>
            <w:tcW w:w="4649" w:type="dxa"/>
          </w:tcPr>
          <w:p w:rsidR="00E63ECF" w:rsidRDefault="00481C0A">
            <w:pPr>
              <w:pStyle w:val="TableParagraph"/>
              <w:spacing w:before="18"/>
              <w:ind w:left="58"/>
              <w:rPr>
                <w:sz w:val="14"/>
              </w:rPr>
            </w:pPr>
            <w:r>
              <w:rPr>
                <w:sz w:val="14"/>
              </w:rPr>
              <w:t xml:space="preserve">Jasmonska </w:t>
            </w:r>
            <w:r>
              <w:rPr>
                <w:spacing w:val="-2"/>
                <w:sz w:val="14"/>
              </w:rPr>
              <w:t>kiselina</w:t>
            </w:r>
          </w:p>
        </w:tc>
        <w:tc>
          <w:tcPr>
            <w:tcW w:w="567" w:type="dxa"/>
          </w:tcPr>
          <w:p w:rsidR="00E63ECF" w:rsidRDefault="00481C0A">
            <w:pPr>
              <w:pStyle w:val="TableParagraph"/>
              <w:spacing w:before="18"/>
              <w:ind w:left="162" w:right="150"/>
              <w:jc w:val="center"/>
              <w:rPr>
                <w:sz w:val="14"/>
              </w:rPr>
            </w:pPr>
            <w:r>
              <w:rPr>
                <w:spacing w:val="-5"/>
                <w:sz w:val="14"/>
              </w:rPr>
              <w:t>441</w:t>
            </w:r>
          </w:p>
        </w:tc>
        <w:tc>
          <w:tcPr>
            <w:tcW w:w="4706" w:type="dxa"/>
          </w:tcPr>
          <w:p w:rsidR="00E63ECF" w:rsidRDefault="00481C0A">
            <w:pPr>
              <w:pStyle w:val="TableParagraph"/>
              <w:spacing w:before="18"/>
              <w:ind w:left="58"/>
              <w:rPr>
                <w:sz w:val="14"/>
              </w:rPr>
            </w:pPr>
            <w:r>
              <w:rPr>
                <w:sz w:val="14"/>
              </w:rPr>
              <w:t xml:space="preserve">Lauryldimethylbenzylammonium </w:t>
            </w:r>
            <w:r>
              <w:rPr>
                <w:spacing w:val="-2"/>
                <w:sz w:val="14"/>
              </w:rPr>
              <w:t>chloride</w:t>
            </w:r>
          </w:p>
        </w:tc>
      </w:tr>
      <w:tr w:rsidR="00E63ECF">
        <w:trPr>
          <w:trHeight w:val="200"/>
        </w:trPr>
        <w:tc>
          <w:tcPr>
            <w:tcW w:w="567" w:type="dxa"/>
          </w:tcPr>
          <w:p w:rsidR="00E63ECF" w:rsidRDefault="00481C0A">
            <w:pPr>
              <w:pStyle w:val="TableParagraph"/>
              <w:spacing w:before="18"/>
              <w:ind w:left="163" w:right="150"/>
              <w:jc w:val="center"/>
              <w:rPr>
                <w:sz w:val="14"/>
              </w:rPr>
            </w:pPr>
            <w:r>
              <w:rPr>
                <w:spacing w:val="-5"/>
                <w:sz w:val="14"/>
              </w:rPr>
              <w:t>402</w:t>
            </w:r>
          </w:p>
        </w:tc>
        <w:tc>
          <w:tcPr>
            <w:tcW w:w="4649" w:type="dxa"/>
          </w:tcPr>
          <w:p w:rsidR="00E63ECF" w:rsidRDefault="00481C0A">
            <w:pPr>
              <w:pStyle w:val="TableParagraph"/>
              <w:spacing w:before="18"/>
              <w:ind w:left="58"/>
              <w:rPr>
                <w:sz w:val="14"/>
              </w:rPr>
            </w:pPr>
            <w:r>
              <w:rPr>
                <w:sz w:val="14"/>
              </w:rPr>
              <w:t>Kadusafos</w:t>
            </w:r>
            <w:r>
              <w:rPr>
                <w:spacing w:val="-5"/>
                <w:sz w:val="14"/>
              </w:rPr>
              <w:t xml:space="preserve"> </w:t>
            </w:r>
            <w:r>
              <w:rPr>
                <w:sz w:val="14"/>
              </w:rPr>
              <w:t>(ranije</w:t>
            </w:r>
            <w:r>
              <w:rPr>
                <w:spacing w:val="-4"/>
                <w:sz w:val="14"/>
              </w:rPr>
              <w:t xml:space="preserve"> </w:t>
            </w:r>
            <w:r>
              <w:rPr>
                <w:spacing w:val="-2"/>
                <w:sz w:val="14"/>
              </w:rPr>
              <w:t>ebufos)</w:t>
            </w:r>
          </w:p>
        </w:tc>
        <w:tc>
          <w:tcPr>
            <w:tcW w:w="567" w:type="dxa"/>
          </w:tcPr>
          <w:p w:rsidR="00E63ECF" w:rsidRDefault="00481C0A">
            <w:pPr>
              <w:pStyle w:val="TableParagraph"/>
              <w:spacing w:before="18"/>
              <w:ind w:left="163" w:right="150"/>
              <w:jc w:val="center"/>
              <w:rPr>
                <w:sz w:val="14"/>
              </w:rPr>
            </w:pPr>
            <w:r>
              <w:rPr>
                <w:spacing w:val="-5"/>
                <w:sz w:val="14"/>
              </w:rPr>
              <w:t>442</w:t>
            </w:r>
          </w:p>
        </w:tc>
        <w:tc>
          <w:tcPr>
            <w:tcW w:w="4706" w:type="dxa"/>
          </w:tcPr>
          <w:p w:rsidR="00E63ECF" w:rsidRDefault="00481C0A">
            <w:pPr>
              <w:pStyle w:val="TableParagraph"/>
              <w:spacing w:before="18"/>
              <w:ind w:left="58"/>
              <w:rPr>
                <w:sz w:val="14"/>
              </w:rPr>
            </w:pPr>
            <w:r>
              <w:rPr>
                <w:sz w:val="14"/>
              </w:rPr>
              <w:t xml:space="preserve">Lavandulil </w:t>
            </w:r>
            <w:r>
              <w:rPr>
                <w:spacing w:val="-2"/>
                <w:sz w:val="14"/>
              </w:rPr>
              <w:t>senecioat</w:t>
            </w:r>
          </w:p>
        </w:tc>
      </w:tr>
      <w:tr w:rsidR="00E63ECF">
        <w:trPr>
          <w:trHeight w:val="200"/>
        </w:trPr>
        <w:tc>
          <w:tcPr>
            <w:tcW w:w="567" w:type="dxa"/>
          </w:tcPr>
          <w:p w:rsidR="00E63ECF" w:rsidRDefault="00481C0A">
            <w:pPr>
              <w:pStyle w:val="TableParagraph"/>
              <w:spacing w:before="17"/>
              <w:ind w:left="163" w:right="150"/>
              <w:jc w:val="center"/>
              <w:rPr>
                <w:sz w:val="14"/>
              </w:rPr>
            </w:pPr>
            <w:r>
              <w:rPr>
                <w:spacing w:val="-5"/>
                <w:sz w:val="14"/>
              </w:rPr>
              <w:t>403</w:t>
            </w:r>
          </w:p>
        </w:tc>
        <w:tc>
          <w:tcPr>
            <w:tcW w:w="4649" w:type="dxa"/>
          </w:tcPr>
          <w:p w:rsidR="00E63ECF" w:rsidRDefault="00481C0A">
            <w:pPr>
              <w:pStyle w:val="TableParagraph"/>
              <w:spacing w:before="17"/>
              <w:ind w:left="58"/>
              <w:rPr>
                <w:sz w:val="14"/>
              </w:rPr>
            </w:pPr>
            <w:r>
              <w:rPr>
                <w:spacing w:val="-2"/>
                <w:sz w:val="14"/>
              </w:rPr>
              <w:t>Kafenstrole</w:t>
            </w:r>
          </w:p>
        </w:tc>
        <w:tc>
          <w:tcPr>
            <w:tcW w:w="567" w:type="dxa"/>
          </w:tcPr>
          <w:p w:rsidR="00E63ECF" w:rsidRDefault="00481C0A">
            <w:pPr>
              <w:pStyle w:val="TableParagraph"/>
              <w:spacing w:before="17"/>
              <w:ind w:left="163" w:right="150"/>
              <w:jc w:val="center"/>
              <w:rPr>
                <w:sz w:val="14"/>
              </w:rPr>
            </w:pPr>
            <w:r>
              <w:rPr>
                <w:spacing w:val="-5"/>
                <w:sz w:val="14"/>
              </w:rPr>
              <w:t>443</w:t>
            </w:r>
          </w:p>
        </w:tc>
        <w:tc>
          <w:tcPr>
            <w:tcW w:w="4706" w:type="dxa"/>
          </w:tcPr>
          <w:p w:rsidR="00E63ECF" w:rsidRDefault="00481C0A">
            <w:pPr>
              <w:pStyle w:val="TableParagraph"/>
              <w:spacing w:before="17"/>
              <w:ind w:left="58"/>
              <w:rPr>
                <w:sz w:val="14"/>
              </w:rPr>
            </w:pPr>
            <w:r>
              <w:rPr>
                <w:spacing w:val="-2"/>
                <w:sz w:val="14"/>
              </w:rPr>
              <w:t>Lecitin</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404</w:t>
            </w:r>
          </w:p>
        </w:tc>
        <w:tc>
          <w:tcPr>
            <w:tcW w:w="4649" w:type="dxa"/>
          </w:tcPr>
          <w:p w:rsidR="00E63ECF" w:rsidRDefault="00481C0A">
            <w:pPr>
              <w:pStyle w:val="TableParagraph"/>
              <w:spacing w:before="17"/>
              <w:ind w:left="58"/>
              <w:rPr>
                <w:sz w:val="14"/>
              </w:rPr>
            </w:pPr>
            <w:r>
              <w:rPr>
                <w:spacing w:val="-2"/>
                <w:sz w:val="14"/>
              </w:rPr>
              <w:t>Kalciferol</w:t>
            </w:r>
          </w:p>
        </w:tc>
        <w:tc>
          <w:tcPr>
            <w:tcW w:w="567" w:type="dxa"/>
          </w:tcPr>
          <w:p w:rsidR="00E63ECF" w:rsidRDefault="00481C0A">
            <w:pPr>
              <w:pStyle w:val="TableParagraph"/>
              <w:spacing w:before="17"/>
              <w:ind w:left="163" w:right="150"/>
              <w:jc w:val="center"/>
              <w:rPr>
                <w:sz w:val="14"/>
              </w:rPr>
            </w:pPr>
            <w:r>
              <w:rPr>
                <w:spacing w:val="-5"/>
                <w:sz w:val="14"/>
              </w:rPr>
              <w:t>444</w:t>
            </w:r>
          </w:p>
        </w:tc>
        <w:tc>
          <w:tcPr>
            <w:tcW w:w="4706" w:type="dxa"/>
          </w:tcPr>
          <w:p w:rsidR="00E63ECF" w:rsidRDefault="00481C0A">
            <w:pPr>
              <w:pStyle w:val="TableParagraph"/>
              <w:spacing w:before="17"/>
              <w:ind w:left="58"/>
              <w:rPr>
                <w:sz w:val="14"/>
              </w:rPr>
            </w:pPr>
            <w:r>
              <w:rPr>
                <w:spacing w:val="-2"/>
                <w:sz w:val="14"/>
              </w:rPr>
              <w:t>Lepimektin</w:t>
            </w:r>
          </w:p>
        </w:tc>
      </w:tr>
      <w:tr w:rsidR="00E63ECF">
        <w:trPr>
          <w:trHeight w:val="200"/>
        </w:trPr>
        <w:tc>
          <w:tcPr>
            <w:tcW w:w="567" w:type="dxa"/>
          </w:tcPr>
          <w:p w:rsidR="00E63ECF" w:rsidRDefault="00481C0A">
            <w:pPr>
              <w:pStyle w:val="TableParagraph"/>
              <w:spacing w:before="18"/>
              <w:ind w:left="163" w:right="149"/>
              <w:jc w:val="center"/>
              <w:rPr>
                <w:sz w:val="14"/>
              </w:rPr>
            </w:pPr>
            <w:r>
              <w:rPr>
                <w:spacing w:val="-5"/>
                <w:sz w:val="14"/>
              </w:rPr>
              <w:t>405</w:t>
            </w:r>
          </w:p>
        </w:tc>
        <w:tc>
          <w:tcPr>
            <w:tcW w:w="4649" w:type="dxa"/>
          </w:tcPr>
          <w:p w:rsidR="00E63ECF" w:rsidRDefault="00481C0A">
            <w:pPr>
              <w:pStyle w:val="TableParagraph"/>
              <w:spacing w:before="18"/>
              <w:ind w:left="58"/>
              <w:rPr>
                <w:sz w:val="14"/>
              </w:rPr>
            </w:pPr>
            <w:r>
              <w:rPr>
                <w:sz w:val="14"/>
              </w:rPr>
              <w:t xml:space="preserve">Kalcijum </w:t>
            </w:r>
            <w:r>
              <w:rPr>
                <w:spacing w:val="-2"/>
                <w:sz w:val="14"/>
              </w:rPr>
              <w:t>hlorid</w:t>
            </w:r>
          </w:p>
        </w:tc>
        <w:tc>
          <w:tcPr>
            <w:tcW w:w="567" w:type="dxa"/>
          </w:tcPr>
          <w:p w:rsidR="00E63ECF" w:rsidRDefault="00481C0A">
            <w:pPr>
              <w:pStyle w:val="TableParagraph"/>
              <w:spacing w:before="18"/>
              <w:ind w:left="163" w:right="150"/>
              <w:jc w:val="center"/>
              <w:rPr>
                <w:sz w:val="14"/>
              </w:rPr>
            </w:pPr>
            <w:r>
              <w:rPr>
                <w:spacing w:val="-5"/>
                <w:sz w:val="14"/>
              </w:rPr>
              <w:t>445</w:t>
            </w:r>
          </w:p>
        </w:tc>
        <w:tc>
          <w:tcPr>
            <w:tcW w:w="4706" w:type="dxa"/>
          </w:tcPr>
          <w:p w:rsidR="00E63ECF" w:rsidRDefault="00481C0A">
            <w:pPr>
              <w:pStyle w:val="TableParagraph"/>
              <w:spacing w:before="18"/>
              <w:ind w:left="58"/>
              <w:rPr>
                <w:sz w:val="14"/>
              </w:rPr>
            </w:pPr>
            <w:r>
              <w:rPr>
                <w:i/>
                <w:sz w:val="14"/>
              </w:rPr>
              <w:t>Mamestra</w:t>
            </w:r>
            <w:r>
              <w:rPr>
                <w:i/>
                <w:spacing w:val="-1"/>
                <w:sz w:val="14"/>
              </w:rPr>
              <w:t xml:space="preserve"> </w:t>
            </w:r>
            <w:r>
              <w:rPr>
                <w:i/>
                <w:sz w:val="14"/>
              </w:rPr>
              <w:t>brassica</w:t>
            </w:r>
            <w:r>
              <w:rPr>
                <w:i/>
                <w:spacing w:val="-2"/>
                <w:sz w:val="14"/>
              </w:rPr>
              <w:t xml:space="preserve"> </w:t>
            </w:r>
            <w:r>
              <w:rPr>
                <w:sz w:val="14"/>
              </w:rPr>
              <w:t>virus</w:t>
            </w:r>
            <w:r>
              <w:rPr>
                <w:spacing w:val="-1"/>
                <w:sz w:val="14"/>
              </w:rPr>
              <w:t xml:space="preserve"> </w:t>
            </w:r>
            <w:r>
              <w:rPr>
                <w:sz w:val="14"/>
              </w:rPr>
              <w:t>nuclearne</w:t>
            </w:r>
            <w:r>
              <w:rPr>
                <w:spacing w:val="-1"/>
                <w:sz w:val="14"/>
              </w:rPr>
              <w:t xml:space="preserve"> </w:t>
            </w:r>
            <w:r>
              <w:rPr>
                <w:spacing w:val="-2"/>
                <w:sz w:val="14"/>
              </w:rPr>
              <w:t>polihedroze</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406</w:t>
            </w:r>
          </w:p>
        </w:tc>
        <w:tc>
          <w:tcPr>
            <w:tcW w:w="4649" w:type="dxa"/>
          </w:tcPr>
          <w:p w:rsidR="00E63ECF" w:rsidRDefault="00481C0A">
            <w:pPr>
              <w:pStyle w:val="TableParagraph"/>
              <w:spacing w:before="17"/>
              <w:ind w:left="58"/>
              <w:rPr>
                <w:sz w:val="14"/>
              </w:rPr>
            </w:pPr>
            <w:r>
              <w:rPr>
                <w:sz w:val="14"/>
              </w:rPr>
              <w:t xml:space="preserve">Kalcijum </w:t>
            </w:r>
            <w:r>
              <w:rPr>
                <w:spacing w:val="-2"/>
                <w:sz w:val="14"/>
              </w:rPr>
              <w:t>oksid</w:t>
            </w:r>
          </w:p>
        </w:tc>
        <w:tc>
          <w:tcPr>
            <w:tcW w:w="567" w:type="dxa"/>
          </w:tcPr>
          <w:p w:rsidR="00E63ECF" w:rsidRDefault="00481C0A">
            <w:pPr>
              <w:pStyle w:val="TableParagraph"/>
              <w:spacing w:before="17"/>
              <w:ind w:left="163" w:right="149"/>
              <w:jc w:val="center"/>
              <w:rPr>
                <w:sz w:val="14"/>
              </w:rPr>
            </w:pPr>
            <w:r>
              <w:rPr>
                <w:spacing w:val="-5"/>
                <w:sz w:val="14"/>
              </w:rPr>
              <w:t>446</w:t>
            </w:r>
          </w:p>
        </w:tc>
        <w:tc>
          <w:tcPr>
            <w:tcW w:w="4706" w:type="dxa"/>
          </w:tcPr>
          <w:p w:rsidR="00E63ECF" w:rsidRDefault="00481C0A">
            <w:pPr>
              <w:pStyle w:val="TableParagraph"/>
              <w:spacing w:before="17"/>
              <w:ind w:left="58"/>
              <w:rPr>
                <w:sz w:val="14"/>
              </w:rPr>
            </w:pPr>
            <w:r>
              <w:rPr>
                <w:spacing w:val="-2"/>
                <w:sz w:val="14"/>
              </w:rPr>
              <w:t>Mancooper</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407</w:t>
            </w:r>
          </w:p>
        </w:tc>
        <w:tc>
          <w:tcPr>
            <w:tcW w:w="4649" w:type="dxa"/>
          </w:tcPr>
          <w:p w:rsidR="00E63ECF" w:rsidRDefault="00481C0A">
            <w:pPr>
              <w:pStyle w:val="TableParagraph"/>
              <w:spacing w:before="17"/>
              <w:ind w:left="59"/>
              <w:rPr>
                <w:sz w:val="14"/>
              </w:rPr>
            </w:pPr>
            <w:r>
              <w:rPr>
                <w:sz w:val="14"/>
              </w:rPr>
              <w:t xml:space="preserve">Kalcijum </w:t>
            </w:r>
            <w:r>
              <w:rPr>
                <w:spacing w:val="-2"/>
                <w:sz w:val="14"/>
              </w:rPr>
              <w:t>fosfid</w:t>
            </w:r>
          </w:p>
        </w:tc>
        <w:tc>
          <w:tcPr>
            <w:tcW w:w="567" w:type="dxa"/>
          </w:tcPr>
          <w:p w:rsidR="00E63ECF" w:rsidRDefault="00481C0A">
            <w:pPr>
              <w:pStyle w:val="TableParagraph"/>
              <w:spacing w:before="17"/>
              <w:ind w:left="163" w:right="149"/>
              <w:jc w:val="center"/>
              <w:rPr>
                <w:sz w:val="14"/>
              </w:rPr>
            </w:pPr>
            <w:r>
              <w:rPr>
                <w:spacing w:val="-5"/>
                <w:sz w:val="14"/>
              </w:rPr>
              <w:t>447</w:t>
            </w:r>
          </w:p>
        </w:tc>
        <w:tc>
          <w:tcPr>
            <w:tcW w:w="4706" w:type="dxa"/>
          </w:tcPr>
          <w:p w:rsidR="00E63ECF" w:rsidRDefault="00481C0A">
            <w:pPr>
              <w:pStyle w:val="TableParagraph"/>
              <w:spacing w:before="17"/>
              <w:ind w:left="58"/>
              <w:rPr>
                <w:sz w:val="14"/>
              </w:rPr>
            </w:pPr>
            <w:r>
              <w:rPr>
                <w:spacing w:val="-2"/>
                <w:sz w:val="14"/>
              </w:rPr>
              <w:t>Mefenacet</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408</w:t>
            </w:r>
          </w:p>
        </w:tc>
        <w:tc>
          <w:tcPr>
            <w:tcW w:w="4649" w:type="dxa"/>
          </w:tcPr>
          <w:p w:rsidR="00E63ECF" w:rsidRDefault="00481C0A">
            <w:pPr>
              <w:pStyle w:val="TableParagraph"/>
              <w:spacing w:before="17"/>
              <w:ind w:left="59"/>
              <w:rPr>
                <w:sz w:val="14"/>
              </w:rPr>
            </w:pPr>
            <w:r>
              <w:rPr>
                <w:sz w:val="14"/>
              </w:rPr>
              <w:t xml:space="preserve">Kalijum </w:t>
            </w:r>
            <w:r>
              <w:rPr>
                <w:spacing w:val="-2"/>
                <w:sz w:val="14"/>
              </w:rPr>
              <w:t>oleat</w:t>
            </w:r>
          </w:p>
        </w:tc>
        <w:tc>
          <w:tcPr>
            <w:tcW w:w="567" w:type="dxa"/>
          </w:tcPr>
          <w:p w:rsidR="00E63ECF" w:rsidRDefault="00481C0A">
            <w:pPr>
              <w:pStyle w:val="TableParagraph"/>
              <w:spacing w:before="17"/>
              <w:ind w:left="163" w:right="149"/>
              <w:jc w:val="center"/>
              <w:rPr>
                <w:sz w:val="14"/>
              </w:rPr>
            </w:pPr>
            <w:r>
              <w:rPr>
                <w:spacing w:val="-5"/>
                <w:sz w:val="14"/>
              </w:rPr>
              <w:t>448</w:t>
            </w:r>
          </w:p>
        </w:tc>
        <w:tc>
          <w:tcPr>
            <w:tcW w:w="4706" w:type="dxa"/>
          </w:tcPr>
          <w:p w:rsidR="00E63ECF" w:rsidRDefault="00481C0A">
            <w:pPr>
              <w:pStyle w:val="TableParagraph"/>
              <w:spacing w:before="17"/>
              <w:ind w:left="59"/>
              <w:rPr>
                <w:sz w:val="14"/>
              </w:rPr>
            </w:pPr>
            <w:r>
              <w:rPr>
                <w:sz w:val="14"/>
              </w:rPr>
              <w:t xml:space="preserve">Masne kiseline/Izobuterna </w:t>
            </w:r>
            <w:r>
              <w:rPr>
                <w:spacing w:val="-2"/>
                <w:sz w:val="14"/>
              </w:rPr>
              <w:t>kiselina</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409</w:t>
            </w:r>
          </w:p>
        </w:tc>
        <w:tc>
          <w:tcPr>
            <w:tcW w:w="4649" w:type="dxa"/>
          </w:tcPr>
          <w:p w:rsidR="00E63ECF" w:rsidRDefault="00481C0A">
            <w:pPr>
              <w:pStyle w:val="TableParagraph"/>
              <w:spacing w:before="17"/>
              <w:ind w:left="59"/>
              <w:rPr>
                <w:sz w:val="14"/>
              </w:rPr>
            </w:pPr>
            <w:r>
              <w:rPr>
                <w:sz w:val="14"/>
              </w:rPr>
              <w:t xml:space="preserve">Kalijum </w:t>
            </w:r>
            <w:r>
              <w:rPr>
                <w:spacing w:val="-2"/>
                <w:sz w:val="14"/>
              </w:rPr>
              <w:t>permanganat</w:t>
            </w:r>
          </w:p>
        </w:tc>
        <w:tc>
          <w:tcPr>
            <w:tcW w:w="567" w:type="dxa"/>
          </w:tcPr>
          <w:p w:rsidR="00E63ECF" w:rsidRDefault="00481C0A">
            <w:pPr>
              <w:pStyle w:val="TableParagraph"/>
              <w:spacing w:before="17"/>
              <w:ind w:left="163" w:right="148"/>
              <w:jc w:val="center"/>
              <w:rPr>
                <w:sz w:val="14"/>
              </w:rPr>
            </w:pPr>
            <w:r>
              <w:rPr>
                <w:spacing w:val="-5"/>
                <w:sz w:val="14"/>
              </w:rPr>
              <w:t>449</w:t>
            </w:r>
          </w:p>
        </w:tc>
        <w:tc>
          <w:tcPr>
            <w:tcW w:w="4706" w:type="dxa"/>
          </w:tcPr>
          <w:p w:rsidR="00E63ECF" w:rsidRDefault="00481C0A">
            <w:pPr>
              <w:pStyle w:val="TableParagraph"/>
              <w:spacing w:before="17"/>
              <w:ind w:left="59"/>
              <w:rPr>
                <w:sz w:val="14"/>
              </w:rPr>
            </w:pPr>
            <w:r>
              <w:rPr>
                <w:sz w:val="14"/>
              </w:rPr>
              <w:t xml:space="preserve">Masne kiseline/Izovalerinskaa </w:t>
            </w:r>
            <w:r>
              <w:rPr>
                <w:spacing w:val="-2"/>
                <w:sz w:val="14"/>
              </w:rPr>
              <w:t>kiselina</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410</w:t>
            </w:r>
          </w:p>
        </w:tc>
        <w:tc>
          <w:tcPr>
            <w:tcW w:w="4649" w:type="dxa"/>
          </w:tcPr>
          <w:p w:rsidR="00E63ECF" w:rsidRDefault="00481C0A">
            <w:pPr>
              <w:pStyle w:val="TableParagraph"/>
              <w:spacing w:before="17"/>
              <w:ind w:left="59"/>
              <w:rPr>
                <w:sz w:val="14"/>
              </w:rPr>
            </w:pPr>
            <w:r>
              <w:rPr>
                <w:sz w:val="14"/>
              </w:rPr>
              <w:t xml:space="preserve">Kalijum </w:t>
            </w:r>
            <w:r>
              <w:rPr>
                <w:spacing w:val="-2"/>
                <w:sz w:val="14"/>
              </w:rPr>
              <w:t>silikat</w:t>
            </w:r>
          </w:p>
        </w:tc>
        <w:tc>
          <w:tcPr>
            <w:tcW w:w="567" w:type="dxa"/>
          </w:tcPr>
          <w:p w:rsidR="00E63ECF" w:rsidRDefault="00481C0A">
            <w:pPr>
              <w:pStyle w:val="TableParagraph"/>
              <w:spacing w:before="17"/>
              <w:ind w:left="163" w:right="148"/>
              <w:jc w:val="center"/>
              <w:rPr>
                <w:sz w:val="14"/>
              </w:rPr>
            </w:pPr>
            <w:r>
              <w:rPr>
                <w:spacing w:val="-5"/>
                <w:sz w:val="14"/>
              </w:rPr>
              <w:t>450</w:t>
            </w:r>
          </w:p>
        </w:tc>
        <w:tc>
          <w:tcPr>
            <w:tcW w:w="4706" w:type="dxa"/>
          </w:tcPr>
          <w:p w:rsidR="00E63ECF" w:rsidRDefault="00481C0A">
            <w:pPr>
              <w:pStyle w:val="TableParagraph"/>
              <w:spacing w:before="17"/>
              <w:ind w:left="59"/>
              <w:rPr>
                <w:sz w:val="14"/>
              </w:rPr>
            </w:pPr>
            <w:r>
              <w:rPr>
                <w:spacing w:val="-2"/>
                <w:sz w:val="14"/>
              </w:rPr>
              <w:t>Masne</w:t>
            </w:r>
            <w:r>
              <w:rPr>
                <w:spacing w:val="11"/>
                <w:sz w:val="14"/>
              </w:rPr>
              <w:t xml:space="preserve"> </w:t>
            </w:r>
            <w:r>
              <w:rPr>
                <w:spacing w:val="-2"/>
                <w:sz w:val="14"/>
              </w:rPr>
              <w:t>kiseline/Valerinska</w:t>
            </w:r>
            <w:r>
              <w:rPr>
                <w:spacing w:val="12"/>
                <w:sz w:val="14"/>
              </w:rPr>
              <w:t xml:space="preserve"> </w:t>
            </w:r>
            <w:r>
              <w:rPr>
                <w:spacing w:val="-2"/>
                <w:sz w:val="14"/>
              </w:rPr>
              <w:t>kiselina</w:t>
            </w:r>
          </w:p>
        </w:tc>
      </w:tr>
      <w:tr w:rsidR="00E63ECF">
        <w:trPr>
          <w:trHeight w:val="200"/>
        </w:trPr>
        <w:tc>
          <w:tcPr>
            <w:tcW w:w="567" w:type="dxa"/>
          </w:tcPr>
          <w:p w:rsidR="00E63ECF" w:rsidRDefault="00481C0A">
            <w:pPr>
              <w:pStyle w:val="TableParagraph"/>
              <w:spacing w:before="17"/>
              <w:ind w:left="160" w:right="150"/>
              <w:jc w:val="center"/>
              <w:rPr>
                <w:sz w:val="14"/>
              </w:rPr>
            </w:pPr>
            <w:r>
              <w:rPr>
                <w:spacing w:val="-5"/>
                <w:sz w:val="14"/>
              </w:rPr>
              <w:t>411</w:t>
            </w:r>
          </w:p>
        </w:tc>
        <w:tc>
          <w:tcPr>
            <w:tcW w:w="4649" w:type="dxa"/>
          </w:tcPr>
          <w:p w:rsidR="00E63ECF" w:rsidRDefault="00481C0A">
            <w:pPr>
              <w:pStyle w:val="TableParagraph"/>
              <w:spacing w:before="17"/>
              <w:ind w:left="59"/>
              <w:rPr>
                <w:sz w:val="14"/>
              </w:rPr>
            </w:pPr>
            <w:r>
              <w:rPr>
                <w:sz w:val="14"/>
              </w:rPr>
              <w:t xml:space="preserve">Kalijum </w:t>
            </w:r>
            <w:r>
              <w:rPr>
                <w:spacing w:val="-2"/>
                <w:sz w:val="14"/>
              </w:rPr>
              <w:t>sorbat</w:t>
            </w:r>
          </w:p>
        </w:tc>
        <w:tc>
          <w:tcPr>
            <w:tcW w:w="567" w:type="dxa"/>
          </w:tcPr>
          <w:p w:rsidR="00E63ECF" w:rsidRDefault="00481C0A">
            <w:pPr>
              <w:pStyle w:val="TableParagraph"/>
              <w:spacing w:before="17"/>
              <w:ind w:left="163" w:right="148"/>
              <w:jc w:val="center"/>
              <w:rPr>
                <w:sz w:val="14"/>
              </w:rPr>
            </w:pPr>
            <w:r>
              <w:rPr>
                <w:spacing w:val="-5"/>
                <w:sz w:val="14"/>
              </w:rPr>
              <w:t>451</w:t>
            </w:r>
          </w:p>
        </w:tc>
        <w:tc>
          <w:tcPr>
            <w:tcW w:w="4706" w:type="dxa"/>
          </w:tcPr>
          <w:p w:rsidR="00E63ECF" w:rsidRDefault="00481C0A">
            <w:pPr>
              <w:pStyle w:val="TableParagraph"/>
              <w:spacing w:before="17"/>
              <w:ind w:left="59"/>
              <w:rPr>
                <w:sz w:val="14"/>
              </w:rPr>
            </w:pPr>
            <w:r>
              <w:rPr>
                <w:sz w:val="14"/>
              </w:rPr>
              <w:t xml:space="preserve">Masne kiseline: Kalijumove soli - kaprilna </w:t>
            </w:r>
            <w:r>
              <w:rPr>
                <w:spacing w:val="-2"/>
                <w:sz w:val="14"/>
              </w:rPr>
              <w:t>kiselina</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412</w:t>
            </w:r>
          </w:p>
        </w:tc>
        <w:tc>
          <w:tcPr>
            <w:tcW w:w="4649" w:type="dxa"/>
          </w:tcPr>
          <w:p w:rsidR="00E63ECF" w:rsidRDefault="00481C0A">
            <w:pPr>
              <w:pStyle w:val="TableParagraph"/>
              <w:spacing w:before="17"/>
              <w:ind w:left="59"/>
              <w:rPr>
                <w:sz w:val="14"/>
              </w:rPr>
            </w:pPr>
            <w:r>
              <w:rPr>
                <w:sz w:val="14"/>
              </w:rPr>
              <w:t xml:space="preserve">Kamena </w:t>
            </w:r>
            <w:r>
              <w:rPr>
                <w:spacing w:val="-2"/>
                <w:sz w:val="14"/>
              </w:rPr>
              <w:t>pra[ina</w:t>
            </w:r>
          </w:p>
        </w:tc>
        <w:tc>
          <w:tcPr>
            <w:tcW w:w="567" w:type="dxa"/>
          </w:tcPr>
          <w:p w:rsidR="00E63ECF" w:rsidRDefault="00481C0A">
            <w:pPr>
              <w:pStyle w:val="TableParagraph"/>
              <w:spacing w:before="17"/>
              <w:ind w:left="163" w:right="148"/>
              <w:jc w:val="center"/>
              <w:rPr>
                <w:sz w:val="14"/>
              </w:rPr>
            </w:pPr>
            <w:r>
              <w:rPr>
                <w:spacing w:val="-5"/>
                <w:sz w:val="14"/>
              </w:rPr>
              <w:t>452</w:t>
            </w:r>
          </w:p>
        </w:tc>
        <w:tc>
          <w:tcPr>
            <w:tcW w:w="4706" w:type="dxa"/>
          </w:tcPr>
          <w:p w:rsidR="00E63ECF" w:rsidRDefault="00481C0A">
            <w:pPr>
              <w:pStyle w:val="TableParagraph"/>
              <w:spacing w:before="17"/>
              <w:ind w:left="59"/>
              <w:rPr>
                <w:sz w:val="14"/>
              </w:rPr>
            </w:pPr>
            <w:r>
              <w:rPr>
                <w:sz w:val="14"/>
              </w:rPr>
              <w:t>Masne</w:t>
            </w:r>
            <w:r>
              <w:rPr>
                <w:spacing w:val="-3"/>
                <w:sz w:val="14"/>
              </w:rPr>
              <w:t xml:space="preserve"> </w:t>
            </w:r>
            <w:r>
              <w:rPr>
                <w:sz w:val="14"/>
              </w:rPr>
              <w:t>kiseline:</w:t>
            </w:r>
            <w:r>
              <w:rPr>
                <w:spacing w:val="-3"/>
                <w:sz w:val="14"/>
              </w:rPr>
              <w:t xml:space="preserve"> </w:t>
            </w:r>
            <w:r>
              <w:rPr>
                <w:sz w:val="14"/>
              </w:rPr>
              <w:t>Kalijumove</w:t>
            </w:r>
            <w:r>
              <w:rPr>
                <w:spacing w:val="-3"/>
                <w:sz w:val="14"/>
              </w:rPr>
              <w:t xml:space="preserve"> </w:t>
            </w:r>
            <w:r>
              <w:rPr>
                <w:sz w:val="14"/>
              </w:rPr>
              <w:t>soli</w:t>
            </w:r>
            <w:r>
              <w:rPr>
                <w:spacing w:val="19"/>
                <w:sz w:val="14"/>
              </w:rPr>
              <w:t xml:space="preserve"> </w:t>
            </w:r>
            <w:r>
              <w:rPr>
                <w:sz w:val="14"/>
              </w:rPr>
              <w:t>–</w:t>
            </w:r>
            <w:r>
              <w:rPr>
                <w:spacing w:val="-3"/>
                <w:sz w:val="14"/>
              </w:rPr>
              <w:t xml:space="preserve"> </w:t>
            </w:r>
            <w:r>
              <w:rPr>
                <w:sz w:val="14"/>
              </w:rPr>
              <w:t>visoka</w:t>
            </w:r>
            <w:r>
              <w:rPr>
                <w:spacing w:val="-3"/>
                <w:sz w:val="14"/>
              </w:rPr>
              <w:t xml:space="preserve"> </w:t>
            </w:r>
            <w:r>
              <w:rPr>
                <w:sz w:val="14"/>
              </w:rPr>
              <w:t>ulja</w:t>
            </w:r>
            <w:r>
              <w:rPr>
                <w:spacing w:val="-2"/>
                <w:sz w:val="14"/>
              </w:rPr>
              <w:t xml:space="preserve"> </w:t>
            </w:r>
            <w:r>
              <w:rPr>
                <w:sz w:val="14"/>
              </w:rPr>
              <w:t>masnih</w:t>
            </w:r>
            <w:r>
              <w:rPr>
                <w:spacing w:val="-3"/>
                <w:sz w:val="14"/>
              </w:rPr>
              <w:t xml:space="preserve"> </w:t>
            </w:r>
            <w:r>
              <w:rPr>
                <w:spacing w:val="-2"/>
                <w:sz w:val="14"/>
              </w:rPr>
              <w:t>kiselina</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413</w:t>
            </w:r>
          </w:p>
        </w:tc>
        <w:tc>
          <w:tcPr>
            <w:tcW w:w="4649" w:type="dxa"/>
          </w:tcPr>
          <w:p w:rsidR="00E63ECF" w:rsidRDefault="00481C0A">
            <w:pPr>
              <w:pStyle w:val="TableParagraph"/>
              <w:spacing w:before="17"/>
              <w:ind w:left="59"/>
              <w:rPr>
                <w:sz w:val="14"/>
              </w:rPr>
            </w:pPr>
            <w:r>
              <w:rPr>
                <w:spacing w:val="-2"/>
                <w:sz w:val="14"/>
              </w:rPr>
              <w:t>Karbofenotion</w:t>
            </w:r>
          </w:p>
        </w:tc>
        <w:tc>
          <w:tcPr>
            <w:tcW w:w="567" w:type="dxa"/>
          </w:tcPr>
          <w:p w:rsidR="00E63ECF" w:rsidRDefault="00481C0A">
            <w:pPr>
              <w:pStyle w:val="TableParagraph"/>
              <w:spacing w:before="17"/>
              <w:ind w:left="163" w:right="147"/>
              <w:jc w:val="center"/>
              <w:rPr>
                <w:sz w:val="14"/>
              </w:rPr>
            </w:pPr>
            <w:r>
              <w:rPr>
                <w:spacing w:val="-5"/>
                <w:sz w:val="14"/>
              </w:rPr>
              <w:t>453</w:t>
            </w:r>
          </w:p>
        </w:tc>
        <w:tc>
          <w:tcPr>
            <w:tcW w:w="4706" w:type="dxa"/>
          </w:tcPr>
          <w:p w:rsidR="00E63ECF" w:rsidRDefault="00481C0A">
            <w:pPr>
              <w:pStyle w:val="TableParagraph"/>
              <w:spacing w:before="17"/>
              <w:ind w:left="59"/>
              <w:rPr>
                <w:sz w:val="14"/>
              </w:rPr>
            </w:pPr>
            <w:r>
              <w:rPr>
                <w:sz w:val="14"/>
              </w:rPr>
              <w:t xml:space="preserve">Mravlja </w:t>
            </w:r>
            <w:r>
              <w:rPr>
                <w:spacing w:val="-2"/>
                <w:sz w:val="14"/>
              </w:rPr>
              <w:t>kiselina</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414</w:t>
            </w:r>
          </w:p>
        </w:tc>
        <w:tc>
          <w:tcPr>
            <w:tcW w:w="4649" w:type="dxa"/>
          </w:tcPr>
          <w:p w:rsidR="00E63ECF" w:rsidRDefault="00481C0A">
            <w:pPr>
              <w:pStyle w:val="TableParagraph"/>
              <w:spacing w:before="17"/>
              <w:ind w:left="60"/>
              <w:rPr>
                <w:sz w:val="14"/>
              </w:rPr>
            </w:pPr>
            <w:r>
              <w:rPr>
                <w:spacing w:val="-2"/>
                <w:sz w:val="14"/>
              </w:rPr>
              <w:t>Karbutilat</w:t>
            </w:r>
          </w:p>
        </w:tc>
        <w:tc>
          <w:tcPr>
            <w:tcW w:w="567" w:type="dxa"/>
          </w:tcPr>
          <w:p w:rsidR="00E63ECF" w:rsidRDefault="00481C0A">
            <w:pPr>
              <w:pStyle w:val="TableParagraph"/>
              <w:spacing w:before="17"/>
              <w:ind w:left="163" w:right="147"/>
              <w:jc w:val="center"/>
              <w:rPr>
                <w:sz w:val="14"/>
              </w:rPr>
            </w:pPr>
            <w:r>
              <w:rPr>
                <w:spacing w:val="-5"/>
                <w:sz w:val="14"/>
              </w:rPr>
              <w:t>454</w:t>
            </w:r>
          </w:p>
        </w:tc>
        <w:tc>
          <w:tcPr>
            <w:tcW w:w="4706" w:type="dxa"/>
          </w:tcPr>
          <w:p w:rsidR="00E63ECF" w:rsidRDefault="00481C0A">
            <w:pPr>
              <w:pStyle w:val="TableParagraph"/>
              <w:spacing w:before="17"/>
              <w:ind w:left="59"/>
              <w:rPr>
                <w:sz w:val="14"/>
              </w:rPr>
            </w:pPr>
            <w:r>
              <w:rPr>
                <w:spacing w:val="-2"/>
                <w:sz w:val="14"/>
              </w:rPr>
              <w:t>Mefentriflukonazol</w:t>
            </w:r>
          </w:p>
        </w:tc>
      </w:tr>
      <w:tr w:rsidR="00E63ECF">
        <w:trPr>
          <w:trHeight w:val="200"/>
        </w:trPr>
        <w:tc>
          <w:tcPr>
            <w:tcW w:w="567" w:type="dxa"/>
          </w:tcPr>
          <w:p w:rsidR="00E63ECF" w:rsidRDefault="00481C0A">
            <w:pPr>
              <w:pStyle w:val="TableParagraph"/>
              <w:spacing w:before="17"/>
              <w:ind w:left="163" w:right="146"/>
              <w:jc w:val="center"/>
              <w:rPr>
                <w:sz w:val="14"/>
              </w:rPr>
            </w:pPr>
            <w:r>
              <w:rPr>
                <w:spacing w:val="-5"/>
                <w:sz w:val="14"/>
              </w:rPr>
              <w:t>415</w:t>
            </w:r>
          </w:p>
        </w:tc>
        <w:tc>
          <w:tcPr>
            <w:tcW w:w="4649" w:type="dxa"/>
          </w:tcPr>
          <w:p w:rsidR="00E63ECF" w:rsidRDefault="00481C0A">
            <w:pPr>
              <w:pStyle w:val="TableParagraph"/>
              <w:spacing w:before="17"/>
              <w:ind w:left="60"/>
              <w:rPr>
                <w:sz w:val="14"/>
              </w:rPr>
            </w:pPr>
            <w:r>
              <w:rPr>
                <w:spacing w:val="-2"/>
                <w:sz w:val="14"/>
              </w:rPr>
              <w:t>Karpropamid</w:t>
            </w:r>
          </w:p>
        </w:tc>
        <w:tc>
          <w:tcPr>
            <w:tcW w:w="567" w:type="dxa"/>
          </w:tcPr>
          <w:p w:rsidR="00E63ECF" w:rsidRDefault="00481C0A">
            <w:pPr>
              <w:pStyle w:val="TableParagraph"/>
              <w:spacing w:before="17"/>
              <w:ind w:left="163" w:right="147"/>
              <w:jc w:val="center"/>
              <w:rPr>
                <w:sz w:val="14"/>
              </w:rPr>
            </w:pPr>
            <w:r>
              <w:rPr>
                <w:spacing w:val="-5"/>
                <w:sz w:val="14"/>
              </w:rPr>
              <w:t>455</w:t>
            </w:r>
          </w:p>
        </w:tc>
        <w:tc>
          <w:tcPr>
            <w:tcW w:w="4706" w:type="dxa"/>
          </w:tcPr>
          <w:p w:rsidR="00E63ECF" w:rsidRDefault="00481C0A">
            <w:pPr>
              <w:pStyle w:val="TableParagraph"/>
              <w:spacing w:before="17"/>
              <w:ind w:left="60"/>
              <w:rPr>
                <w:sz w:val="14"/>
              </w:rPr>
            </w:pPr>
            <w:r>
              <w:rPr>
                <w:spacing w:val="-2"/>
                <w:sz w:val="14"/>
              </w:rPr>
              <w:t>Mefluidid</w:t>
            </w:r>
          </w:p>
        </w:tc>
      </w:tr>
      <w:tr w:rsidR="00E63ECF">
        <w:trPr>
          <w:trHeight w:val="200"/>
        </w:trPr>
        <w:tc>
          <w:tcPr>
            <w:tcW w:w="567" w:type="dxa"/>
          </w:tcPr>
          <w:p w:rsidR="00E63ECF" w:rsidRDefault="00481C0A">
            <w:pPr>
              <w:pStyle w:val="TableParagraph"/>
              <w:spacing w:before="17"/>
              <w:ind w:left="163" w:right="146"/>
              <w:jc w:val="center"/>
              <w:rPr>
                <w:sz w:val="14"/>
              </w:rPr>
            </w:pPr>
            <w:r>
              <w:rPr>
                <w:spacing w:val="-5"/>
                <w:sz w:val="14"/>
              </w:rPr>
              <w:t>416</w:t>
            </w:r>
          </w:p>
        </w:tc>
        <w:tc>
          <w:tcPr>
            <w:tcW w:w="4649" w:type="dxa"/>
          </w:tcPr>
          <w:p w:rsidR="00E63ECF" w:rsidRDefault="00481C0A">
            <w:pPr>
              <w:pStyle w:val="TableParagraph"/>
              <w:spacing w:before="17"/>
              <w:ind w:left="60"/>
              <w:rPr>
                <w:sz w:val="14"/>
              </w:rPr>
            </w:pPr>
            <w:r>
              <w:rPr>
                <w:spacing w:val="-2"/>
                <w:sz w:val="14"/>
              </w:rPr>
              <w:t>Kasugamicin</w:t>
            </w:r>
          </w:p>
        </w:tc>
        <w:tc>
          <w:tcPr>
            <w:tcW w:w="567" w:type="dxa"/>
          </w:tcPr>
          <w:p w:rsidR="00E63ECF" w:rsidRDefault="00481C0A">
            <w:pPr>
              <w:pStyle w:val="TableParagraph"/>
              <w:spacing w:before="17"/>
              <w:ind w:left="163" w:right="146"/>
              <w:jc w:val="center"/>
              <w:rPr>
                <w:sz w:val="14"/>
              </w:rPr>
            </w:pPr>
            <w:r>
              <w:rPr>
                <w:spacing w:val="-5"/>
                <w:sz w:val="14"/>
              </w:rPr>
              <w:t>456</w:t>
            </w:r>
          </w:p>
        </w:tc>
        <w:tc>
          <w:tcPr>
            <w:tcW w:w="4706" w:type="dxa"/>
          </w:tcPr>
          <w:p w:rsidR="00E63ECF" w:rsidRDefault="00481C0A">
            <w:pPr>
              <w:pStyle w:val="TableParagraph"/>
              <w:spacing w:before="17"/>
              <w:ind w:left="60"/>
              <w:rPr>
                <w:sz w:val="14"/>
              </w:rPr>
            </w:pPr>
            <w:r>
              <w:rPr>
                <w:spacing w:val="-2"/>
                <w:sz w:val="14"/>
              </w:rPr>
              <w:t>Mefosfolan</w:t>
            </w:r>
          </w:p>
        </w:tc>
      </w:tr>
      <w:tr w:rsidR="00E63ECF">
        <w:trPr>
          <w:trHeight w:val="200"/>
        </w:trPr>
        <w:tc>
          <w:tcPr>
            <w:tcW w:w="567" w:type="dxa"/>
          </w:tcPr>
          <w:p w:rsidR="00E63ECF" w:rsidRDefault="00481C0A">
            <w:pPr>
              <w:pStyle w:val="TableParagraph"/>
              <w:spacing w:before="17"/>
              <w:ind w:left="163" w:right="146"/>
              <w:jc w:val="center"/>
              <w:rPr>
                <w:sz w:val="14"/>
              </w:rPr>
            </w:pPr>
            <w:r>
              <w:rPr>
                <w:spacing w:val="-5"/>
                <w:sz w:val="14"/>
              </w:rPr>
              <w:t>417</w:t>
            </w:r>
          </w:p>
        </w:tc>
        <w:tc>
          <w:tcPr>
            <w:tcW w:w="4649" w:type="dxa"/>
          </w:tcPr>
          <w:p w:rsidR="00E63ECF" w:rsidRDefault="00481C0A">
            <w:pPr>
              <w:pStyle w:val="TableParagraph"/>
              <w:spacing w:before="17"/>
              <w:ind w:left="60"/>
              <w:rPr>
                <w:sz w:val="14"/>
              </w:rPr>
            </w:pPr>
            <w:r>
              <w:rPr>
                <w:sz w:val="14"/>
              </w:rPr>
              <w:t xml:space="preserve">Katranske </w:t>
            </w:r>
            <w:r>
              <w:rPr>
                <w:spacing w:val="-2"/>
                <w:sz w:val="14"/>
              </w:rPr>
              <w:t>kiseline</w:t>
            </w:r>
          </w:p>
        </w:tc>
        <w:tc>
          <w:tcPr>
            <w:tcW w:w="567" w:type="dxa"/>
          </w:tcPr>
          <w:p w:rsidR="00E63ECF" w:rsidRDefault="00481C0A">
            <w:pPr>
              <w:pStyle w:val="TableParagraph"/>
              <w:spacing w:before="17"/>
              <w:ind w:left="163" w:right="146"/>
              <w:jc w:val="center"/>
              <w:rPr>
                <w:sz w:val="14"/>
              </w:rPr>
            </w:pPr>
            <w:r>
              <w:rPr>
                <w:spacing w:val="-5"/>
                <w:sz w:val="14"/>
              </w:rPr>
              <w:t>457</w:t>
            </w:r>
          </w:p>
        </w:tc>
        <w:tc>
          <w:tcPr>
            <w:tcW w:w="4706" w:type="dxa"/>
          </w:tcPr>
          <w:p w:rsidR="00E63ECF" w:rsidRDefault="00481C0A">
            <w:pPr>
              <w:pStyle w:val="TableParagraph"/>
              <w:spacing w:before="17"/>
              <w:ind w:left="60"/>
              <w:rPr>
                <w:sz w:val="14"/>
              </w:rPr>
            </w:pPr>
            <w:r>
              <w:rPr>
                <w:sz w:val="14"/>
              </w:rPr>
              <w:t>Merfos</w:t>
            </w:r>
            <w:r>
              <w:rPr>
                <w:spacing w:val="-4"/>
                <w:sz w:val="14"/>
              </w:rPr>
              <w:t xml:space="preserve"> </w:t>
            </w:r>
            <w:r>
              <w:rPr>
                <w:sz w:val="14"/>
              </w:rPr>
              <w:t>(ranije</w:t>
            </w:r>
            <w:r>
              <w:rPr>
                <w:spacing w:val="-2"/>
                <w:sz w:val="14"/>
              </w:rPr>
              <w:t xml:space="preserve"> tributylphosphorotrithioite)</w:t>
            </w:r>
          </w:p>
        </w:tc>
      </w:tr>
      <w:tr w:rsidR="00E63ECF">
        <w:trPr>
          <w:trHeight w:val="200"/>
        </w:trPr>
        <w:tc>
          <w:tcPr>
            <w:tcW w:w="567" w:type="dxa"/>
          </w:tcPr>
          <w:p w:rsidR="00E63ECF" w:rsidRDefault="00481C0A">
            <w:pPr>
              <w:pStyle w:val="TableParagraph"/>
              <w:spacing w:before="17"/>
              <w:ind w:left="163" w:right="146"/>
              <w:jc w:val="center"/>
              <w:rPr>
                <w:sz w:val="14"/>
              </w:rPr>
            </w:pPr>
            <w:r>
              <w:rPr>
                <w:spacing w:val="-5"/>
                <w:sz w:val="14"/>
              </w:rPr>
              <w:t>418</w:t>
            </w:r>
          </w:p>
        </w:tc>
        <w:tc>
          <w:tcPr>
            <w:tcW w:w="4649" w:type="dxa"/>
          </w:tcPr>
          <w:p w:rsidR="00E63ECF" w:rsidRDefault="00481C0A">
            <w:pPr>
              <w:pStyle w:val="TableParagraph"/>
              <w:spacing w:before="17"/>
              <w:ind w:left="60"/>
              <w:rPr>
                <w:sz w:val="14"/>
              </w:rPr>
            </w:pPr>
            <w:r>
              <w:rPr>
                <w:sz w:val="14"/>
              </w:rPr>
              <w:t xml:space="preserve">Katranska </w:t>
            </w:r>
            <w:r>
              <w:rPr>
                <w:spacing w:val="-4"/>
                <w:sz w:val="14"/>
              </w:rPr>
              <w:t>ulja</w:t>
            </w:r>
          </w:p>
        </w:tc>
        <w:tc>
          <w:tcPr>
            <w:tcW w:w="567" w:type="dxa"/>
          </w:tcPr>
          <w:p w:rsidR="00E63ECF" w:rsidRDefault="00481C0A">
            <w:pPr>
              <w:pStyle w:val="TableParagraph"/>
              <w:spacing w:before="17"/>
              <w:ind w:left="163" w:right="146"/>
              <w:jc w:val="center"/>
              <w:rPr>
                <w:sz w:val="14"/>
              </w:rPr>
            </w:pPr>
            <w:r>
              <w:rPr>
                <w:spacing w:val="-5"/>
                <w:sz w:val="14"/>
              </w:rPr>
              <w:t>458</w:t>
            </w:r>
          </w:p>
        </w:tc>
        <w:tc>
          <w:tcPr>
            <w:tcW w:w="4706" w:type="dxa"/>
          </w:tcPr>
          <w:p w:rsidR="00E63ECF" w:rsidRDefault="00481C0A">
            <w:pPr>
              <w:pStyle w:val="TableParagraph"/>
              <w:spacing w:before="17"/>
              <w:ind w:left="60"/>
              <w:rPr>
                <w:sz w:val="14"/>
              </w:rPr>
            </w:pPr>
            <w:r>
              <w:rPr>
                <w:spacing w:val="-2"/>
                <w:sz w:val="14"/>
              </w:rPr>
              <w:t>Metamifop</w:t>
            </w:r>
          </w:p>
        </w:tc>
      </w:tr>
      <w:tr w:rsidR="00E63ECF">
        <w:trPr>
          <w:trHeight w:val="200"/>
        </w:trPr>
        <w:tc>
          <w:tcPr>
            <w:tcW w:w="567" w:type="dxa"/>
          </w:tcPr>
          <w:p w:rsidR="00E63ECF" w:rsidRDefault="00481C0A">
            <w:pPr>
              <w:pStyle w:val="TableParagraph"/>
              <w:spacing w:before="17"/>
              <w:ind w:left="163" w:right="145"/>
              <w:jc w:val="center"/>
              <w:rPr>
                <w:sz w:val="14"/>
              </w:rPr>
            </w:pPr>
            <w:r>
              <w:rPr>
                <w:spacing w:val="-5"/>
                <w:sz w:val="14"/>
              </w:rPr>
              <w:t>419</w:t>
            </w:r>
          </w:p>
        </w:tc>
        <w:tc>
          <w:tcPr>
            <w:tcW w:w="4649" w:type="dxa"/>
          </w:tcPr>
          <w:p w:rsidR="00E63ECF" w:rsidRDefault="00481C0A">
            <w:pPr>
              <w:pStyle w:val="TableParagraph"/>
              <w:spacing w:before="17"/>
              <w:ind w:left="60"/>
              <w:rPr>
                <w:sz w:val="14"/>
              </w:rPr>
            </w:pPr>
            <w:r>
              <w:rPr>
                <w:spacing w:val="-2"/>
                <w:sz w:val="14"/>
              </w:rPr>
              <w:t>Kazein</w:t>
            </w:r>
          </w:p>
        </w:tc>
        <w:tc>
          <w:tcPr>
            <w:tcW w:w="567" w:type="dxa"/>
          </w:tcPr>
          <w:p w:rsidR="00E63ECF" w:rsidRDefault="00481C0A">
            <w:pPr>
              <w:pStyle w:val="TableParagraph"/>
              <w:spacing w:before="17"/>
              <w:ind w:left="163" w:right="146"/>
              <w:jc w:val="center"/>
              <w:rPr>
                <w:sz w:val="14"/>
              </w:rPr>
            </w:pPr>
            <w:r>
              <w:rPr>
                <w:spacing w:val="-5"/>
                <w:sz w:val="14"/>
              </w:rPr>
              <w:t>459</w:t>
            </w:r>
          </w:p>
        </w:tc>
        <w:tc>
          <w:tcPr>
            <w:tcW w:w="4706" w:type="dxa"/>
          </w:tcPr>
          <w:p w:rsidR="00E63ECF" w:rsidRDefault="00481C0A">
            <w:pPr>
              <w:pStyle w:val="TableParagraph"/>
              <w:spacing w:before="17"/>
              <w:ind w:left="60"/>
              <w:rPr>
                <w:sz w:val="14"/>
              </w:rPr>
            </w:pPr>
            <w:r>
              <w:rPr>
                <w:i/>
                <w:sz w:val="14"/>
              </w:rPr>
              <w:t>Metarhizium</w:t>
            </w:r>
            <w:r>
              <w:rPr>
                <w:i/>
                <w:spacing w:val="-8"/>
                <w:sz w:val="14"/>
              </w:rPr>
              <w:t xml:space="preserve"> </w:t>
            </w:r>
            <w:r>
              <w:rPr>
                <w:i/>
                <w:sz w:val="14"/>
              </w:rPr>
              <w:t>anisopliae</w:t>
            </w:r>
            <w:r>
              <w:rPr>
                <w:i/>
                <w:spacing w:val="-4"/>
                <w:sz w:val="14"/>
              </w:rPr>
              <w:t xml:space="preserve"> </w:t>
            </w:r>
            <w:r>
              <w:rPr>
                <w:sz w:val="14"/>
              </w:rPr>
              <w:t>var.</w:t>
            </w:r>
            <w:r>
              <w:rPr>
                <w:spacing w:val="-5"/>
                <w:sz w:val="14"/>
              </w:rPr>
              <w:t xml:space="preserve"> </w:t>
            </w:r>
            <w:r>
              <w:rPr>
                <w:i/>
                <w:sz w:val="14"/>
              </w:rPr>
              <w:t>anisopliae</w:t>
            </w:r>
            <w:r>
              <w:rPr>
                <w:i/>
                <w:spacing w:val="-5"/>
                <w:sz w:val="14"/>
              </w:rPr>
              <w:t xml:space="preserve"> </w:t>
            </w:r>
            <w:r>
              <w:rPr>
                <w:sz w:val="14"/>
              </w:rPr>
              <w:t>soj</w:t>
            </w:r>
            <w:r>
              <w:rPr>
                <w:spacing w:val="-4"/>
                <w:sz w:val="14"/>
              </w:rPr>
              <w:t xml:space="preserve"> </w:t>
            </w:r>
            <w:r>
              <w:rPr>
                <w:sz w:val="14"/>
              </w:rPr>
              <w:t>BIPESCO</w:t>
            </w:r>
            <w:r>
              <w:rPr>
                <w:spacing w:val="-5"/>
                <w:sz w:val="14"/>
              </w:rPr>
              <w:t xml:space="preserve"> </w:t>
            </w:r>
            <w:r>
              <w:rPr>
                <w:spacing w:val="-2"/>
                <w:sz w:val="14"/>
              </w:rPr>
              <w:t>5/F52</w:t>
            </w:r>
          </w:p>
        </w:tc>
      </w:tr>
      <w:tr w:rsidR="00E63ECF">
        <w:trPr>
          <w:trHeight w:val="200"/>
        </w:trPr>
        <w:tc>
          <w:tcPr>
            <w:tcW w:w="567" w:type="dxa"/>
          </w:tcPr>
          <w:p w:rsidR="00E63ECF" w:rsidRDefault="00481C0A">
            <w:pPr>
              <w:pStyle w:val="TableParagraph"/>
              <w:spacing w:before="17"/>
              <w:ind w:left="163" w:right="145"/>
              <w:jc w:val="center"/>
              <w:rPr>
                <w:sz w:val="14"/>
              </w:rPr>
            </w:pPr>
            <w:r>
              <w:rPr>
                <w:spacing w:val="-5"/>
                <w:sz w:val="14"/>
              </w:rPr>
              <w:t>420</w:t>
            </w:r>
          </w:p>
        </w:tc>
        <w:tc>
          <w:tcPr>
            <w:tcW w:w="4649" w:type="dxa"/>
          </w:tcPr>
          <w:p w:rsidR="00E63ECF" w:rsidRDefault="00481C0A">
            <w:pPr>
              <w:pStyle w:val="TableParagraph"/>
              <w:spacing w:before="17"/>
              <w:ind w:left="60"/>
              <w:rPr>
                <w:sz w:val="14"/>
              </w:rPr>
            </w:pPr>
            <w:r>
              <w:rPr>
                <w:spacing w:val="-2"/>
                <w:sz w:val="14"/>
              </w:rPr>
              <w:t>Kelevan</w:t>
            </w:r>
          </w:p>
        </w:tc>
        <w:tc>
          <w:tcPr>
            <w:tcW w:w="567" w:type="dxa"/>
          </w:tcPr>
          <w:p w:rsidR="00E63ECF" w:rsidRDefault="00481C0A">
            <w:pPr>
              <w:pStyle w:val="TableParagraph"/>
              <w:spacing w:before="17"/>
              <w:ind w:left="163" w:right="146"/>
              <w:jc w:val="center"/>
              <w:rPr>
                <w:sz w:val="14"/>
              </w:rPr>
            </w:pPr>
            <w:r>
              <w:rPr>
                <w:spacing w:val="-5"/>
                <w:sz w:val="14"/>
              </w:rPr>
              <w:t>460</w:t>
            </w:r>
          </w:p>
        </w:tc>
        <w:tc>
          <w:tcPr>
            <w:tcW w:w="4706" w:type="dxa"/>
          </w:tcPr>
          <w:p w:rsidR="00E63ECF" w:rsidRDefault="00481C0A">
            <w:pPr>
              <w:pStyle w:val="TableParagraph"/>
              <w:spacing w:before="17"/>
              <w:ind w:left="60"/>
              <w:rPr>
                <w:sz w:val="14"/>
              </w:rPr>
            </w:pPr>
            <w:r>
              <w:rPr>
                <w:i/>
                <w:sz w:val="14"/>
              </w:rPr>
              <w:t>Metarhizium</w:t>
            </w:r>
            <w:r>
              <w:rPr>
                <w:i/>
                <w:spacing w:val="-8"/>
                <w:sz w:val="14"/>
              </w:rPr>
              <w:t xml:space="preserve"> </w:t>
            </w:r>
            <w:r>
              <w:rPr>
                <w:i/>
                <w:sz w:val="14"/>
              </w:rPr>
              <w:t>brunneum</w:t>
            </w:r>
            <w:r>
              <w:rPr>
                <w:i/>
                <w:spacing w:val="-7"/>
                <w:sz w:val="14"/>
              </w:rPr>
              <w:t xml:space="preserve"> </w:t>
            </w:r>
            <w:r>
              <w:rPr>
                <w:sz w:val="14"/>
              </w:rPr>
              <w:t>soj</w:t>
            </w:r>
            <w:r>
              <w:rPr>
                <w:spacing w:val="-6"/>
                <w:sz w:val="14"/>
              </w:rPr>
              <w:t xml:space="preserve"> </w:t>
            </w:r>
            <w:r>
              <w:rPr>
                <w:spacing w:val="-4"/>
                <w:sz w:val="14"/>
              </w:rPr>
              <w:t>Cb15</w:t>
            </w:r>
          </w:p>
        </w:tc>
      </w:tr>
      <w:tr w:rsidR="00E63ECF">
        <w:trPr>
          <w:trHeight w:val="200"/>
        </w:trPr>
        <w:tc>
          <w:tcPr>
            <w:tcW w:w="567" w:type="dxa"/>
          </w:tcPr>
          <w:p w:rsidR="00E63ECF" w:rsidRDefault="00481C0A">
            <w:pPr>
              <w:pStyle w:val="TableParagraph"/>
              <w:spacing w:before="17"/>
              <w:ind w:left="163" w:right="145"/>
              <w:jc w:val="center"/>
              <w:rPr>
                <w:sz w:val="14"/>
              </w:rPr>
            </w:pPr>
            <w:r>
              <w:rPr>
                <w:spacing w:val="-5"/>
                <w:sz w:val="14"/>
              </w:rPr>
              <w:t>421</w:t>
            </w:r>
          </w:p>
        </w:tc>
        <w:tc>
          <w:tcPr>
            <w:tcW w:w="4649" w:type="dxa"/>
          </w:tcPr>
          <w:p w:rsidR="00E63ECF" w:rsidRDefault="00481C0A">
            <w:pPr>
              <w:pStyle w:val="TableParagraph"/>
              <w:spacing w:before="17"/>
              <w:ind w:left="60"/>
              <w:rPr>
                <w:sz w:val="14"/>
              </w:rPr>
            </w:pPr>
            <w:r>
              <w:rPr>
                <w:spacing w:val="-2"/>
                <w:sz w:val="14"/>
              </w:rPr>
              <w:t>Kinopren</w:t>
            </w:r>
          </w:p>
        </w:tc>
        <w:tc>
          <w:tcPr>
            <w:tcW w:w="567" w:type="dxa"/>
          </w:tcPr>
          <w:p w:rsidR="00E63ECF" w:rsidRDefault="00481C0A">
            <w:pPr>
              <w:pStyle w:val="TableParagraph"/>
              <w:spacing w:before="17"/>
              <w:ind w:left="163" w:right="145"/>
              <w:jc w:val="center"/>
              <w:rPr>
                <w:sz w:val="14"/>
              </w:rPr>
            </w:pPr>
            <w:r>
              <w:rPr>
                <w:spacing w:val="-5"/>
                <w:sz w:val="14"/>
              </w:rPr>
              <w:t>461</w:t>
            </w:r>
          </w:p>
        </w:tc>
        <w:tc>
          <w:tcPr>
            <w:tcW w:w="4706" w:type="dxa"/>
          </w:tcPr>
          <w:p w:rsidR="00E63ECF" w:rsidRDefault="00481C0A">
            <w:pPr>
              <w:pStyle w:val="TableParagraph"/>
              <w:spacing w:before="17"/>
              <w:ind w:left="60"/>
              <w:rPr>
                <w:sz w:val="14"/>
              </w:rPr>
            </w:pPr>
            <w:r>
              <w:rPr>
                <w:spacing w:val="-2"/>
                <w:sz w:val="14"/>
              </w:rPr>
              <w:t>Metazol</w:t>
            </w:r>
          </w:p>
        </w:tc>
      </w:tr>
      <w:tr w:rsidR="00E63ECF">
        <w:trPr>
          <w:trHeight w:val="200"/>
        </w:trPr>
        <w:tc>
          <w:tcPr>
            <w:tcW w:w="567" w:type="dxa"/>
          </w:tcPr>
          <w:p w:rsidR="00E63ECF" w:rsidRDefault="00481C0A">
            <w:pPr>
              <w:pStyle w:val="TableParagraph"/>
              <w:spacing w:before="17"/>
              <w:ind w:left="163" w:right="145"/>
              <w:jc w:val="center"/>
              <w:rPr>
                <w:sz w:val="14"/>
              </w:rPr>
            </w:pPr>
            <w:r>
              <w:rPr>
                <w:spacing w:val="-5"/>
                <w:sz w:val="14"/>
              </w:rPr>
              <w:t>422</w:t>
            </w:r>
          </w:p>
        </w:tc>
        <w:tc>
          <w:tcPr>
            <w:tcW w:w="4649" w:type="dxa"/>
          </w:tcPr>
          <w:p w:rsidR="00E63ECF" w:rsidRDefault="00481C0A">
            <w:pPr>
              <w:pStyle w:val="TableParagraph"/>
              <w:spacing w:before="17"/>
              <w:ind w:left="61"/>
              <w:rPr>
                <w:sz w:val="14"/>
              </w:rPr>
            </w:pPr>
            <w:r>
              <w:rPr>
                <w:spacing w:val="-2"/>
                <w:sz w:val="14"/>
              </w:rPr>
              <w:t>Klofenacet</w:t>
            </w:r>
          </w:p>
        </w:tc>
        <w:tc>
          <w:tcPr>
            <w:tcW w:w="567" w:type="dxa"/>
          </w:tcPr>
          <w:p w:rsidR="00E63ECF" w:rsidRDefault="00481C0A">
            <w:pPr>
              <w:pStyle w:val="TableParagraph"/>
              <w:spacing w:before="17"/>
              <w:ind w:left="163" w:right="145"/>
              <w:jc w:val="center"/>
              <w:rPr>
                <w:sz w:val="14"/>
              </w:rPr>
            </w:pPr>
            <w:r>
              <w:rPr>
                <w:spacing w:val="-5"/>
                <w:sz w:val="14"/>
              </w:rPr>
              <w:t>462</w:t>
            </w:r>
          </w:p>
        </w:tc>
        <w:tc>
          <w:tcPr>
            <w:tcW w:w="4706" w:type="dxa"/>
          </w:tcPr>
          <w:p w:rsidR="00E63ECF" w:rsidRDefault="00481C0A">
            <w:pPr>
              <w:pStyle w:val="TableParagraph"/>
              <w:spacing w:before="17"/>
              <w:ind w:left="60"/>
              <w:rPr>
                <w:sz w:val="14"/>
              </w:rPr>
            </w:pPr>
            <w:r>
              <w:rPr>
                <w:spacing w:val="-2"/>
                <w:sz w:val="14"/>
              </w:rPr>
              <w:t>Metfuroksam</w:t>
            </w:r>
          </w:p>
        </w:tc>
      </w:tr>
      <w:tr w:rsidR="00E63ECF">
        <w:trPr>
          <w:trHeight w:val="200"/>
        </w:trPr>
        <w:tc>
          <w:tcPr>
            <w:tcW w:w="567" w:type="dxa"/>
          </w:tcPr>
          <w:p w:rsidR="00E63ECF" w:rsidRDefault="00481C0A">
            <w:pPr>
              <w:pStyle w:val="TableParagraph"/>
              <w:spacing w:before="17"/>
              <w:ind w:left="163" w:right="144"/>
              <w:jc w:val="center"/>
              <w:rPr>
                <w:sz w:val="14"/>
              </w:rPr>
            </w:pPr>
            <w:r>
              <w:rPr>
                <w:spacing w:val="-5"/>
                <w:sz w:val="14"/>
              </w:rPr>
              <w:t>423</w:t>
            </w:r>
          </w:p>
        </w:tc>
        <w:tc>
          <w:tcPr>
            <w:tcW w:w="4649" w:type="dxa"/>
          </w:tcPr>
          <w:p w:rsidR="00E63ECF" w:rsidRDefault="00481C0A">
            <w:pPr>
              <w:pStyle w:val="TableParagraph"/>
              <w:spacing w:before="17"/>
              <w:ind w:left="61"/>
              <w:rPr>
                <w:sz w:val="14"/>
              </w:rPr>
            </w:pPr>
            <w:r>
              <w:rPr>
                <w:spacing w:val="-2"/>
                <w:sz w:val="14"/>
              </w:rPr>
              <w:t>Klomeprop</w:t>
            </w:r>
          </w:p>
        </w:tc>
        <w:tc>
          <w:tcPr>
            <w:tcW w:w="567" w:type="dxa"/>
          </w:tcPr>
          <w:p w:rsidR="00E63ECF" w:rsidRDefault="00481C0A">
            <w:pPr>
              <w:pStyle w:val="TableParagraph"/>
              <w:spacing w:before="17"/>
              <w:ind w:left="163" w:right="145"/>
              <w:jc w:val="center"/>
              <w:rPr>
                <w:sz w:val="14"/>
              </w:rPr>
            </w:pPr>
            <w:r>
              <w:rPr>
                <w:spacing w:val="-5"/>
                <w:sz w:val="14"/>
              </w:rPr>
              <w:t>463</w:t>
            </w:r>
          </w:p>
        </w:tc>
        <w:tc>
          <w:tcPr>
            <w:tcW w:w="4706" w:type="dxa"/>
          </w:tcPr>
          <w:p w:rsidR="00E63ECF" w:rsidRDefault="00481C0A">
            <w:pPr>
              <w:pStyle w:val="TableParagraph"/>
              <w:spacing w:before="17"/>
              <w:ind w:left="61"/>
              <w:rPr>
                <w:sz w:val="14"/>
              </w:rPr>
            </w:pPr>
            <w:r>
              <w:rPr>
                <w:spacing w:val="-2"/>
                <w:sz w:val="14"/>
              </w:rPr>
              <w:t>Metoprotrin</w:t>
            </w:r>
          </w:p>
        </w:tc>
      </w:tr>
    </w:tbl>
    <w:p w:rsidR="00E63ECF" w:rsidRDefault="00E63ECF">
      <w:pPr>
        <w:rPr>
          <w:sz w:val="14"/>
        </w:rPr>
        <w:sectPr w:rsidR="00E63ECF">
          <w:type w:val="continuous"/>
          <w:pgSz w:w="12480" w:h="15690"/>
          <w:pgMar w:top="220" w:right="740" w:bottom="684"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E63ECF">
        <w:trPr>
          <w:trHeight w:val="200"/>
        </w:trPr>
        <w:tc>
          <w:tcPr>
            <w:tcW w:w="567" w:type="dxa"/>
          </w:tcPr>
          <w:p w:rsidR="00E63ECF" w:rsidRDefault="00481C0A">
            <w:pPr>
              <w:pStyle w:val="TableParagraph"/>
              <w:spacing w:before="18"/>
              <w:ind w:left="159" w:right="150"/>
              <w:jc w:val="center"/>
              <w:rPr>
                <w:sz w:val="14"/>
              </w:rPr>
            </w:pPr>
            <w:r>
              <w:rPr>
                <w:spacing w:val="-5"/>
                <w:sz w:val="14"/>
              </w:rPr>
              <w:t>424</w:t>
            </w:r>
          </w:p>
        </w:tc>
        <w:tc>
          <w:tcPr>
            <w:tcW w:w="4649" w:type="dxa"/>
          </w:tcPr>
          <w:p w:rsidR="00E63ECF" w:rsidRDefault="00481C0A">
            <w:pPr>
              <w:pStyle w:val="TableParagraph"/>
              <w:spacing w:before="18"/>
              <w:ind w:left="56"/>
              <w:rPr>
                <w:sz w:val="14"/>
              </w:rPr>
            </w:pPr>
            <w:r>
              <w:rPr>
                <w:sz w:val="14"/>
              </w:rPr>
              <w:t xml:space="preserve">Kresilna </w:t>
            </w:r>
            <w:r>
              <w:rPr>
                <w:spacing w:val="-2"/>
                <w:sz w:val="14"/>
              </w:rPr>
              <w:t>kiselina</w:t>
            </w:r>
          </w:p>
        </w:tc>
        <w:tc>
          <w:tcPr>
            <w:tcW w:w="567" w:type="dxa"/>
          </w:tcPr>
          <w:p w:rsidR="00E63ECF" w:rsidRDefault="00481C0A">
            <w:pPr>
              <w:pStyle w:val="TableParagraph"/>
              <w:spacing w:before="18"/>
              <w:ind w:left="159" w:right="150"/>
              <w:jc w:val="center"/>
              <w:rPr>
                <w:sz w:val="14"/>
              </w:rPr>
            </w:pPr>
            <w:r>
              <w:rPr>
                <w:spacing w:val="-5"/>
                <w:sz w:val="14"/>
              </w:rPr>
              <w:t>464</w:t>
            </w:r>
          </w:p>
        </w:tc>
        <w:tc>
          <w:tcPr>
            <w:tcW w:w="4706" w:type="dxa"/>
          </w:tcPr>
          <w:p w:rsidR="00E63ECF" w:rsidRDefault="00481C0A">
            <w:pPr>
              <w:pStyle w:val="TableParagraph"/>
              <w:spacing w:before="18"/>
              <w:ind w:left="56"/>
              <w:rPr>
                <w:sz w:val="14"/>
              </w:rPr>
            </w:pPr>
            <w:r>
              <w:rPr>
                <w:sz w:val="14"/>
              </w:rPr>
              <w:t>Methyl p-</w:t>
            </w:r>
            <w:r>
              <w:rPr>
                <w:spacing w:val="-2"/>
                <w:sz w:val="14"/>
              </w:rPr>
              <w:t>hydroxybenzoate</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425</w:t>
            </w:r>
          </w:p>
        </w:tc>
        <w:tc>
          <w:tcPr>
            <w:tcW w:w="4649" w:type="dxa"/>
          </w:tcPr>
          <w:p w:rsidR="00E63ECF" w:rsidRDefault="00481C0A">
            <w:pPr>
              <w:pStyle w:val="TableParagraph"/>
              <w:spacing w:before="18"/>
              <w:ind w:left="56"/>
              <w:rPr>
                <w:sz w:val="14"/>
              </w:rPr>
            </w:pPr>
            <w:r>
              <w:rPr>
                <w:sz w:val="14"/>
              </w:rPr>
              <w:t xml:space="preserve">Krečni </w:t>
            </w:r>
            <w:r>
              <w:rPr>
                <w:spacing w:val="-2"/>
                <w:sz w:val="14"/>
              </w:rPr>
              <w:t>fosfat</w:t>
            </w:r>
          </w:p>
        </w:tc>
        <w:tc>
          <w:tcPr>
            <w:tcW w:w="567" w:type="dxa"/>
          </w:tcPr>
          <w:p w:rsidR="00E63ECF" w:rsidRDefault="00481C0A">
            <w:pPr>
              <w:pStyle w:val="TableParagraph"/>
              <w:spacing w:before="18"/>
              <w:ind w:left="159" w:right="150"/>
              <w:jc w:val="center"/>
              <w:rPr>
                <w:sz w:val="14"/>
              </w:rPr>
            </w:pPr>
            <w:r>
              <w:rPr>
                <w:spacing w:val="-5"/>
                <w:sz w:val="14"/>
              </w:rPr>
              <w:t>465</w:t>
            </w:r>
          </w:p>
        </w:tc>
        <w:tc>
          <w:tcPr>
            <w:tcW w:w="4706" w:type="dxa"/>
          </w:tcPr>
          <w:p w:rsidR="00E63ECF" w:rsidRDefault="00481C0A">
            <w:pPr>
              <w:pStyle w:val="TableParagraph"/>
              <w:spacing w:before="18"/>
              <w:ind w:left="56"/>
              <w:rPr>
                <w:sz w:val="14"/>
              </w:rPr>
            </w:pPr>
            <w:r>
              <w:rPr>
                <w:sz w:val="14"/>
              </w:rPr>
              <w:t>Methyl-trans-6-</w:t>
            </w:r>
            <w:r>
              <w:rPr>
                <w:spacing w:val="-2"/>
                <w:sz w:val="14"/>
              </w:rPr>
              <w:t>nonenoate</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426</w:t>
            </w:r>
          </w:p>
        </w:tc>
        <w:tc>
          <w:tcPr>
            <w:tcW w:w="4649" w:type="dxa"/>
          </w:tcPr>
          <w:p w:rsidR="00E63ECF" w:rsidRDefault="00481C0A">
            <w:pPr>
              <w:pStyle w:val="TableParagraph"/>
              <w:spacing w:before="18"/>
              <w:ind w:left="56"/>
              <w:rPr>
                <w:sz w:val="14"/>
              </w:rPr>
            </w:pPr>
            <w:r>
              <w:rPr>
                <w:spacing w:val="-2"/>
                <w:sz w:val="14"/>
              </w:rPr>
              <w:t>Krimidin</w:t>
            </w:r>
          </w:p>
        </w:tc>
        <w:tc>
          <w:tcPr>
            <w:tcW w:w="567" w:type="dxa"/>
          </w:tcPr>
          <w:p w:rsidR="00E63ECF" w:rsidRDefault="00481C0A">
            <w:pPr>
              <w:pStyle w:val="TableParagraph"/>
              <w:spacing w:before="18"/>
              <w:ind w:left="160" w:right="150"/>
              <w:jc w:val="center"/>
              <w:rPr>
                <w:sz w:val="14"/>
              </w:rPr>
            </w:pPr>
            <w:r>
              <w:rPr>
                <w:spacing w:val="-5"/>
                <w:sz w:val="14"/>
              </w:rPr>
              <w:t>466</w:t>
            </w:r>
          </w:p>
        </w:tc>
        <w:tc>
          <w:tcPr>
            <w:tcW w:w="4706" w:type="dxa"/>
          </w:tcPr>
          <w:p w:rsidR="00E63ECF" w:rsidRDefault="00481C0A">
            <w:pPr>
              <w:pStyle w:val="TableParagraph"/>
              <w:spacing w:before="18"/>
              <w:ind w:left="56"/>
              <w:rPr>
                <w:sz w:val="14"/>
              </w:rPr>
            </w:pPr>
            <w:r>
              <w:rPr>
                <w:spacing w:val="-2"/>
                <w:sz w:val="14"/>
              </w:rPr>
              <w:t>Methylenebisthiocyanate</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427</w:t>
            </w:r>
          </w:p>
        </w:tc>
        <w:tc>
          <w:tcPr>
            <w:tcW w:w="4649" w:type="dxa"/>
          </w:tcPr>
          <w:p w:rsidR="00E63ECF" w:rsidRDefault="00481C0A">
            <w:pPr>
              <w:pStyle w:val="TableParagraph"/>
              <w:spacing w:before="18"/>
              <w:ind w:left="57"/>
              <w:rPr>
                <w:sz w:val="14"/>
              </w:rPr>
            </w:pPr>
            <w:r>
              <w:rPr>
                <w:spacing w:val="-2"/>
                <w:sz w:val="14"/>
              </w:rPr>
              <w:t>Kriolit</w:t>
            </w:r>
          </w:p>
        </w:tc>
        <w:tc>
          <w:tcPr>
            <w:tcW w:w="567" w:type="dxa"/>
          </w:tcPr>
          <w:p w:rsidR="00E63ECF" w:rsidRDefault="00481C0A">
            <w:pPr>
              <w:pStyle w:val="TableParagraph"/>
              <w:spacing w:before="18"/>
              <w:ind w:left="160" w:right="150"/>
              <w:jc w:val="center"/>
              <w:rPr>
                <w:sz w:val="14"/>
              </w:rPr>
            </w:pPr>
            <w:r>
              <w:rPr>
                <w:spacing w:val="-5"/>
                <w:sz w:val="14"/>
              </w:rPr>
              <w:t>467</w:t>
            </w:r>
          </w:p>
        </w:tc>
        <w:tc>
          <w:tcPr>
            <w:tcW w:w="4706" w:type="dxa"/>
          </w:tcPr>
          <w:p w:rsidR="00E63ECF" w:rsidRDefault="00481C0A">
            <w:pPr>
              <w:pStyle w:val="TableParagraph"/>
              <w:spacing w:before="18"/>
              <w:ind w:left="56"/>
              <w:rPr>
                <w:sz w:val="14"/>
              </w:rPr>
            </w:pPr>
            <w:r>
              <w:rPr>
                <w:spacing w:val="-2"/>
                <w:sz w:val="14"/>
              </w:rPr>
              <w:t>Methylnaphthylacetamide</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428</w:t>
            </w:r>
          </w:p>
        </w:tc>
        <w:tc>
          <w:tcPr>
            <w:tcW w:w="4649" w:type="dxa"/>
          </w:tcPr>
          <w:p w:rsidR="00E63ECF" w:rsidRDefault="00481C0A">
            <w:pPr>
              <w:pStyle w:val="TableParagraph"/>
              <w:spacing w:before="18"/>
              <w:ind w:left="57"/>
              <w:rPr>
                <w:sz w:val="14"/>
              </w:rPr>
            </w:pPr>
            <w:r>
              <w:rPr>
                <w:spacing w:val="-2"/>
                <w:sz w:val="14"/>
              </w:rPr>
              <w:t>Kufraneb</w:t>
            </w:r>
          </w:p>
        </w:tc>
        <w:tc>
          <w:tcPr>
            <w:tcW w:w="567" w:type="dxa"/>
          </w:tcPr>
          <w:p w:rsidR="00E63ECF" w:rsidRDefault="00481C0A">
            <w:pPr>
              <w:pStyle w:val="TableParagraph"/>
              <w:spacing w:before="18"/>
              <w:ind w:left="160" w:right="150"/>
              <w:jc w:val="center"/>
              <w:rPr>
                <w:sz w:val="14"/>
              </w:rPr>
            </w:pPr>
            <w:r>
              <w:rPr>
                <w:spacing w:val="-5"/>
                <w:sz w:val="14"/>
              </w:rPr>
              <w:t>468</w:t>
            </w:r>
          </w:p>
        </w:tc>
        <w:tc>
          <w:tcPr>
            <w:tcW w:w="4706" w:type="dxa"/>
          </w:tcPr>
          <w:p w:rsidR="00E63ECF" w:rsidRDefault="00481C0A">
            <w:pPr>
              <w:pStyle w:val="TableParagraph"/>
              <w:spacing w:before="18"/>
              <w:ind w:left="57"/>
              <w:rPr>
                <w:sz w:val="14"/>
              </w:rPr>
            </w:pPr>
            <w:r>
              <w:rPr>
                <w:sz w:val="14"/>
              </w:rPr>
              <w:t xml:space="preserve">Methylnaphthylacetic </w:t>
            </w:r>
            <w:r>
              <w:rPr>
                <w:spacing w:val="-4"/>
                <w:sz w:val="14"/>
              </w:rPr>
              <w:t>acid</w:t>
            </w:r>
          </w:p>
        </w:tc>
      </w:tr>
    </w:tbl>
    <w:p w:rsidR="00E63ECF" w:rsidRDefault="00E63ECF">
      <w:pPr>
        <w:pStyle w:val="BodyText"/>
        <w:spacing w:before="6"/>
        <w:rPr>
          <w:sz w:val="18"/>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E63ECF">
        <w:trPr>
          <w:trHeight w:val="200"/>
        </w:trPr>
        <w:tc>
          <w:tcPr>
            <w:tcW w:w="10489" w:type="dxa"/>
            <w:gridSpan w:val="4"/>
          </w:tcPr>
          <w:p w:rsidR="00E63ECF" w:rsidRDefault="00481C0A">
            <w:pPr>
              <w:pStyle w:val="TableParagraph"/>
              <w:spacing w:before="18"/>
              <w:ind w:left="4864" w:right="4855"/>
              <w:jc w:val="center"/>
              <w:rPr>
                <w:sz w:val="14"/>
              </w:rPr>
            </w:pPr>
            <w:r>
              <w:rPr>
                <w:sz w:val="14"/>
              </w:rPr>
              <w:t>Tабела</w:t>
            </w:r>
            <w:r>
              <w:rPr>
                <w:spacing w:val="-2"/>
                <w:sz w:val="14"/>
              </w:rPr>
              <w:t xml:space="preserve"> 2.1/7</w:t>
            </w:r>
          </w:p>
        </w:tc>
      </w:tr>
      <w:tr w:rsidR="00E63ECF">
        <w:trPr>
          <w:trHeight w:val="360"/>
        </w:trPr>
        <w:tc>
          <w:tcPr>
            <w:tcW w:w="567" w:type="dxa"/>
          </w:tcPr>
          <w:p w:rsidR="00E63ECF" w:rsidRDefault="00481C0A">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E63ECF" w:rsidRDefault="00481C0A">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E63ECF" w:rsidRDefault="00481C0A">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E63ECF" w:rsidRDefault="00481C0A">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E63ECF">
        <w:trPr>
          <w:trHeight w:val="200"/>
        </w:trPr>
        <w:tc>
          <w:tcPr>
            <w:tcW w:w="567" w:type="dxa"/>
          </w:tcPr>
          <w:p w:rsidR="00E63ECF" w:rsidRDefault="00481C0A">
            <w:pPr>
              <w:pStyle w:val="TableParagraph"/>
              <w:spacing w:before="18"/>
              <w:ind w:left="159" w:right="150"/>
              <w:jc w:val="center"/>
              <w:rPr>
                <w:sz w:val="14"/>
              </w:rPr>
            </w:pPr>
            <w:r>
              <w:rPr>
                <w:spacing w:val="-5"/>
                <w:sz w:val="14"/>
              </w:rPr>
              <w:t>469</w:t>
            </w:r>
          </w:p>
        </w:tc>
        <w:tc>
          <w:tcPr>
            <w:tcW w:w="4649" w:type="dxa"/>
          </w:tcPr>
          <w:p w:rsidR="00E63ECF" w:rsidRDefault="00481C0A">
            <w:pPr>
              <w:pStyle w:val="TableParagraph"/>
              <w:spacing w:before="18"/>
              <w:ind w:left="56"/>
              <w:rPr>
                <w:sz w:val="14"/>
              </w:rPr>
            </w:pPr>
            <w:r>
              <w:rPr>
                <w:spacing w:val="-2"/>
                <w:sz w:val="14"/>
              </w:rPr>
              <w:t>Metobromuron</w:t>
            </w:r>
          </w:p>
        </w:tc>
        <w:tc>
          <w:tcPr>
            <w:tcW w:w="567" w:type="dxa"/>
          </w:tcPr>
          <w:p w:rsidR="00E63ECF" w:rsidRDefault="00481C0A">
            <w:pPr>
              <w:pStyle w:val="TableParagraph"/>
              <w:spacing w:before="18"/>
              <w:ind w:left="159" w:right="150"/>
              <w:jc w:val="center"/>
              <w:rPr>
                <w:sz w:val="14"/>
              </w:rPr>
            </w:pPr>
            <w:r>
              <w:rPr>
                <w:spacing w:val="-5"/>
                <w:sz w:val="14"/>
              </w:rPr>
              <w:t>509</w:t>
            </w:r>
          </w:p>
        </w:tc>
        <w:tc>
          <w:tcPr>
            <w:tcW w:w="4706" w:type="dxa"/>
          </w:tcPr>
          <w:p w:rsidR="00E63ECF" w:rsidRDefault="00481C0A">
            <w:pPr>
              <w:pStyle w:val="TableParagraph"/>
              <w:spacing w:before="18"/>
              <w:ind w:left="56"/>
              <w:rPr>
                <w:sz w:val="14"/>
              </w:rPr>
            </w:pPr>
            <w:r>
              <w:rPr>
                <w:sz w:val="14"/>
              </w:rPr>
              <w:t xml:space="preserve">Natrijum lauril </w:t>
            </w:r>
            <w:r>
              <w:rPr>
                <w:spacing w:val="-2"/>
                <w:sz w:val="14"/>
              </w:rPr>
              <w:t>sulfat</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470</w:t>
            </w:r>
          </w:p>
        </w:tc>
        <w:tc>
          <w:tcPr>
            <w:tcW w:w="4649" w:type="dxa"/>
          </w:tcPr>
          <w:p w:rsidR="00E63ECF" w:rsidRDefault="00481C0A">
            <w:pPr>
              <w:pStyle w:val="TableParagraph"/>
              <w:spacing w:before="18"/>
              <w:ind w:left="56"/>
              <w:rPr>
                <w:sz w:val="14"/>
              </w:rPr>
            </w:pPr>
            <w:r>
              <w:rPr>
                <w:spacing w:val="-2"/>
                <w:sz w:val="14"/>
              </w:rPr>
              <w:t>Metolkarb</w:t>
            </w:r>
          </w:p>
        </w:tc>
        <w:tc>
          <w:tcPr>
            <w:tcW w:w="567" w:type="dxa"/>
          </w:tcPr>
          <w:p w:rsidR="00E63ECF" w:rsidRDefault="00481C0A">
            <w:pPr>
              <w:pStyle w:val="TableParagraph"/>
              <w:spacing w:before="18"/>
              <w:ind w:left="159" w:right="150"/>
              <w:jc w:val="center"/>
              <w:rPr>
                <w:sz w:val="14"/>
              </w:rPr>
            </w:pPr>
            <w:r>
              <w:rPr>
                <w:spacing w:val="-5"/>
                <w:sz w:val="14"/>
              </w:rPr>
              <w:t>510</w:t>
            </w:r>
          </w:p>
        </w:tc>
        <w:tc>
          <w:tcPr>
            <w:tcW w:w="4706" w:type="dxa"/>
          </w:tcPr>
          <w:p w:rsidR="00E63ECF" w:rsidRDefault="00481C0A">
            <w:pPr>
              <w:pStyle w:val="TableParagraph"/>
              <w:spacing w:before="18"/>
              <w:ind w:left="56"/>
              <w:rPr>
                <w:sz w:val="14"/>
              </w:rPr>
            </w:pPr>
            <w:r>
              <w:rPr>
                <w:sz w:val="14"/>
              </w:rPr>
              <w:t xml:space="preserve">Natrijum </w:t>
            </w:r>
            <w:r>
              <w:rPr>
                <w:spacing w:val="-2"/>
                <w:sz w:val="14"/>
              </w:rPr>
              <w:t>metabisulfit</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471</w:t>
            </w:r>
          </w:p>
        </w:tc>
        <w:tc>
          <w:tcPr>
            <w:tcW w:w="4649" w:type="dxa"/>
          </w:tcPr>
          <w:p w:rsidR="00E63ECF" w:rsidRDefault="00481C0A">
            <w:pPr>
              <w:pStyle w:val="TableParagraph"/>
              <w:spacing w:before="18"/>
              <w:ind w:left="56"/>
              <w:rPr>
                <w:sz w:val="14"/>
              </w:rPr>
            </w:pPr>
            <w:r>
              <w:rPr>
                <w:spacing w:val="-2"/>
                <w:sz w:val="14"/>
              </w:rPr>
              <w:t>Metominstrobin</w:t>
            </w:r>
          </w:p>
        </w:tc>
        <w:tc>
          <w:tcPr>
            <w:tcW w:w="567" w:type="dxa"/>
          </w:tcPr>
          <w:p w:rsidR="00E63ECF" w:rsidRDefault="00481C0A">
            <w:pPr>
              <w:pStyle w:val="TableParagraph"/>
              <w:spacing w:before="18"/>
              <w:ind w:left="154" w:right="150"/>
              <w:jc w:val="center"/>
              <w:rPr>
                <w:sz w:val="14"/>
              </w:rPr>
            </w:pPr>
            <w:r>
              <w:rPr>
                <w:spacing w:val="-5"/>
                <w:sz w:val="14"/>
              </w:rPr>
              <w:t>511</w:t>
            </w:r>
          </w:p>
        </w:tc>
        <w:tc>
          <w:tcPr>
            <w:tcW w:w="4706" w:type="dxa"/>
          </w:tcPr>
          <w:p w:rsidR="00E63ECF" w:rsidRDefault="00481C0A">
            <w:pPr>
              <w:pStyle w:val="TableParagraph"/>
              <w:spacing w:before="18"/>
              <w:ind w:left="56"/>
              <w:rPr>
                <w:sz w:val="14"/>
              </w:rPr>
            </w:pPr>
            <w:r>
              <w:rPr>
                <w:sz w:val="14"/>
              </w:rPr>
              <w:t xml:space="preserve">Natrijum </w:t>
            </w:r>
            <w:r>
              <w:rPr>
                <w:spacing w:val="-2"/>
                <w:sz w:val="14"/>
              </w:rPr>
              <w:t>monohloroacetat</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472</w:t>
            </w:r>
          </w:p>
        </w:tc>
        <w:tc>
          <w:tcPr>
            <w:tcW w:w="4649" w:type="dxa"/>
          </w:tcPr>
          <w:p w:rsidR="00E63ECF" w:rsidRDefault="00481C0A">
            <w:pPr>
              <w:pStyle w:val="TableParagraph"/>
              <w:spacing w:before="18"/>
              <w:ind w:left="56"/>
              <w:rPr>
                <w:sz w:val="14"/>
              </w:rPr>
            </w:pPr>
            <w:r>
              <w:rPr>
                <w:spacing w:val="-2"/>
                <w:sz w:val="14"/>
              </w:rPr>
              <w:t>Metoksuron</w:t>
            </w:r>
          </w:p>
        </w:tc>
        <w:tc>
          <w:tcPr>
            <w:tcW w:w="567" w:type="dxa"/>
          </w:tcPr>
          <w:p w:rsidR="00E63ECF" w:rsidRDefault="00481C0A">
            <w:pPr>
              <w:pStyle w:val="TableParagraph"/>
              <w:spacing w:before="18"/>
              <w:ind w:left="160" w:right="150"/>
              <w:jc w:val="center"/>
              <w:rPr>
                <w:sz w:val="14"/>
              </w:rPr>
            </w:pPr>
            <w:r>
              <w:rPr>
                <w:spacing w:val="-5"/>
                <w:sz w:val="14"/>
              </w:rPr>
              <w:t>512</w:t>
            </w:r>
          </w:p>
        </w:tc>
        <w:tc>
          <w:tcPr>
            <w:tcW w:w="4706" w:type="dxa"/>
          </w:tcPr>
          <w:p w:rsidR="00E63ECF" w:rsidRDefault="00481C0A">
            <w:pPr>
              <w:pStyle w:val="TableParagraph"/>
              <w:spacing w:before="18"/>
              <w:ind w:left="56"/>
              <w:rPr>
                <w:sz w:val="14"/>
              </w:rPr>
            </w:pPr>
            <w:r>
              <w:rPr>
                <w:sz w:val="14"/>
              </w:rPr>
              <w:t>Natrijum o-benzil-p-</w:t>
            </w:r>
            <w:r>
              <w:rPr>
                <w:spacing w:val="-2"/>
                <w:sz w:val="14"/>
              </w:rPr>
              <w:t>hlorfenoksid</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473</w:t>
            </w:r>
          </w:p>
        </w:tc>
        <w:tc>
          <w:tcPr>
            <w:tcW w:w="4649" w:type="dxa"/>
          </w:tcPr>
          <w:p w:rsidR="00E63ECF" w:rsidRDefault="00481C0A">
            <w:pPr>
              <w:pStyle w:val="TableParagraph"/>
              <w:spacing w:before="18"/>
              <w:ind w:left="57"/>
              <w:rPr>
                <w:i/>
                <w:sz w:val="14"/>
              </w:rPr>
            </w:pPr>
            <w:r>
              <w:rPr>
                <w:i/>
                <w:sz w:val="14"/>
              </w:rPr>
              <w:t xml:space="preserve">Metschnikowia </w:t>
            </w:r>
            <w:r>
              <w:rPr>
                <w:i/>
                <w:spacing w:val="-2"/>
                <w:sz w:val="14"/>
              </w:rPr>
              <w:t>fructicola</w:t>
            </w:r>
          </w:p>
        </w:tc>
        <w:tc>
          <w:tcPr>
            <w:tcW w:w="567" w:type="dxa"/>
          </w:tcPr>
          <w:p w:rsidR="00E63ECF" w:rsidRDefault="00481C0A">
            <w:pPr>
              <w:pStyle w:val="TableParagraph"/>
              <w:spacing w:before="18"/>
              <w:ind w:left="160" w:right="150"/>
              <w:jc w:val="center"/>
              <w:rPr>
                <w:sz w:val="14"/>
              </w:rPr>
            </w:pPr>
            <w:r>
              <w:rPr>
                <w:spacing w:val="-5"/>
                <w:sz w:val="14"/>
              </w:rPr>
              <w:t>513</w:t>
            </w:r>
          </w:p>
        </w:tc>
        <w:tc>
          <w:tcPr>
            <w:tcW w:w="4706" w:type="dxa"/>
          </w:tcPr>
          <w:p w:rsidR="00E63ECF" w:rsidRDefault="00481C0A">
            <w:pPr>
              <w:pStyle w:val="TableParagraph"/>
              <w:spacing w:before="18"/>
              <w:ind w:left="56"/>
              <w:rPr>
                <w:sz w:val="14"/>
              </w:rPr>
            </w:pPr>
            <w:r>
              <w:rPr>
                <w:sz w:val="14"/>
              </w:rPr>
              <w:t>Natrijum p-t-</w:t>
            </w:r>
            <w:r>
              <w:rPr>
                <w:spacing w:val="-2"/>
                <w:sz w:val="14"/>
              </w:rPr>
              <w:t>amilfenat</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474</w:t>
            </w:r>
          </w:p>
        </w:tc>
        <w:tc>
          <w:tcPr>
            <w:tcW w:w="4649" w:type="dxa"/>
          </w:tcPr>
          <w:p w:rsidR="00E63ECF" w:rsidRDefault="00481C0A">
            <w:pPr>
              <w:pStyle w:val="TableParagraph"/>
              <w:spacing w:before="18"/>
              <w:ind w:left="57"/>
              <w:rPr>
                <w:sz w:val="14"/>
              </w:rPr>
            </w:pPr>
            <w:r>
              <w:rPr>
                <w:spacing w:val="-2"/>
                <w:sz w:val="14"/>
              </w:rPr>
              <w:t>Metsulfovaks</w:t>
            </w:r>
          </w:p>
        </w:tc>
        <w:tc>
          <w:tcPr>
            <w:tcW w:w="567" w:type="dxa"/>
          </w:tcPr>
          <w:p w:rsidR="00E63ECF" w:rsidRDefault="00481C0A">
            <w:pPr>
              <w:pStyle w:val="TableParagraph"/>
              <w:spacing w:before="18"/>
              <w:ind w:left="160" w:right="150"/>
              <w:jc w:val="center"/>
              <w:rPr>
                <w:sz w:val="14"/>
              </w:rPr>
            </w:pPr>
            <w:r>
              <w:rPr>
                <w:spacing w:val="-5"/>
                <w:sz w:val="14"/>
              </w:rPr>
              <w:t>514</w:t>
            </w:r>
          </w:p>
        </w:tc>
        <w:tc>
          <w:tcPr>
            <w:tcW w:w="4706" w:type="dxa"/>
          </w:tcPr>
          <w:p w:rsidR="00E63ECF" w:rsidRDefault="00481C0A">
            <w:pPr>
              <w:pStyle w:val="TableParagraph"/>
              <w:spacing w:before="18"/>
              <w:ind w:left="57"/>
              <w:rPr>
                <w:sz w:val="14"/>
              </w:rPr>
            </w:pPr>
            <w:r>
              <w:rPr>
                <w:sz w:val="14"/>
              </w:rPr>
              <w:t>Natrijum p-t-</w:t>
            </w:r>
            <w:r>
              <w:rPr>
                <w:spacing w:val="-2"/>
                <w:sz w:val="14"/>
              </w:rPr>
              <w:t>amilfenoksid</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475</w:t>
            </w:r>
          </w:p>
        </w:tc>
        <w:tc>
          <w:tcPr>
            <w:tcW w:w="4649" w:type="dxa"/>
          </w:tcPr>
          <w:p w:rsidR="00E63ECF" w:rsidRDefault="00481C0A">
            <w:pPr>
              <w:pStyle w:val="TableParagraph"/>
              <w:spacing w:before="18"/>
              <w:ind w:left="57"/>
              <w:rPr>
                <w:sz w:val="14"/>
              </w:rPr>
            </w:pPr>
            <w:r>
              <w:rPr>
                <w:sz w:val="14"/>
              </w:rPr>
              <w:t xml:space="preserve">Mlečni </w:t>
            </w:r>
            <w:r>
              <w:rPr>
                <w:spacing w:val="-2"/>
                <w:sz w:val="14"/>
              </w:rPr>
              <w:t>albumin</w:t>
            </w:r>
          </w:p>
        </w:tc>
        <w:tc>
          <w:tcPr>
            <w:tcW w:w="567" w:type="dxa"/>
          </w:tcPr>
          <w:p w:rsidR="00E63ECF" w:rsidRDefault="00481C0A">
            <w:pPr>
              <w:pStyle w:val="TableParagraph"/>
              <w:spacing w:before="18"/>
              <w:ind w:left="160" w:right="150"/>
              <w:jc w:val="center"/>
              <w:rPr>
                <w:sz w:val="14"/>
              </w:rPr>
            </w:pPr>
            <w:r>
              <w:rPr>
                <w:spacing w:val="-5"/>
                <w:sz w:val="14"/>
              </w:rPr>
              <w:t>515</w:t>
            </w:r>
          </w:p>
        </w:tc>
        <w:tc>
          <w:tcPr>
            <w:tcW w:w="4706" w:type="dxa"/>
          </w:tcPr>
          <w:p w:rsidR="00E63ECF" w:rsidRDefault="00481C0A">
            <w:pPr>
              <w:pStyle w:val="TableParagraph"/>
              <w:spacing w:before="18"/>
              <w:ind w:left="57"/>
              <w:rPr>
                <w:sz w:val="14"/>
              </w:rPr>
            </w:pPr>
            <w:r>
              <w:rPr>
                <w:sz w:val="14"/>
              </w:rPr>
              <w:t xml:space="preserve">Natrijum </w:t>
            </w:r>
            <w:r>
              <w:rPr>
                <w:spacing w:val="-2"/>
                <w:sz w:val="14"/>
              </w:rPr>
              <w:t>pentaborat</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476</w:t>
            </w:r>
          </w:p>
        </w:tc>
        <w:tc>
          <w:tcPr>
            <w:tcW w:w="4649" w:type="dxa"/>
          </w:tcPr>
          <w:p w:rsidR="00E63ECF" w:rsidRDefault="00481C0A">
            <w:pPr>
              <w:pStyle w:val="TableParagraph"/>
              <w:spacing w:before="18"/>
              <w:ind w:left="57"/>
              <w:rPr>
                <w:sz w:val="14"/>
              </w:rPr>
            </w:pPr>
            <w:r>
              <w:rPr>
                <w:spacing w:val="-2"/>
                <w:sz w:val="14"/>
              </w:rPr>
              <w:t>Mireks</w:t>
            </w:r>
          </w:p>
        </w:tc>
        <w:tc>
          <w:tcPr>
            <w:tcW w:w="567" w:type="dxa"/>
          </w:tcPr>
          <w:p w:rsidR="00E63ECF" w:rsidRDefault="00481C0A">
            <w:pPr>
              <w:pStyle w:val="TableParagraph"/>
              <w:spacing w:before="18"/>
              <w:ind w:left="161" w:right="150"/>
              <w:jc w:val="center"/>
              <w:rPr>
                <w:sz w:val="14"/>
              </w:rPr>
            </w:pPr>
            <w:r>
              <w:rPr>
                <w:spacing w:val="-5"/>
                <w:sz w:val="14"/>
              </w:rPr>
              <w:t>516</w:t>
            </w:r>
          </w:p>
        </w:tc>
        <w:tc>
          <w:tcPr>
            <w:tcW w:w="4706" w:type="dxa"/>
          </w:tcPr>
          <w:p w:rsidR="00E63ECF" w:rsidRDefault="00481C0A">
            <w:pPr>
              <w:pStyle w:val="TableParagraph"/>
              <w:spacing w:before="18"/>
              <w:ind w:left="57"/>
              <w:rPr>
                <w:sz w:val="14"/>
              </w:rPr>
            </w:pPr>
            <w:r>
              <w:rPr>
                <w:sz w:val="14"/>
              </w:rPr>
              <w:t xml:space="preserve">Natrijum </w:t>
            </w:r>
            <w:r>
              <w:rPr>
                <w:spacing w:val="-2"/>
                <w:sz w:val="14"/>
              </w:rPr>
              <w:t>propionat</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477</w:t>
            </w:r>
          </w:p>
        </w:tc>
        <w:tc>
          <w:tcPr>
            <w:tcW w:w="4649" w:type="dxa"/>
          </w:tcPr>
          <w:p w:rsidR="00E63ECF" w:rsidRDefault="00481C0A">
            <w:pPr>
              <w:pStyle w:val="TableParagraph"/>
              <w:spacing w:before="18"/>
              <w:ind w:left="57"/>
              <w:rPr>
                <w:sz w:val="14"/>
              </w:rPr>
            </w:pPr>
            <w:r>
              <w:rPr>
                <w:spacing w:val="-2"/>
                <w:sz w:val="14"/>
              </w:rPr>
              <w:t>Monalid</w:t>
            </w:r>
          </w:p>
        </w:tc>
        <w:tc>
          <w:tcPr>
            <w:tcW w:w="567" w:type="dxa"/>
          </w:tcPr>
          <w:p w:rsidR="00E63ECF" w:rsidRDefault="00481C0A">
            <w:pPr>
              <w:pStyle w:val="TableParagraph"/>
              <w:spacing w:before="18"/>
              <w:ind w:left="161" w:right="150"/>
              <w:jc w:val="center"/>
              <w:rPr>
                <w:sz w:val="14"/>
              </w:rPr>
            </w:pPr>
            <w:r>
              <w:rPr>
                <w:spacing w:val="-5"/>
                <w:sz w:val="14"/>
              </w:rPr>
              <w:t>517</w:t>
            </w:r>
          </w:p>
        </w:tc>
        <w:tc>
          <w:tcPr>
            <w:tcW w:w="4706" w:type="dxa"/>
          </w:tcPr>
          <w:p w:rsidR="00E63ECF" w:rsidRDefault="00481C0A">
            <w:pPr>
              <w:pStyle w:val="TableParagraph"/>
              <w:spacing w:before="18"/>
              <w:ind w:left="57"/>
              <w:rPr>
                <w:sz w:val="14"/>
              </w:rPr>
            </w:pPr>
            <w:r>
              <w:rPr>
                <w:sz w:val="14"/>
              </w:rPr>
              <w:t xml:space="preserve">Natrijum srebro </w:t>
            </w:r>
            <w:r>
              <w:rPr>
                <w:spacing w:val="-2"/>
                <w:sz w:val="14"/>
              </w:rPr>
              <w:t>tiosulfat</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478</w:t>
            </w:r>
          </w:p>
        </w:tc>
        <w:tc>
          <w:tcPr>
            <w:tcW w:w="4649" w:type="dxa"/>
          </w:tcPr>
          <w:p w:rsidR="00E63ECF" w:rsidRDefault="00481C0A">
            <w:pPr>
              <w:pStyle w:val="TableParagraph"/>
              <w:spacing w:before="18"/>
              <w:ind w:left="57"/>
              <w:rPr>
                <w:sz w:val="14"/>
              </w:rPr>
            </w:pPr>
            <w:r>
              <w:rPr>
                <w:sz w:val="14"/>
              </w:rPr>
              <w:t>Monocarbamide-</w:t>
            </w:r>
            <w:r>
              <w:rPr>
                <w:spacing w:val="-2"/>
                <w:sz w:val="14"/>
              </w:rPr>
              <w:t>dihydrogensulphate</w:t>
            </w:r>
          </w:p>
        </w:tc>
        <w:tc>
          <w:tcPr>
            <w:tcW w:w="567" w:type="dxa"/>
          </w:tcPr>
          <w:p w:rsidR="00E63ECF" w:rsidRDefault="00481C0A">
            <w:pPr>
              <w:pStyle w:val="TableParagraph"/>
              <w:spacing w:before="18"/>
              <w:ind w:left="161" w:right="150"/>
              <w:jc w:val="center"/>
              <w:rPr>
                <w:sz w:val="14"/>
              </w:rPr>
            </w:pPr>
            <w:r>
              <w:rPr>
                <w:spacing w:val="-5"/>
                <w:sz w:val="14"/>
              </w:rPr>
              <w:t>518</w:t>
            </w:r>
          </w:p>
        </w:tc>
        <w:tc>
          <w:tcPr>
            <w:tcW w:w="4706" w:type="dxa"/>
          </w:tcPr>
          <w:p w:rsidR="00E63ECF" w:rsidRDefault="00481C0A">
            <w:pPr>
              <w:pStyle w:val="TableParagraph"/>
              <w:spacing w:before="18"/>
              <w:ind w:left="57"/>
              <w:rPr>
                <w:sz w:val="14"/>
              </w:rPr>
            </w:pPr>
            <w:r>
              <w:rPr>
                <w:sz w:val="14"/>
              </w:rPr>
              <w:t xml:space="preserve">Natrijum </w:t>
            </w:r>
            <w:r>
              <w:rPr>
                <w:spacing w:val="-2"/>
                <w:sz w:val="14"/>
              </w:rPr>
              <w:t>tetraborat</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479</w:t>
            </w:r>
          </w:p>
        </w:tc>
        <w:tc>
          <w:tcPr>
            <w:tcW w:w="4649" w:type="dxa"/>
          </w:tcPr>
          <w:p w:rsidR="00E63ECF" w:rsidRDefault="00481C0A">
            <w:pPr>
              <w:pStyle w:val="TableParagraph"/>
              <w:spacing w:before="18"/>
              <w:ind w:left="57"/>
              <w:rPr>
                <w:sz w:val="14"/>
              </w:rPr>
            </w:pPr>
            <w:r>
              <w:rPr>
                <w:sz w:val="14"/>
              </w:rPr>
              <w:t>MSM</w:t>
            </w:r>
            <w:r>
              <w:rPr>
                <w:spacing w:val="-4"/>
                <w:sz w:val="14"/>
              </w:rPr>
              <w:t xml:space="preserve"> </w:t>
            </w:r>
            <w:r>
              <w:rPr>
                <w:sz w:val="14"/>
              </w:rPr>
              <w:t>(Metil</w:t>
            </w:r>
            <w:r>
              <w:rPr>
                <w:spacing w:val="-1"/>
                <w:sz w:val="14"/>
              </w:rPr>
              <w:t xml:space="preserve"> </w:t>
            </w:r>
            <w:r>
              <w:rPr>
                <w:sz w:val="14"/>
              </w:rPr>
              <w:t xml:space="preserve">arsenic </w:t>
            </w:r>
            <w:r>
              <w:rPr>
                <w:spacing w:val="-2"/>
                <w:sz w:val="14"/>
              </w:rPr>
              <w:t>kiselina)</w:t>
            </w:r>
          </w:p>
        </w:tc>
        <w:tc>
          <w:tcPr>
            <w:tcW w:w="567" w:type="dxa"/>
          </w:tcPr>
          <w:p w:rsidR="00E63ECF" w:rsidRDefault="00481C0A">
            <w:pPr>
              <w:pStyle w:val="TableParagraph"/>
              <w:spacing w:before="18"/>
              <w:ind w:left="162" w:right="150"/>
              <w:jc w:val="center"/>
              <w:rPr>
                <w:sz w:val="14"/>
              </w:rPr>
            </w:pPr>
            <w:r>
              <w:rPr>
                <w:spacing w:val="-5"/>
                <w:sz w:val="14"/>
              </w:rPr>
              <w:t>519</w:t>
            </w:r>
          </w:p>
        </w:tc>
        <w:tc>
          <w:tcPr>
            <w:tcW w:w="4706" w:type="dxa"/>
          </w:tcPr>
          <w:p w:rsidR="00E63ECF" w:rsidRDefault="00481C0A">
            <w:pPr>
              <w:pStyle w:val="TableParagraph"/>
              <w:spacing w:before="18"/>
              <w:ind w:left="57"/>
              <w:rPr>
                <w:sz w:val="14"/>
              </w:rPr>
            </w:pPr>
            <w:r>
              <w:rPr>
                <w:sz w:val="14"/>
              </w:rPr>
              <w:t xml:space="preserve">Natrijum </w:t>
            </w:r>
            <w:r>
              <w:rPr>
                <w:spacing w:val="-2"/>
                <w:sz w:val="14"/>
              </w:rPr>
              <w:t>tetratiokarbamat</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480</w:t>
            </w:r>
          </w:p>
        </w:tc>
        <w:tc>
          <w:tcPr>
            <w:tcW w:w="4649" w:type="dxa"/>
          </w:tcPr>
          <w:p w:rsidR="00E63ECF" w:rsidRDefault="00481C0A">
            <w:pPr>
              <w:pStyle w:val="TableParagraph"/>
              <w:spacing w:before="18"/>
              <w:ind w:left="58"/>
              <w:rPr>
                <w:sz w:val="14"/>
              </w:rPr>
            </w:pPr>
            <w:r>
              <w:rPr>
                <w:sz w:val="14"/>
              </w:rPr>
              <w:t xml:space="preserve">n-hexadecanyl </w:t>
            </w:r>
            <w:r>
              <w:rPr>
                <w:spacing w:val="-2"/>
                <w:sz w:val="14"/>
              </w:rPr>
              <w:t>acetate</w:t>
            </w:r>
          </w:p>
        </w:tc>
        <w:tc>
          <w:tcPr>
            <w:tcW w:w="567" w:type="dxa"/>
          </w:tcPr>
          <w:p w:rsidR="00E63ECF" w:rsidRDefault="00481C0A">
            <w:pPr>
              <w:pStyle w:val="TableParagraph"/>
              <w:spacing w:before="18"/>
              <w:ind w:left="162" w:right="150"/>
              <w:jc w:val="center"/>
              <w:rPr>
                <w:sz w:val="14"/>
              </w:rPr>
            </w:pPr>
            <w:r>
              <w:rPr>
                <w:spacing w:val="-5"/>
                <w:sz w:val="14"/>
              </w:rPr>
              <w:t>520</w:t>
            </w:r>
          </w:p>
        </w:tc>
        <w:tc>
          <w:tcPr>
            <w:tcW w:w="4706" w:type="dxa"/>
          </w:tcPr>
          <w:p w:rsidR="00E63ECF" w:rsidRDefault="00481C0A">
            <w:pPr>
              <w:pStyle w:val="TableParagraph"/>
              <w:spacing w:before="18"/>
              <w:ind w:left="57"/>
              <w:rPr>
                <w:sz w:val="14"/>
              </w:rPr>
            </w:pPr>
            <w:r>
              <w:rPr>
                <w:sz w:val="14"/>
              </w:rPr>
              <w:t xml:space="preserve">Natrijum </w:t>
            </w:r>
            <w:r>
              <w:rPr>
                <w:spacing w:val="-2"/>
                <w:sz w:val="14"/>
              </w:rPr>
              <w:t>tetratiokarbonat</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481</w:t>
            </w:r>
          </w:p>
        </w:tc>
        <w:tc>
          <w:tcPr>
            <w:tcW w:w="4649" w:type="dxa"/>
          </w:tcPr>
          <w:p w:rsidR="00E63ECF" w:rsidRDefault="00481C0A">
            <w:pPr>
              <w:pStyle w:val="TableParagraph"/>
              <w:spacing w:before="18"/>
              <w:ind w:left="58"/>
              <w:rPr>
                <w:sz w:val="14"/>
              </w:rPr>
            </w:pPr>
            <w:r>
              <w:rPr>
                <w:sz w:val="14"/>
              </w:rPr>
              <w:t xml:space="preserve">N-phenylphthalamic </w:t>
            </w:r>
            <w:r>
              <w:rPr>
                <w:spacing w:val="-4"/>
                <w:sz w:val="14"/>
              </w:rPr>
              <w:t>acid</w:t>
            </w:r>
          </w:p>
        </w:tc>
        <w:tc>
          <w:tcPr>
            <w:tcW w:w="567" w:type="dxa"/>
          </w:tcPr>
          <w:p w:rsidR="00E63ECF" w:rsidRDefault="00481C0A">
            <w:pPr>
              <w:pStyle w:val="TableParagraph"/>
              <w:spacing w:before="18"/>
              <w:ind w:left="162" w:right="150"/>
              <w:jc w:val="center"/>
              <w:rPr>
                <w:sz w:val="14"/>
              </w:rPr>
            </w:pPr>
            <w:r>
              <w:rPr>
                <w:spacing w:val="-5"/>
                <w:sz w:val="14"/>
              </w:rPr>
              <w:t>521</w:t>
            </w:r>
          </w:p>
        </w:tc>
        <w:tc>
          <w:tcPr>
            <w:tcW w:w="4706" w:type="dxa"/>
          </w:tcPr>
          <w:p w:rsidR="00E63ECF" w:rsidRDefault="00481C0A">
            <w:pPr>
              <w:pStyle w:val="TableParagraph"/>
              <w:spacing w:before="18"/>
              <w:ind w:left="57"/>
              <w:rPr>
                <w:sz w:val="14"/>
              </w:rPr>
            </w:pPr>
            <w:r>
              <w:rPr>
                <w:sz w:val="14"/>
              </w:rPr>
              <w:t xml:space="preserve">Natrijum </w:t>
            </w:r>
            <w:r>
              <w:rPr>
                <w:spacing w:val="-2"/>
                <w:sz w:val="14"/>
              </w:rPr>
              <w:t>tiocianat</w:t>
            </w:r>
          </w:p>
        </w:tc>
      </w:tr>
      <w:tr w:rsidR="00E63ECF">
        <w:trPr>
          <w:trHeight w:val="200"/>
        </w:trPr>
        <w:tc>
          <w:tcPr>
            <w:tcW w:w="567" w:type="dxa"/>
          </w:tcPr>
          <w:p w:rsidR="00E63ECF" w:rsidRDefault="00481C0A">
            <w:pPr>
              <w:pStyle w:val="TableParagraph"/>
              <w:spacing w:before="18"/>
              <w:ind w:left="163" w:right="150"/>
              <w:jc w:val="center"/>
              <w:rPr>
                <w:sz w:val="14"/>
              </w:rPr>
            </w:pPr>
            <w:r>
              <w:rPr>
                <w:spacing w:val="-5"/>
                <w:sz w:val="14"/>
              </w:rPr>
              <w:t>482</w:t>
            </w:r>
          </w:p>
        </w:tc>
        <w:tc>
          <w:tcPr>
            <w:tcW w:w="4649" w:type="dxa"/>
          </w:tcPr>
          <w:p w:rsidR="00E63ECF" w:rsidRDefault="00481C0A">
            <w:pPr>
              <w:pStyle w:val="TableParagraph"/>
              <w:spacing w:before="18"/>
              <w:ind w:left="58"/>
              <w:rPr>
                <w:sz w:val="14"/>
              </w:rPr>
            </w:pPr>
            <w:r>
              <w:rPr>
                <w:sz w:val="14"/>
              </w:rPr>
              <w:t>n-</w:t>
            </w:r>
            <w:r>
              <w:rPr>
                <w:spacing w:val="-2"/>
                <w:sz w:val="14"/>
              </w:rPr>
              <w:t>Tetradecylacetate</w:t>
            </w:r>
          </w:p>
        </w:tc>
        <w:tc>
          <w:tcPr>
            <w:tcW w:w="567" w:type="dxa"/>
          </w:tcPr>
          <w:p w:rsidR="00E63ECF" w:rsidRDefault="00481C0A">
            <w:pPr>
              <w:pStyle w:val="TableParagraph"/>
              <w:spacing w:before="18"/>
              <w:ind w:left="162" w:right="150"/>
              <w:jc w:val="center"/>
              <w:rPr>
                <w:sz w:val="14"/>
              </w:rPr>
            </w:pPr>
            <w:r>
              <w:rPr>
                <w:spacing w:val="-5"/>
                <w:sz w:val="14"/>
              </w:rPr>
              <w:t>522</w:t>
            </w:r>
          </w:p>
        </w:tc>
        <w:tc>
          <w:tcPr>
            <w:tcW w:w="4706" w:type="dxa"/>
          </w:tcPr>
          <w:p w:rsidR="00E63ECF" w:rsidRDefault="00481C0A">
            <w:pPr>
              <w:pStyle w:val="TableParagraph"/>
              <w:spacing w:before="18"/>
              <w:ind w:left="58"/>
              <w:rPr>
                <w:sz w:val="14"/>
              </w:rPr>
            </w:pPr>
            <w:r>
              <w:rPr>
                <w:sz w:val="14"/>
              </w:rPr>
              <w:t>Natrijum-p-toluen-</w:t>
            </w:r>
            <w:r>
              <w:rPr>
                <w:spacing w:val="-2"/>
                <w:sz w:val="14"/>
              </w:rPr>
              <w:t>sulfonhloramid</w:t>
            </w:r>
          </w:p>
        </w:tc>
      </w:tr>
      <w:tr w:rsidR="00E63ECF">
        <w:trPr>
          <w:trHeight w:val="200"/>
        </w:trPr>
        <w:tc>
          <w:tcPr>
            <w:tcW w:w="567" w:type="dxa"/>
          </w:tcPr>
          <w:p w:rsidR="00E63ECF" w:rsidRDefault="00481C0A">
            <w:pPr>
              <w:pStyle w:val="TableParagraph"/>
              <w:spacing w:before="18"/>
              <w:ind w:left="163" w:right="150"/>
              <w:jc w:val="center"/>
              <w:rPr>
                <w:sz w:val="14"/>
              </w:rPr>
            </w:pPr>
            <w:r>
              <w:rPr>
                <w:spacing w:val="-5"/>
                <w:sz w:val="14"/>
              </w:rPr>
              <w:t>483</w:t>
            </w:r>
          </w:p>
        </w:tc>
        <w:tc>
          <w:tcPr>
            <w:tcW w:w="4649" w:type="dxa"/>
          </w:tcPr>
          <w:p w:rsidR="00E63ECF" w:rsidRDefault="00481C0A">
            <w:pPr>
              <w:pStyle w:val="TableParagraph"/>
              <w:spacing w:before="18"/>
              <w:ind w:left="58"/>
              <w:rPr>
                <w:sz w:val="14"/>
              </w:rPr>
            </w:pPr>
            <w:r>
              <w:rPr>
                <w:spacing w:val="-2"/>
                <w:sz w:val="14"/>
              </w:rPr>
              <w:t>Nabam</w:t>
            </w:r>
          </w:p>
        </w:tc>
        <w:tc>
          <w:tcPr>
            <w:tcW w:w="567" w:type="dxa"/>
          </w:tcPr>
          <w:p w:rsidR="00E63ECF" w:rsidRDefault="00481C0A">
            <w:pPr>
              <w:pStyle w:val="TableParagraph"/>
              <w:spacing w:before="18"/>
              <w:ind w:left="163" w:right="150"/>
              <w:jc w:val="center"/>
              <w:rPr>
                <w:sz w:val="14"/>
              </w:rPr>
            </w:pPr>
            <w:r>
              <w:rPr>
                <w:spacing w:val="-5"/>
                <w:sz w:val="14"/>
              </w:rPr>
              <w:t>523</w:t>
            </w:r>
          </w:p>
        </w:tc>
        <w:tc>
          <w:tcPr>
            <w:tcW w:w="4706" w:type="dxa"/>
          </w:tcPr>
          <w:p w:rsidR="00E63ECF" w:rsidRDefault="00481C0A">
            <w:pPr>
              <w:pStyle w:val="TableParagraph"/>
              <w:spacing w:before="18"/>
              <w:ind w:left="58"/>
              <w:rPr>
                <w:sz w:val="14"/>
              </w:rPr>
            </w:pPr>
            <w:r>
              <w:rPr>
                <w:spacing w:val="-2"/>
                <w:sz w:val="14"/>
              </w:rPr>
              <w:t>Ofuras</w:t>
            </w:r>
          </w:p>
        </w:tc>
      </w:tr>
      <w:tr w:rsidR="00E63ECF">
        <w:trPr>
          <w:trHeight w:val="200"/>
        </w:trPr>
        <w:tc>
          <w:tcPr>
            <w:tcW w:w="567" w:type="dxa"/>
          </w:tcPr>
          <w:p w:rsidR="00E63ECF" w:rsidRDefault="00481C0A">
            <w:pPr>
              <w:pStyle w:val="TableParagraph"/>
              <w:spacing w:before="18"/>
              <w:ind w:left="163" w:right="150"/>
              <w:jc w:val="center"/>
              <w:rPr>
                <w:sz w:val="14"/>
              </w:rPr>
            </w:pPr>
            <w:r>
              <w:rPr>
                <w:spacing w:val="-5"/>
                <w:sz w:val="14"/>
              </w:rPr>
              <w:t>484</w:t>
            </w:r>
          </w:p>
        </w:tc>
        <w:tc>
          <w:tcPr>
            <w:tcW w:w="4649" w:type="dxa"/>
          </w:tcPr>
          <w:p w:rsidR="00E63ECF" w:rsidRDefault="00481C0A">
            <w:pPr>
              <w:pStyle w:val="TableParagraph"/>
              <w:spacing w:before="18"/>
              <w:ind w:left="58"/>
              <w:rPr>
                <w:sz w:val="14"/>
              </w:rPr>
            </w:pPr>
            <w:r>
              <w:rPr>
                <w:spacing w:val="-2"/>
                <w:sz w:val="14"/>
              </w:rPr>
              <w:t>Naled</w:t>
            </w:r>
          </w:p>
        </w:tc>
        <w:tc>
          <w:tcPr>
            <w:tcW w:w="567" w:type="dxa"/>
          </w:tcPr>
          <w:p w:rsidR="00E63ECF" w:rsidRDefault="00481C0A">
            <w:pPr>
              <w:pStyle w:val="TableParagraph"/>
              <w:spacing w:before="18"/>
              <w:ind w:left="163" w:right="150"/>
              <w:jc w:val="center"/>
              <w:rPr>
                <w:sz w:val="14"/>
              </w:rPr>
            </w:pPr>
            <w:r>
              <w:rPr>
                <w:spacing w:val="-5"/>
                <w:sz w:val="14"/>
              </w:rPr>
              <w:t>524</w:t>
            </w:r>
          </w:p>
        </w:tc>
        <w:tc>
          <w:tcPr>
            <w:tcW w:w="4706" w:type="dxa"/>
          </w:tcPr>
          <w:p w:rsidR="00E63ECF" w:rsidRDefault="00481C0A">
            <w:pPr>
              <w:pStyle w:val="TableParagraph"/>
              <w:spacing w:before="18"/>
              <w:ind w:left="58"/>
              <w:rPr>
                <w:sz w:val="14"/>
              </w:rPr>
            </w:pPr>
            <w:r>
              <w:rPr>
                <w:spacing w:val="-2"/>
                <w:sz w:val="14"/>
              </w:rPr>
              <w:t>Oktilinon</w:t>
            </w:r>
          </w:p>
        </w:tc>
      </w:tr>
      <w:tr w:rsidR="00E63ECF">
        <w:trPr>
          <w:trHeight w:val="200"/>
        </w:trPr>
        <w:tc>
          <w:tcPr>
            <w:tcW w:w="567" w:type="dxa"/>
          </w:tcPr>
          <w:p w:rsidR="00E63ECF" w:rsidRDefault="00481C0A">
            <w:pPr>
              <w:pStyle w:val="TableParagraph"/>
              <w:spacing w:before="18"/>
              <w:ind w:left="163" w:right="149"/>
              <w:jc w:val="center"/>
              <w:rPr>
                <w:sz w:val="14"/>
              </w:rPr>
            </w:pPr>
            <w:r>
              <w:rPr>
                <w:spacing w:val="-5"/>
                <w:sz w:val="14"/>
              </w:rPr>
              <w:t>485</w:t>
            </w:r>
          </w:p>
        </w:tc>
        <w:tc>
          <w:tcPr>
            <w:tcW w:w="4649" w:type="dxa"/>
          </w:tcPr>
          <w:p w:rsidR="00E63ECF" w:rsidRDefault="00481C0A">
            <w:pPr>
              <w:pStyle w:val="TableParagraph"/>
              <w:spacing w:before="18"/>
              <w:ind w:left="58"/>
              <w:rPr>
                <w:sz w:val="14"/>
              </w:rPr>
            </w:pPr>
            <w:r>
              <w:rPr>
                <w:spacing w:val="-2"/>
                <w:sz w:val="14"/>
              </w:rPr>
              <w:t>Naftalen</w:t>
            </w:r>
          </w:p>
        </w:tc>
        <w:tc>
          <w:tcPr>
            <w:tcW w:w="567" w:type="dxa"/>
          </w:tcPr>
          <w:p w:rsidR="00E63ECF" w:rsidRDefault="00481C0A">
            <w:pPr>
              <w:pStyle w:val="TableParagraph"/>
              <w:spacing w:before="18"/>
              <w:ind w:left="163" w:right="150"/>
              <w:jc w:val="center"/>
              <w:rPr>
                <w:sz w:val="14"/>
              </w:rPr>
            </w:pPr>
            <w:r>
              <w:rPr>
                <w:spacing w:val="-5"/>
                <w:sz w:val="14"/>
              </w:rPr>
              <w:t>525</w:t>
            </w:r>
          </w:p>
        </w:tc>
        <w:tc>
          <w:tcPr>
            <w:tcW w:w="4706" w:type="dxa"/>
          </w:tcPr>
          <w:p w:rsidR="00E63ECF" w:rsidRDefault="00481C0A">
            <w:pPr>
              <w:pStyle w:val="TableParagraph"/>
              <w:spacing w:before="18"/>
              <w:ind w:left="58"/>
              <w:rPr>
                <w:sz w:val="14"/>
              </w:rPr>
            </w:pPr>
            <w:r>
              <w:rPr>
                <w:sz w:val="14"/>
              </w:rPr>
              <w:t xml:space="preserve">Oktildecildimetil amonijum </w:t>
            </w:r>
            <w:r>
              <w:rPr>
                <w:spacing w:val="-2"/>
                <w:sz w:val="14"/>
              </w:rPr>
              <w:t>hlorid</w:t>
            </w:r>
          </w:p>
        </w:tc>
      </w:tr>
      <w:tr w:rsidR="00E63ECF">
        <w:trPr>
          <w:trHeight w:val="200"/>
        </w:trPr>
        <w:tc>
          <w:tcPr>
            <w:tcW w:w="567" w:type="dxa"/>
          </w:tcPr>
          <w:p w:rsidR="00E63ECF" w:rsidRDefault="00481C0A">
            <w:pPr>
              <w:pStyle w:val="TableParagraph"/>
              <w:spacing w:before="18"/>
              <w:ind w:left="163" w:right="149"/>
              <w:jc w:val="center"/>
              <w:rPr>
                <w:sz w:val="14"/>
              </w:rPr>
            </w:pPr>
            <w:r>
              <w:rPr>
                <w:spacing w:val="-5"/>
                <w:sz w:val="14"/>
              </w:rPr>
              <w:t>486</w:t>
            </w:r>
          </w:p>
        </w:tc>
        <w:tc>
          <w:tcPr>
            <w:tcW w:w="4649" w:type="dxa"/>
          </w:tcPr>
          <w:p w:rsidR="00E63ECF" w:rsidRDefault="00481C0A">
            <w:pPr>
              <w:pStyle w:val="TableParagraph"/>
              <w:spacing w:before="18"/>
              <w:ind w:left="58"/>
              <w:rPr>
                <w:sz w:val="14"/>
              </w:rPr>
            </w:pPr>
            <w:r>
              <w:rPr>
                <w:spacing w:val="-2"/>
                <w:sz w:val="14"/>
              </w:rPr>
              <w:t>Napropamid-</w:t>
            </w:r>
            <w:r>
              <w:rPr>
                <w:spacing w:val="-10"/>
                <w:sz w:val="14"/>
              </w:rPr>
              <w:t>M</w:t>
            </w:r>
          </w:p>
        </w:tc>
        <w:tc>
          <w:tcPr>
            <w:tcW w:w="567" w:type="dxa"/>
          </w:tcPr>
          <w:p w:rsidR="00E63ECF" w:rsidRDefault="00481C0A">
            <w:pPr>
              <w:pStyle w:val="TableParagraph"/>
              <w:spacing w:before="18"/>
              <w:ind w:left="163" w:right="150"/>
              <w:jc w:val="center"/>
              <w:rPr>
                <w:sz w:val="14"/>
              </w:rPr>
            </w:pPr>
            <w:r>
              <w:rPr>
                <w:spacing w:val="-5"/>
                <w:sz w:val="14"/>
              </w:rPr>
              <w:t>526</w:t>
            </w:r>
          </w:p>
        </w:tc>
        <w:tc>
          <w:tcPr>
            <w:tcW w:w="4706" w:type="dxa"/>
          </w:tcPr>
          <w:p w:rsidR="00E63ECF" w:rsidRDefault="00481C0A">
            <w:pPr>
              <w:pStyle w:val="TableParagraph"/>
              <w:spacing w:before="18"/>
              <w:ind w:left="58"/>
              <w:rPr>
                <w:sz w:val="14"/>
              </w:rPr>
            </w:pPr>
            <w:r>
              <w:rPr>
                <w:spacing w:val="-2"/>
                <w:sz w:val="14"/>
              </w:rPr>
              <w:t>Okpokonazol</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487</w:t>
            </w:r>
          </w:p>
        </w:tc>
        <w:tc>
          <w:tcPr>
            <w:tcW w:w="4649" w:type="dxa"/>
          </w:tcPr>
          <w:p w:rsidR="00E63ECF" w:rsidRDefault="00481C0A">
            <w:pPr>
              <w:pStyle w:val="TableParagraph"/>
              <w:spacing w:before="17"/>
              <w:ind w:left="58"/>
              <w:rPr>
                <w:sz w:val="14"/>
              </w:rPr>
            </w:pPr>
            <w:r>
              <w:rPr>
                <w:spacing w:val="-2"/>
                <w:sz w:val="14"/>
              </w:rPr>
              <w:t>Naptalam</w:t>
            </w:r>
          </w:p>
        </w:tc>
        <w:tc>
          <w:tcPr>
            <w:tcW w:w="567" w:type="dxa"/>
          </w:tcPr>
          <w:p w:rsidR="00E63ECF" w:rsidRDefault="00481C0A">
            <w:pPr>
              <w:pStyle w:val="TableParagraph"/>
              <w:spacing w:before="17"/>
              <w:ind w:left="163" w:right="149"/>
              <w:jc w:val="center"/>
              <w:rPr>
                <w:sz w:val="14"/>
              </w:rPr>
            </w:pPr>
            <w:r>
              <w:rPr>
                <w:spacing w:val="-5"/>
                <w:sz w:val="14"/>
              </w:rPr>
              <w:t>527</w:t>
            </w:r>
          </w:p>
        </w:tc>
        <w:tc>
          <w:tcPr>
            <w:tcW w:w="4706" w:type="dxa"/>
          </w:tcPr>
          <w:p w:rsidR="00E63ECF" w:rsidRDefault="00481C0A">
            <w:pPr>
              <w:pStyle w:val="TableParagraph"/>
              <w:spacing w:before="17"/>
              <w:ind w:left="58"/>
              <w:rPr>
                <w:sz w:val="14"/>
              </w:rPr>
            </w:pPr>
            <w:r>
              <w:rPr>
                <w:spacing w:val="-4"/>
                <w:sz w:val="14"/>
              </w:rPr>
              <w:t>Olein</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488</w:t>
            </w:r>
          </w:p>
        </w:tc>
        <w:tc>
          <w:tcPr>
            <w:tcW w:w="4649" w:type="dxa"/>
          </w:tcPr>
          <w:p w:rsidR="00E63ECF" w:rsidRDefault="00481C0A">
            <w:pPr>
              <w:pStyle w:val="TableParagraph"/>
              <w:spacing w:before="17"/>
              <w:ind w:left="59"/>
              <w:rPr>
                <w:sz w:val="14"/>
              </w:rPr>
            </w:pPr>
            <w:r>
              <w:rPr>
                <w:spacing w:val="-2"/>
                <w:sz w:val="14"/>
              </w:rPr>
              <w:t>Neburon</w:t>
            </w:r>
          </w:p>
        </w:tc>
        <w:tc>
          <w:tcPr>
            <w:tcW w:w="567" w:type="dxa"/>
          </w:tcPr>
          <w:p w:rsidR="00E63ECF" w:rsidRDefault="00481C0A">
            <w:pPr>
              <w:pStyle w:val="TableParagraph"/>
              <w:spacing w:before="17"/>
              <w:ind w:left="163" w:right="149"/>
              <w:jc w:val="center"/>
              <w:rPr>
                <w:sz w:val="14"/>
              </w:rPr>
            </w:pPr>
            <w:r>
              <w:rPr>
                <w:spacing w:val="-5"/>
                <w:sz w:val="14"/>
              </w:rPr>
              <w:t>528</w:t>
            </w:r>
          </w:p>
        </w:tc>
        <w:tc>
          <w:tcPr>
            <w:tcW w:w="4706" w:type="dxa"/>
          </w:tcPr>
          <w:p w:rsidR="00E63ECF" w:rsidRDefault="00481C0A">
            <w:pPr>
              <w:pStyle w:val="TableParagraph"/>
              <w:spacing w:before="17"/>
              <w:ind w:left="58"/>
              <w:rPr>
                <w:sz w:val="14"/>
              </w:rPr>
            </w:pPr>
            <w:r>
              <w:rPr>
                <w:spacing w:val="-2"/>
                <w:sz w:val="14"/>
              </w:rPr>
              <w:t>Orbenkarb</w:t>
            </w:r>
          </w:p>
        </w:tc>
      </w:tr>
      <w:tr w:rsidR="00E63ECF">
        <w:trPr>
          <w:trHeight w:val="200"/>
        </w:trPr>
        <w:tc>
          <w:tcPr>
            <w:tcW w:w="567" w:type="dxa"/>
          </w:tcPr>
          <w:p w:rsidR="00E63ECF" w:rsidRDefault="00481C0A">
            <w:pPr>
              <w:pStyle w:val="TableParagraph"/>
              <w:spacing w:before="18"/>
              <w:ind w:left="163" w:right="148"/>
              <w:jc w:val="center"/>
              <w:rPr>
                <w:sz w:val="14"/>
              </w:rPr>
            </w:pPr>
            <w:r>
              <w:rPr>
                <w:spacing w:val="-5"/>
                <w:sz w:val="14"/>
              </w:rPr>
              <w:t>489</w:t>
            </w:r>
          </w:p>
        </w:tc>
        <w:tc>
          <w:tcPr>
            <w:tcW w:w="4649" w:type="dxa"/>
          </w:tcPr>
          <w:p w:rsidR="00E63ECF" w:rsidRDefault="00481C0A">
            <w:pPr>
              <w:pStyle w:val="TableParagraph"/>
              <w:spacing w:before="18"/>
              <w:ind w:left="59"/>
              <w:rPr>
                <w:sz w:val="14"/>
              </w:rPr>
            </w:pPr>
            <w:r>
              <w:rPr>
                <w:i/>
                <w:sz w:val="14"/>
              </w:rPr>
              <w:t>Neodiprion</w:t>
            </w:r>
            <w:r>
              <w:rPr>
                <w:i/>
                <w:spacing w:val="-5"/>
                <w:sz w:val="14"/>
              </w:rPr>
              <w:t xml:space="preserve"> </w:t>
            </w:r>
            <w:r>
              <w:rPr>
                <w:i/>
                <w:sz w:val="14"/>
              </w:rPr>
              <w:t>sertifer</w:t>
            </w:r>
            <w:r>
              <w:rPr>
                <w:i/>
                <w:spacing w:val="-3"/>
                <w:sz w:val="14"/>
              </w:rPr>
              <w:t xml:space="preserve"> </w:t>
            </w:r>
            <w:r>
              <w:rPr>
                <w:sz w:val="14"/>
              </w:rPr>
              <w:t>virus</w:t>
            </w:r>
            <w:r>
              <w:rPr>
                <w:spacing w:val="-4"/>
                <w:sz w:val="14"/>
              </w:rPr>
              <w:t xml:space="preserve"> </w:t>
            </w:r>
            <w:r>
              <w:rPr>
                <w:sz w:val="14"/>
              </w:rPr>
              <w:t>nuklearne</w:t>
            </w:r>
            <w:r>
              <w:rPr>
                <w:spacing w:val="-2"/>
                <w:sz w:val="14"/>
              </w:rPr>
              <w:t xml:space="preserve"> polihedrose</w:t>
            </w:r>
          </w:p>
        </w:tc>
        <w:tc>
          <w:tcPr>
            <w:tcW w:w="567" w:type="dxa"/>
          </w:tcPr>
          <w:p w:rsidR="00E63ECF" w:rsidRDefault="00481C0A">
            <w:pPr>
              <w:pStyle w:val="TableParagraph"/>
              <w:spacing w:before="18"/>
              <w:ind w:left="163" w:right="149"/>
              <w:jc w:val="center"/>
              <w:rPr>
                <w:sz w:val="14"/>
              </w:rPr>
            </w:pPr>
            <w:r>
              <w:rPr>
                <w:spacing w:val="-5"/>
                <w:sz w:val="14"/>
              </w:rPr>
              <w:t>529</w:t>
            </w:r>
          </w:p>
        </w:tc>
        <w:tc>
          <w:tcPr>
            <w:tcW w:w="4706" w:type="dxa"/>
          </w:tcPr>
          <w:p w:rsidR="00E63ECF" w:rsidRDefault="00481C0A">
            <w:pPr>
              <w:pStyle w:val="TableParagraph"/>
              <w:spacing w:before="18"/>
              <w:ind w:left="58"/>
              <w:rPr>
                <w:sz w:val="14"/>
              </w:rPr>
            </w:pPr>
            <w:r>
              <w:rPr>
                <w:spacing w:val="-2"/>
                <w:sz w:val="14"/>
              </w:rPr>
              <w:t>Orisastrobin</w:t>
            </w:r>
          </w:p>
        </w:tc>
      </w:tr>
      <w:tr w:rsidR="00E63ECF">
        <w:trPr>
          <w:trHeight w:val="200"/>
        </w:trPr>
        <w:tc>
          <w:tcPr>
            <w:tcW w:w="567" w:type="dxa"/>
          </w:tcPr>
          <w:p w:rsidR="00E63ECF" w:rsidRDefault="00481C0A">
            <w:pPr>
              <w:pStyle w:val="TableParagraph"/>
              <w:spacing w:before="18"/>
              <w:ind w:left="163" w:right="148"/>
              <w:jc w:val="center"/>
              <w:rPr>
                <w:sz w:val="14"/>
              </w:rPr>
            </w:pPr>
            <w:r>
              <w:rPr>
                <w:spacing w:val="-5"/>
                <w:sz w:val="14"/>
              </w:rPr>
              <w:t>490</w:t>
            </w:r>
          </w:p>
        </w:tc>
        <w:tc>
          <w:tcPr>
            <w:tcW w:w="4649" w:type="dxa"/>
          </w:tcPr>
          <w:p w:rsidR="00E63ECF" w:rsidRDefault="00481C0A">
            <w:pPr>
              <w:pStyle w:val="TableParagraph"/>
              <w:spacing w:before="18"/>
              <w:ind w:left="59"/>
              <w:rPr>
                <w:sz w:val="14"/>
              </w:rPr>
            </w:pPr>
            <w:r>
              <w:rPr>
                <w:spacing w:val="-2"/>
                <w:sz w:val="14"/>
              </w:rPr>
              <w:t>Nitenpiram</w:t>
            </w:r>
          </w:p>
        </w:tc>
        <w:tc>
          <w:tcPr>
            <w:tcW w:w="567" w:type="dxa"/>
          </w:tcPr>
          <w:p w:rsidR="00E63ECF" w:rsidRDefault="00481C0A">
            <w:pPr>
              <w:pStyle w:val="TableParagraph"/>
              <w:spacing w:before="18"/>
              <w:ind w:left="163" w:right="149"/>
              <w:jc w:val="center"/>
              <w:rPr>
                <w:sz w:val="14"/>
              </w:rPr>
            </w:pPr>
            <w:r>
              <w:rPr>
                <w:spacing w:val="-5"/>
                <w:sz w:val="14"/>
              </w:rPr>
              <w:t>530</w:t>
            </w:r>
          </w:p>
        </w:tc>
        <w:tc>
          <w:tcPr>
            <w:tcW w:w="4706" w:type="dxa"/>
          </w:tcPr>
          <w:p w:rsidR="00E63ECF" w:rsidRDefault="00481C0A">
            <w:pPr>
              <w:pStyle w:val="TableParagraph"/>
              <w:spacing w:before="18"/>
              <w:ind w:left="59"/>
              <w:rPr>
                <w:sz w:val="14"/>
              </w:rPr>
            </w:pPr>
            <w:r>
              <w:rPr>
                <w:spacing w:val="-2"/>
                <w:sz w:val="14"/>
              </w:rPr>
              <w:t>Okisitetraciklin</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491</w:t>
            </w:r>
          </w:p>
        </w:tc>
        <w:tc>
          <w:tcPr>
            <w:tcW w:w="4649" w:type="dxa"/>
          </w:tcPr>
          <w:p w:rsidR="00E63ECF" w:rsidRDefault="00481C0A">
            <w:pPr>
              <w:pStyle w:val="TableParagraph"/>
              <w:spacing w:before="17"/>
              <w:ind w:left="59"/>
              <w:rPr>
                <w:sz w:val="14"/>
              </w:rPr>
            </w:pPr>
            <w:r>
              <w:rPr>
                <w:spacing w:val="-2"/>
                <w:sz w:val="14"/>
              </w:rPr>
              <w:t>Nitralin</w:t>
            </w:r>
          </w:p>
        </w:tc>
        <w:tc>
          <w:tcPr>
            <w:tcW w:w="567" w:type="dxa"/>
          </w:tcPr>
          <w:p w:rsidR="00E63ECF" w:rsidRDefault="00481C0A">
            <w:pPr>
              <w:pStyle w:val="TableParagraph"/>
              <w:spacing w:before="17"/>
              <w:ind w:left="163" w:right="148"/>
              <w:jc w:val="center"/>
              <w:rPr>
                <w:sz w:val="14"/>
              </w:rPr>
            </w:pPr>
            <w:r>
              <w:rPr>
                <w:spacing w:val="-5"/>
                <w:sz w:val="14"/>
              </w:rPr>
              <w:t>531</w:t>
            </w:r>
          </w:p>
        </w:tc>
        <w:tc>
          <w:tcPr>
            <w:tcW w:w="4706" w:type="dxa"/>
          </w:tcPr>
          <w:p w:rsidR="00E63ECF" w:rsidRDefault="00481C0A">
            <w:pPr>
              <w:pStyle w:val="TableParagraph"/>
              <w:spacing w:before="17"/>
              <w:ind w:left="59"/>
              <w:rPr>
                <w:sz w:val="14"/>
              </w:rPr>
            </w:pPr>
            <w:r>
              <w:rPr>
                <w:sz w:val="14"/>
              </w:rPr>
              <w:t>p-</w:t>
            </w:r>
            <w:r>
              <w:rPr>
                <w:spacing w:val="-2"/>
                <w:sz w:val="14"/>
              </w:rPr>
              <w:t>hloronitrobenzen</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492</w:t>
            </w:r>
          </w:p>
        </w:tc>
        <w:tc>
          <w:tcPr>
            <w:tcW w:w="4649" w:type="dxa"/>
          </w:tcPr>
          <w:p w:rsidR="00E63ECF" w:rsidRDefault="00481C0A">
            <w:pPr>
              <w:pStyle w:val="TableParagraph"/>
              <w:spacing w:before="17"/>
              <w:ind w:left="59"/>
              <w:rPr>
                <w:sz w:val="14"/>
              </w:rPr>
            </w:pPr>
            <w:r>
              <w:rPr>
                <w:spacing w:val="-2"/>
                <w:sz w:val="14"/>
              </w:rPr>
              <w:t>Nitrotal</w:t>
            </w:r>
          </w:p>
        </w:tc>
        <w:tc>
          <w:tcPr>
            <w:tcW w:w="567" w:type="dxa"/>
          </w:tcPr>
          <w:p w:rsidR="00E63ECF" w:rsidRDefault="00481C0A">
            <w:pPr>
              <w:pStyle w:val="TableParagraph"/>
              <w:spacing w:before="17"/>
              <w:ind w:left="163" w:right="148"/>
              <w:jc w:val="center"/>
              <w:rPr>
                <w:sz w:val="14"/>
              </w:rPr>
            </w:pPr>
            <w:r>
              <w:rPr>
                <w:spacing w:val="-5"/>
                <w:sz w:val="14"/>
              </w:rPr>
              <w:t>532</w:t>
            </w:r>
          </w:p>
        </w:tc>
        <w:tc>
          <w:tcPr>
            <w:tcW w:w="4706" w:type="dxa"/>
          </w:tcPr>
          <w:p w:rsidR="00E63ECF" w:rsidRDefault="00481C0A">
            <w:pPr>
              <w:pStyle w:val="TableParagraph"/>
              <w:spacing w:before="17"/>
              <w:ind w:left="59"/>
              <w:rPr>
                <w:sz w:val="14"/>
              </w:rPr>
            </w:pPr>
            <w:r>
              <w:rPr>
                <w:sz w:val="14"/>
              </w:rPr>
              <w:t xml:space="preserve">p-kresil </w:t>
            </w:r>
            <w:r>
              <w:rPr>
                <w:spacing w:val="-2"/>
                <w:sz w:val="14"/>
              </w:rPr>
              <w:t>acetat</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493</w:t>
            </w:r>
          </w:p>
        </w:tc>
        <w:tc>
          <w:tcPr>
            <w:tcW w:w="4649" w:type="dxa"/>
          </w:tcPr>
          <w:p w:rsidR="00E63ECF" w:rsidRDefault="00481C0A">
            <w:pPr>
              <w:pStyle w:val="TableParagraph"/>
              <w:spacing w:before="17"/>
              <w:ind w:left="59"/>
              <w:rPr>
                <w:sz w:val="14"/>
              </w:rPr>
            </w:pPr>
            <w:r>
              <w:rPr>
                <w:sz w:val="14"/>
              </w:rPr>
              <w:t xml:space="preserve">Nonylphenol ether </w:t>
            </w:r>
            <w:r>
              <w:rPr>
                <w:spacing w:val="-2"/>
                <w:sz w:val="14"/>
              </w:rPr>
              <w:t>polyoxyethyleneglycol</w:t>
            </w:r>
          </w:p>
        </w:tc>
        <w:tc>
          <w:tcPr>
            <w:tcW w:w="567" w:type="dxa"/>
          </w:tcPr>
          <w:p w:rsidR="00E63ECF" w:rsidRDefault="00481C0A">
            <w:pPr>
              <w:pStyle w:val="TableParagraph"/>
              <w:spacing w:before="17"/>
              <w:ind w:left="163" w:right="148"/>
              <w:jc w:val="center"/>
              <w:rPr>
                <w:sz w:val="14"/>
              </w:rPr>
            </w:pPr>
            <w:r>
              <w:rPr>
                <w:spacing w:val="-5"/>
                <w:sz w:val="14"/>
              </w:rPr>
              <w:t>533</w:t>
            </w:r>
          </w:p>
        </w:tc>
        <w:tc>
          <w:tcPr>
            <w:tcW w:w="4706" w:type="dxa"/>
          </w:tcPr>
          <w:p w:rsidR="00E63ECF" w:rsidRDefault="00481C0A">
            <w:pPr>
              <w:pStyle w:val="TableParagraph"/>
              <w:spacing w:before="17"/>
              <w:ind w:left="59"/>
              <w:rPr>
                <w:sz w:val="14"/>
              </w:rPr>
            </w:pPr>
            <w:r>
              <w:rPr>
                <w:sz w:val="14"/>
              </w:rPr>
              <w:t>p-</w:t>
            </w:r>
            <w:r>
              <w:rPr>
                <w:spacing w:val="-2"/>
                <w:sz w:val="14"/>
              </w:rPr>
              <w:t>dihlorobenzen</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494</w:t>
            </w:r>
          </w:p>
        </w:tc>
        <w:tc>
          <w:tcPr>
            <w:tcW w:w="4649" w:type="dxa"/>
          </w:tcPr>
          <w:p w:rsidR="00E63ECF" w:rsidRDefault="00481C0A">
            <w:pPr>
              <w:pStyle w:val="TableParagraph"/>
              <w:spacing w:before="17"/>
              <w:ind w:left="59"/>
              <w:rPr>
                <w:sz w:val="14"/>
              </w:rPr>
            </w:pPr>
            <w:r>
              <w:rPr>
                <w:sz w:val="14"/>
              </w:rPr>
              <w:t xml:space="preserve">Nonylphenol </w:t>
            </w:r>
            <w:r>
              <w:rPr>
                <w:spacing w:val="-2"/>
                <w:sz w:val="14"/>
              </w:rPr>
              <w:t>ethoxylate</w:t>
            </w:r>
          </w:p>
        </w:tc>
        <w:tc>
          <w:tcPr>
            <w:tcW w:w="567" w:type="dxa"/>
          </w:tcPr>
          <w:p w:rsidR="00E63ECF" w:rsidRDefault="00481C0A">
            <w:pPr>
              <w:pStyle w:val="TableParagraph"/>
              <w:spacing w:before="17"/>
              <w:ind w:left="163" w:right="148"/>
              <w:jc w:val="center"/>
              <w:rPr>
                <w:sz w:val="14"/>
              </w:rPr>
            </w:pPr>
            <w:r>
              <w:rPr>
                <w:spacing w:val="-5"/>
                <w:sz w:val="14"/>
              </w:rPr>
              <w:t>534</w:t>
            </w:r>
          </w:p>
        </w:tc>
        <w:tc>
          <w:tcPr>
            <w:tcW w:w="4706" w:type="dxa"/>
          </w:tcPr>
          <w:p w:rsidR="00E63ECF" w:rsidRDefault="00481C0A">
            <w:pPr>
              <w:pStyle w:val="TableParagraph"/>
              <w:spacing w:before="17"/>
              <w:ind w:left="59"/>
              <w:rPr>
                <w:sz w:val="14"/>
              </w:rPr>
            </w:pPr>
            <w:r>
              <w:rPr>
                <w:sz w:val="14"/>
              </w:rPr>
              <w:t xml:space="preserve">p-hidroksibenzoeva </w:t>
            </w:r>
            <w:r>
              <w:rPr>
                <w:spacing w:val="-2"/>
                <w:sz w:val="14"/>
              </w:rPr>
              <w:t>kiselina</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495</w:t>
            </w:r>
          </w:p>
        </w:tc>
        <w:tc>
          <w:tcPr>
            <w:tcW w:w="4649" w:type="dxa"/>
          </w:tcPr>
          <w:p w:rsidR="00E63ECF" w:rsidRDefault="00481C0A">
            <w:pPr>
              <w:pStyle w:val="TableParagraph"/>
              <w:spacing w:before="17"/>
              <w:ind w:left="59"/>
              <w:rPr>
                <w:sz w:val="14"/>
              </w:rPr>
            </w:pPr>
            <w:r>
              <w:rPr>
                <w:spacing w:val="-2"/>
                <w:sz w:val="14"/>
              </w:rPr>
              <w:t>Norfurazon</w:t>
            </w:r>
          </w:p>
        </w:tc>
        <w:tc>
          <w:tcPr>
            <w:tcW w:w="567" w:type="dxa"/>
          </w:tcPr>
          <w:p w:rsidR="00E63ECF" w:rsidRDefault="00481C0A">
            <w:pPr>
              <w:pStyle w:val="TableParagraph"/>
              <w:spacing w:before="17"/>
              <w:ind w:left="163" w:right="147"/>
              <w:jc w:val="center"/>
              <w:rPr>
                <w:sz w:val="14"/>
              </w:rPr>
            </w:pPr>
            <w:r>
              <w:rPr>
                <w:spacing w:val="-5"/>
                <w:sz w:val="14"/>
              </w:rPr>
              <w:t>535</w:t>
            </w:r>
          </w:p>
        </w:tc>
        <w:tc>
          <w:tcPr>
            <w:tcW w:w="4706" w:type="dxa"/>
          </w:tcPr>
          <w:p w:rsidR="00E63ECF" w:rsidRDefault="00481C0A">
            <w:pPr>
              <w:pStyle w:val="TableParagraph"/>
              <w:spacing w:before="17"/>
              <w:ind w:left="59"/>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64741-88-</w:t>
            </w:r>
            <w:r>
              <w:rPr>
                <w:spacing w:val="-5"/>
                <w:sz w:val="14"/>
              </w:rPr>
              <w:t>4)</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496</w:t>
            </w:r>
          </w:p>
        </w:tc>
        <w:tc>
          <w:tcPr>
            <w:tcW w:w="4649" w:type="dxa"/>
          </w:tcPr>
          <w:p w:rsidR="00E63ECF" w:rsidRDefault="00481C0A">
            <w:pPr>
              <w:pStyle w:val="TableParagraph"/>
              <w:spacing w:before="17"/>
              <w:ind w:left="60"/>
              <w:rPr>
                <w:sz w:val="14"/>
              </w:rPr>
            </w:pPr>
            <w:r>
              <w:rPr>
                <w:spacing w:val="-2"/>
                <w:sz w:val="14"/>
              </w:rPr>
              <w:t>Noruron</w:t>
            </w:r>
          </w:p>
        </w:tc>
        <w:tc>
          <w:tcPr>
            <w:tcW w:w="567" w:type="dxa"/>
          </w:tcPr>
          <w:p w:rsidR="00E63ECF" w:rsidRDefault="00481C0A">
            <w:pPr>
              <w:pStyle w:val="TableParagraph"/>
              <w:spacing w:before="17"/>
              <w:ind w:left="163" w:right="147"/>
              <w:jc w:val="center"/>
              <w:rPr>
                <w:sz w:val="14"/>
              </w:rPr>
            </w:pPr>
            <w:r>
              <w:rPr>
                <w:spacing w:val="-5"/>
                <w:sz w:val="14"/>
              </w:rPr>
              <w:t>536</w:t>
            </w:r>
          </w:p>
        </w:tc>
        <w:tc>
          <w:tcPr>
            <w:tcW w:w="4706" w:type="dxa"/>
          </w:tcPr>
          <w:p w:rsidR="00E63ECF" w:rsidRDefault="00481C0A">
            <w:pPr>
              <w:pStyle w:val="TableParagraph"/>
              <w:spacing w:before="17"/>
              <w:ind w:left="59"/>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64741-89-</w:t>
            </w:r>
            <w:r>
              <w:rPr>
                <w:spacing w:val="-5"/>
                <w:sz w:val="14"/>
              </w:rPr>
              <w:t>5)</w:t>
            </w:r>
          </w:p>
        </w:tc>
      </w:tr>
      <w:tr w:rsidR="00E63ECF">
        <w:trPr>
          <w:trHeight w:val="200"/>
        </w:trPr>
        <w:tc>
          <w:tcPr>
            <w:tcW w:w="567" w:type="dxa"/>
          </w:tcPr>
          <w:p w:rsidR="00E63ECF" w:rsidRDefault="00481C0A">
            <w:pPr>
              <w:pStyle w:val="TableParagraph"/>
              <w:spacing w:before="17"/>
              <w:ind w:left="163" w:right="146"/>
              <w:jc w:val="center"/>
              <w:rPr>
                <w:sz w:val="14"/>
              </w:rPr>
            </w:pPr>
            <w:r>
              <w:rPr>
                <w:spacing w:val="-5"/>
                <w:sz w:val="14"/>
              </w:rPr>
              <w:t>497</w:t>
            </w:r>
          </w:p>
        </w:tc>
        <w:tc>
          <w:tcPr>
            <w:tcW w:w="4649" w:type="dxa"/>
          </w:tcPr>
          <w:p w:rsidR="00E63ECF" w:rsidRDefault="00481C0A">
            <w:pPr>
              <w:pStyle w:val="TableParagraph"/>
              <w:spacing w:before="17"/>
              <w:ind w:left="60"/>
              <w:rPr>
                <w:sz w:val="14"/>
              </w:rPr>
            </w:pPr>
            <w:r>
              <w:rPr>
                <w:spacing w:val="-2"/>
                <w:sz w:val="14"/>
              </w:rPr>
              <w:t>Nuarimol</w:t>
            </w:r>
          </w:p>
        </w:tc>
        <w:tc>
          <w:tcPr>
            <w:tcW w:w="567" w:type="dxa"/>
          </w:tcPr>
          <w:p w:rsidR="00E63ECF" w:rsidRDefault="00481C0A">
            <w:pPr>
              <w:pStyle w:val="TableParagraph"/>
              <w:spacing w:before="17"/>
              <w:ind w:left="163" w:right="147"/>
              <w:jc w:val="center"/>
              <w:rPr>
                <w:sz w:val="14"/>
              </w:rPr>
            </w:pPr>
            <w:r>
              <w:rPr>
                <w:spacing w:val="-5"/>
                <w:sz w:val="14"/>
              </w:rPr>
              <w:t>537</w:t>
            </w:r>
          </w:p>
        </w:tc>
        <w:tc>
          <w:tcPr>
            <w:tcW w:w="4706" w:type="dxa"/>
          </w:tcPr>
          <w:p w:rsidR="00E63ECF" w:rsidRDefault="00481C0A">
            <w:pPr>
              <w:pStyle w:val="TableParagraph"/>
              <w:spacing w:before="17"/>
              <w:ind w:left="60"/>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64741-97-</w:t>
            </w:r>
            <w:r>
              <w:rPr>
                <w:spacing w:val="-5"/>
                <w:sz w:val="14"/>
              </w:rPr>
              <w:t>5)</w:t>
            </w:r>
          </w:p>
        </w:tc>
      </w:tr>
      <w:tr w:rsidR="00E63ECF">
        <w:trPr>
          <w:trHeight w:val="200"/>
        </w:trPr>
        <w:tc>
          <w:tcPr>
            <w:tcW w:w="567" w:type="dxa"/>
          </w:tcPr>
          <w:p w:rsidR="00E63ECF" w:rsidRDefault="00481C0A">
            <w:pPr>
              <w:pStyle w:val="TableParagraph"/>
              <w:spacing w:before="17"/>
              <w:ind w:left="163" w:right="146"/>
              <w:jc w:val="center"/>
              <w:rPr>
                <w:sz w:val="14"/>
              </w:rPr>
            </w:pPr>
            <w:r>
              <w:rPr>
                <w:spacing w:val="-5"/>
                <w:sz w:val="14"/>
              </w:rPr>
              <w:t>498</w:t>
            </w:r>
          </w:p>
        </w:tc>
        <w:tc>
          <w:tcPr>
            <w:tcW w:w="4649" w:type="dxa"/>
          </w:tcPr>
          <w:p w:rsidR="00E63ECF" w:rsidRDefault="00481C0A">
            <w:pPr>
              <w:pStyle w:val="TableParagraph"/>
              <w:spacing w:before="17"/>
              <w:ind w:left="60"/>
              <w:rPr>
                <w:sz w:val="14"/>
              </w:rPr>
            </w:pPr>
            <w:r>
              <w:rPr>
                <w:sz w:val="14"/>
              </w:rPr>
              <w:t xml:space="preserve">Natrijum </w:t>
            </w:r>
            <w:r>
              <w:rPr>
                <w:spacing w:val="-2"/>
                <w:sz w:val="14"/>
              </w:rPr>
              <w:t>arsenit</w:t>
            </w:r>
          </w:p>
        </w:tc>
        <w:tc>
          <w:tcPr>
            <w:tcW w:w="567" w:type="dxa"/>
          </w:tcPr>
          <w:p w:rsidR="00E63ECF" w:rsidRDefault="00481C0A">
            <w:pPr>
              <w:pStyle w:val="TableParagraph"/>
              <w:spacing w:before="17"/>
              <w:ind w:left="163" w:right="146"/>
              <w:jc w:val="center"/>
              <w:rPr>
                <w:sz w:val="14"/>
              </w:rPr>
            </w:pPr>
            <w:r>
              <w:rPr>
                <w:spacing w:val="-5"/>
                <w:sz w:val="14"/>
              </w:rPr>
              <w:t>538</w:t>
            </w:r>
          </w:p>
        </w:tc>
        <w:tc>
          <w:tcPr>
            <w:tcW w:w="4706" w:type="dxa"/>
          </w:tcPr>
          <w:p w:rsidR="00E63ECF" w:rsidRDefault="00481C0A">
            <w:pPr>
              <w:pStyle w:val="TableParagraph"/>
              <w:spacing w:before="17"/>
              <w:ind w:left="60"/>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64742-55-</w:t>
            </w:r>
            <w:r>
              <w:rPr>
                <w:spacing w:val="-5"/>
                <w:sz w:val="14"/>
              </w:rPr>
              <w:t>8)</w:t>
            </w:r>
          </w:p>
        </w:tc>
      </w:tr>
      <w:tr w:rsidR="00E63ECF">
        <w:trPr>
          <w:trHeight w:val="200"/>
        </w:trPr>
        <w:tc>
          <w:tcPr>
            <w:tcW w:w="567" w:type="dxa"/>
          </w:tcPr>
          <w:p w:rsidR="00E63ECF" w:rsidRDefault="00481C0A">
            <w:pPr>
              <w:pStyle w:val="TableParagraph"/>
              <w:spacing w:before="17"/>
              <w:ind w:left="163" w:right="146"/>
              <w:jc w:val="center"/>
              <w:rPr>
                <w:sz w:val="14"/>
              </w:rPr>
            </w:pPr>
            <w:r>
              <w:rPr>
                <w:spacing w:val="-5"/>
                <w:sz w:val="14"/>
              </w:rPr>
              <w:t>499</w:t>
            </w:r>
          </w:p>
        </w:tc>
        <w:tc>
          <w:tcPr>
            <w:tcW w:w="4649" w:type="dxa"/>
          </w:tcPr>
          <w:p w:rsidR="00E63ECF" w:rsidRDefault="00481C0A">
            <w:pPr>
              <w:pStyle w:val="TableParagraph"/>
              <w:spacing w:before="17"/>
              <w:ind w:left="60"/>
              <w:rPr>
                <w:sz w:val="14"/>
              </w:rPr>
            </w:pPr>
            <w:r>
              <w:rPr>
                <w:sz w:val="14"/>
              </w:rPr>
              <w:t xml:space="preserve">Natrijum </w:t>
            </w:r>
            <w:r>
              <w:rPr>
                <w:spacing w:val="-2"/>
                <w:sz w:val="14"/>
              </w:rPr>
              <w:t>karbonat</w:t>
            </w:r>
          </w:p>
        </w:tc>
        <w:tc>
          <w:tcPr>
            <w:tcW w:w="567" w:type="dxa"/>
          </w:tcPr>
          <w:p w:rsidR="00E63ECF" w:rsidRDefault="00481C0A">
            <w:pPr>
              <w:pStyle w:val="TableParagraph"/>
              <w:spacing w:before="17"/>
              <w:ind w:left="163" w:right="146"/>
              <w:jc w:val="center"/>
              <w:rPr>
                <w:sz w:val="14"/>
              </w:rPr>
            </w:pPr>
            <w:r>
              <w:rPr>
                <w:spacing w:val="-5"/>
                <w:sz w:val="14"/>
              </w:rPr>
              <w:t>539</w:t>
            </w:r>
          </w:p>
        </w:tc>
        <w:tc>
          <w:tcPr>
            <w:tcW w:w="4706" w:type="dxa"/>
          </w:tcPr>
          <w:p w:rsidR="00E63ECF" w:rsidRDefault="00481C0A">
            <w:pPr>
              <w:pStyle w:val="TableParagraph"/>
              <w:spacing w:before="17"/>
              <w:ind w:left="60"/>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64742-65-</w:t>
            </w:r>
            <w:r>
              <w:rPr>
                <w:spacing w:val="-5"/>
                <w:sz w:val="14"/>
              </w:rPr>
              <w:t>0)</w:t>
            </w:r>
          </w:p>
        </w:tc>
      </w:tr>
      <w:tr w:rsidR="00E63ECF">
        <w:trPr>
          <w:trHeight w:val="200"/>
        </w:trPr>
        <w:tc>
          <w:tcPr>
            <w:tcW w:w="567" w:type="dxa"/>
          </w:tcPr>
          <w:p w:rsidR="00E63ECF" w:rsidRDefault="00481C0A">
            <w:pPr>
              <w:pStyle w:val="TableParagraph"/>
              <w:spacing w:before="17"/>
              <w:ind w:left="163" w:right="146"/>
              <w:jc w:val="center"/>
              <w:rPr>
                <w:sz w:val="14"/>
              </w:rPr>
            </w:pPr>
            <w:r>
              <w:rPr>
                <w:spacing w:val="-5"/>
                <w:sz w:val="14"/>
              </w:rPr>
              <w:t>500</w:t>
            </w:r>
          </w:p>
        </w:tc>
        <w:tc>
          <w:tcPr>
            <w:tcW w:w="4649" w:type="dxa"/>
          </w:tcPr>
          <w:p w:rsidR="00E63ECF" w:rsidRDefault="00481C0A">
            <w:pPr>
              <w:pStyle w:val="TableParagraph"/>
              <w:spacing w:before="17"/>
              <w:ind w:left="60"/>
              <w:rPr>
                <w:sz w:val="14"/>
              </w:rPr>
            </w:pPr>
            <w:r>
              <w:rPr>
                <w:sz w:val="14"/>
              </w:rPr>
              <w:t xml:space="preserve">Natrijum </w:t>
            </w:r>
            <w:r>
              <w:rPr>
                <w:spacing w:val="-2"/>
                <w:sz w:val="14"/>
              </w:rPr>
              <w:t>hlorid</w:t>
            </w:r>
          </w:p>
        </w:tc>
        <w:tc>
          <w:tcPr>
            <w:tcW w:w="567" w:type="dxa"/>
          </w:tcPr>
          <w:p w:rsidR="00E63ECF" w:rsidRDefault="00481C0A">
            <w:pPr>
              <w:pStyle w:val="TableParagraph"/>
              <w:spacing w:before="17"/>
              <w:ind w:left="163" w:right="146"/>
              <w:jc w:val="center"/>
              <w:rPr>
                <w:sz w:val="14"/>
              </w:rPr>
            </w:pPr>
            <w:r>
              <w:rPr>
                <w:spacing w:val="-5"/>
                <w:sz w:val="14"/>
              </w:rPr>
              <w:t>540</w:t>
            </w:r>
          </w:p>
        </w:tc>
        <w:tc>
          <w:tcPr>
            <w:tcW w:w="4706" w:type="dxa"/>
          </w:tcPr>
          <w:p w:rsidR="00E63ECF" w:rsidRDefault="00481C0A">
            <w:pPr>
              <w:pStyle w:val="TableParagraph"/>
              <w:spacing w:before="17"/>
              <w:ind w:left="60"/>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8012-95-</w:t>
            </w:r>
            <w:r>
              <w:rPr>
                <w:spacing w:val="-5"/>
                <w:sz w:val="14"/>
              </w:rPr>
              <w:t>1)</w:t>
            </w:r>
          </w:p>
        </w:tc>
      </w:tr>
      <w:tr w:rsidR="00E63ECF">
        <w:trPr>
          <w:trHeight w:val="200"/>
        </w:trPr>
        <w:tc>
          <w:tcPr>
            <w:tcW w:w="567" w:type="dxa"/>
          </w:tcPr>
          <w:p w:rsidR="00E63ECF" w:rsidRDefault="00481C0A">
            <w:pPr>
              <w:pStyle w:val="TableParagraph"/>
              <w:spacing w:before="17"/>
              <w:ind w:left="163" w:right="145"/>
              <w:jc w:val="center"/>
              <w:rPr>
                <w:sz w:val="14"/>
              </w:rPr>
            </w:pPr>
            <w:r>
              <w:rPr>
                <w:spacing w:val="-5"/>
                <w:sz w:val="14"/>
              </w:rPr>
              <w:t>501</w:t>
            </w:r>
          </w:p>
        </w:tc>
        <w:tc>
          <w:tcPr>
            <w:tcW w:w="4649" w:type="dxa"/>
          </w:tcPr>
          <w:p w:rsidR="00E63ECF" w:rsidRDefault="00481C0A">
            <w:pPr>
              <w:pStyle w:val="TableParagraph"/>
              <w:spacing w:before="17"/>
              <w:ind w:left="60"/>
              <w:rPr>
                <w:sz w:val="14"/>
              </w:rPr>
            </w:pPr>
            <w:r>
              <w:rPr>
                <w:sz w:val="14"/>
              </w:rPr>
              <w:t xml:space="preserve">Natrijum </w:t>
            </w:r>
            <w:r>
              <w:rPr>
                <w:spacing w:val="-2"/>
                <w:sz w:val="14"/>
              </w:rPr>
              <w:t>diaketoneketogulonat</w:t>
            </w:r>
          </w:p>
        </w:tc>
        <w:tc>
          <w:tcPr>
            <w:tcW w:w="567" w:type="dxa"/>
          </w:tcPr>
          <w:p w:rsidR="00E63ECF" w:rsidRDefault="00481C0A">
            <w:pPr>
              <w:pStyle w:val="TableParagraph"/>
              <w:spacing w:before="17"/>
              <w:ind w:left="163" w:right="146"/>
              <w:jc w:val="center"/>
              <w:rPr>
                <w:sz w:val="14"/>
              </w:rPr>
            </w:pPr>
            <w:r>
              <w:rPr>
                <w:spacing w:val="-5"/>
                <w:sz w:val="14"/>
              </w:rPr>
              <w:t>541</w:t>
            </w:r>
          </w:p>
        </w:tc>
        <w:tc>
          <w:tcPr>
            <w:tcW w:w="4706" w:type="dxa"/>
          </w:tcPr>
          <w:p w:rsidR="00E63ECF" w:rsidRDefault="00481C0A">
            <w:pPr>
              <w:pStyle w:val="TableParagraph"/>
              <w:spacing w:before="17"/>
              <w:ind w:left="60"/>
              <w:rPr>
                <w:sz w:val="14"/>
              </w:rPr>
            </w:pPr>
            <w:r>
              <w:rPr>
                <w:spacing w:val="-2"/>
                <w:sz w:val="14"/>
              </w:rPr>
              <w:t>Paraformaldehid</w:t>
            </w:r>
          </w:p>
        </w:tc>
      </w:tr>
      <w:tr w:rsidR="00E63ECF">
        <w:trPr>
          <w:trHeight w:val="200"/>
        </w:trPr>
        <w:tc>
          <w:tcPr>
            <w:tcW w:w="567" w:type="dxa"/>
          </w:tcPr>
          <w:p w:rsidR="00E63ECF" w:rsidRDefault="00481C0A">
            <w:pPr>
              <w:pStyle w:val="TableParagraph"/>
              <w:spacing w:before="17"/>
              <w:ind w:left="163" w:right="145"/>
              <w:jc w:val="center"/>
              <w:rPr>
                <w:sz w:val="14"/>
              </w:rPr>
            </w:pPr>
            <w:r>
              <w:rPr>
                <w:spacing w:val="-5"/>
                <w:sz w:val="14"/>
              </w:rPr>
              <w:t>502</w:t>
            </w:r>
          </w:p>
        </w:tc>
        <w:tc>
          <w:tcPr>
            <w:tcW w:w="4649" w:type="dxa"/>
          </w:tcPr>
          <w:p w:rsidR="00E63ECF" w:rsidRDefault="00481C0A">
            <w:pPr>
              <w:pStyle w:val="TableParagraph"/>
              <w:spacing w:before="17"/>
              <w:ind w:left="60"/>
              <w:rPr>
                <w:sz w:val="14"/>
              </w:rPr>
            </w:pPr>
            <w:r>
              <w:rPr>
                <w:sz w:val="14"/>
              </w:rPr>
              <w:t xml:space="preserve">Natrijum </w:t>
            </w:r>
            <w:r>
              <w:rPr>
                <w:spacing w:val="-2"/>
                <w:sz w:val="14"/>
              </w:rPr>
              <w:t>dihlorofenat</w:t>
            </w:r>
          </w:p>
        </w:tc>
        <w:tc>
          <w:tcPr>
            <w:tcW w:w="567" w:type="dxa"/>
          </w:tcPr>
          <w:p w:rsidR="00E63ECF" w:rsidRDefault="00481C0A">
            <w:pPr>
              <w:pStyle w:val="TableParagraph"/>
              <w:spacing w:before="17"/>
              <w:ind w:left="163" w:right="145"/>
              <w:jc w:val="center"/>
              <w:rPr>
                <w:sz w:val="14"/>
              </w:rPr>
            </w:pPr>
            <w:r>
              <w:rPr>
                <w:spacing w:val="-5"/>
                <w:sz w:val="14"/>
              </w:rPr>
              <w:t>542</w:t>
            </w:r>
          </w:p>
        </w:tc>
        <w:tc>
          <w:tcPr>
            <w:tcW w:w="4706" w:type="dxa"/>
          </w:tcPr>
          <w:p w:rsidR="00E63ECF" w:rsidRDefault="00481C0A">
            <w:pPr>
              <w:pStyle w:val="TableParagraph"/>
              <w:spacing w:before="17"/>
              <w:ind w:left="60"/>
              <w:rPr>
                <w:sz w:val="14"/>
              </w:rPr>
            </w:pPr>
            <w:r>
              <w:rPr>
                <w:i/>
                <w:sz w:val="14"/>
              </w:rPr>
              <w:t>Pasteuria nishizawae</w:t>
            </w:r>
            <w:r>
              <w:rPr>
                <w:i/>
                <w:spacing w:val="-1"/>
                <w:sz w:val="14"/>
              </w:rPr>
              <w:t xml:space="preserve"> </w:t>
            </w:r>
            <w:r>
              <w:rPr>
                <w:spacing w:val="-5"/>
                <w:sz w:val="14"/>
              </w:rPr>
              <w:t>Pn1</w:t>
            </w:r>
          </w:p>
        </w:tc>
      </w:tr>
      <w:tr w:rsidR="00E63ECF">
        <w:trPr>
          <w:trHeight w:val="200"/>
        </w:trPr>
        <w:tc>
          <w:tcPr>
            <w:tcW w:w="567" w:type="dxa"/>
          </w:tcPr>
          <w:p w:rsidR="00E63ECF" w:rsidRDefault="00481C0A">
            <w:pPr>
              <w:pStyle w:val="TableParagraph"/>
              <w:spacing w:before="17"/>
              <w:ind w:left="163" w:right="145"/>
              <w:jc w:val="center"/>
              <w:rPr>
                <w:sz w:val="14"/>
              </w:rPr>
            </w:pPr>
            <w:r>
              <w:rPr>
                <w:spacing w:val="-5"/>
                <w:sz w:val="14"/>
              </w:rPr>
              <w:t>503</w:t>
            </w:r>
          </w:p>
        </w:tc>
        <w:tc>
          <w:tcPr>
            <w:tcW w:w="4649" w:type="dxa"/>
          </w:tcPr>
          <w:p w:rsidR="00E63ECF" w:rsidRDefault="00481C0A">
            <w:pPr>
              <w:pStyle w:val="TableParagraph"/>
              <w:spacing w:before="17"/>
              <w:ind w:left="61"/>
              <w:rPr>
                <w:sz w:val="14"/>
              </w:rPr>
            </w:pPr>
            <w:r>
              <w:rPr>
                <w:sz w:val="14"/>
              </w:rPr>
              <w:t xml:space="preserve">Natrijum </w:t>
            </w:r>
            <w:r>
              <w:rPr>
                <w:spacing w:val="-2"/>
                <w:sz w:val="14"/>
              </w:rPr>
              <w:t>dimetlarsinat</w:t>
            </w:r>
          </w:p>
        </w:tc>
        <w:tc>
          <w:tcPr>
            <w:tcW w:w="567" w:type="dxa"/>
          </w:tcPr>
          <w:p w:rsidR="00E63ECF" w:rsidRDefault="00481C0A">
            <w:pPr>
              <w:pStyle w:val="TableParagraph"/>
              <w:spacing w:before="17"/>
              <w:ind w:left="163" w:right="145"/>
              <w:jc w:val="center"/>
              <w:rPr>
                <w:sz w:val="14"/>
              </w:rPr>
            </w:pPr>
            <w:r>
              <w:rPr>
                <w:spacing w:val="-5"/>
                <w:sz w:val="14"/>
              </w:rPr>
              <w:t>543</w:t>
            </w:r>
          </w:p>
        </w:tc>
        <w:tc>
          <w:tcPr>
            <w:tcW w:w="4706" w:type="dxa"/>
          </w:tcPr>
          <w:p w:rsidR="00E63ECF" w:rsidRDefault="00481C0A">
            <w:pPr>
              <w:pStyle w:val="TableParagraph"/>
              <w:spacing w:before="17"/>
              <w:ind w:left="60"/>
              <w:rPr>
                <w:sz w:val="14"/>
              </w:rPr>
            </w:pPr>
            <w:r>
              <w:rPr>
                <w:spacing w:val="-2"/>
                <w:sz w:val="14"/>
              </w:rPr>
              <w:t>Pebulat</w:t>
            </w:r>
          </w:p>
        </w:tc>
      </w:tr>
      <w:tr w:rsidR="00E63ECF">
        <w:trPr>
          <w:trHeight w:val="200"/>
        </w:trPr>
        <w:tc>
          <w:tcPr>
            <w:tcW w:w="567" w:type="dxa"/>
          </w:tcPr>
          <w:p w:rsidR="00E63ECF" w:rsidRDefault="00481C0A">
            <w:pPr>
              <w:pStyle w:val="TableParagraph"/>
              <w:spacing w:before="17"/>
              <w:ind w:left="163" w:right="144"/>
              <w:jc w:val="center"/>
              <w:rPr>
                <w:sz w:val="14"/>
              </w:rPr>
            </w:pPr>
            <w:r>
              <w:rPr>
                <w:spacing w:val="-5"/>
                <w:sz w:val="14"/>
              </w:rPr>
              <w:t>504</w:t>
            </w:r>
          </w:p>
        </w:tc>
        <w:tc>
          <w:tcPr>
            <w:tcW w:w="4649" w:type="dxa"/>
          </w:tcPr>
          <w:p w:rsidR="00E63ECF" w:rsidRDefault="00481C0A">
            <w:pPr>
              <w:pStyle w:val="TableParagraph"/>
              <w:spacing w:before="17"/>
              <w:ind w:left="61"/>
              <w:rPr>
                <w:sz w:val="14"/>
              </w:rPr>
            </w:pPr>
            <w:r>
              <w:rPr>
                <w:sz w:val="14"/>
              </w:rPr>
              <w:t xml:space="preserve">Natrijum </w:t>
            </w:r>
            <w:r>
              <w:rPr>
                <w:spacing w:val="-2"/>
                <w:sz w:val="14"/>
              </w:rPr>
              <w:t>dimetilditiokarbamat</w:t>
            </w:r>
          </w:p>
        </w:tc>
        <w:tc>
          <w:tcPr>
            <w:tcW w:w="567" w:type="dxa"/>
          </w:tcPr>
          <w:p w:rsidR="00E63ECF" w:rsidRDefault="00481C0A">
            <w:pPr>
              <w:pStyle w:val="TableParagraph"/>
              <w:spacing w:before="17"/>
              <w:ind w:left="163" w:right="145"/>
              <w:jc w:val="center"/>
              <w:rPr>
                <w:sz w:val="14"/>
              </w:rPr>
            </w:pPr>
            <w:r>
              <w:rPr>
                <w:spacing w:val="-5"/>
                <w:sz w:val="14"/>
              </w:rPr>
              <w:t>544</w:t>
            </w:r>
          </w:p>
        </w:tc>
        <w:tc>
          <w:tcPr>
            <w:tcW w:w="4706" w:type="dxa"/>
          </w:tcPr>
          <w:p w:rsidR="00E63ECF" w:rsidRDefault="00481C0A">
            <w:pPr>
              <w:pStyle w:val="TableParagraph"/>
              <w:spacing w:before="17"/>
              <w:ind w:left="61"/>
              <w:rPr>
                <w:sz w:val="14"/>
              </w:rPr>
            </w:pPr>
            <w:r>
              <w:rPr>
                <w:spacing w:val="-2"/>
                <w:sz w:val="14"/>
              </w:rPr>
              <w:t>Pefurazoat</w:t>
            </w:r>
          </w:p>
        </w:tc>
      </w:tr>
      <w:tr w:rsidR="00E63ECF">
        <w:trPr>
          <w:trHeight w:val="200"/>
        </w:trPr>
        <w:tc>
          <w:tcPr>
            <w:tcW w:w="567" w:type="dxa"/>
          </w:tcPr>
          <w:p w:rsidR="00E63ECF" w:rsidRDefault="00481C0A">
            <w:pPr>
              <w:pStyle w:val="TableParagraph"/>
              <w:spacing w:before="17"/>
              <w:ind w:left="163" w:right="144"/>
              <w:jc w:val="center"/>
              <w:rPr>
                <w:sz w:val="14"/>
              </w:rPr>
            </w:pPr>
            <w:r>
              <w:rPr>
                <w:spacing w:val="-5"/>
                <w:sz w:val="14"/>
              </w:rPr>
              <w:t>505</w:t>
            </w:r>
          </w:p>
        </w:tc>
        <w:tc>
          <w:tcPr>
            <w:tcW w:w="4649" w:type="dxa"/>
          </w:tcPr>
          <w:p w:rsidR="00E63ECF" w:rsidRDefault="00481C0A">
            <w:pPr>
              <w:pStyle w:val="TableParagraph"/>
              <w:spacing w:before="17"/>
              <w:ind w:left="61"/>
              <w:rPr>
                <w:sz w:val="14"/>
              </w:rPr>
            </w:pPr>
            <w:r>
              <w:rPr>
                <w:sz w:val="14"/>
              </w:rPr>
              <w:t xml:space="preserve">Natrijum dioctil </w:t>
            </w:r>
            <w:r>
              <w:rPr>
                <w:spacing w:val="-2"/>
                <w:sz w:val="14"/>
              </w:rPr>
              <w:t>sulfosukcinat</w:t>
            </w:r>
          </w:p>
        </w:tc>
        <w:tc>
          <w:tcPr>
            <w:tcW w:w="567" w:type="dxa"/>
          </w:tcPr>
          <w:p w:rsidR="00E63ECF" w:rsidRDefault="00481C0A">
            <w:pPr>
              <w:pStyle w:val="TableParagraph"/>
              <w:spacing w:before="17"/>
              <w:ind w:left="163" w:right="144"/>
              <w:jc w:val="center"/>
              <w:rPr>
                <w:sz w:val="14"/>
              </w:rPr>
            </w:pPr>
            <w:r>
              <w:rPr>
                <w:spacing w:val="-5"/>
                <w:sz w:val="14"/>
              </w:rPr>
              <w:t>545</w:t>
            </w:r>
          </w:p>
        </w:tc>
        <w:tc>
          <w:tcPr>
            <w:tcW w:w="4706" w:type="dxa"/>
          </w:tcPr>
          <w:p w:rsidR="00E63ECF" w:rsidRDefault="00481C0A">
            <w:pPr>
              <w:pStyle w:val="TableParagraph"/>
              <w:spacing w:before="17"/>
              <w:ind w:left="61"/>
              <w:rPr>
                <w:sz w:val="14"/>
              </w:rPr>
            </w:pPr>
            <w:r>
              <w:rPr>
                <w:spacing w:val="-2"/>
                <w:sz w:val="14"/>
              </w:rPr>
              <w:t>Penflufen</w:t>
            </w:r>
          </w:p>
        </w:tc>
      </w:tr>
      <w:tr w:rsidR="00E63ECF">
        <w:trPr>
          <w:trHeight w:val="200"/>
        </w:trPr>
        <w:tc>
          <w:tcPr>
            <w:tcW w:w="567" w:type="dxa"/>
          </w:tcPr>
          <w:p w:rsidR="00E63ECF" w:rsidRDefault="00481C0A">
            <w:pPr>
              <w:pStyle w:val="TableParagraph"/>
              <w:spacing w:before="17"/>
              <w:ind w:left="163" w:right="144"/>
              <w:jc w:val="center"/>
              <w:rPr>
                <w:sz w:val="14"/>
              </w:rPr>
            </w:pPr>
            <w:r>
              <w:rPr>
                <w:spacing w:val="-5"/>
                <w:sz w:val="14"/>
              </w:rPr>
              <w:t>506</w:t>
            </w:r>
          </w:p>
        </w:tc>
        <w:tc>
          <w:tcPr>
            <w:tcW w:w="4649" w:type="dxa"/>
          </w:tcPr>
          <w:p w:rsidR="00E63ECF" w:rsidRDefault="00481C0A">
            <w:pPr>
              <w:pStyle w:val="TableParagraph"/>
              <w:spacing w:before="17"/>
              <w:ind w:left="61"/>
              <w:rPr>
                <w:sz w:val="14"/>
              </w:rPr>
            </w:pPr>
            <w:r>
              <w:rPr>
                <w:sz w:val="14"/>
              </w:rPr>
              <w:t xml:space="preserve">Natrijum </w:t>
            </w:r>
            <w:r>
              <w:rPr>
                <w:spacing w:val="-2"/>
                <w:sz w:val="14"/>
              </w:rPr>
              <w:t>fluosilikat</w:t>
            </w:r>
          </w:p>
        </w:tc>
        <w:tc>
          <w:tcPr>
            <w:tcW w:w="567" w:type="dxa"/>
          </w:tcPr>
          <w:p w:rsidR="00E63ECF" w:rsidRDefault="00481C0A">
            <w:pPr>
              <w:pStyle w:val="TableParagraph"/>
              <w:spacing w:before="17"/>
              <w:ind w:left="163" w:right="144"/>
              <w:jc w:val="center"/>
              <w:rPr>
                <w:sz w:val="14"/>
              </w:rPr>
            </w:pPr>
            <w:r>
              <w:rPr>
                <w:spacing w:val="-5"/>
                <w:sz w:val="14"/>
              </w:rPr>
              <w:t>546</w:t>
            </w:r>
          </w:p>
        </w:tc>
        <w:tc>
          <w:tcPr>
            <w:tcW w:w="4706" w:type="dxa"/>
          </w:tcPr>
          <w:p w:rsidR="00E63ECF" w:rsidRDefault="00481C0A">
            <w:pPr>
              <w:pStyle w:val="TableParagraph"/>
              <w:spacing w:before="17"/>
              <w:ind w:left="61"/>
              <w:rPr>
                <w:sz w:val="14"/>
              </w:rPr>
            </w:pPr>
            <w:r>
              <w:rPr>
                <w:spacing w:val="-2"/>
                <w:sz w:val="14"/>
              </w:rPr>
              <w:t>Pentahlorfenol</w:t>
            </w:r>
          </w:p>
        </w:tc>
      </w:tr>
      <w:tr w:rsidR="00E63ECF">
        <w:trPr>
          <w:trHeight w:val="200"/>
        </w:trPr>
        <w:tc>
          <w:tcPr>
            <w:tcW w:w="567" w:type="dxa"/>
          </w:tcPr>
          <w:p w:rsidR="00E63ECF" w:rsidRDefault="00481C0A">
            <w:pPr>
              <w:pStyle w:val="TableParagraph"/>
              <w:spacing w:before="17"/>
              <w:ind w:left="163" w:right="144"/>
              <w:jc w:val="center"/>
              <w:rPr>
                <w:sz w:val="14"/>
              </w:rPr>
            </w:pPr>
            <w:r>
              <w:rPr>
                <w:spacing w:val="-5"/>
                <w:sz w:val="14"/>
              </w:rPr>
              <w:t>507</w:t>
            </w:r>
          </w:p>
        </w:tc>
        <w:tc>
          <w:tcPr>
            <w:tcW w:w="4649" w:type="dxa"/>
          </w:tcPr>
          <w:p w:rsidR="00E63ECF" w:rsidRDefault="00481C0A">
            <w:pPr>
              <w:pStyle w:val="TableParagraph"/>
              <w:spacing w:before="17"/>
              <w:ind w:left="61"/>
              <w:rPr>
                <w:sz w:val="14"/>
              </w:rPr>
            </w:pPr>
            <w:r>
              <w:rPr>
                <w:sz w:val="14"/>
              </w:rPr>
              <w:t xml:space="preserve">Natrijum </w:t>
            </w:r>
            <w:r>
              <w:rPr>
                <w:spacing w:val="-2"/>
                <w:sz w:val="14"/>
              </w:rPr>
              <w:t>hidroksid</w:t>
            </w:r>
          </w:p>
        </w:tc>
        <w:tc>
          <w:tcPr>
            <w:tcW w:w="567" w:type="dxa"/>
          </w:tcPr>
          <w:p w:rsidR="00E63ECF" w:rsidRDefault="00481C0A">
            <w:pPr>
              <w:pStyle w:val="TableParagraph"/>
              <w:spacing w:before="17"/>
              <w:ind w:left="163" w:right="144"/>
              <w:jc w:val="center"/>
              <w:rPr>
                <w:sz w:val="14"/>
              </w:rPr>
            </w:pPr>
            <w:r>
              <w:rPr>
                <w:spacing w:val="-5"/>
                <w:sz w:val="14"/>
              </w:rPr>
              <w:t>547</w:t>
            </w:r>
          </w:p>
        </w:tc>
        <w:tc>
          <w:tcPr>
            <w:tcW w:w="4706" w:type="dxa"/>
          </w:tcPr>
          <w:p w:rsidR="00E63ECF" w:rsidRDefault="00481C0A">
            <w:pPr>
              <w:pStyle w:val="TableParagraph"/>
              <w:spacing w:before="17"/>
              <w:ind w:left="61"/>
              <w:rPr>
                <w:sz w:val="14"/>
              </w:rPr>
            </w:pPr>
            <w:r>
              <w:rPr>
                <w:spacing w:val="-2"/>
                <w:sz w:val="14"/>
              </w:rPr>
              <w:t>Pentanohlor</w:t>
            </w:r>
          </w:p>
        </w:tc>
      </w:tr>
      <w:tr w:rsidR="00E63ECF">
        <w:trPr>
          <w:trHeight w:val="200"/>
        </w:trPr>
        <w:tc>
          <w:tcPr>
            <w:tcW w:w="567" w:type="dxa"/>
          </w:tcPr>
          <w:p w:rsidR="00E63ECF" w:rsidRDefault="00481C0A">
            <w:pPr>
              <w:pStyle w:val="TableParagraph"/>
              <w:spacing w:before="17"/>
              <w:ind w:left="163" w:right="143"/>
              <w:jc w:val="center"/>
              <w:rPr>
                <w:sz w:val="14"/>
              </w:rPr>
            </w:pPr>
            <w:r>
              <w:rPr>
                <w:spacing w:val="-5"/>
                <w:sz w:val="14"/>
              </w:rPr>
              <w:t>508</w:t>
            </w:r>
          </w:p>
        </w:tc>
        <w:tc>
          <w:tcPr>
            <w:tcW w:w="4649" w:type="dxa"/>
          </w:tcPr>
          <w:p w:rsidR="00E63ECF" w:rsidRDefault="00481C0A">
            <w:pPr>
              <w:pStyle w:val="TableParagraph"/>
              <w:spacing w:before="17"/>
              <w:ind w:left="61"/>
              <w:rPr>
                <w:sz w:val="14"/>
              </w:rPr>
            </w:pPr>
            <w:r>
              <w:rPr>
                <w:sz w:val="14"/>
              </w:rPr>
              <w:t xml:space="preserve">Natrijum </w:t>
            </w:r>
            <w:r>
              <w:rPr>
                <w:spacing w:val="-2"/>
                <w:sz w:val="14"/>
              </w:rPr>
              <w:t>hipohlorit</w:t>
            </w:r>
          </w:p>
        </w:tc>
        <w:tc>
          <w:tcPr>
            <w:tcW w:w="567" w:type="dxa"/>
          </w:tcPr>
          <w:p w:rsidR="00E63ECF" w:rsidRDefault="00481C0A">
            <w:pPr>
              <w:pStyle w:val="TableParagraph"/>
              <w:spacing w:before="17"/>
              <w:ind w:left="163" w:right="144"/>
              <w:jc w:val="center"/>
              <w:rPr>
                <w:sz w:val="14"/>
              </w:rPr>
            </w:pPr>
            <w:r>
              <w:rPr>
                <w:spacing w:val="-5"/>
                <w:sz w:val="14"/>
              </w:rPr>
              <w:t>548</w:t>
            </w:r>
          </w:p>
        </w:tc>
        <w:tc>
          <w:tcPr>
            <w:tcW w:w="4706" w:type="dxa"/>
          </w:tcPr>
          <w:p w:rsidR="00E63ECF" w:rsidRDefault="00481C0A">
            <w:pPr>
              <w:pStyle w:val="TableParagraph"/>
              <w:spacing w:before="17"/>
              <w:ind w:left="61"/>
              <w:rPr>
                <w:sz w:val="14"/>
              </w:rPr>
            </w:pPr>
            <w:r>
              <w:rPr>
                <w:spacing w:val="-2"/>
                <w:sz w:val="14"/>
              </w:rPr>
              <w:t>Pentoksazon</w:t>
            </w:r>
          </w:p>
        </w:tc>
      </w:tr>
    </w:tbl>
    <w:p w:rsidR="00E63ECF" w:rsidRDefault="00E63ECF">
      <w:pPr>
        <w:pStyle w:val="BodyText"/>
        <w:spacing w:before="1"/>
        <w:rPr>
          <w:sz w:val="19"/>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E63ECF">
        <w:trPr>
          <w:trHeight w:val="200"/>
        </w:trPr>
        <w:tc>
          <w:tcPr>
            <w:tcW w:w="10489" w:type="dxa"/>
            <w:gridSpan w:val="4"/>
          </w:tcPr>
          <w:p w:rsidR="00E63ECF" w:rsidRDefault="00481C0A">
            <w:pPr>
              <w:pStyle w:val="TableParagraph"/>
              <w:spacing w:before="18"/>
              <w:ind w:left="4864" w:right="4855"/>
              <w:jc w:val="center"/>
              <w:rPr>
                <w:sz w:val="14"/>
              </w:rPr>
            </w:pPr>
            <w:r>
              <w:rPr>
                <w:sz w:val="14"/>
              </w:rPr>
              <w:t>Tабела</w:t>
            </w:r>
            <w:r>
              <w:rPr>
                <w:spacing w:val="-2"/>
                <w:sz w:val="14"/>
              </w:rPr>
              <w:t xml:space="preserve"> 2.1/8</w:t>
            </w:r>
          </w:p>
        </w:tc>
      </w:tr>
      <w:tr w:rsidR="00E63ECF">
        <w:trPr>
          <w:trHeight w:val="360"/>
        </w:trPr>
        <w:tc>
          <w:tcPr>
            <w:tcW w:w="567" w:type="dxa"/>
          </w:tcPr>
          <w:p w:rsidR="00E63ECF" w:rsidRDefault="00481C0A">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E63ECF" w:rsidRDefault="00481C0A">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E63ECF" w:rsidRDefault="00481C0A">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E63ECF" w:rsidRDefault="00481C0A">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E63ECF">
        <w:trPr>
          <w:trHeight w:val="200"/>
        </w:trPr>
        <w:tc>
          <w:tcPr>
            <w:tcW w:w="567" w:type="dxa"/>
          </w:tcPr>
          <w:p w:rsidR="00E63ECF" w:rsidRDefault="00481C0A">
            <w:pPr>
              <w:pStyle w:val="TableParagraph"/>
              <w:spacing w:before="18"/>
              <w:ind w:left="159" w:right="150"/>
              <w:jc w:val="center"/>
              <w:rPr>
                <w:sz w:val="14"/>
              </w:rPr>
            </w:pPr>
            <w:r>
              <w:rPr>
                <w:spacing w:val="-5"/>
                <w:sz w:val="14"/>
              </w:rPr>
              <w:t>549</w:t>
            </w:r>
          </w:p>
        </w:tc>
        <w:tc>
          <w:tcPr>
            <w:tcW w:w="4649" w:type="dxa"/>
          </w:tcPr>
          <w:p w:rsidR="00E63ECF" w:rsidRDefault="00481C0A">
            <w:pPr>
              <w:pStyle w:val="TableParagraph"/>
              <w:spacing w:before="18"/>
              <w:ind w:left="56"/>
              <w:rPr>
                <w:sz w:val="14"/>
              </w:rPr>
            </w:pPr>
            <w:r>
              <w:rPr>
                <w:sz w:val="14"/>
              </w:rPr>
              <w:t xml:space="preserve">Persirćetna </w:t>
            </w:r>
            <w:r>
              <w:rPr>
                <w:spacing w:val="-2"/>
                <w:sz w:val="14"/>
              </w:rPr>
              <w:t>kiselina</w:t>
            </w:r>
          </w:p>
        </w:tc>
        <w:tc>
          <w:tcPr>
            <w:tcW w:w="567" w:type="dxa"/>
          </w:tcPr>
          <w:p w:rsidR="00E63ECF" w:rsidRDefault="00481C0A">
            <w:pPr>
              <w:pStyle w:val="TableParagraph"/>
              <w:spacing w:before="18"/>
              <w:ind w:left="159" w:right="150"/>
              <w:jc w:val="center"/>
              <w:rPr>
                <w:sz w:val="14"/>
              </w:rPr>
            </w:pPr>
            <w:r>
              <w:rPr>
                <w:spacing w:val="-5"/>
                <w:sz w:val="14"/>
              </w:rPr>
              <w:t>588</w:t>
            </w:r>
          </w:p>
        </w:tc>
        <w:tc>
          <w:tcPr>
            <w:tcW w:w="4706" w:type="dxa"/>
          </w:tcPr>
          <w:p w:rsidR="00E63ECF" w:rsidRDefault="00481C0A">
            <w:pPr>
              <w:pStyle w:val="TableParagraph"/>
              <w:spacing w:before="18"/>
              <w:ind w:left="56"/>
              <w:rPr>
                <w:sz w:val="14"/>
              </w:rPr>
            </w:pPr>
            <w:r>
              <w:rPr>
                <w:spacing w:val="-2"/>
                <w:sz w:val="14"/>
              </w:rPr>
              <w:t>Piridafol</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550</w:t>
            </w:r>
          </w:p>
        </w:tc>
        <w:tc>
          <w:tcPr>
            <w:tcW w:w="4649" w:type="dxa"/>
          </w:tcPr>
          <w:p w:rsidR="00E63ECF" w:rsidRDefault="00481C0A">
            <w:pPr>
              <w:pStyle w:val="TableParagraph"/>
              <w:spacing w:before="18"/>
              <w:ind w:left="56"/>
              <w:rPr>
                <w:sz w:val="14"/>
              </w:rPr>
            </w:pPr>
            <w:r>
              <w:rPr>
                <w:spacing w:val="-2"/>
                <w:sz w:val="14"/>
              </w:rPr>
              <w:t>Perhlordekon</w:t>
            </w:r>
          </w:p>
        </w:tc>
        <w:tc>
          <w:tcPr>
            <w:tcW w:w="567" w:type="dxa"/>
          </w:tcPr>
          <w:p w:rsidR="00E63ECF" w:rsidRDefault="00481C0A">
            <w:pPr>
              <w:pStyle w:val="TableParagraph"/>
              <w:spacing w:before="18"/>
              <w:ind w:left="159" w:right="150"/>
              <w:jc w:val="center"/>
              <w:rPr>
                <w:sz w:val="14"/>
              </w:rPr>
            </w:pPr>
            <w:r>
              <w:rPr>
                <w:spacing w:val="-5"/>
                <w:sz w:val="14"/>
              </w:rPr>
              <w:t>589</w:t>
            </w:r>
          </w:p>
        </w:tc>
        <w:tc>
          <w:tcPr>
            <w:tcW w:w="4706" w:type="dxa"/>
          </w:tcPr>
          <w:p w:rsidR="00E63ECF" w:rsidRDefault="00481C0A">
            <w:pPr>
              <w:pStyle w:val="TableParagraph"/>
              <w:spacing w:before="18"/>
              <w:ind w:left="56"/>
              <w:rPr>
                <w:sz w:val="14"/>
              </w:rPr>
            </w:pPr>
            <w:r>
              <w:rPr>
                <w:spacing w:val="-2"/>
                <w:sz w:val="14"/>
              </w:rPr>
              <w:t>Piridafenthion</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551</w:t>
            </w:r>
          </w:p>
        </w:tc>
        <w:tc>
          <w:tcPr>
            <w:tcW w:w="4649" w:type="dxa"/>
          </w:tcPr>
          <w:p w:rsidR="00E63ECF" w:rsidRDefault="00481C0A">
            <w:pPr>
              <w:pStyle w:val="TableParagraph"/>
              <w:spacing w:before="18"/>
              <w:ind w:left="56"/>
              <w:rPr>
                <w:sz w:val="14"/>
              </w:rPr>
            </w:pPr>
            <w:r>
              <w:rPr>
                <w:spacing w:val="-2"/>
                <w:sz w:val="14"/>
              </w:rPr>
              <w:t>Perfluidon</w:t>
            </w:r>
          </w:p>
        </w:tc>
        <w:tc>
          <w:tcPr>
            <w:tcW w:w="567" w:type="dxa"/>
          </w:tcPr>
          <w:p w:rsidR="00E63ECF" w:rsidRDefault="00481C0A">
            <w:pPr>
              <w:pStyle w:val="TableParagraph"/>
              <w:spacing w:before="18"/>
              <w:ind w:left="160" w:right="150"/>
              <w:jc w:val="center"/>
              <w:rPr>
                <w:sz w:val="14"/>
              </w:rPr>
            </w:pPr>
            <w:r>
              <w:rPr>
                <w:spacing w:val="-5"/>
                <w:sz w:val="14"/>
              </w:rPr>
              <w:t>590</w:t>
            </w:r>
          </w:p>
        </w:tc>
        <w:tc>
          <w:tcPr>
            <w:tcW w:w="4706" w:type="dxa"/>
          </w:tcPr>
          <w:p w:rsidR="00E63ECF" w:rsidRDefault="00481C0A">
            <w:pPr>
              <w:pStyle w:val="TableParagraph"/>
              <w:spacing w:before="18"/>
              <w:ind w:left="56"/>
              <w:rPr>
                <w:sz w:val="14"/>
              </w:rPr>
            </w:pPr>
            <w:r>
              <w:rPr>
                <w:spacing w:val="-2"/>
                <w:sz w:val="14"/>
              </w:rPr>
              <w:t>Pirifenoks</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552</w:t>
            </w:r>
          </w:p>
        </w:tc>
        <w:tc>
          <w:tcPr>
            <w:tcW w:w="4649" w:type="dxa"/>
          </w:tcPr>
          <w:p w:rsidR="00E63ECF" w:rsidRDefault="00481C0A">
            <w:pPr>
              <w:pStyle w:val="TableParagraph"/>
              <w:spacing w:before="18"/>
              <w:ind w:left="57"/>
              <w:rPr>
                <w:sz w:val="14"/>
              </w:rPr>
            </w:pPr>
            <w:r>
              <w:rPr>
                <w:sz w:val="14"/>
              </w:rPr>
              <w:t xml:space="preserve">Petroleum </w:t>
            </w:r>
            <w:r>
              <w:rPr>
                <w:spacing w:val="-4"/>
                <w:sz w:val="14"/>
              </w:rPr>
              <w:t>ulja</w:t>
            </w:r>
          </w:p>
        </w:tc>
        <w:tc>
          <w:tcPr>
            <w:tcW w:w="567" w:type="dxa"/>
          </w:tcPr>
          <w:p w:rsidR="00E63ECF" w:rsidRDefault="00481C0A">
            <w:pPr>
              <w:pStyle w:val="TableParagraph"/>
              <w:spacing w:before="18"/>
              <w:ind w:left="160" w:right="150"/>
              <w:jc w:val="center"/>
              <w:rPr>
                <w:sz w:val="14"/>
              </w:rPr>
            </w:pPr>
            <w:r>
              <w:rPr>
                <w:spacing w:val="-5"/>
                <w:sz w:val="14"/>
              </w:rPr>
              <w:t>591</w:t>
            </w:r>
          </w:p>
        </w:tc>
        <w:tc>
          <w:tcPr>
            <w:tcW w:w="4706" w:type="dxa"/>
          </w:tcPr>
          <w:p w:rsidR="00E63ECF" w:rsidRDefault="00481C0A">
            <w:pPr>
              <w:pStyle w:val="TableParagraph"/>
              <w:spacing w:before="18"/>
              <w:ind w:left="56"/>
              <w:rPr>
                <w:sz w:val="14"/>
              </w:rPr>
            </w:pPr>
            <w:r>
              <w:rPr>
                <w:spacing w:val="-2"/>
                <w:sz w:val="14"/>
              </w:rPr>
              <w:t>Piriflukvinazon</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553</w:t>
            </w:r>
          </w:p>
        </w:tc>
        <w:tc>
          <w:tcPr>
            <w:tcW w:w="4649" w:type="dxa"/>
          </w:tcPr>
          <w:p w:rsidR="00E63ECF" w:rsidRDefault="00481C0A">
            <w:pPr>
              <w:pStyle w:val="TableParagraph"/>
              <w:spacing w:before="18"/>
              <w:ind w:left="57"/>
              <w:rPr>
                <w:sz w:val="14"/>
              </w:rPr>
            </w:pPr>
            <w:r>
              <w:rPr>
                <w:sz w:val="14"/>
              </w:rPr>
              <w:t>Petroleum</w:t>
            </w:r>
            <w:r>
              <w:rPr>
                <w:spacing w:val="-1"/>
                <w:sz w:val="14"/>
              </w:rPr>
              <w:t xml:space="preserve"> </w:t>
            </w:r>
            <w:r>
              <w:rPr>
                <w:sz w:val="14"/>
              </w:rPr>
              <w:t>ulja</w:t>
            </w:r>
            <w:r>
              <w:rPr>
                <w:spacing w:val="-2"/>
                <w:sz w:val="14"/>
              </w:rPr>
              <w:t xml:space="preserve"> </w:t>
            </w:r>
            <w:r>
              <w:rPr>
                <w:sz w:val="14"/>
              </w:rPr>
              <w:t>(CAS</w:t>
            </w:r>
            <w:r>
              <w:rPr>
                <w:spacing w:val="-1"/>
                <w:sz w:val="14"/>
              </w:rPr>
              <w:t xml:space="preserve"> </w:t>
            </w:r>
            <w:r>
              <w:rPr>
                <w:sz w:val="14"/>
              </w:rPr>
              <w:t>64742-55-8/64742-57-</w:t>
            </w:r>
            <w:r>
              <w:rPr>
                <w:spacing w:val="-5"/>
                <w:sz w:val="14"/>
              </w:rPr>
              <w:t>7)</w:t>
            </w:r>
          </w:p>
        </w:tc>
        <w:tc>
          <w:tcPr>
            <w:tcW w:w="567" w:type="dxa"/>
          </w:tcPr>
          <w:p w:rsidR="00E63ECF" w:rsidRDefault="00481C0A">
            <w:pPr>
              <w:pStyle w:val="TableParagraph"/>
              <w:spacing w:before="18"/>
              <w:ind w:left="160" w:right="150"/>
              <w:jc w:val="center"/>
              <w:rPr>
                <w:sz w:val="14"/>
              </w:rPr>
            </w:pPr>
            <w:r>
              <w:rPr>
                <w:spacing w:val="-5"/>
                <w:sz w:val="14"/>
              </w:rPr>
              <w:t>592</w:t>
            </w:r>
          </w:p>
        </w:tc>
        <w:tc>
          <w:tcPr>
            <w:tcW w:w="4706" w:type="dxa"/>
          </w:tcPr>
          <w:p w:rsidR="00E63ECF" w:rsidRDefault="00481C0A">
            <w:pPr>
              <w:pStyle w:val="TableParagraph"/>
              <w:spacing w:before="18"/>
              <w:ind w:left="57"/>
              <w:rPr>
                <w:sz w:val="14"/>
              </w:rPr>
            </w:pPr>
            <w:r>
              <w:rPr>
                <w:spacing w:val="-2"/>
                <w:sz w:val="14"/>
              </w:rPr>
              <w:t>Piriftalid</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554</w:t>
            </w:r>
          </w:p>
        </w:tc>
        <w:tc>
          <w:tcPr>
            <w:tcW w:w="4649" w:type="dxa"/>
          </w:tcPr>
          <w:p w:rsidR="00E63ECF" w:rsidRDefault="00481C0A">
            <w:pPr>
              <w:pStyle w:val="TableParagraph"/>
              <w:spacing w:before="18"/>
              <w:ind w:left="57"/>
              <w:rPr>
                <w:sz w:val="14"/>
              </w:rPr>
            </w:pPr>
            <w:r>
              <w:rPr>
                <w:sz w:val="14"/>
              </w:rPr>
              <w:t>Petroleum</w:t>
            </w:r>
            <w:r>
              <w:rPr>
                <w:spacing w:val="-1"/>
                <w:sz w:val="14"/>
              </w:rPr>
              <w:t xml:space="preserve"> </w:t>
            </w:r>
            <w:r>
              <w:rPr>
                <w:sz w:val="14"/>
              </w:rPr>
              <w:t>ulja</w:t>
            </w:r>
            <w:r>
              <w:rPr>
                <w:spacing w:val="-2"/>
                <w:sz w:val="14"/>
              </w:rPr>
              <w:t xml:space="preserve"> </w:t>
            </w:r>
            <w:r>
              <w:rPr>
                <w:sz w:val="14"/>
              </w:rPr>
              <w:t>(CAS</w:t>
            </w:r>
            <w:r>
              <w:rPr>
                <w:spacing w:val="-1"/>
                <w:sz w:val="14"/>
              </w:rPr>
              <w:t xml:space="preserve"> </w:t>
            </w:r>
            <w:r>
              <w:rPr>
                <w:sz w:val="14"/>
              </w:rPr>
              <w:t>74869-22-</w:t>
            </w:r>
            <w:r>
              <w:rPr>
                <w:spacing w:val="-5"/>
                <w:sz w:val="14"/>
              </w:rPr>
              <w:t>0))</w:t>
            </w:r>
          </w:p>
        </w:tc>
        <w:tc>
          <w:tcPr>
            <w:tcW w:w="567" w:type="dxa"/>
          </w:tcPr>
          <w:p w:rsidR="00E63ECF" w:rsidRDefault="00481C0A">
            <w:pPr>
              <w:pStyle w:val="TableParagraph"/>
              <w:spacing w:before="18"/>
              <w:ind w:left="160" w:right="150"/>
              <w:jc w:val="center"/>
              <w:rPr>
                <w:sz w:val="14"/>
              </w:rPr>
            </w:pPr>
            <w:r>
              <w:rPr>
                <w:spacing w:val="-5"/>
                <w:sz w:val="14"/>
              </w:rPr>
              <w:t>593</w:t>
            </w:r>
          </w:p>
        </w:tc>
        <w:tc>
          <w:tcPr>
            <w:tcW w:w="4706" w:type="dxa"/>
          </w:tcPr>
          <w:p w:rsidR="00E63ECF" w:rsidRDefault="00481C0A">
            <w:pPr>
              <w:pStyle w:val="TableParagraph"/>
              <w:spacing w:before="18"/>
              <w:ind w:left="57"/>
              <w:rPr>
                <w:sz w:val="14"/>
              </w:rPr>
            </w:pPr>
            <w:r>
              <w:rPr>
                <w:spacing w:val="-2"/>
                <w:sz w:val="14"/>
              </w:rPr>
              <w:t>Pirimidifen</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555</w:t>
            </w:r>
          </w:p>
        </w:tc>
        <w:tc>
          <w:tcPr>
            <w:tcW w:w="4649" w:type="dxa"/>
          </w:tcPr>
          <w:p w:rsidR="00E63ECF" w:rsidRDefault="00481C0A">
            <w:pPr>
              <w:pStyle w:val="TableParagraph"/>
              <w:spacing w:before="18"/>
              <w:ind w:left="57"/>
              <w:rPr>
                <w:i/>
                <w:sz w:val="14"/>
              </w:rPr>
            </w:pPr>
            <w:r>
              <w:rPr>
                <w:sz w:val="14"/>
              </w:rPr>
              <w:t>phi EaH1 bakteriofag protiv</w:t>
            </w:r>
            <w:r>
              <w:rPr>
                <w:spacing w:val="-1"/>
                <w:sz w:val="14"/>
              </w:rPr>
              <w:t xml:space="preserve"> </w:t>
            </w:r>
            <w:r>
              <w:rPr>
                <w:i/>
                <w:sz w:val="14"/>
              </w:rPr>
              <w:t xml:space="preserve">Erwinia </w:t>
            </w:r>
            <w:r>
              <w:rPr>
                <w:i/>
                <w:spacing w:val="-2"/>
                <w:sz w:val="14"/>
              </w:rPr>
              <w:t>amylovora</w:t>
            </w:r>
          </w:p>
        </w:tc>
        <w:tc>
          <w:tcPr>
            <w:tcW w:w="567" w:type="dxa"/>
          </w:tcPr>
          <w:p w:rsidR="00E63ECF" w:rsidRDefault="00481C0A">
            <w:pPr>
              <w:pStyle w:val="TableParagraph"/>
              <w:spacing w:before="18"/>
              <w:ind w:left="161" w:right="150"/>
              <w:jc w:val="center"/>
              <w:rPr>
                <w:sz w:val="14"/>
              </w:rPr>
            </w:pPr>
            <w:r>
              <w:rPr>
                <w:spacing w:val="-5"/>
                <w:sz w:val="14"/>
              </w:rPr>
              <w:t>594</w:t>
            </w:r>
          </w:p>
        </w:tc>
        <w:tc>
          <w:tcPr>
            <w:tcW w:w="4706" w:type="dxa"/>
          </w:tcPr>
          <w:p w:rsidR="00E63ECF" w:rsidRDefault="00481C0A">
            <w:pPr>
              <w:pStyle w:val="TableParagraph"/>
              <w:spacing w:before="18"/>
              <w:ind w:left="57"/>
              <w:rPr>
                <w:sz w:val="14"/>
              </w:rPr>
            </w:pPr>
            <w:r>
              <w:rPr>
                <w:spacing w:val="-2"/>
                <w:sz w:val="14"/>
              </w:rPr>
              <w:t>Pirimisulfan</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556</w:t>
            </w:r>
          </w:p>
        </w:tc>
        <w:tc>
          <w:tcPr>
            <w:tcW w:w="4649" w:type="dxa"/>
          </w:tcPr>
          <w:p w:rsidR="00E63ECF" w:rsidRDefault="00481C0A">
            <w:pPr>
              <w:pStyle w:val="TableParagraph"/>
              <w:spacing w:before="18"/>
              <w:ind w:left="57"/>
              <w:rPr>
                <w:i/>
                <w:sz w:val="14"/>
              </w:rPr>
            </w:pPr>
            <w:r>
              <w:rPr>
                <w:sz w:val="14"/>
              </w:rPr>
              <w:t>phi EaH2 bakteriofag protiv</w:t>
            </w:r>
            <w:r>
              <w:rPr>
                <w:spacing w:val="-1"/>
                <w:sz w:val="14"/>
              </w:rPr>
              <w:t xml:space="preserve"> </w:t>
            </w:r>
            <w:r>
              <w:rPr>
                <w:i/>
                <w:sz w:val="14"/>
              </w:rPr>
              <w:t xml:space="preserve">Erwinia </w:t>
            </w:r>
            <w:r>
              <w:rPr>
                <w:i/>
                <w:spacing w:val="-2"/>
                <w:sz w:val="14"/>
              </w:rPr>
              <w:t>amylovora</w:t>
            </w:r>
          </w:p>
        </w:tc>
        <w:tc>
          <w:tcPr>
            <w:tcW w:w="567" w:type="dxa"/>
          </w:tcPr>
          <w:p w:rsidR="00E63ECF" w:rsidRDefault="00481C0A">
            <w:pPr>
              <w:pStyle w:val="TableParagraph"/>
              <w:spacing w:before="18"/>
              <w:ind w:left="161" w:right="150"/>
              <w:jc w:val="center"/>
              <w:rPr>
                <w:sz w:val="14"/>
              </w:rPr>
            </w:pPr>
            <w:r>
              <w:rPr>
                <w:spacing w:val="-5"/>
                <w:sz w:val="14"/>
              </w:rPr>
              <w:t>595</w:t>
            </w:r>
          </w:p>
        </w:tc>
        <w:tc>
          <w:tcPr>
            <w:tcW w:w="4706" w:type="dxa"/>
          </w:tcPr>
          <w:p w:rsidR="00E63ECF" w:rsidRDefault="00481C0A">
            <w:pPr>
              <w:pStyle w:val="TableParagraph"/>
              <w:spacing w:before="18"/>
              <w:ind w:left="57"/>
              <w:rPr>
                <w:sz w:val="14"/>
              </w:rPr>
            </w:pPr>
            <w:r>
              <w:rPr>
                <w:sz w:val="14"/>
              </w:rPr>
              <w:t xml:space="preserve">Piritiobak </w:t>
            </w:r>
            <w:r>
              <w:rPr>
                <w:spacing w:val="-2"/>
                <w:sz w:val="14"/>
              </w:rPr>
              <w:t>natrijum</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557</w:t>
            </w:r>
          </w:p>
        </w:tc>
        <w:tc>
          <w:tcPr>
            <w:tcW w:w="4649" w:type="dxa"/>
          </w:tcPr>
          <w:p w:rsidR="00E63ECF" w:rsidRDefault="00481C0A">
            <w:pPr>
              <w:pStyle w:val="TableParagraph"/>
              <w:spacing w:before="18"/>
              <w:ind w:left="57"/>
              <w:rPr>
                <w:sz w:val="14"/>
              </w:rPr>
            </w:pPr>
            <w:r>
              <w:rPr>
                <w:spacing w:val="-2"/>
                <w:sz w:val="14"/>
              </w:rPr>
              <w:t>Piperalin</w:t>
            </w:r>
          </w:p>
        </w:tc>
        <w:tc>
          <w:tcPr>
            <w:tcW w:w="567" w:type="dxa"/>
          </w:tcPr>
          <w:p w:rsidR="00E63ECF" w:rsidRDefault="00481C0A">
            <w:pPr>
              <w:pStyle w:val="TableParagraph"/>
              <w:spacing w:before="18"/>
              <w:ind w:left="161" w:right="150"/>
              <w:jc w:val="center"/>
              <w:rPr>
                <w:sz w:val="14"/>
              </w:rPr>
            </w:pPr>
            <w:r>
              <w:rPr>
                <w:spacing w:val="-5"/>
                <w:sz w:val="14"/>
              </w:rPr>
              <w:t>596</w:t>
            </w:r>
          </w:p>
        </w:tc>
        <w:tc>
          <w:tcPr>
            <w:tcW w:w="4706" w:type="dxa"/>
          </w:tcPr>
          <w:p w:rsidR="00E63ECF" w:rsidRDefault="00481C0A">
            <w:pPr>
              <w:pStyle w:val="TableParagraph"/>
              <w:spacing w:before="18"/>
              <w:ind w:left="57"/>
              <w:rPr>
                <w:sz w:val="14"/>
              </w:rPr>
            </w:pPr>
            <w:r>
              <w:rPr>
                <w:spacing w:val="-2"/>
                <w:sz w:val="14"/>
              </w:rPr>
              <w:t>Pirokvilon</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558</w:t>
            </w:r>
          </w:p>
        </w:tc>
        <w:tc>
          <w:tcPr>
            <w:tcW w:w="4649" w:type="dxa"/>
          </w:tcPr>
          <w:p w:rsidR="00E63ECF" w:rsidRDefault="00481C0A">
            <w:pPr>
              <w:pStyle w:val="TableParagraph"/>
              <w:spacing w:before="18"/>
              <w:ind w:left="57"/>
              <w:rPr>
                <w:sz w:val="14"/>
              </w:rPr>
            </w:pPr>
            <w:r>
              <w:rPr>
                <w:spacing w:val="-2"/>
                <w:sz w:val="14"/>
              </w:rPr>
              <w:t>Piributikarb</w:t>
            </w:r>
          </w:p>
        </w:tc>
        <w:tc>
          <w:tcPr>
            <w:tcW w:w="567" w:type="dxa"/>
          </w:tcPr>
          <w:p w:rsidR="00E63ECF" w:rsidRDefault="00481C0A">
            <w:pPr>
              <w:pStyle w:val="TableParagraph"/>
              <w:spacing w:before="18"/>
              <w:ind w:left="162" w:right="150"/>
              <w:jc w:val="center"/>
              <w:rPr>
                <w:sz w:val="14"/>
              </w:rPr>
            </w:pPr>
            <w:r>
              <w:rPr>
                <w:spacing w:val="-5"/>
                <w:sz w:val="14"/>
              </w:rPr>
              <w:t>597</w:t>
            </w:r>
          </w:p>
        </w:tc>
        <w:tc>
          <w:tcPr>
            <w:tcW w:w="4706" w:type="dxa"/>
          </w:tcPr>
          <w:p w:rsidR="00E63ECF" w:rsidRDefault="00481C0A">
            <w:pPr>
              <w:pStyle w:val="TableParagraph"/>
              <w:spacing w:before="18"/>
              <w:ind w:left="57"/>
              <w:rPr>
                <w:sz w:val="14"/>
              </w:rPr>
            </w:pPr>
            <w:r>
              <w:rPr>
                <w:spacing w:val="-2"/>
                <w:sz w:val="14"/>
              </w:rPr>
              <w:t>Piroksasulfon</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559</w:t>
            </w:r>
          </w:p>
        </w:tc>
        <w:tc>
          <w:tcPr>
            <w:tcW w:w="4649" w:type="dxa"/>
          </w:tcPr>
          <w:p w:rsidR="00E63ECF" w:rsidRDefault="00481C0A">
            <w:pPr>
              <w:pStyle w:val="TableParagraph"/>
              <w:spacing w:before="18"/>
              <w:ind w:left="58"/>
              <w:rPr>
                <w:sz w:val="14"/>
              </w:rPr>
            </w:pPr>
            <w:r>
              <w:rPr>
                <w:sz w:val="14"/>
              </w:rPr>
              <w:t>Pirimifos-</w:t>
            </w:r>
            <w:r>
              <w:rPr>
                <w:spacing w:val="-4"/>
                <w:sz w:val="14"/>
              </w:rPr>
              <w:t>etil</w:t>
            </w:r>
          </w:p>
        </w:tc>
        <w:tc>
          <w:tcPr>
            <w:tcW w:w="567" w:type="dxa"/>
          </w:tcPr>
          <w:p w:rsidR="00E63ECF" w:rsidRDefault="00481C0A">
            <w:pPr>
              <w:pStyle w:val="TableParagraph"/>
              <w:spacing w:before="18"/>
              <w:ind w:left="162" w:right="150"/>
              <w:jc w:val="center"/>
              <w:rPr>
                <w:sz w:val="14"/>
              </w:rPr>
            </w:pPr>
            <w:r>
              <w:rPr>
                <w:spacing w:val="-5"/>
                <w:sz w:val="14"/>
              </w:rPr>
              <w:t>598</w:t>
            </w:r>
          </w:p>
        </w:tc>
        <w:tc>
          <w:tcPr>
            <w:tcW w:w="4706" w:type="dxa"/>
          </w:tcPr>
          <w:p w:rsidR="00E63ECF" w:rsidRDefault="00481C0A">
            <w:pPr>
              <w:pStyle w:val="TableParagraph"/>
              <w:spacing w:before="18"/>
              <w:ind w:left="57"/>
              <w:rPr>
                <w:sz w:val="14"/>
              </w:rPr>
            </w:pPr>
            <w:r>
              <w:rPr>
                <w:i/>
                <w:sz w:val="14"/>
              </w:rPr>
              <w:t>Pythium</w:t>
            </w:r>
            <w:r>
              <w:rPr>
                <w:i/>
                <w:spacing w:val="-9"/>
                <w:sz w:val="14"/>
              </w:rPr>
              <w:t xml:space="preserve"> </w:t>
            </w:r>
            <w:r>
              <w:rPr>
                <w:i/>
                <w:sz w:val="14"/>
              </w:rPr>
              <w:t>oligandrum</w:t>
            </w:r>
            <w:r>
              <w:rPr>
                <w:i/>
                <w:spacing w:val="-7"/>
                <w:sz w:val="14"/>
              </w:rPr>
              <w:t xml:space="preserve"> </w:t>
            </w:r>
            <w:r>
              <w:rPr>
                <w:spacing w:val="-5"/>
                <w:sz w:val="14"/>
              </w:rPr>
              <w:t>M1</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560</w:t>
            </w:r>
          </w:p>
        </w:tc>
        <w:tc>
          <w:tcPr>
            <w:tcW w:w="4649" w:type="dxa"/>
          </w:tcPr>
          <w:p w:rsidR="00E63ECF" w:rsidRDefault="00481C0A">
            <w:pPr>
              <w:pStyle w:val="TableParagraph"/>
              <w:spacing w:before="18"/>
              <w:ind w:left="58"/>
              <w:rPr>
                <w:sz w:val="14"/>
              </w:rPr>
            </w:pPr>
            <w:r>
              <w:rPr>
                <w:sz w:val="14"/>
              </w:rPr>
              <w:t xml:space="preserve">Polimer stirena i </w:t>
            </w:r>
            <w:r>
              <w:rPr>
                <w:spacing w:val="-2"/>
                <w:sz w:val="14"/>
              </w:rPr>
              <w:t>akrilamida</w:t>
            </w:r>
          </w:p>
        </w:tc>
        <w:tc>
          <w:tcPr>
            <w:tcW w:w="567" w:type="dxa"/>
          </w:tcPr>
          <w:p w:rsidR="00E63ECF" w:rsidRDefault="00481C0A">
            <w:pPr>
              <w:pStyle w:val="TableParagraph"/>
              <w:spacing w:before="18"/>
              <w:ind w:left="162" w:right="150"/>
              <w:jc w:val="center"/>
              <w:rPr>
                <w:sz w:val="14"/>
              </w:rPr>
            </w:pPr>
            <w:r>
              <w:rPr>
                <w:spacing w:val="-5"/>
                <w:sz w:val="14"/>
              </w:rPr>
              <w:t>599</w:t>
            </w:r>
          </w:p>
        </w:tc>
        <w:tc>
          <w:tcPr>
            <w:tcW w:w="4706" w:type="dxa"/>
          </w:tcPr>
          <w:p w:rsidR="00E63ECF" w:rsidRDefault="00481C0A">
            <w:pPr>
              <w:pStyle w:val="TableParagraph"/>
              <w:spacing w:before="18"/>
              <w:ind w:left="57"/>
              <w:rPr>
                <w:sz w:val="14"/>
              </w:rPr>
            </w:pPr>
            <w:r>
              <w:rPr>
                <w:sz w:val="14"/>
              </w:rPr>
              <w:t xml:space="preserve">Pšenični </w:t>
            </w:r>
            <w:r>
              <w:rPr>
                <w:spacing w:val="-2"/>
                <w:sz w:val="14"/>
              </w:rPr>
              <w:t>gluten</w:t>
            </w:r>
          </w:p>
        </w:tc>
      </w:tr>
      <w:tr w:rsidR="00E63ECF">
        <w:trPr>
          <w:trHeight w:val="360"/>
        </w:trPr>
        <w:tc>
          <w:tcPr>
            <w:tcW w:w="567" w:type="dxa"/>
          </w:tcPr>
          <w:p w:rsidR="00E63ECF" w:rsidRDefault="00481C0A">
            <w:pPr>
              <w:pStyle w:val="TableParagraph"/>
              <w:spacing w:before="98"/>
              <w:ind w:left="163" w:right="150"/>
              <w:jc w:val="center"/>
              <w:rPr>
                <w:sz w:val="14"/>
              </w:rPr>
            </w:pPr>
            <w:r>
              <w:rPr>
                <w:spacing w:val="-5"/>
                <w:sz w:val="14"/>
              </w:rPr>
              <w:t>561</w:t>
            </w:r>
          </w:p>
        </w:tc>
        <w:tc>
          <w:tcPr>
            <w:tcW w:w="4649" w:type="dxa"/>
          </w:tcPr>
          <w:p w:rsidR="00E63ECF" w:rsidRDefault="00481C0A">
            <w:pPr>
              <w:pStyle w:val="TableParagraph"/>
              <w:spacing w:before="98"/>
              <w:ind w:left="58"/>
              <w:rPr>
                <w:sz w:val="14"/>
              </w:rPr>
            </w:pPr>
            <w:r>
              <w:rPr>
                <w:spacing w:val="-2"/>
                <w:sz w:val="14"/>
              </w:rPr>
              <w:t>Polioksin</w:t>
            </w:r>
          </w:p>
        </w:tc>
        <w:tc>
          <w:tcPr>
            <w:tcW w:w="567" w:type="dxa"/>
          </w:tcPr>
          <w:p w:rsidR="00E63ECF" w:rsidRDefault="00481C0A">
            <w:pPr>
              <w:pStyle w:val="TableParagraph"/>
              <w:spacing w:before="98"/>
              <w:ind w:left="162" w:right="150"/>
              <w:jc w:val="center"/>
              <w:rPr>
                <w:sz w:val="14"/>
              </w:rPr>
            </w:pPr>
            <w:r>
              <w:rPr>
                <w:spacing w:val="-5"/>
                <w:sz w:val="14"/>
              </w:rPr>
              <w:t>600</w:t>
            </w:r>
          </w:p>
        </w:tc>
        <w:tc>
          <w:tcPr>
            <w:tcW w:w="4706" w:type="dxa"/>
          </w:tcPr>
          <w:p w:rsidR="00E63ECF" w:rsidRDefault="00481C0A">
            <w:pPr>
              <w:pStyle w:val="TableParagraph"/>
              <w:spacing w:before="18"/>
              <w:ind w:left="58"/>
              <w:rPr>
                <w:sz w:val="14"/>
              </w:rPr>
            </w:pPr>
            <w:r>
              <w:rPr>
                <w:sz w:val="14"/>
              </w:rPr>
              <w:t>Repelenti</w:t>
            </w:r>
            <w:r>
              <w:rPr>
                <w:spacing w:val="-5"/>
                <w:sz w:val="14"/>
              </w:rPr>
              <w:t xml:space="preserve"> </w:t>
            </w:r>
            <w:r>
              <w:rPr>
                <w:sz w:val="14"/>
              </w:rPr>
              <w:t>životinjskog</w:t>
            </w:r>
            <w:r>
              <w:rPr>
                <w:spacing w:val="-5"/>
                <w:sz w:val="14"/>
              </w:rPr>
              <w:t xml:space="preserve"> </w:t>
            </w:r>
            <w:r>
              <w:rPr>
                <w:sz w:val="14"/>
              </w:rPr>
              <w:t>ili</w:t>
            </w:r>
            <w:r>
              <w:rPr>
                <w:spacing w:val="-5"/>
                <w:sz w:val="14"/>
              </w:rPr>
              <w:t xml:space="preserve"> </w:t>
            </w:r>
            <w:r>
              <w:rPr>
                <w:sz w:val="14"/>
              </w:rPr>
              <w:t>biljnog</w:t>
            </w:r>
            <w:r>
              <w:rPr>
                <w:spacing w:val="-5"/>
                <w:sz w:val="14"/>
              </w:rPr>
              <w:t xml:space="preserve"> </w:t>
            </w:r>
            <w:r>
              <w:rPr>
                <w:sz w:val="14"/>
              </w:rPr>
              <w:t>porekla</w:t>
            </w:r>
            <w:r>
              <w:rPr>
                <w:spacing w:val="-5"/>
                <w:sz w:val="14"/>
              </w:rPr>
              <w:t xml:space="preserve"> </w:t>
            </w:r>
            <w:r>
              <w:rPr>
                <w:sz w:val="14"/>
              </w:rPr>
              <w:t>koji</w:t>
            </w:r>
            <w:r>
              <w:rPr>
                <w:spacing w:val="-5"/>
                <w:sz w:val="14"/>
              </w:rPr>
              <w:t xml:space="preserve"> </w:t>
            </w:r>
            <w:r>
              <w:rPr>
                <w:sz w:val="14"/>
              </w:rPr>
              <w:t>odbijaju</w:t>
            </w:r>
            <w:r>
              <w:rPr>
                <w:spacing w:val="-5"/>
                <w:sz w:val="14"/>
              </w:rPr>
              <w:t xml:space="preserve"> </w:t>
            </w:r>
            <w:r>
              <w:rPr>
                <w:sz w:val="14"/>
              </w:rPr>
              <w:t>putem</w:t>
            </w:r>
            <w:r>
              <w:rPr>
                <w:spacing w:val="-5"/>
                <w:sz w:val="14"/>
              </w:rPr>
              <w:t xml:space="preserve"> </w:t>
            </w:r>
            <w:r>
              <w:rPr>
                <w:sz w:val="14"/>
              </w:rPr>
              <w:t>ukusa/ekstrakti</w:t>
            </w:r>
            <w:r>
              <w:rPr>
                <w:spacing w:val="40"/>
                <w:sz w:val="14"/>
              </w:rPr>
              <w:t xml:space="preserve"> </w:t>
            </w:r>
            <w:r>
              <w:rPr>
                <w:sz w:val="14"/>
              </w:rPr>
              <w:t>čistoće kao za hranu/fosforna kiselina i riblje brašno</w:t>
            </w:r>
          </w:p>
        </w:tc>
      </w:tr>
      <w:tr w:rsidR="00E63ECF">
        <w:trPr>
          <w:trHeight w:val="200"/>
        </w:trPr>
        <w:tc>
          <w:tcPr>
            <w:tcW w:w="567" w:type="dxa"/>
          </w:tcPr>
          <w:p w:rsidR="00E63ECF" w:rsidRDefault="00481C0A">
            <w:pPr>
              <w:pStyle w:val="TableParagraph"/>
              <w:spacing w:before="18"/>
              <w:ind w:left="163" w:right="150"/>
              <w:jc w:val="center"/>
              <w:rPr>
                <w:sz w:val="14"/>
              </w:rPr>
            </w:pPr>
            <w:r>
              <w:rPr>
                <w:spacing w:val="-5"/>
                <w:sz w:val="14"/>
              </w:rPr>
              <w:t>562</w:t>
            </w:r>
          </w:p>
        </w:tc>
        <w:tc>
          <w:tcPr>
            <w:tcW w:w="4649" w:type="dxa"/>
          </w:tcPr>
          <w:p w:rsidR="00E63ECF" w:rsidRDefault="00481C0A">
            <w:pPr>
              <w:pStyle w:val="TableParagraph"/>
              <w:spacing w:before="18"/>
              <w:ind w:left="58"/>
              <w:rPr>
                <w:sz w:val="14"/>
              </w:rPr>
            </w:pPr>
            <w:r>
              <w:rPr>
                <w:sz w:val="14"/>
              </w:rPr>
              <w:t xml:space="preserve">Polivinil </w:t>
            </w:r>
            <w:r>
              <w:rPr>
                <w:spacing w:val="-2"/>
                <w:sz w:val="14"/>
              </w:rPr>
              <w:t>acetat</w:t>
            </w:r>
          </w:p>
        </w:tc>
        <w:tc>
          <w:tcPr>
            <w:tcW w:w="567" w:type="dxa"/>
          </w:tcPr>
          <w:p w:rsidR="00E63ECF" w:rsidRDefault="00481C0A">
            <w:pPr>
              <w:pStyle w:val="TableParagraph"/>
              <w:spacing w:before="18"/>
              <w:ind w:left="163" w:right="150"/>
              <w:jc w:val="center"/>
              <w:rPr>
                <w:sz w:val="14"/>
              </w:rPr>
            </w:pPr>
            <w:r>
              <w:rPr>
                <w:spacing w:val="-5"/>
                <w:sz w:val="14"/>
              </w:rPr>
              <w:t>601</w:t>
            </w:r>
          </w:p>
        </w:tc>
        <w:tc>
          <w:tcPr>
            <w:tcW w:w="4706" w:type="dxa"/>
          </w:tcPr>
          <w:p w:rsidR="00E63ECF" w:rsidRDefault="00481C0A">
            <w:pPr>
              <w:pStyle w:val="TableParagraph"/>
              <w:spacing w:before="18"/>
              <w:ind w:left="58"/>
              <w:rPr>
                <w:sz w:val="14"/>
              </w:rPr>
            </w:pPr>
            <w:r>
              <w:rPr>
                <w:sz w:val="14"/>
              </w:rPr>
              <w:t xml:space="preserve">Repelenti: Esencijalna </w:t>
            </w:r>
            <w:r>
              <w:rPr>
                <w:spacing w:val="-4"/>
                <w:sz w:val="14"/>
              </w:rPr>
              <w:t>ulja</w:t>
            </w:r>
          </w:p>
        </w:tc>
      </w:tr>
      <w:tr w:rsidR="00E63ECF">
        <w:trPr>
          <w:trHeight w:val="200"/>
        </w:trPr>
        <w:tc>
          <w:tcPr>
            <w:tcW w:w="567" w:type="dxa"/>
          </w:tcPr>
          <w:p w:rsidR="00E63ECF" w:rsidRDefault="00481C0A">
            <w:pPr>
              <w:pStyle w:val="TableParagraph"/>
              <w:spacing w:before="18"/>
              <w:ind w:left="163" w:right="150"/>
              <w:jc w:val="center"/>
              <w:rPr>
                <w:sz w:val="14"/>
              </w:rPr>
            </w:pPr>
            <w:r>
              <w:rPr>
                <w:spacing w:val="-5"/>
                <w:sz w:val="14"/>
              </w:rPr>
              <w:t>563</w:t>
            </w:r>
          </w:p>
        </w:tc>
        <w:tc>
          <w:tcPr>
            <w:tcW w:w="4649" w:type="dxa"/>
          </w:tcPr>
          <w:p w:rsidR="00E63ECF" w:rsidRDefault="00481C0A">
            <w:pPr>
              <w:pStyle w:val="TableParagraph"/>
              <w:spacing w:before="18"/>
              <w:ind w:left="58"/>
              <w:rPr>
                <w:sz w:val="14"/>
              </w:rPr>
            </w:pPr>
            <w:r>
              <w:rPr>
                <w:spacing w:val="-2"/>
                <w:sz w:val="14"/>
              </w:rPr>
              <w:t>Pretilahlor</w:t>
            </w:r>
          </w:p>
        </w:tc>
        <w:tc>
          <w:tcPr>
            <w:tcW w:w="567" w:type="dxa"/>
          </w:tcPr>
          <w:p w:rsidR="00E63ECF" w:rsidRDefault="00481C0A">
            <w:pPr>
              <w:pStyle w:val="TableParagraph"/>
              <w:spacing w:before="18"/>
              <w:ind w:left="163" w:right="150"/>
              <w:jc w:val="center"/>
              <w:rPr>
                <w:sz w:val="14"/>
              </w:rPr>
            </w:pPr>
            <w:r>
              <w:rPr>
                <w:spacing w:val="-5"/>
                <w:sz w:val="14"/>
              </w:rPr>
              <w:t>602</w:t>
            </w:r>
          </w:p>
        </w:tc>
        <w:tc>
          <w:tcPr>
            <w:tcW w:w="4706" w:type="dxa"/>
          </w:tcPr>
          <w:p w:rsidR="00E63ECF" w:rsidRDefault="00481C0A">
            <w:pPr>
              <w:pStyle w:val="TableParagraph"/>
              <w:spacing w:before="18"/>
              <w:ind w:left="58"/>
              <w:rPr>
                <w:sz w:val="14"/>
              </w:rPr>
            </w:pPr>
            <w:r>
              <w:rPr>
                <w:spacing w:val="-2"/>
                <w:sz w:val="14"/>
              </w:rPr>
              <w:t>Rezini</w:t>
            </w:r>
          </w:p>
        </w:tc>
      </w:tr>
      <w:tr w:rsidR="00E63ECF">
        <w:trPr>
          <w:trHeight w:val="200"/>
        </w:trPr>
        <w:tc>
          <w:tcPr>
            <w:tcW w:w="567" w:type="dxa"/>
          </w:tcPr>
          <w:p w:rsidR="00E63ECF" w:rsidRDefault="00481C0A">
            <w:pPr>
              <w:pStyle w:val="TableParagraph"/>
              <w:spacing w:before="18"/>
              <w:ind w:left="163" w:right="149"/>
              <w:jc w:val="center"/>
              <w:rPr>
                <w:sz w:val="14"/>
              </w:rPr>
            </w:pPr>
            <w:r>
              <w:rPr>
                <w:spacing w:val="-5"/>
                <w:sz w:val="14"/>
              </w:rPr>
              <w:t>564</w:t>
            </w:r>
          </w:p>
        </w:tc>
        <w:tc>
          <w:tcPr>
            <w:tcW w:w="4649" w:type="dxa"/>
          </w:tcPr>
          <w:p w:rsidR="00E63ECF" w:rsidRDefault="00481C0A">
            <w:pPr>
              <w:pStyle w:val="TableParagraph"/>
              <w:spacing w:before="18"/>
              <w:ind w:left="58"/>
              <w:rPr>
                <w:sz w:val="14"/>
              </w:rPr>
            </w:pPr>
            <w:r>
              <w:rPr>
                <w:sz w:val="14"/>
              </w:rPr>
              <w:t xml:space="preserve">Prah </w:t>
            </w:r>
            <w:r>
              <w:rPr>
                <w:spacing w:val="-2"/>
                <w:sz w:val="14"/>
              </w:rPr>
              <w:t>slačice</w:t>
            </w:r>
          </w:p>
        </w:tc>
        <w:tc>
          <w:tcPr>
            <w:tcW w:w="567" w:type="dxa"/>
          </w:tcPr>
          <w:p w:rsidR="00E63ECF" w:rsidRDefault="00481C0A">
            <w:pPr>
              <w:pStyle w:val="TableParagraph"/>
              <w:spacing w:before="18"/>
              <w:ind w:left="163" w:right="150"/>
              <w:jc w:val="center"/>
              <w:rPr>
                <w:sz w:val="14"/>
              </w:rPr>
            </w:pPr>
            <w:r>
              <w:rPr>
                <w:spacing w:val="-5"/>
                <w:sz w:val="14"/>
              </w:rPr>
              <w:t>603</w:t>
            </w:r>
          </w:p>
        </w:tc>
        <w:tc>
          <w:tcPr>
            <w:tcW w:w="4706" w:type="dxa"/>
          </w:tcPr>
          <w:p w:rsidR="00E63ECF" w:rsidRDefault="00481C0A">
            <w:pPr>
              <w:pStyle w:val="TableParagraph"/>
              <w:spacing w:before="18"/>
              <w:ind w:left="58"/>
              <w:rPr>
                <w:sz w:val="14"/>
              </w:rPr>
            </w:pPr>
            <w:r>
              <w:rPr>
                <w:spacing w:val="-2"/>
                <w:sz w:val="14"/>
              </w:rPr>
              <w:t>Scillirozid</w:t>
            </w:r>
          </w:p>
        </w:tc>
      </w:tr>
    </w:tbl>
    <w:p w:rsidR="00E63ECF" w:rsidRDefault="00E63ECF">
      <w:pPr>
        <w:rPr>
          <w:sz w:val="14"/>
        </w:rPr>
        <w:sectPr w:rsidR="00E63ECF">
          <w:type w:val="continuous"/>
          <w:pgSz w:w="12480" w:h="15690"/>
          <w:pgMar w:top="220" w:right="740" w:bottom="776"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E63ECF">
        <w:trPr>
          <w:trHeight w:val="200"/>
        </w:trPr>
        <w:tc>
          <w:tcPr>
            <w:tcW w:w="567" w:type="dxa"/>
          </w:tcPr>
          <w:p w:rsidR="00E63ECF" w:rsidRDefault="00481C0A">
            <w:pPr>
              <w:pStyle w:val="TableParagraph"/>
              <w:spacing w:before="18"/>
              <w:ind w:left="159" w:right="150"/>
              <w:jc w:val="center"/>
              <w:rPr>
                <w:sz w:val="14"/>
              </w:rPr>
            </w:pPr>
            <w:r>
              <w:rPr>
                <w:spacing w:val="-5"/>
                <w:sz w:val="14"/>
              </w:rPr>
              <w:t>565</w:t>
            </w:r>
          </w:p>
        </w:tc>
        <w:tc>
          <w:tcPr>
            <w:tcW w:w="4649" w:type="dxa"/>
          </w:tcPr>
          <w:p w:rsidR="00E63ECF" w:rsidRDefault="00481C0A">
            <w:pPr>
              <w:pStyle w:val="TableParagraph"/>
              <w:spacing w:before="18"/>
              <w:ind w:left="56"/>
              <w:rPr>
                <w:sz w:val="14"/>
              </w:rPr>
            </w:pPr>
            <w:r>
              <w:rPr>
                <w:spacing w:val="-2"/>
                <w:sz w:val="14"/>
              </w:rPr>
              <w:t>Primisulfuron</w:t>
            </w:r>
          </w:p>
        </w:tc>
        <w:tc>
          <w:tcPr>
            <w:tcW w:w="567" w:type="dxa"/>
          </w:tcPr>
          <w:p w:rsidR="00E63ECF" w:rsidRDefault="00481C0A">
            <w:pPr>
              <w:pStyle w:val="TableParagraph"/>
              <w:spacing w:before="18"/>
              <w:ind w:left="159" w:right="150"/>
              <w:jc w:val="center"/>
              <w:rPr>
                <w:sz w:val="14"/>
              </w:rPr>
            </w:pPr>
            <w:r>
              <w:rPr>
                <w:spacing w:val="-5"/>
                <w:sz w:val="14"/>
              </w:rPr>
              <w:t>604</w:t>
            </w:r>
          </w:p>
        </w:tc>
        <w:tc>
          <w:tcPr>
            <w:tcW w:w="4706" w:type="dxa"/>
          </w:tcPr>
          <w:p w:rsidR="00E63ECF" w:rsidRDefault="00481C0A">
            <w:pPr>
              <w:pStyle w:val="TableParagraph"/>
              <w:spacing w:before="18"/>
              <w:ind w:left="56"/>
              <w:rPr>
                <w:sz w:val="14"/>
              </w:rPr>
            </w:pPr>
            <w:r>
              <w:rPr>
                <w:sz w:val="14"/>
              </w:rPr>
              <w:t xml:space="preserve">Sebacik </w:t>
            </w:r>
            <w:r>
              <w:rPr>
                <w:spacing w:val="-2"/>
                <w:sz w:val="14"/>
              </w:rPr>
              <w:t>kiselina</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566</w:t>
            </w:r>
          </w:p>
        </w:tc>
        <w:tc>
          <w:tcPr>
            <w:tcW w:w="4649" w:type="dxa"/>
          </w:tcPr>
          <w:p w:rsidR="00E63ECF" w:rsidRDefault="00481C0A">
            <w:pPr>
              <w:pStyle w:val="TableParagraph"/>
              <w:spacing w:before="18"/>
              <w:ind w:left="56"/>
              <w:rPr>
                <w:sz w:val="14"/>
              </w:rPr>
            </w:pPr>
            <w:r>
              <w:rPr>
                <w:spacing w:val="-2"/>
                <w:sz w:val="14"/>
              </w:rPr>
              <w:t>Probenazol</w:t>
            </w:r>
          </w:p>
        </w:tc>
        <w:tc>
          <w:tcPr>
            <w:tcW w:w="567" w:type="dxa"/>
          </w:tcPr>
          <w:p w:rsidR="00E63ECF" w:rsidRDefault="00481C0A">
            <w:pPr>
              <w:pStyle w:val="TableParagraph"/>
              <w:spacing w:before="18"/>
              <w:ind w:left="159" w:right="150"/>
              <w:jc w:val="center"/>
              <w:rPr>
                <w:sz w:val="14"/>
              </w:rPr>
            </w:pPr>
            <w:r>
              <w:rPr>
                <w:spacing w:val="-5"/>
                <w:sz w:val="14"/>
              </w:rPr>
              <w:t>605</w:t>
            </w:r>
          </w:p>
        </w:tc>
        <w:tc>
          <w:tcPr>
            <w:tcW w:w="4706" w:type="dxa"/>
          </w:tcPr>
          <w:p w:rsidR="00E63ECF" w:rsidRDefault="00481C0A">
            <w:pPr>
              <w:pStyle w:val="TableParagraph"/>
              <w:spacing w:before="18"/>
              <w:ind w:left="56"/>
              <w:rPr>
                <w:sz w:val="14"/>
              </w:rPr>
            </w:pPr>
            <w:r>
              <w:rPr>
                <w:spacing w:val="-2"/>
                <w:sz w:val="14"/>
              </w:rPr>
              <w:t>Sekbumeton</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567</w:t>
            </w:r>
          </w:p>
        </w:tc>
        <w:tc>
          <w:tcPr>
            <w:tcW w:w="4649" w:type="dxa"/>
          </w:tcPr>
          <w:p w:rsidR="00E63ECF" w:rsidRDefault="00481C0A">
            <w:pPr>
              <w:pStyle w:val="TableParagraph"/>
              <w:spacing w:before="18"/>
              <w:ind w:left="56"/>
              <w:rPr>
                <w:sz w:val="14"/>
              </w:rPr>
            </w:pPr>
            <w:r>
              <w:rPr>
                <w:spacing w:val="-2"/>
                <w:sz w:val="14"/>
              </w:rPr>
              <w:t>Prohidrojasmon</w:t>
            </w:r>
          </w:p>
        </w:tc>
        <w:tc>
          <w:tcPr>
            <w:tcW w:w="567" w:type="dxa"/>
          </w:tcPr>
          <w:p w:rsidR="00E63ECF" w:rsidRDefault="00481C0A">
            <w:pPr>
              <w:pStyle w:val="TableParagraph"/>
              <w:spacing w:before="18"/>
              <w:ind w:left="160" w:right="150"/>
              <w:jc w:val="center"/>
              <w:rPr>
                <w:sz w:val="14"/>
              </w:rPr>
            </w:pPr>
            <w:r>
              <w:rPr>
                <w:spacing w:val="-5"/>
                <w:sz w:val="14"/>
              </w:rPr>
              <w:t>606</w:t>
            </w:r>
          </w:p>
        </w:tc>
        <w:tc>
          <w:tcPr>
            <w:tcW w:w="4706" w:type="dxa"/>
          </w:tcPr>
          <w:p w:rsidR="00E63ECF" w:rsidRDefault="00481C0A">
            <w:pPr>
              <w:pStyle w:val="TableParagraph"/>
              <w:spacing w:before="18"/>
              <w:ind w:left="56"/>
              <w:rPr>
                <w:sz w:val="14"/>
              </w:rPr>
            </w:pPr>
            <w:r>
              <w:rPr>
                <w:sz w:val="14"/>
              </w:rPr>
              <w:t xml:space="preserve">Sekonal (ranije 5-allyl-5-(1´-methylbutyl) barbituric </w:t>
            </w:r>
            <w:r>
              <w:rPr>
                <w:spacing w:val="-2"/>
                <w:sz w:val="14"/>
              </w:rPr>
              <w:t>acid)</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568</w:t>
            </w:r>
          </w:p>
        </w:tc>
        <w:tc>
          <w:tcPr>
            <w:tcW w:w="4649" w:type="dxa"/>
          </w:tcPr>
          <w:p w:rsidR="00E63ECF" w:rsidRDefault="00481C0A">
            <w:pPr>
              <w:pStyle w:val="TableParagraph"/>
              <w:spacing w:before="18"/>
              <w:ind w:left="57"/>
              <w:rPr>
                <w:sz w:val="14"/>
              </w:rPr>
            </w:pPr>
            <w:r>
              <w:rPr>
                <w:spacing w:val="-2"/>
                <w:sz w:val="14"/>
              </w:rPr>
              <w:t>Promekarb</w:t>
            </w:r>
          </w:p>
        </w:tc>
        <w:tc>
          <w:tcPr>
            <w:tcW w:w="567" w:type="dxa"/>
          </w:tcPr>
          <w:p w:rsidR="00E63ECF" w:rsidRDefault="00481C0A">
            <w:pPr>
              <w:pStyle w:val="TableParagraph"/>
              <w:spacing w:before="18"/>
              <w:ind w:left="160" w:right="150"/>
              <w:jc w:val="center"/>
              <w:rPr>
                <w:sz w:val="14"/>
              </w:rPr>
            </w:pPr>
            <w:r>
              <w:rPr>
                <w:spacing w:val="-5"/>
                <w:sz w:val="14"/>
              </w:rPr>
              <w:t>607</w:t>
            </w:r>
          </w:p>
        </w:tc>
        <w:tc>
          <w:tcPr>
            <w:tcW w:w="4706" w:type="dxa"/>
          </w:tcPr>
          <w:p w:rsidR="00E63ECF" w:rsidRDefault="00481C0A">
            <w:pPr>
              <w:pStyle w:val="TableParagraph"/>
              <w:spacing w:before="18"/>
              <w:ind w:left="56"/>
              <w:rPr>
                <w:sz w:val="14"/>
              </w:rPr>
            </w:pPr>
            <w:r>
              <w:rPr>
                <w:spacing w:val="-2"/>
                <w:sz w:val="14"/>
              </w:rPr>
              <w:t>Serikornin</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569</w:t>
            </w:r>
          </w:p>
        </w:tc>
        <w:tc>
          <w:tcPr>
            <w:tcW w:w="4649" w:type="dxa"/>
          </w:tcPr>
          <w:p w:rsidR="00E63ECF" w:rsidRDefault="00481C0A">
            <w:pPr>
              <w:pStyle w:val="TableParagraph"/>
              <w:spacing w:before="18"/>
              <w:ind w:left="57"/>
              <w:rPr>
                <w:sz w:val="14"/>
              </w:rPr>
            </w:pPr>
            <w:r>
              <w:rPr>
                <w:spacing w:val="-2"/>
                <w:sz w:val="14"/>
              </w:rPr>
              <w:t>Prometrin</w:t>
            </w:r>
          </w:p>
        </w:tc>
        <w:tc>
          <w:tcPr>
            <w:tcW w:w="567" w:type="dxa"/>
          </w:tcPr>
          <w:p w:rsidR="00E63ECF" w:rsidRDefault="00481C0A">
            <w:pPr>
              <w:pStyle w:val="TableParagraph"/>
              <w:spacing w:before="18"/>
              <w:ind w:left="160" w:right="150"/>
              <w:jc w:val="center"/>
              <w:rPr>
                <w:sz w:val="14"/>
              </w:rPr>
            </w:pPr>
            <w:r>
              <w:rPr>
                <w:spacing w:val="-5"/>
                <w:sz w:val="14"/>
              </w:rPr>
              <w:t>608</w:t>
            </w:r>
          </w:p>
        </w:tc>
        <w:tc>
          <w:tcPr>
            <w:tcW w:w="4706" w:type="dxa"/>
          </w:tcPr>
          <w:p w:rsidR="00E63ECF" w:rsidRDefault="00481C0A">
            <w:pPr>
              <w:pStyle w:val="TableParagraph"/>
              <w:spacing w:before="18"/>
              <w:ind w:left="57"/>
              <w:rPr>
                <w:sz w:val="14"/>
              </w:rPr>
            </w:pPr>
            <w:r>
              <w:rPr>
                <w:spacing w:val="-2"/>
                <w:sz w:val="14"/>
              </w:rPr>
              <w:t>Setoksidim</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570</w:t>
            </w:r>
          </w:p>
        </w:tc>
        <w:tc>
          <w:tcPr>
            <w:tcW w:w="4649" w:type="dxa"/>
          </w:tcPr>
          <w:p w:rsidR="00E63ECF" w:rsidRDefault="00481C0A">
            <w:pPr>
              <w:pStyle w:val="TableParagraph"/>
              <w:spacing w:before="18"/>
              <w:ind w:left="57"/>
              <w:rPr>
                <w:sz w:val="14"/>
              </w:rPr>
            </w:pPr>
            <w:r>
              <w:rPr>
                <w:spacing w:val="-2"/>
                <w:sz w:val="14"/>
              </w:rPr>
              <w:t>Pronumon</w:t>
            </w:r>
          </w:p>
        </w:tc>
        <w:tc>
          <w:tcPr>
            <w:tcW w:w="567" w:type="dxa"/>
          </w:tcPr>
          <w:p w:rsidR="00E63ECF" w:rsidRDefault="00481C0A">
            <w:pPr>
              <w:pStyle w:val="TableParagraph"/>
              <w:spacing w:before="18"/>
              <w:ind w:left="161" w:right="150"/>
              <w:jc w:val="center"/>
              <w:rPr>
                <w:sz w:val="14"/>
              </w:rPr>
            </w:pPr>
            <w:r>
              <w:rPr>
                <w:spacing w:val="-5"/>
                <w:sz w:val="14"/>
              </w:rPr>
              <w:t>609</w:t>
            </w:r>
          </w:p>
        </w:tc>
        <w:tc>
          <w:tcPr>
            <w:tcW w:w="4706" w:type="dxa"/>
          </w:tcPr>
          <w:p w:rsidR="00E63ECF" w:rsidRDefault="00481C0A">
            <w:pPr>
              <w:pStyle w:val="TableParagraph"/>
              <w:spacing w:before="18"/>
              <w:ind w:left="57"/>
              <w:rPr>
                <w:sz w:val="14"/>
              </w:rPr>
            </w:pPr>
            <w:r>
              <w:rPr>
                <w:spacing w:val="-2"/>
                <w:sz w:val="14"/>
              </w:rPr>
              <w:t>Siduron</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571</w:t>
            </w:r>
          </w:p>
        </w:tc>
        <w:tc>
          <w:tcPr>
            <w:tcW w:w="4649" w:type="dxa"/>
          </w:tcPr>
          <w:p w:rsidR="00E63ECF" w:rsidRDefault="00481C0A">
            <w:pPr>
              <w:pStyle w:val="TableParagraph"/>
              <w:spacing w:before="18"/>
              <w:ind w:left="57"/>
              <w:rPr>
                <w:sz w:val="14"/>
              </w:rPr>
            </w:pPr>
            <w:r>
              <w:rPr>
                <w:spacing w:val="-2"/>
                <w:sz w:val="14"/>
              </w:rPr>
              <w:t>Propafos</w:t>
            </w:r>
          </w:p>
        </w:tc>
        <w:tc>
          <w:tcPr>
            <w:tcW w:w="567" w:type="dxa"/>
          </w:tcPr>
          <w:p w:rsidR="00E63ECF" w:rsidRDefault="00481C0A">
            <w:pPr>
              <w:pStyle w:val="TableParagraph"/>
              <w:spacing w:before="18"/>
              <w:ind w:left="161" w:right="150"/>
              <w:jc w:val="center"/>
              <w:rPr>
                <w:sz w:val="14"/>
              </w:rPr>
            </w:pPr>
            <w:r>
              <w:rPr>
                <w:spacing w:val="-5"/>
                <w:sz w:val="14"/>
              </w:rPr>
              <w:t>610</w:t>
            </w:r>
          </w:p>
        </w:tc>
        <w:tc>
          <w:tcPr>
            <w:tcW w:w="4706" w:type="dxa"/>
          </w:tcPr>
          <w:p w:rsidR="00E63ECF" w:rsidRDefault="00481C0A">
            <w:pPr>
              <w:pStyle w:val="TableParagraph"/>
              <w:spacing w:before="18"/>
              <w:ind w:left="57"/>
              <w:rPr>
                <w:sz w:val="14"/>
              </w:rPr>
            </w:pPr>
            <w:r>
              <w:rPr>
                <w:spacing w:val="-2"/>
                <w:sz w:val="14"/>
              </w:rPr>
              <w:t>Silafluofen</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572</w:t>
            </w:r>
          </w:p>
        </w:tc>
        <w:tc>
          <w:tcPr>
            <w:tcW w:w="4649" w:type="dxa"/>
          </w:tcPr>
          <w:p w:rsidR="00E63ECF" w:rsidRDefault="00481C0A">
            <w:pPr>
              <w:pStyle w:val="TableParagraph"/>
              <w:spacing w:before="18"/>
              <w:ind w:left="57"/>
              <w:rPr>
                <w:sz w:val="14"/>
              </w:rPr>
            </w:pPr>
            <w:r>
              <w:rPr>
                <w:spacing w:val="-2"/>
                <w:sz w:val="14"/>
              </w:rPr>
              <w:t>Propazin</w:t>
            </w:r>
          </w:p>
        </w:tc>
        <w:tc>
          <w:tcPr>
            <w:tcW w:w="567" w:type="dxa"/>
          </w:tcPr>
          <w:p w:rsidR="00E63ECF" w:rsidRDefault="00481C0A">
            <w:pPr>
              <w:pStyle w:val="TableParagraph"/>
              <w:spacing w:before="18"/>
              <w:ind w:left="156" w:right="150"/>
              <w:jc w:val="center"/>
              <w:rPr>
                <w:sz w:val="14"/>
              </w:rPr>
            </w:pPr>
            <w:r>
              <w:rPr>
                <w:spacing w:val="-5"/>
                <w:sz w:val="14"/>
              </w:rPr>
              <w:t>611</w:t>
            </w:r>
          </w:p>
        </w:tc>
        <w:tc>
          <w:tcPr>
            <w:tcW w:w="4706" w:type="dxa"/>
          </w:tcPr>
          <w:p w:rsidR="00E63ECF" w:rsidRDefault="00481C0A">
            <w:pPr>
              <w:pStyle w:val="TableParagraph"/>
              <w:spacing w:before="18"/>
              <w:ind w:left="57"/>
              <w:rPr>
                <w:sz w:val="14"/>
              </w:rPr>
            </w:pPr>
            <w:r>
              <w:rPr>
                <w:sz w:val="14"/>
              </w:rPr>
              <w:t xml:space="preserve">Srebro </w:t>
            </w:r>
            <w:r>
              <w:rPr>
                <w:spacing w:val="-2"/>
                <w:sz w:val="14"/>
              </w:rPr>
              <w:t>nitrat</w:t>
            </w:r>
          </w:p>
        </w:tc>
      </w:tr>
      <w:tr w:rsidR="00E63ECF">
        <w:trPr>
          <w:trHeight w:val="200"/>
        </w:trPr>
        <w:tc>
          <w:tcPr>
            <w:tcW w:w="567" w:type="dxa"/>
          </w:tcPr>
          <w:p w:rsidR="00E63ECF" w:rsidRDefault="00481C0A">
            <w:pPr>
              <w:pStyle w:val="TableParagraph"/>
              <w:spacing w:before="17"/>
              <w:ind w:left="161" w:right="150"/>
              <w:jc w:val="center"/>
              <w:rPr>
                <w:sz w:val="14"/>
              </w:rPr>
            </w:pPr>
            <w:r>
              <w:rPr>
                <w:spacing w:val="-5"/>
                <w:sz w:val="14"/>
              </w:rPr>
              <w:t>573</w:t>
            </w:r>
          </w:p>
        </w:tc>
        <w:tc>
          <w:tcPr>
            <w:tcW w:w="4649" w:type="dxa"/>
          </w:tcPr>
          <w:p w:rsidR="00E63ECF" w:rsidRDefault="00481C0A">
            <w:pPr>
              <w:pStyle w:val="TableParagraph"/>
              <w:spacing w:before="17"/>
              <w:ind w:left="57"/>
              <w:rPr>
                <w:sz w:val="14"/>
              </w:rPr>
            </w:pPr>
            <w:r>
              <w:rPr>
                <w:spacing w:val="-2"/>
                <w:sz w:val="14"/>
              </w:rPr>
              <w:t>Propetamfos</w:t>
            </w:r>
          </w:p>
        </w:tc>
        <w:tc>
          <w:tcPr>
            <w:tcW w:w="567" w:type="dxa"/>
          </w:tcPr>
          <w:p w:rsidR="00E63ECF" w:rsidRDefault="00481C0A">
            <w:pPr>
              <w:pStyle w:val="TableParagraph"/>
              <w:spacing w:before="17"/>
              <w:ind w:left="161" w:right="150"/>
              <w:jc w:val="center"/>
              <w:rPr>
                <w:sz w:val="14"/>
              </w:rPr>
            </w:pPr>
            <w:r>
              <w:rPr>
                <w:spacing w:val="-5"/>
                <w:sz w:val="14"/>
              </w:rPr>
              <w:t>612</w:t>
            </w:r>
          </w:p>
        </w:tc>
        <w:tc>
          <w:tcPr>
            <w:tcW w:w="4706" w:type="dxa"/>
          </w:tcPr>
          <w:p w:rsidR="00E63ECF" w:rsidRDefault="00481C0A">
            <w:pPr>
              <w:pStyle w:val="TableParagraph"/>
              <w:spacing w:before="17"/>
              <w:ind w:left="57"/>
              <w:rPr>
                <w:sz w:val="14"/>
              </w:rPr>
            </w:pPr>
            <w:r>
              <w:rPr>
                <w:spacing w:val="-2"/>
                <w:sz w:val="14"/>
              </w:rPr>
              <w:t>Simekonazol</w:t>
            </w:r>
          </w:p>
        </w:tc>
      </w:tr>
      <w:tr w:rsidR="00E63ECF">
        <w:trPr>
          <w:trHeight w:val="200"/>
        </w:trPr>
        <w:tc>
          <w:tcPr>
            <w:tcW w:w="567" w:type="dxa"/>
          </w:tcPr>
          <w:p w:rsidR="00E63ECF" w:rsidRDefault="00481C0A">
            <w:pPr>
              <w:pStyle w:val="TableParagraph"/>
              <w:spacing w:before="17"/>
              <w:ind w:left="162" w:right="150"/>
              <w:jc w:val="center"/>
              <w:rPr>
                <w:sz w:val="14"/>
              </w:rPr>
            </w:pPr>
            <w:r>
              <w:rPr>
                <w:spacing w:val="-5"/>
                <w:sz w:val="14"/>
              </w:rPr>
              <w:t>574</w:t>
            </w:r>
          </w:p>
        </w:tc>
        <w:tc>
          <w:tcPr>
            <w:tcW w:w="4649" w:type="dxa"/>
          </w:tcPr>
          <w:p w:rsidR="00E63ECF" w:rsidRDefault="00481C0A">
            <w:pPr>
              <w:pStyle w:val="TableParagraph"/>
              <w:spacing w:before="17"/>
              <w:ind w:left="57"/>
              <w:rPr>
                <w:sz w:val="14"/>
              </w:rPr>
            </w:pPr>
            <w:r>
              <w:rPr>
                <w:sz w:val="14"/>
              </w:rPr>
              <w:t xml:space="preserve">Propionska </w:t>
            </w:r>
            <w:r>
              <w:rPr>
                <w:spacing w:val="-2"/>
                <w:sz w:val="14"/>
              </w:rPr>
              <w:t>kiselina</w:t>
            </w:r>
          </w:p>
        </w:tc>
        <w:tc>
          <w:tcPr>
            <w:tcW w:w="567" w:type="dxa"/>
          </w:tcPr>
          <w:p w:rsidR="00E63ECF" w:rsidRDefault="00481C0A">
            <w:pPr>
              <w:pStyle w:val="TableParagraph"/>
              <w:spacing w:before="17"/>
              <w:ind w:left="161" w:right="150"/>
              <w:jc w:val="center"/>
              <w:rPr>
                <w:sz w:val="14"/>
              </w:rPr>
            </w:pPr>
            <w:r>
              <w:rPr>
                <w:spacing w:val="-5"/>
                <w:sz w:val="14"/>
              </w:rPr>
              <w:t>613</w:t>
            </w:r>
          </w:p>
        </w:tc>
        <w:tc>
          <w:tcPr>
            <w:tcW w:w="4706" w:type="dxa"/>
          </w:tcPr>
          <w:p w:rsidR="00E63ECF" w:rsidRDefault="00481C0A">
            <w:pPr>
              <w:pStyle w:val="TableParagraph"/>
              <w:spacing w:before="17"/>
              <w:ind w:left="57"/>
              <w:rPr>
                <w:sz w:val="14"/>
              </w:rPr>
            </w:pPr>
            <w:r>
              <w:rPr>
                <w:sz w:val="14"/>
              </w:rPr>
              <w:t xml:space="preserve">Sintofen (ranije </w:t>
            </w:r>
            <w:r>
              <w:rPr>
                <w:spacing w:val="-2"/>
                <w:sz w:val="14"/>
              </w:rPr>
              <w:t>cintofen)</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575</w:t>
            </w:r>
          </w:p>
        </w:tc>
        <w:tc>
          <w:tcPr>
            <w:tcW w:w="4649" w:type="dxa"/>
          </w:tcPr>
          <w:p w:rsidR="00E63ECF" w:rsidRDefault="00481C0A">
            <w:pPr>
              <w:pStyle w:val="TableParagraph"/>
              <w:spacing w:before="18"/>
              <w:ind w:left="57"/>
              <w:rPr>
                <w:sz w:val="14"/>
              </w:rPr>
            </w:pPr>
            <w:r>
              <w:rPr>
                <w:spacing w:val="-2"/>
                <w:sz w:val="14"/>
              </w:rPr>
              <w:t>Propolis</w:t>
            </w:r>
          </w:p>
        </w:tc>
        <w:tc>
          <w:tcPr>
            <w:tcW w:w="567" w:type="dxa"/>
          </w:tcPr>
          <w:p w:rsidR="00E63ECF" w:rsidRDefault="00481C0A">
            <w:pPr>
              <w:pStyle w:val="TableParagraph"/>
              <w:spacing w:before="18"/>
              <w:ind w:left="162" w:right="150"/>
              <w:jc w:val="center"/>
              <w:rPr>
                <w:sz w:val="14"/>
              </w:rPr>
            </w:pPr>
            <w:r>
              <w:rPr>
                <w:spacing w:val="-5"/>
                <w:sz w:val="14"/>
              </w:rPr>
              <w:t>614</w:t>
            </w:r>
          </w:p>
        </w:tc>
        <w:tc>
          <w:tcPr>
            <w:tcW w:w="4706" w:type="dxa"/>
          </w:tcPr>
          <w:p w:rsidR="00E63ECF" w:rsidRDefault="00481C0A">
            <w:pPr>
              <w:pStyle w:val="TableParagraph"/>
              <w:spacing w:before="18"/>
              <w:ind w:left="57"/>
              <w:rPr>
                <w:sz w:val="14"/>
              </w:rPr>
            </w:pPr>
            <w:r>
              <w:rPr>
                <w:i/>
                <w:sz w:val="14"/>
              </w:rPr>
              <w:t>Streptomyces</w:t>
            </w:r>
            <w:r>
              <w:rPr>
                <w:i/>
                <w:spacing w:val="-9"/>
                <w:sz w:val="14"/>
              </w:rPr>
              <w:t xml:space="preserve"> </w:t>
            </w:r>
            <w:r>
              <w:rPr>
                <w:i/>
                <w:sz w:val="14"/>
              </w:rPr>
              <w:t>lydicus</w:t>
            </w:r>
            <w:r>
              <w:rPr>
                <w:i/>
                <w:spacing w:val="-9"/>
                <w:sz w:val="14"/>
              </w:rPr>
              <w:t xml:space="preserve"> </w:t>
            </w:r>
            <w:r>
              <w:rPr>
                <w:sz w:val="14"/>
              </w:rPr>
              <w:t>WYEC</w:t>
            </w:r>
            <w:r>
              <w:rPr>
                <w:spacing w:val="-8"/>
                <w:sz w:val="14"/>
              </w:rPr>
              <w:t xml:space="preserve"> </w:t>
            </w:r>
            <w:r>
              <w:rPr>
                <w:spacing w:val="-5"/>
                <w:sz w:val="14"/>
              </w:rPr>
              <w:t>108</w:t>
            </w:r>
          </w:p>
        </w:tc>
      </w:tr>
      <w:tr w:rsidR="00E63ECF">
        <w:trPr>
          <w:trHeight w:val="200"/>
        </w:trPr>
        <w:tc>
          <w:tcPr>
            <w:tcW w:w="567" w:type="dxa"/>
          </w:tcPr>
          <w:p w:rsidR="00E63ECF" w:rsidRDefault="00481C0A">
            <w:pPr>
              <w:pStyle w:val="TableParagraph"/>
              <w:spacing w:before="17"/>
              <w:ind w:left="162" w:right="150"/>
              <w:jc w:val="center"/>
              <w:rPr>
                <w:sz w:val="14"/>
              </w:rPr>
            </w:pPr>
            <w:r>
              <w:rPr>
                <w:spacing w:val="-5"/>
                <w:sz w:val="14"/>
              </w:rPr>
              <w:t>576</w:t>
            </w:r>
          </w:p>
        </w:tc>
        <w:tc>
          <w:tcPr>
            <w:tcW w:w="4649" w:type="dxa"/>
          </w:tcPr>
          <w:p w:rsidR="00E63ECF" w:rsidRDefault="00481C0A">
            <w:pPr>
              <w:pStyle w:val="TableParagraph"/>
              <w:spacing w:before="17"/>
              <w:ind w:left="58"/>
              <w:rPr>
                <w:sz w:val="14"/>
              </w:rPr>
            </w:pPr>
            <w:r>
              <w:rPr>
                <w:sz w:val="14"/>
              </w:rPr>
              <w:t>Propyl-3-t-</w:t>
            </w:r>
            <w:r>
              <w:rPr>
                <w:spacing w:val="-2"/>
                <w:sz w:val="14"/>
              </w:rPr>
              <w:t>butylphenoxyacetate</w:t>
            </w:r>
          </w:p>
        </w:tc>
        <w:tc>
          <w:tcPr>
            <w:tcW w:w="567" w:type="dxa"/>
          </w:tcPr>
          <w:p w:rsidR="00E63ECF" w:rsidRDefault="00481C0A">
            <w:pPr>
              <w:pStyle w:val="TableParagraph"/>
              <w:spacing w:before="17"/>
              <w:ind w:left="162" w:right="150"/>
              <w:jc w:val="center"/>
              <w:rPr>
                <w:sz w:val="14"/>
              </w:rPr>
            </w:pPr>
            <w:r>
              <w:rPr>
                <w:spacing w:val="-5"/>
                <w:sz w:val="14"/>
              </w:rPr>
              <w:t>615</w:t>
            </w:r>
          </w:p>
        </w:tc>
        <w:tc>
          <w:tcPr>
            <w:tcW w:w="4706" w:type="dxa"/>
          </w:tcPr>
          <w:p w:rsidR="00E63ECF" w:rsidRDefault="00481C0A">
            <w:pPr>
              <w:pStyle w:val="TableParagraph"/>
              <w:spacing w:before="17"/>
              <w:ind w:left="57"/>
              <w:rPr>
                <w:sz w:val="14"/>
              </w:rPr>
            </w:pPr>
            <w:r>
              <w:rPr>
                <w:spacing w:val="-2"/>
                <w:sz w:val="14"/>
              </w:rPr>
              <w:t>Strihnin</w:t>
            </w:r>
          </w:p>
        </w:tc>
      </w:tr>
      <w:tr w:rsidR="00E63ECF">
        <w:trPr>
          <w:trHeight w:val="200"/>
        </w:trPr>
        <w:tc>
          <w:tcPr>
            <w:tcW w:w="567" w:type="dxa"/>
          </w:tcPr>
          <w:p w:rsidR="00E63ECF" w:rsidRDefault="00481C0A">
            <w:pPr>
              <w:pStyle w:val="TableParagraph"/>
              <w:spacing w:before="17"/>
              <w:ind w:left="163" w:right="150"/>
              <w:jc w:val="center"/>
              <w:rPr>
                <w:sz w:val="14"/>
              </w:rPr>
            </w:pPr>
            <w:r>
              <w:rPr>
                <w:spacing w:val="-5"/>
                <w:sz w:val="14"/>
              </w:rPr>
              <w:t>577</w:t>
            </w:r>
          </w:p>
        </w:tc>
        <w:tc>
          <w:tcPr>
            <w:tcW w:w="4649" w:type="dxa"/>
          </w:tcPr>
          <w:p w:rsidR="00E63ECF" w:rsidRDefault="00481C0A">
            <w:pPr>
              <w:pStyle w:val="TableParagraph"/>
              <w:spacing w:before="17"/>
              <w:ind w:left="58"/>
              <w:rPr>
                <w:sz w:val="14"/>
              </w:rPr>
            </w:pPr>
            <w:r>
              <w:rPr>
                <w:spacing w:val="-2"/>
                <w:sz w:val="14"/>
              </w:rPr>
              <w:t>Propirisulfuron</w:t>
            </w:r>
          </w:p>
        </w:tc>
        <w:tc>
          <w:tcPr>
            <w:tcW w:w="567" w:type="dxa"/>
          </w:tcPr>
          <w:p w:rsidR="00E63ECF" w:rsidRDefault="00481C0A">
            <w:pPr>
              <w:pStyle w:val="TableParagraph"/>
              <w:spacing w:before="17"/>
              <w:ind w:left="162" w:right="150"/>
              <w:jc w:val="center"/>
              <w:rPr>
                <w:sz w:val="14"/>
              </w:rPr>
            </w:pPr>
            <w:r>
              <w:rPr>
                <w:spacing w:val="-5"/>
                <w:sz w:val="14"/>
              </w:rPr>
              <w:t>616</w:t>
            </w:r>
          </w:p>
        </w:tc>
        <w:tc>
          <w:tcPr>
            <w:tcW w:w="4706" w:type="dxa"/>
          </w:tcPr>
          <w:p w:rsidR="00E63ECF" w:rsidRDefault="00481C0A">
            <w:pPr>
              <w:pStyle w:val="TableParagraph"/>
              <w:spacing w:before="17"/>
              <w:ind w:left="58"/>
              <w:rPr>
                <w:sz w:val="14"/>
              </w:rPr>
            </w:pPr>
            <w:r>
              <w:rPr>
                <w:spacing w:val="-2"/>
                <w:sz w:val="14"/>
              </w:rPr>
              <w:t>Sulfentrazon</w:t>
            </w:r>
          </w:p>
        </w:tc>
      </w:tr>
      <w:tr w:rsidR="00E63ECF">
        <w:trPr>
          <w:trHeight w:val="200"/>
        </w:trPr>
        <w:tc>
          <w:tcPr>
            <w:tcW w:w="567" w:type="dxa"/>
          </w:tcPr>
          <w:p w:rsidR="00E63ECF" w:rsidRDefault="00481C0A">
            <w:pPr>
              <w:pStyle w:val="TableParagraph"/>
              <w:spacing w:before="17"/>
              <w:ind w:left="163" w:right="150"/>
              <w:jc w:val="center"/>
              <w:rPr>
                <w:sz w:val="14"/>
              </w:rPr>
            </w:pPr>
            <w:r>
              <w:rPr>
                <w:spacing w:val="-5"/>
                <w:sz w:val="14"/>
              </w:rPr>
              <w:t>578</w:t>
            </w:r>
          </w:p>
        </w:tc>
        <w:tc>
          <w:tcPr>
            <w:tcW w:w="4649" w:type="dxa"/>
          </w:tcPr>
          <w:p w:rsidR="00E63ECF" w:rsidRDefault="00481C0A">
            <w:pPr>
              <w:pStyle w:val="TableParagraph"/>
              <w:spacing w:before="17"/>
              <w:ind w:left="58"/>
              <w:rPr>
                <w:sz w:val="14"/>
              </w:rPr>
            </w:pPr>
            <w:r>
              <w:rPr>
                <w:spacing w:val="-2"/>
                <w:sz w:val="14"/>
              </w:rPr>
              <w:t>Protiokarb</w:t>
            </w:r>
          </w:p>
        </w:tc>
        <w:tc>
          <w:tcPr>
            <w:tcW w:w="567" w:type="dxa"/>
          </w:tcPr>
          <w:p w:rsidR="00E63ECF" w:rsidRDefault="00481C0A">
            <w:pPr>
              <w:pStyle w:val="TableParagraph"/>
              <w:spacing w:before="17"/>
              <w:ind w:left="162" w:right="150"/>
              <w:jc w:val="center"/>
              <w:rPr>
                <w:sz w:val="14"/>
              </w:rPr>
            </w:pPr>
            <w:r>
              <w:rPr>
                <w:spacing w:val="-5"/>
                <w:sz w:val="14"/>
              </w:rPr>
              <w:t>617</w:t>
            </w:r>
          </w:p>
        </w:tc>
        <w:tc>
          <w:tcPr>
            <w:tcW w:w="4706" w:type="dxa"/>
          </w:tcPr>
          <w:p w:rsidR="00E63ECF" w:rsidRDefault="00481C0A">
            <w:pPr>
              <w:pStyle w:val="TableParagraph"/>
              <w:spacing w:before="17"/>
              <w:ind w:left="58"/>
              <w:rPr>
                <w:sz w:val="14"/>
              </w:rPr>
            </w:pPr>
            <w:r>
              <w:rPr>
                <w:spacing w:val="-2"/>
                <w:sz w:val="14"/>
              </w:rPr>
              <w:t>Sulfotep</w:t>
            </w:r>
          </w:p>
        </w:tc>
      </w:tr>
      <w:tr w:rsidR="00E63ECF">
        <w:trPr>
          <w:trHeight w:val="200"/>
        </w:trPr>
        <w:tc>
          <w:tcPr>
            <w:tcW w:w="567" w:type="dxa"/>
          </w:tcPr>
          <w:p w:rsidR="00E63ECF" w:rsidRDefault="00481C0A">
            <w:pPr>
              <w:pStyle w:val="TableParagraph"/>
              <w:spacing w:before="17"/>
              <w:ind w:left="163" w:right="150"/>
              <w:jc w:val="center"/>
              <w:rPr>
                <w:sz w:val="14"/>
              </w:rPr>
            </w:pPr>
            <w:r>
              <w:rPr>
                <w:spacing w:val="-5"/>
                <w:sz w:val="14"/>
              </w:rPr>
              <w:t>579</w:t>
            </w:r>
          </w:p>
        </w:tc>
        <w:tc>
          <w:tcPr>
            <w:tcW w:w="4649" w:type="dxa"/>
          </w:tcPr>
          <w:p w:rsidR="00E63ECF" w:rsidRDefault="00481C0A">
            <w:pPr>
              <w:pStyle w:val="TableParagraph"/>
              <w:spacing w:before="17"/>
              <w:ind w:left="58"/>
              <w:rPr>
                <w:sz w:val="14"/>
              </w:rPr>
            </w:pPr>
            <w:r>
              <w:rPr>
                <w:spacing w:val="-2"/>
                <w:sz w:val="14"/>
              </w:rPr>
              <w:t>Protiofos</w:t>
            </w:r>
          </w:p>
        </w:tc>
        <w:tc>
          <w:tcPr>
            <w:tcW w:w="567" w:type="dxa"/>
          </w:tcPr>
          <w:p w:rsidR="00E63ECF" w:rsidRDefault="00481C0A">
            <w:pPr>
              <w:pStyle w:val="TableParagraph"/>
              <w:spacing w:before="17"/>
              <w:ind w:left="163" w:right="150"/>
              <w:jc w:val="center"/>
              <w:rPr>
                <w:sz w:val="14"/>
              </w:rPr>
            </w:pPr>
            <w:r>
              <w:rPr>
                <w:spacing w:val="-5"/>
                <w:sz w:val="14"/>
              </w:rPr>
              <w:t>618</w:t>
            </w:r>
          </w:p>
        </w:tc>
        <w:tc>
          <w:tcPr>
            <w:tcW w:w="4706" w:type="dxa"/>
          </w:tcPr>
          <w:p w:rsidR="00E63ECF" w:rsidRDefault="00481C0A">
            <w:pPr>
              <w:pStyle w:val="TableParagraph"/>
              <w:spacing w:before="17"/>
              <w:ind w:left="58"/>
              <w:rPr>
                <w:sz w:val="14"/>
              </w:rPr>
            </w:pPr>
            <w:r>
              <w:rPr>
                <w:spacing w:val="-2"/>
                <w:sz w:val="14"/>
              </w:rPr>
              <w:t>Sulprofos</w:t>
            </w:r>
          </w:p>
        </w:tc>
      </w:tr>
      <w:tr w:rsidR="00E63ECF">
        <w:trPr>
          <w:trHeight w:val="200"/>
        </w:trPr>
        <w:tc>
          <w:tcPr>
            <w:tcW w:w="567" w:type="dxa"/>
          </w:tcPr>
          <w:p w:rsidR="00E63ECF" w:rsidRDefault="00481C0A">
            <w:pPr>
              <w:pStyle w:val="TableParagraph"/>
              <w:spacing w:before="17"/>
              <w:ind w:left="163" w:right="150"/>
              <w:jc w:val="center"/>
              <w:rPr>
                <w:sz w:val="14"/>
              </w:rPr>
            </w:pPr>
            <w:r>
              <w:rPr>
                <w:spacing w:val="-5"/>
                <w:sz w:val="14"/>
              </w:rPr>
              <w:t>580</w:t>
            </w:r>
          </w:p>
        </w:tc>
        <w:tc>
          <w:tcPr>
            <w:tcW w:w="4649" w:type="dxa"/>
          </w:tcPr>
          <w:p w:rsidR="00E63ECF" w:rsidRDefault="00481C0A">
            <w:pPr>
              <w:pStyle w:val="TableParagraph"/>
              <w:spacing w:before="17"/>
              <w:ind w:left="58"/>
              <w:rPr>
                <w:sz w:val="14"/>
              </w:rPr>
            </w:pPr>
            <w:r>
              <w:rPr>
                <w:spacing w:val="-2"/>
                <w:sz w:val="14"/>
              </w:rPr>
              <w:t>Protoat</w:t>
            </w:r>
          </w:p>
        </w:tc>
        <w:tc>
          <w:tcPr>
            <w:tcW w:w="567" w:type="dxa"/>
          </w:tcPr>
          <w:p w:rsidR="00E63ECF" w:rsidRDefault="00481C0A">
            <w:pPr>
              <w:pStyle w:val="TableParagraph"/>
              <w:spacing w:before="17"/>
              <w:ind w:left="163" w:right="150"/>
              <w:jc w:val="center"/>
              <w:rPr>
                <w:sz w:val="14"/>
              </w:rPr>
            </w:pPr>
            <w:r>
              <w:rPr>
                <w:spacing w:val="-5"/>
                <w:sz w:val="14"/>
              </w:rPr>
              <w:t>619</w:t>
            </w:r>
          </w:p>
        </w:tc>
        <w:tc>
          <w:tcPr>
            <w:tcW w:w="4706" w:type="dxa"/>
          </w:tcPr>
          <w:p w:rsidR="00E63ECF" w:rsidRDefault="00481C0A">
            <w:pPr>
              <w:pStyle w:val="TableParagraph"/>
              <w:spacing w:before="17"/>
              <w:ind w:left="58"/>
              <w:rPr>
                <w:sz w:val="14"/>
              </w:rPr>
            </w:pPr>
            <w:r>
              <w:rPr>
                <w:spacing w:val="-2"/>
                <w:sz w:val="14"/>
              </w:rPr>
              <w:t>Sumitrin</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581</w:t>
            </w:r>
          </w:p>
        </w:tc>
        <w:tc>
          <w:tcPr>
            <w:tcW w:w="4649" w:type="dxa"/>
          </w:tcPr>
          <w:p w:rsidR="00E63ECF" w:rsidRDefault="00481C0A">
            <w:pPr>
              <w:pStyle w:val="TableParagraph"/>
              <w:spacing w:before="17"/>
              <w:ind w:left="58"/>
              <w:rPr>
                <w:sz w:val="14"/>
              </w:rPr>
            </w:pPr>
            <w:r>
              <w:rPr>
                <w:i/>
                <w:sz w:val="14"/>
              </w:rPr>
              <w:t>Pseudomonas</w:t>
            </w:r>
            <w:r>
              <w:rPr>
                <w:i/>
                <w:spacing w:val="-4"/>
                <w:sz w:val="14"/>
              </w:rPr>
              <w:t xml:space="preserve"> </w:t>
            </w:r>
            <w:r>
              <w:rPr>
                <w:sz w:val="14"/>
              </w:rPr>
              <w:t>sp.</w:t>
            </w:r>
            <w:r>
              <w:rPr>
                <w:spacing w:val="-2"/>
                <w:sz w:val="14"/>
              </w:rPr>
              <w:t xml:space="preserve"> </w:t>
            </w:r>
            <w:r>
              <w:rPr>
                <w:sz w:val="14"/>
              </w:rPr>
              <w:t>soj</w:t>
            </w:r>
            <w:r>
              <w:rPr>
                <w:spacing w:val="-3"/>
                <w:sz w:val="14"/>
              </w:rPr>
              <w:t xml:space="preserve"> </w:t>
            </w:r>
            <w:r>
              <w:rPr>
                <w:sz w:val="14"/>
              </w:rPr>
              <w:t>DSMZ</w:t>
            </w:r>
            <w:r>
              <w:rPr>
                <w:spacing w:val="-2"/>
                <w:sz w:val="14"/>
              </w:rPr>
              <w:t xml:space="preserve"> 13134</w:t>
            </w:r>
          </w:p>
        </w:tc>
        <w:tc>
          <w:tcPr>
            <w:tcW w:w="567" w:type="dxa"/>
          </w:tcPr>
          <w:p w:rsidR="00E63ECF" w:rsidRDefault="00481C0A">
            <w:pPr>
              <w:pStyle w:val="TableParagraph"/>
              <w:spacing w:before="17"/>
              <w:ind w:left="163" w:right="150"/>
              <w:jc w:val="center"/>
              <w:rPr>
                <w:sz w:val="14"/>
              </w:rPr>
            </w:pPr>
            <w:r>
              <w:rPr>
                <w:spacing w:val="-5"/>
                <w:sz w:val="14"/>
              </w:rPr>
              <w:t>620</w:t>
            </w:r>
          </w:p>
        </w:tc>
        <w:tc>
          <w:tcPr>
            <w:tcW w:w="4706" w:type="dxa"/>
          </w:tcPr>
          <w:p w:rsidR="00E63ECF" w:rsidRDefault="00481C0A">
            <w:pPr>
              <w:pStyle w:val="TableParagraph"/>
              <w:spacing w:before="17"/>
              <w:ind w:left="58"/>
              <w:rPr>
                <w:sz w:val="14"/>
              </w:rPr>
            </w:pPr>
            <w:r>
              <w:rPr>
                <w:spacing w:val="-2"/>
                <w:sz w:val="14"/>
              </w:rPr>
              <w:t xml:space="preserve">Tagetes </w:t>
            </w:r>
            <w:r>
              <w:rPr>
                <w:spacing w:val="-4"/>
                <w:sz w:val="14"/>
              </w:rPr>
              <w:t>ulje</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582</w:t>
            </w:r>
          </w:p>
        </w:tc>
        <w:tc>
          <w:tcPr>
            <w:tcW w:w="4649" w:type="dxa"/>
          </w:tcPr>
          <w:p w:rsidR="00E63ECF" w:rsidRDefault="00481C0A">
            <w:pPr>
              <w:pStyle w:val="TableParagraph"/>
              <w:spacing w:before="17"/>
              <w:ind w:left="58"/>
              <w:rPr>
                <w:i/>
                <w:sz w:val="14"/>
              </w:rPr>
            </w:pPr>
            <w:r>
              <w:rPr>
                <w:i/>
                <w:sz w:val="14"/>
              </w:rPr>
              <w:t xml:space="preserve">Pseudozyma </w:t>
            </w:r>
            <w:r>
              <w:rPr>
                <w:i/>
                <w:spacing w:val="-2"/>
                <w:sz w:val="14"/>
              </w:rPr>
              <w:t>flocculosa</w:t>
            </w:r>
          </w:p>
        </w:tc>
        <w:tc>
          <w:tcPr>
            <w:tcW w:w="567" w:type="dxa"/>
          </w:tcPr>
          <w:p w:rsidR="00E63ECF" w:rsidRDefault="00481C0A">
            <w:pPr>
              <w:pStyle w:val="TableParagraph"/>
              <w:spacing w:before="17"/>
              <w:ind w:left="163" w:right="149"/>
              <w:jc w:val="center"/>
              <w:rPr>
                <w:sz w:val="14"/>
              </w:rPr>
            </w:pPr>
            <w:r>
              <w:rPr>
                <w:spacing w:val="-5"/>
                <w:sz w:val="14"/>
              </w:rPr>
              <w:t>621</w:t>
            </w:r>
          </w:p>
        </w:tc>
        <w:tc>
          <w:tcPr>
            <w:tcW w:w="4706" w:type="dxa"/>
          </w:tcPr>
          <w:p w:rsidR="00E63ECF" w:rsidRDefault="00481C0A">
            <w:pPr>
              <w:pStyle w:val="TableParagraph"/>
              <w:spacing w:before="17"/>
              <w:ind w:left="58"/>
              <w:rPr>
                <w:sz w:val="14"/>
              </w:rPr>
            </w:pPr>
            <w:r>
              <w:rPr>
                <w:sz w:val="14"/>
              </w:rPr>
              <w:t>Tanacetum</w:t>
            </w:r>
            <w:r>
              <w:rPr>
                <w:spacing w:val="-5"/>
                <w:sz w:val="14"/>
              </w:rPr>
              <w:t xml:space="preserve"> </w:t>
            </w:r>
            <w:r>
              <w:rPr>
                <w:sz w:val="14"/>
              </w:rPr>
              <w:t>vulgare</w:t>
            </w:r>
            <w:r>
              <w:rPr>
                <w:spacing w:val="-5"/>
                <w:sz w:val="14"/>
              </w:rPr>
              <w:t xml:space="preserve"> L.</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583</w:t>
            </w:r>
          </w:p>
        </w:tc>
        <w:tc>
          <w:tcPr>
            <w:tcW w:w="4649" w:type="dxa"/>
          </w:tcPr>
          <w:p w:rsidR="00E63ECF" w:rsidRDefault="00481C0A">
            <w:pPr>
              <w:pStyle w:val="TableParagraph"/>
              <w:spacing w:before="17"/>
              <w:ind w:left="59"/>
              <w:rPr>
                <w:sz w:val="14"/>
              </w:rPr>
            </w:pPr>
            <w:r>
              <w:rPr>
                <w:i/>
                <w:spacing w:val="-2"/>
                <w:sz w:val="14"/>
              </w:rPr>
              <w:t>Purpureocilium</w:t>
            </w:r>
            <w:r>
              <w:rPr>
                <w:i/>
                <w:spacing w:val="5"/>
                <w:sz w:val="14"/>
              </w:rPr>
              <w:t xml:space="preserve"> </w:t>
            </w:r>
            <w:r>
              <w:rPr>
                <w:i/>
                <w:spacing w:val="-2"/>
                <w:sz w:val="14"/>
              </w:rPr>
              <w:t>lilacinum</w:t>
            </w:r>
            <w:r>
              <w:rPr>
                <w:i/>
                <w:spacing w:val="8"/>
                <w:sz w:val="14"/>
              </w:rPr>
              <w:t xml:space="preserve"> </w:t>
            </w:r>
            <w:r>
              <w:rPr>
                <w:spacing w:val="-2"/>
                <w:sz w:val="14"/>
              </w:rPr>
              <w:t>PL</w:t>
            </w:r>
            <w:r>
              <w:rPr>
                <w:spacing w:val="2"/>
                <w:sz w:val="14"/>
              </w:rPr>
              <w:t xml:space="preserve"> </w:t>
            </w:r>
            <w:r>
              <w:rPr>
                <w:spacing w:val="-5"/>
                <w:sz w:val="14"/>
              </w:rPr>
              <w:t>11</w:t>
            </w:r>
          </w:p>
        </w:tc>
        <w:tc>
          <w:tcPr>
            <w:tcW w:w="567" w:type="dxa"/>
          </w:tcPr>
          <w:p w:rsidR="00E63ECF" w:rsidRDefault="00481C0A">
            <w:pPr>
              <w:pStyle w:val="TableParagraph"/>
              <w:spacing w:before="17"/>
              <w:ind w:left="163" w:right="149"/>
              <w:jc w:val="center"/>
              <w:rPr>
                <w:sz w:val="14"/>
              </w:rPr>
            </w:pPr>
            <w:r>
              <w:rPr>
                <w:spacing w:val="-5"/>
                <w:sz w:val="14"/>
              </w:rPr>
              <w:t>622</w:t>
            </w:r>
          </w:p>
        </w:tc>
        <w:tc>
          <w:tcPr>
            <w:tcW w:w="4706" w:type="dxa"/>
          </w:tcPr>
          <w:p w:rsidR="00E63ECF" w:rsidRDefault="00481C0A">
            <w:pPr>
              <w:pStyle w:val="TableParagraph"/>
              <w:spacing w:before="17"/>
              <w:ind w:left="58"/>
              <w:rPr>
                <w:sz w:val="14"/>
              </w:rPr>
            </w:pPr>
            <w:r>
              <w:rPr>
                <w:spacing w:val="-5"/>
                <w:sz w:val="14"/>
              </w:rPr>
              <w:t>TCA</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584</w:t>
            </w:r>
          </w:p>
        </w:tc>
        <w:tc>
          <w:tcPr>
            <w:tcW w:w="4649" w:type="dxa"/>
          </w:tcPr>
          <w:p w:rsidR="00E63ECF" w:rsidRDefault="00481C0A">
            <w:pPr>
              <w:pStyle w:val="TableParagraph"/>
              <w:spacing w:before="17"/>
              <w:ind w:left="59"/>
              <w:rPr>
                <w:sz w:val="14"/>
              </w:rPr>
            </w:pPr>
            <w:r>
              <w:rPr>
                <w:spacing w:val="-2"/>
                <w:sz w:val="14"/>
              </w:rPr>
              <w:t>Pidiflumetofen</w:t>
            </w:r>
          </w:p>
        </w:tc>
        <w:tc>
          <w:tcPr>
            <w:tcW w:w="567" w:type="dxa"/>
          </w:tcPr>
          <w:p w:rsidR="00E63ECF" w:rsidRDefault="00481C0A">
            <w:pPr>
              <w:pStyle w:val="TableParagraph"/>
              <w:spacing w:before="17"/>
              <w:ind w:left="163" w:right="149"/>
              <w:jc w:val="center"/>
              <w:rPr>
                <w:sz w:val="14"/>
              </w:rPr>
            </w:pPr>
            <w:r>
              <w:rPr>
                <w:spacing w:val="-5"/>
                <w:sz w:val="14"/>
              </w:rPr>
              <w:t>623</w:t>
            </w:r>
          </w:p>
        </w:tc>
        <w:tc>
          <w:tcPr>
            <w:tcW w:w="4706" w:type="dxa"/>
          </w:tcPr>
          <w:p w:rsidR="00E63ECF" w:rsidRDefault="00481C0A">
            <w:pPr>
              <w:pStyle w:val="TableParagraph"/>
              <w:spacing w:before="17"/>
              <w:ind w:left="59"/>
              <w:rPr>
                <w:sz w:val="14"/>
              </w:rPr>
            </w:pPr>
            <w:r>
              <w:rPr>
                <w:spacing w:val="-2"/>
                <w:sz w:val="14"/>
              </w:rPr>
              <w:t>TCMTB</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585</w:t>
            </w:r>
          </w:p>
        </w:tc>
        <w:tc>
          <w:tcPr>
            <w:tcW w:w="4649" w:type="dxa"/>
          </w:tcPr>
          <w:p w:rsidR="00E63ECF" w:rsidRDefault="00481C0A">
            <w:pPr>
              <w:pStyle w:val="TableParagraph"/>
              <w:spacing w:before="17"/>
              <w:ind w:left="59"/>
              <w:rPr>
                <w:sz w:val="14"/>
              </w:rPr>
            </w:pPr>
            <w:r>
              <w:rPr>
                <w:spacing w:val="-2"/>
                <w:sz w:val="14"/>
              </w:rPr>
              <w:t>Piraklofos</w:t>
            </w:r>
          </w:p>
        </w:tc>
        <w:tc>
          <w:tcPr>
            <w:tcW w:w="567" w:type="dxa"/>
          </w:tcPr>
          <w:p w:rsidR="00E63ECF" w:rsidRDefault="00481C0A">
            <w:pPr>
              <w:pStyle w:val="TableParagraph"/>
              <w:spacing w:before="17"/>
              <w:ind w:left="163" w:right="149"/>
              <w:jc w:val="center"/>
              <w:rPr>
                <w:sz w:val="14"/>
              </w:rPr>
            </w:pPr>
            <w:r>
              <w:rPr>
                <w:spacing w:val="-5"/>
                <w:sz w:val="14"/>
              </w:rPr>
              <w:t>624</w:t>
            </w:r>
          </w:p>
        </w:tc>
        <w:tc>
          <w:tcPr>
            <w:tcW w:w="4706" w:type="dxa"/>
          </w:tcPr>
          <w:p w:rsidR="00E63ECF" w:rsidRDefault="00481C0A">
            <w:pPr>
              <w:pStyle w:val="TableParagraph"/>
              <w:spacing w:before="17"/>
              <w:ind w:left="59"/>
              <w:rPr>
                <w:sz w:val="14"/>
              </w:rPr>
            </w:pPr>
            <w:r>
              <w:rPr>
                <w:sz w:val="14"/>
              </w:rPr>
              <w:t>Tebutam</w:t>
            </w:r>
            <w:r>
              <w:rPr>
                <w:spacing w:val="-5"/>
                <w:sz w:val="14"/>
              </w:rPr>
              <w:t xml:space="preserve"> </w:t>
            </w:r>
            <w:r>
              <w:rPr>
                <w:sz w:val="14"/>
              </w:rPr>
              <w:t>(ranije</w:t>
            </w:r>
            <w:r>
              <w:rPr>
                <w:spacing w:val="-5"/>
                <w:sz w:val="14"/>
              </w:rPr>
              <w:t xml:space="preserve"> </w:t>
            </w:r>
            <w:r>
              <w:rPr>
                <w:spacing w:val="-2"/>
                <w:sz w:val="14"/>
              </w:rPr>
              <w:t>butam)</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586</w:t>
            </w:r>
          </w:p>
        </w:tc>
        <w:tc>
          <w:tcPr>
            <w:tcW w:w="4649" w:type="dxa"/>
          </w:tcPr>
          <w:p w:rsidR="00E63ECF" w:rsidRDefault="00481C0A">
            <w:pPr>
              <w:pStyle w:val="TableParagraph"/>
              <w:spacing w:before="17"/>
              <w:ind w:left="59"/>
              <w:rPr>
                <w:sz w:val="14"/>
              </w:rPr>
            </w:pPr>
            <w:r>
              <w:rPr>
                <w:spacing w:val="-2"/>
                <w:sz w:val="14"/>
              </w:rPr>
              <w:t>Piranokumarin</w:t>
            </w:r>
          </w:p>
        </w:tc>
        <w:tc>
          <w:tcPr>
            <w:tcW w:w="567" w:type="dxa"/>
          </w:tcPr>
          <w:p w:rsidR="00E63ECF" w:rsidRDefault="00481C0A">
            <w:pPr>
              <w:pStyle w:val="TableParagraph"/>
              <w:spacing w:before="17"/>
              <w:ind w:left="163" w:right="148"/>
              <w:jc w:val="center"/>
              <w:rPr>
                <w:sz w:val="14"/>
              </w:rPr>
            </w:pPr>
            <w:r>
              <w:rPr>
                <w:spacing w:val="-5"/>
                <w:sz w:val="14"/>
              </w:rPr>
              <w:t>625</w:t>
            </w:r>
          </w:p>
        </w:tc>
        <w:tc>
          <w:tcPr>
            <w:tcW w:w="4706" w:type="dxa"/>
          </w:tcPr>
          <w:p w:rsidR="00E63ECF" w:rsidRDefault="00481C0A">
            <w:pPr>
              <w:pStyle w:val="TableParagraph"/>
              <w:spacing w:before="17"/>
              <w:ind w:left="59"/>
              <w:rPr>
                <w:sz w:val="14"/>
              </w:rPr>
            </w:pPr>
            <w:r>
              <w:rPr>
                <w:spacing w:val="-2"/>
                <w:sz w:val="14"/>
              </w:rPr>
              <w:t>Tebutiuron</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587</w:t>
            </w:r>
          </w:p>
        </w:tc>
        <w:tc>
          <w:tcPr>
            <w:tcW w:w="4649" w:type="dxa"/>
          </w:tcPr>
          <w:p w:rsidR="00E63ECF" w:rsidRDefault="00481C0A">
            <w:pPr>
              <w:pStyle w:val="TableParagraph"/>
              <w:spacing w:before="17"/>
              <w:ind w:left="59"/>
              <w:rPr>
                <w:sz w:val="14"/>
              </w:rPr>
            </w:pPr>
            <w:r>
              <w:rPr>
                <w:spacing w:val="-2"/>
                <w:sz w:val="14"/>
              </w:rPr>
              <w:t>Pirazoksifen</w:t>
            </w:r>
          </w:p>
        </w:tc>
        <w:tc>
          <w:tcPr>
            <w:tcW w:w="567" w:type="dxa"/>
          </w:tcPr>
          <w:p w:rsidR="00E63ECF" w:rsidRDefault="00481C0A">
            <w:pPr>
              <w:pStyle w:val="TableParagraph"/>
              <w:spacing w:before="17"/>
              <w:ind w:left="163" w:right="148"/>
              <w:jc w:val="center"/>
              <w:rPr>
                <w:sz w:val="14"/>
              </w:rPr>
            </w:pPr>
            <w:r>
              <w:rPr>
                <w:spacing w:val="-5"/>
                <w:sz w:val="14"/>
              </w:rPr>
              <w:t>626</w:t>
            </w:r>
          </w:p>
        </w:tc>
        <w:tc>
          <w:tcPr>
            <w:tcW w:w="4706" w:type="dxa"/>
          </w:tcPr>
          <w:p w:rsidR="00E63ECF" w:rsidRDefault="00481C0A">
            <w:pPr>
              <w:pStyle w:val="TableParagraph"/>
              <w:spacing w:before="17"/>
              <w:ind w:left="59"/>
              <w:rPr>
                <w:sz w:val="14"/>
              </w:rPr>
            </w:pPr>
            <w:r>
              <w:rPr>
                <w:spacing w:val="-2"/>
                <w:sz w:val="14"/>
              </w:rPr>
              <w:t>Temephos</w:t>
            </w:r>
          </w:p>
        </w:tc>
      </w:tr>
    </w:tbl>
    <w:p w:rsidR="00E63ECF" w:rsidRDefault="00E63ECF">
      <w:pPr>
        <w:pStyle w:val="BodyText"/>
        <w:spacing w:before="3"/>
        <w:rPr>
          <w:sz w:val="19"/>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E63ECF">
        <w:trPr>
          <w:trHeight w:val="200"/>
        </w:trPr>
        <w:tc>
          <w:tcPr>
            <w:tcW w:w="10489" w:type="dxa"/>
            <w:gridSpan w:val="4"/>
          </w:tcPr>
          <w:p w:rsidR="00E63ECF" w:rsidRDefault="00481C0A">
            <w:pPr>
              <w:pStyle w:val="TableParagraph"/>
              <w:spacing w:before="18"/>
              <w:ind w:left="4864" w:right="4855"/>
              <w:jc w:val="center"/>
              <w:rPr>
                <w:sz w:val="14"/>
              </w:rPr>
            </w:pPr>
            <w:r>
              <w:rPr>
                <w:sz w:val="14"/>
              </w:rPr>
              <w:t>Tабела</w:t>
            </w:r>
            <w:r>
              <w:rPr>
                <w:spacing w:val="-2"/>
                <w:sz w:val="14"/>
              </w:rPr>
              <w:t xml:space="preserve"> 2.1/9</w:t>
            </w:r>
          </w:p>
        </w:tc>
      </w:tr>
      <w:tr w:rsidR="00E63ECF">
        <w:trPr>
          <w:trHeight w:val="360"/>
        </w:trPr>
        <w:tc>
          <w:tcPr>
            <w:tcW w:w="567" w:type="dxa"/>
          </w:tcPr>
          <w:p w:rsidR="00E63ECF" w:rsidRDefault="00481C0A">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E63ECF" w:rsidRDefault="00481C0A">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E63ECF" w:rsidRDefault="00481C0A">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E63ECF" w:rsidRDefault="00481C0A">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E63ECF">
        <w:trPr>
          <w:trHeight w:val="200"/>
        </w:trPr>
        <w:tc>
          <w:tcPr>
            <w:tcW w:w="567" w:type="dxa"/>
          </w:tcPr>
          <w:p w:rsidR="00E63ECF" w:rsidRDefault="00481C0A">
            <w:pPr>
              <w:pStyle w:val="TableParagraph"/>
              <w:spacing w:before="18"/>
              <w:ind w:left="159" w:right="150"/>
              <w:jc w:val="center"/>
              <w:rPr>
                <w:sz w:val="14"/>
              </w:rPr>
            </w:pPr>
            <w:r>
              <w:rPr>
                <w:spacing w:val="-5"/>
                <w:sz w:val="14"/>
              </w:rPr>
              <w:t>627</w:t>
            </w:r>
          </w:p>
        </w:tc>
        <w:tc>
          <w:tcPr>
            <w:tcW w:w="4649" w:type="dxa"/>
          </w:tcPr>
          <w:p w:rsidR="00E63ECF" w:rsidRDefault="00481C0A">
            <w:pPr>
              <w:pStyle w:val="TableParagraph"/>
              <w:spacing w:before="18"/>
              <w:ind w:left="56"/>
              <w:rPr>
                <w:sz w:val="14"/>
              </w:rPr>
            </w:pPr>
            <w:r>
              <w:rPr>
                <w:spacing w:val="-2"/>
                <w:sz w:val="14"/>
              </w:rPr>
              <w:t>Terbacil</w:t>
            </w:r>
          </w:p>
        </w:tc>
        <w:tc>
          <w:tcPr>
            <w:tcW w:w="567" w:type="dxa"/>
          </w:tcPr>
          <w:p w:rsidR="00E63ECF" w:rsidRDefault="00481C0A">
            <w:pPr>
              <w:pStyle w:val="TableParagraph"/>
              <w:spacing w:before="18"/>
              <w:ind w:left="159" w:right="150"/>
              <w:jc w:val="center"/>
              <w:rPr>
                <w:sz w:val="14"/>
              </w:rPr>
            </w:pPr>
            <w:r>
              <w:rPr>
                <w:spacing w:val="-5"/>
                <w:sz w:val="14"/>
              </w:rPr>
              <w:t>652</w:t>
            </w:r>
          </w:p>
        </w:tc>
        <w:tc>
          <w:tcPr>
            <w:tcW w:w="4706" w:type="dxa"/>
          </w:tcPr>
          <w:p w:rsidR="00E63ECF" w:rsidRDefault="00481C0A">
            <w:pPr>
              <w:pStyle w:val="TableParagraph"/>
              <w:spacing w:before="18"/>
              <w:ind w:left="56"/>
              <w:rPr>
                <w:sz w:val="14"/>
              </w:rPr>
            </w:pPr>
            <w:r>
              <w:rPr>
                <w:sz w:val="14"/>
              </w:rPr>
              <w:t>trans-6-nonen-1-</w:t>
            </w:r>
            <w:r>
              <w:rPr>
                <w:spacing w:val="-5"/>
                <w:sz w:val="14"/>
              </w:rPr>
              <w:t>ol</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628</w:t>
            </w:r>
          </w:p>
        </w:tc>
        <w:tc>
          <w:tcPr>
            <w:tcW w:w="4649" w:type="dxa"/>
          </w:tcPr>
          <w:p w:rsidR="00E63ECF" w:rsidRDefault="00481C0A">
            <w:pPr>
              <w:pStyle w:val="TableParagraph"/>
              <w:spacing w:before="18"/>
              <w:ind w:left="56"/>
              <w:rPr>
                <w:sz w:val="14"/>
              </w:rPr>
            </w:pPr>
            <w:r>
              <w:rPr>
                <w:spacing w:val="-2"/>
                <w:sz w:val="14"/>
              </w:rPr>
              <w:t>Terbumeton</w:t>
            </w:r>
          </w:p>
        </w:tc>
        <w:tc>
          <w:tcPr>
            <w:tcW w:w="567" w:type="dxa"/>
          </w:tcPr>
          <w:p w:rsidR="00E63ECF" w:rsidRDefault="00481C0A">
            <w:pPr>
              <w:pStyle w:val="TableParagraph"/>
              <w:spacing w:before="18"/>
              <w:ind w:left="159" w:right="150"/>
              <w:jc w:val="center"/>
              <w:rPr>
                <w:sz w:val="14"/>
              </w:rPr>
            </w:pPr>
            <w:r>
              <w:rPr>
                <w:spacing w:val="-5"/>
                <w:sz w:val="14"/>
              </w:rPr>
              <w:t>653</w:t>
            </w:r>
          </w:p>
        </w:tc>
        <w:tc>
          <w:tcPr>
            <w:tcW w:w="4706" w:type="dxa"/>
          </w:tcPr>
          <w:p w:rsidR="00E63ECF" w:rsidRDefault="00481C0A">
            <w:pPr>
              <w:pStyle w:val="TableParagraph"/>
              <w:spacing w:before="18"/>
              <w:ind w:left="56"/>
              <w:rPr>
                <w:sz w:val="14"/>
              </w:rPr>
            </w:pPr>
            <w:r>
              <w:rPr>
                <w:spacing w:val="-2"/>
                <w:sz w:val="14"/>
              </w:rPr>
              <w:t>Triapentenol</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629</w:t>
            </w:r>
          </w:p>
        </w:tc>
        <w:tc>
          <w:tcPr>
            <w:tcW w:w="4649" w:type="dxa"/>
          </w:tcPr>
          <w:p w:rsidR="00E63ECF" w:rsidRDefault="00481C0A">
            <w:pPr>
              <w:pStyle w:val="TableParagraph"/>
              <w:spacing w:before="18"/>
              <w:ind w:left="56"/>
              <w:rPr>
                <w:sz w:val="14"/>
              </w:rPr>
            </w:pPr>
            <w:r>
              <w:rPr>
                <w:spacing w:val="-2"/>
                <w:sz w:val="14"/>
              </w:rPr>
              <w:t>Terbutrin</w:t>
            </w:r>
          </w:p>
        </w:tc>
        <w:tc>
          <w:tcPr>
            <w:tcW w:w="567" w:type="dxa"/>
          </w:tcPr>
          <w:p w:rsidR="00E63ECF" w:rsidRDefault="00481C0A">
            <w:pPr>
              <w:pStyle w:val="TableParagraph"/>
              <w:spacing w:before="18"/>
              <w:ind w:left="160" w:right="150"/>
              <w:jc w:val="center"/>
              <w:rPr>
                <w:sz w:val="14"/>
              </w:rPr>
            </w:pPr>
            <w:r>
              <w:rPr>
                <w:spacing w:val="-5"/>
                <w:sz w:val="14"/>
              </w:rPr>
              <w:t>654</w:t>
            </w:r>
          </w:p>
        </w:tc>
        <w:tc>
          <w:tcPr>
            <w:tcW w:w="4706" w:type="dxa"/>
          </w:tcPr>
          <w:p w:rsidR="00E63ECF" w:rsidRDefault="00481C0A">
            <w:pPr>
              <w:pStyle w:val="TableParagraph"/>
              <w:spacing w:before="18"/>
              <w:ind w:left="56"/>
              <w:rPr>
                <w:sz w:val="14"/>
              </w:rPr>
            </w:pPr>
            <w:r>
              <w:rPr>
                <w:spacing w:val="-2"/>
                <w:sz w:val="14"/>
              </w:rPr>
              <w:t>Triazamat</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630</w:t>
            </w:r>
          </w:p>
        </w:tc>
        <w:tc>
          <w:tcPr>
            <w:tcW w:w="4649" w:type="dxa"/>
          </w:tcPr>
          <w:p w:rsidR="00E63ECF" w:rsidRDefault="00481C0A">
            <w:pPr>
              <w:pStyle w:val="TableParagraph"/>
              <w:spacing w:before="18"/>
              <w:ind w:left="57"/>
              <w:rPr>
                <w:sz w:val="14"/>
              </w:rPr>
            </w:pPr>
            <w:r>
              <w:rPr>
                <w:spacing w:val="-2"/>
                <w:sz w:val="14"/>
              </w:rPr>
              <w:t>Tetrahlorvinfos</w:t>
            </w:r>
          </w:p>
        </w:tc>
        <w:tc>
          <w:tcPr>
            <w:tcW w:w="567" w:type="dxa"/>
          </w:tcPr>
          <w:p w:rsidR="00E63ECF" w:rsidRDefault="00481C0A">
            <w:pPr>
              <w:pStyle w:val="TableParagraph"/>
              <w:spacing w:before="18"/>
              <w:ind w:left="160" w:right="150"/>
              <w:jc w:val="center"/>
              <w:rPr>
                <w:sz w:val="14"/>
              </w:rPr>
            </w:pPr>
            <w:r>
              <w:rPr>
                <w:spacing w:val="-5"/>
                <w:sz w:val="14"/>
              </w:rPr>
              <w:t>655</w:t>
            </w:r>
          </w:p>
        </w:tc>
        <w:tc>
          <w:tcPr>
            <w:tcW w:w="4706" w:type="dxa"/>
          </w:tcPr>
          <w:p w:rsidR="00E63ECF" w:rsidRDefault="00481C0A">
            <w:pPr>
              <w:pStyle w:val="TableParagraph"/>
              <w:spacing w:before="18"/>
              <w:ind w:left="56"/>
              <w:rPr>
                <w:sz w:val="14"/>
              </w:rPr>
            </w:pPr>
            <w:r>
              <w:rPr>
                <w:spacing w:val="-2"/>
                <w:sz w:val="14"/>
              </w:rPr>
              <w:t>Triazbutil</w:t>
            </w:r>
          </w:p>
        </w:tc>
      </w:tr>
      <w:tr w:rsidR="00E63ECF">
        <w:trPr>
          <w:trHeight w:val="200"/>
        </w:trPr>
        <w:tc>
          <w:tcPr>
            <w:tcW w:w="567" w:type="dxa"/>
          </w:tcPr>
          <w:p w:rsidR="00E63ECF" w:rsidRDefault="00481C0A">
            <w:pPr>
              <w:pStyle w:val="TableParagraph"/>
              <w:spacing w:before="18"/>
              <w:ind w:left="160" w:right="150"/>
              <w:jc w:val="center"/>
              <w:rPr>
                <w:sz w:val="14"/>
              </w:rPr>
            </w:pPr>
            <w:r>
              <w:rPr>
                <w:spacing w:val="-5"/>
                <w:sz w:val="14"/>
              </w:rPr>
              <w:t>631</w:t>
            </w:r>
          </w:p>
        </w:tc>
        <w:tc>
          <w:tcPr>
            <w:tcW w:w="4649" w:type="dxa"/>
          </w:tcPr>
          <w:p w:rsidR="00E63ECF" w:rsidRDefault="00481C0A">
            <w:pPr>
              <w:pStyle w:val="TableParagraph"/>
              <w:spacing w:before="18"/>
              <w:ind w:left="57"/>
              <w:rPr>
                <w:sz w:val="14"/>
              </w:rPr>
            </w:pPr>
            <w:r>
              <w:rPr>
                <w:spacing w:val="-2"/>
                <w:sz w:val="14"/>
              </w:rPr>
              <w:t>Tetradecan-1-</w:t>
            </w:r>
            <w:r>
              <w:rPr>
                <w:spacing w:val="-5"/>
                <w:sz w:val="14"/>
              </w:rPr>
              <w:t>ol</w:t>
            </w:r>
          </w:p>
        </w:tc>
        <w:tc>
          <w:tcPr>
            <w:tcW w:w="567" w:type="dxa"/>
          </w:tcPr>
          <w:p w:rsidR="00E63ECF" w:rsidRDefault="00481C0A">
            <w:pPr>
              <w:pStyle w:val="TableParagraph"/>
              <w:spacing w:before="18"/>
              <w:ind w:left="160" w:right="150"/>
              <w:jc w:val="center"/>
              <w:rPr>
                <w:sz w:val="14"/>
              </w:rPr>
            </w:pPr>
            <w:r>
              <w:rPr>
                <w:spacing w:val="-5"/>
                <w:sz w:val="14"/>
              </w:rPr>
              <w:t>656</w:t>
            </w:r>
          </w:p>
        </w:tc>
        <w:tc>
          <w:tcPr>
            <w:tcW w:w="4706" w:type="dxa"/>
          </w:tcPr>
          <w:p w:rsidR="00E63ECF" w:rsidRDefault="00481C0A">
            <w:pPr>
              <w:pStyle w:val="TableParagraph"/>
              <w:spacing w:before="18"/>
              <w:ind w:left="57"/>
              <w:rPr>
                <w:sz w:val="14"/>
              </w:rPr>
            </w:pPr>
            <w:r>
              <w:rPr>
                <w:spacing w:val="-2"/>
                <w:sz w:val="14"/>
              </w:rPr>
              <w:t>Triazoksid</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632</w:t>
            </w:r>
          </w:p>
        </w:tc>
        <w:tc>
          <w:tcPr>
            <w:tcW w:w="4649" w:type="dxa"/>
          </w:tcPr>
          <w:p w:rsidR="00E63ECF" w:rsidRDefault="00481C0A">
            <w:pPr>
              <w:pStyle w:val="TableParagraph"/>
              <w:spacing w:before="18"/>
              <w:ind w:left="57"/>
              <w:rPr>
                <w:sz w:val="14"/>
              </w:rPr>
            </w:pPr>
            <w:r>
              <w:rPr>
                <w:spacing w:val="-2"/>
                <w:sz w:val="14"/>
              </w:rPr>
              <w:t>Tetrametrin</w:t>
            </w:r>
          </w:p>
        </w:tc>
        <w:tc>
          <w:tcPr>
            <w:tcW w:w="567" w:type="dxa"/>
          </w:tcPr>
          <w:p w:rsidR="00E63ECF" w:rsidRDefault="00481C0A">
            <w:pPr>
              <w:pStyle w:val="TableParagraph"/>
              <w:spacing w:before="18"/>
              <w:ind w:left="160" w:right="150"/>
              <w:jc w:val="center"/>
              <w:rPr>
                <w:sz w:val="14"/>
              </w:rPr>
            </w:pPr>
            <w:r>
              <w:rPr>
                <w:spacing w:val="-5"/>
                <w:sz w:val="14"/>
              </w:rPr>
              <w:t>657</w:t>
            </w:r>
          </w:p>
        </w:tc>
        <w:tc>
          <w:tcPr>
            <w:tcW w:w="4706" w:type="dxa"/>
          </w:tcPr>
          <w:p w:rsidR="00E63ECF" w:rsidRDefault="00481C0A">
            <w:pPr>
              <w:pStyle w:val="TableParagraph"/>
              <w:spacing w:before="18"/>
              <w:ind w:left="57"/>
              <w:rPr>
                <w:sz w:val="14"/>
              </w:rPr>
            </w:pPr>
            <w:r>
              <w:rPr>
                <w:spacing w:val="-2"/>
                <w:sz w:val="14"/>
              </w:rPr>
              <w:t>Tribufos</w:t>
            </w:r>
            <w:r>
              <w:rPr>
                <w:spacing w:val="36"/>
                <w:sz w:val="14"/>
              </w:rPr>
              <w:t xml:space="preserve"> </w:t>
            </w:r>
            <w:r>
              <w:rPr>
                <w:spacing w:val="-2"/>
                <w:sz w:val="14"/>
              </w:rPr>
              <w:t>(s,s,s-tributyl-phosphorotrithioate)</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633</w:t>
            </w:r>
          </w:p>
        </w:tc>
        <w:tc>
          <w:tcPr>
            <w:tcW w:w="4649" w:type="dxa"/>
          </w:tcPr>
          <w:p w:rsidR="00E63ECF" w:rsidRDefault="00481C0A">
            <w:pPr>
              <w:pStyle w:val="TableParagraph"/>
              <w:spacing w:before="18"/>
              <w:ind w:left="57"/>
              <w:rPr>
                <w:sz w:val="14"/>
              </w:rPr>
            </w:pPr>
            <w:r>
              <w:rPr>
                <w:spacing w:val="-2"/>
                <w:sz w:val="14"/>
              </w:rPr>
              <w:t>Tetrasul</w:t>
            </w:r>
          </w:p>
        </w:tc>
        <w:tc>
          <w:tcPr>
            <w:tcW w:w="567" w:type="dxa"/>
          </w:tcPr>
          <w:p w:rsidR="00E63ECF" w:rsidRDefault="00481C0A">
            <w:pPr>
              <w:pStyle w:val="TableParagraph"/>
              <w:spacing w:before="18"/>
              <w:ind w:left="161" w:right="150"/>
              <w:jc w:val="center"/>
              <w:rPr>
                <w:sz w:val="14"/>
              </w:rPr>
            </w:pPr>
            <w:r>
              <w:rPr>
                <w:spacing w:val="-5"/>
                <w:sz w:val="14"/>
              </w:rPr>
              <w:t>658</w:t>
            </w:r>
          </w:p>
        </w:tc>
        <w:tc>
          <w:tcPr>
            <w:tcW w:w="4706" w:type="dxa"/>
          </w:tcPr>
          <w:p w:rsidR="00E63ECF" w:rsidRDefault="00481C0A">
            <w:pPr>
              <w:pStyle w:val="TableParagraph"/>
              <w:spacing w:before="18"/>
              <w:ind w:left="57"/>
              <w:rPr>
                <w:sz w:val="14"/>
              </w:rPr>
            </w:pPr>
            <w:r>
              <w:rPr>
                <w:sz w:val="14"/>
              </w:rPr>
              <w:t>Trikalcium</w:t>
            </w:r>
            <w:r>
              <w:rPr>
                <w:spacing w:val="-5"/>
                <w:sz w:val="14"/>
              </w:rPr>
              <w:t xml:space="preserve"> </w:t>
            </w:r>
            <w:r>
              <w:rPr>
                <w:spacing w:val="-2"/>
                <w:sz w:val="14"/>
              </w:rPr>
              <w:t>fosfat</w:t>
            </w:r>
          </w:p>
        </w:tc>
      </w:tr>
      <w:tr w:rsidR="00E63ECF">
        <w:trPr>
          <w:trHeight w:val="200"/>
        </w:trPr>
        <w:tc>
          <w:tcPr>
            <w:tcW w:w="567" w:type="dxa"/>
          </w:tcPr>
          <w:p w:rsidR="00E63ECF" w:rsidRDefault="00481C0A">
            <w:pPr>
              <w:pStyle w:val="TableParagraph"/>
              <w:spacing w:before="18"/>
              <w:ind w:left="161" w:right="150"/>
              <w:jc w:val="center"/>
              <w:rPr>
                <w:sz w:val="14"/>
              </w:rPr>
            </w:pPr>
            <w:r>
              <w:rPr>
                <w:spacing w:val="-5"/>
                <w:sz w:val="14"/>
              </w:rPr>
              <w:t>634</w:t>
            </w:r>
          </w:p>
        </w:tc>
        <w:tc>
          <w:tcPr>
            <w:tcW w:w="4649" w:type="dxa"/>
          </w:tcPr>
          <w:p w:rsidR="00E63ECF" w:rsidRDefault="00481C0A">
            <w:pPr>
              <w:pStyle w:val="TableParagraph"/>
              <w:spacing w:before="18"/>
              <w:ind w:left="57"/>
              <w:rPr>
                <w:sz w:val="14"/>
              </w:rPr>
            </w:pPr>
            <w:r>
              <w:rPr>
                <w:spacing w:val="-2"/>
                <w:sz w:val="14"/>
              </w:rPr>
              <w:t>Talium</w:t>
            </w:r>
            <w:r>
              <w:rPr>
                <w:spacing w:val="2"/>
                <w:sz w:val="14"/>
              </w:rPr>
              <w:t xml:space="preserve"> </w:t>
            </w:r>
            <w:r>
              <w:rPr>
                <w:spacing w:val="-2"/>
                <w:sz w:val="14"/>
              </w:rPr>
              <w:t>sulphate</w:t>
            </w:r>
          </w:p>
        </w:tc>
        <w:tc>
          <w:tcPr>
            <w:tcW w:w="567" w:type="dxa"/>
          </w:tcPr>
          <w:p w:rsidR="00E63ECF" w:rsidRDefault="00481C0A">
            <w:pPr>
              <w:pStyle w:val="TableParagraph"/>
              <w:spacing w:before="18"/>
              <w:ind w:left="161" w:right="150"/>
              <w:jc w:val="center"/>
              <w:rPr>
                <w:sz w:val="14"/>
              </w:rPr>
            </w:pPr>
            <w:r>
              <w:rPr>
                <w:spacing w:val="-5"/>
                <w:sz w:val="14"/>
              </w:rPr>
              <w:t>659</w:t>
            </w:r>
          </w:p>
        </w:tc>
        <w:tc>
          <w:tcPr>
            <w:tcW w:w="4706" w:type="dxa"/>
          </w:tcPr>
          <w:p w:rsidR="00E63ECF" w:rsidRDefault="00481C0A">
            <w:pPr>
              <w:pStyle w:val="TableParagraph"/>
              <w:spacing w:before="18"/>
              <w:ind w:left="57"/>
              <w:rPr>
                <w:sz w:val="14"/>
              </w:rPr>
            </w:pPr>
            <w:r>
              <w:rPr>
                <w:spacing w:val="-2"/>
                <w:sz w:val="14"/>
              </w:rPr>
              <w:t>Trihloronat</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635</w:t>
            </w:r>
          </w:p>
        </w:tc>
        <w:tc>
          <w:tcPr>
            <w:tcW w:w="4649" w:type="dxa"/>
          </w:tcPr>
          <w:p w:rsidR="00E63ECF" w:rsidRDefault="00481C0A">
            <w:pPr>
              <w:pStyle w:val="TableParagraph"/>
              <w:spacing w:before="18"/>
              <w:ind w:left="57"/>
              <w:rPr>
                <w:sz w:val="14"/>
              </w:rPr>
            </w:pPr>
            <w:r>
              <w:rPr>
                <w:spacing w:val="-2"/>
                <w:sz w:val="14"/>
              </w:rPr>
              <w:t>Tiazafluron</w:t>
            </w:r>
          </w:p>
        </w:tc>
        <w:tc>
          <w:tcPr>
            <w:tcW w:w="567" w:type="dxa"/>
          </w:tcPr>
          <w:p w:rsidR="00E63ECF" w:rsidRDefault="00481C0A">
            <w:pPr>
              <w:pStyle w:val="TableParagraph"/>
              <w:spacing w:before="18"/>
              <w:ind w:left="161" w:right="150"/>
              <w:jc w:val="center"/>
              <w:rPr>
                <w:sz w:val="14"/>
              </w:rPr>
            </w:pPr>
            <w:r>
              <w:rPr>
                <w:spacing w:val="-5"/>
                <w:sz w:val="14"/>
              </w:rPr>
              <w:t>660</w:t>
            </w:r>
          </w:p>
        </w:tc>
        <w:tc>
          <w:tcPr>
            <w:tcW w:w="4706" w:type="dxa"/>
          </w:tcPr>
          <w:p w:rsidR="00E63ECF" w:rsidRDefault="00481C0A">
            <w:pPr>
              <w:pStyle w:val="TableParagraph"/>
              <w:spacing w:before="18"/>
              <w:ind w:left="57"/>
              <w:rPr>
                <w:sz w:val="14"/>
              </w:rPr>
            </w:pPr>
            <w:r>
              <w:rPr>
                <w:spacing w:val="-2"/>
                <w:sz w:val="14"/>
              </w:rPr>
              <w:t>Tridifan</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636</w:t>
            </w:r>
          </w:p>
        </w:tc>
        <w:tc>
          <w:tcPr>
            <w:tcW w:w="4649" w:type="dxa"/>
          </w:tcPr>
          <w:p w:rsidR="00E63ECF" w:rsidRDefault="00481C0A">
            <w:pPr>
              <w:pStyle w:val="TableParagraph"/>
              <w:spacing w:before="18"/>
              <w:ind w:left="57"/>
              <w:rPr>
                <w:sz w:val="14"/>
              </w:rPr>
            </w:pPr>
            <w:r>
              <w:rPr>
                <w:spacing w:val="-2"/>
                <w:sz w:val="14"/>
              </w:rPr>
              <w:t>Tiazopir</w:t>
            </w:r>
          </w:p>
        </w:tc>
        <w:tc>
          <w:tcPr>
            <w:tcW w:w="567" w:type="dxa"/>
          </w:tcPr>
          <w:p w:rsidR="00E63ECF" w:rsidRDefault="00481C0A">
            <w:pPr>
              <w:pStyle w:val="TableParagraph"/>
              <w:spacing w:before="18"/>
              <w:ind w:left="162" w:right="150"/>
              <w:jc w:val="center"/>
              <w:rPr>
                <w:sz w:val="14"/>
              </w:rPr>
            </w:pPr>
            <w:r>
              <w:rPr>
                <w:spacing w:val="-5"/>
                <w:sz w:val="14"/>
              </w:rPr>
              <w:t>661</w:t>
            </w:r>
          </w:p>
        </w:tc>
        <w:tc>
          <w:tcPr>
            <w:tcW w:w="4706" w:type="dxa"/>
          </w:tcPr>
          <w:p w:rsidR="00E63ECF" w:rsidRDefault="00481C0A">
            <w:pPr>
              <w:pStyle w:val="TableParagraph"/>
              <w:spacing w:before="18"/>
              <w:ind w:left="57"/>
              <w:rPr>
                <w:sz w:val="14"/>
              </w:rPr>
            </w:pPr>
            <w:r>
              <w:rPr>
                <w:spacing w:val="-2"/>
                <w:sz w:val="14"/>
              </w:rPr>
              <w:t>Trietazin</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637</w:t>
            </w:r>
          </w:p>
        </w:tc>
        <w:tc>
          <w:tcPr>
            <w:tcW w:w="4649" w:type="dxa"/>
          </w:tcPr>
          <w:p w:rsidR="00E63ECF" w:rsidRDefault="00481C0A">
            <w:pPr>
              <w:pStyle w:val="TableParagraph"/>
              <w:spacing w:before="18"/>
              <w:ind w:left="58"/>
              <w:rPr>
                <w:sz w:val="14"/>
              </w:rPr>
            </w:pPr>
            <w:r>
              <w:rPr>
                <w:spacing w:val="-2"/>
                <w:sz w:val="14"/>
              </w:rPr>
              <w:t>Tidiazuron</w:t>
            </w:r>
          </w:p>
        </w:tc>
        <w:tc>
          <w:tcPr>
            <w:tcW w:w="567" w:type="dxa"/>
          </w:tcPr>
          <w:p w:rsidR="00E63ECF" w:rsidRDefault="00481C0A">
            <w:pPr>
              <w:pStyle w:val="TableParagraph"/>
              <w:spacing w:before="18"/>
              <w:ind w:left="162" w:right="150"/>
              <w:jc w:val="center"/>
              <w:rPr>
                <w:sz w:val="14"/>
              </w:rPr>
            </w:pPr>
            <w:r>
              <w:rPr>
                <w:spacing w:val="-5"/>
                <w:sz w:val="14"/>
              </w:rPr>
              <w:t>662</w:t>
            </w:r>
          </w:p>
        </w:tc>
        <w:tc>
          <w:tcPr>
            <w:tcW w:w="4706" w:type="dxa"/>
          </w:tcPr>
          <w:p w:rsidR="00E63ECF" w:rsidRDefault="00481C0A">
            <w:pPr>
              <w:pStyle w:val="TableParagraph"/>
              <w:spacing w:before="18"/>
              <w:ind w:left="57"/>
              <w:rPr>
                <w:sz w:val="14"/>
              </w:rPr>
            </w:pPr>
            <w:r>
              <w:rPr>
                <w:spacing w:val="-2"/>
                <w:sz w:val="14"/>
              </w:rPr>
              <w:t>Trifloksisulfuron</w:t>
            </w:r>
          </w:p>
        </w:tc>
      </w:tr>
      <w:tr w:rsidR="00E63ECF">
        <w:trPr>
          <w:trHeight w:val="200"/>
        </w:trPr>
        <w:tc>
          <w:tcPr>
            <w:tcW w:w="567" w:type="dxa"/>
          </w:tcPr>
          <w:p w:rsidR="00E63ECF" w:rsidRDefault="00481C0A">
            <w:pPr>
              <w:pStyle w:val="TableParagraph"/>
              <w:spacing w:before="18"/>
              <w:ind w:left="162" w:right="150"/>
              <w:jc w:val="center"/>
              <w:rPr>
                <w:sz w:val="14"/>
              </w:rPr>
            </w:pPr>
            <w:r>
              <w:rPr>
                <w:spacing w:val="-5"/>
                <w:sz w:val="14"/>
              </w:rPr>
              <w:t>638</w:t>
            </w:r>
          </w:p>
        </w:tc>
        <w:tc>
          <w:tcPr>
            <w:tcW w:w="4649" w:type="dxa"/>
          </w:tcPr>
          <w:p w:rsidR="00E63ECF" w:rsidRDefault="00481C0A">
            <w:pPr>
              <w:pStyle w:val="TableParagraph"/>
              <w:spacing w:before="18"/>
              <w:ind w:left="58"/>
              <w:rPr>
                <w:sz w:val="14"/>
              </w:rPr>
            </w:pPr>
            <w:r>
              <w:rPr>
                <w:spacing w:val="-2"/>
                <w:sz w:val="14"/>
              </w:rPr>
              <w:t>Tienkarbazon</w:t>
            </w:r>
          </w:p>
        </w:tc>
        <w:tc>
          <w:tcPr>
            <w:tcW w:w="567" w:type="dxa"/>
          </w:tcPr>
          <w:p w:rsidR="00E63ECF" w:rsidRDefault="00481C0A">
            <w:pPr>
              <w:pStyle w:val="TableParagraph"/>
              <w:spacing w:before="18"/>
              <w:ind w:left="162" w:right="150"/>
              <w:jc w:val="center"/>
              <w:rPr>
                <w:sz w:val="14"/>
              </w:rPr>
            </w:pPr>
            <w:r>
              <w:rPr>
                <w:spacing w:val="-5"/>
                <w:sz w:val="14"/>
              </w:rPr>
              <w:t>663</w:t>
            </w:r>
          </w:p>
        </w:tc>
        <w:tc>
          <w:tcPr>
            <w:tcW w:w="4706" w:type="dxa"/>
          </w:tcPr>
          <w:p w:rsidR="00E63ECF" w:rsidRDefault="00481C0A">
            <w:pPr>
              <w:pStyle w:val="TableParagraph"/>
              <w:spacing w:before="18"/>
              <w:ind w:left="57"/>
              <w:rPr>
                <w:sz w:val="14"/>
              </w:rPr>
            </w:pPr>
            <w:r>
              <w:rPr>
                <w:spacing w:val="-2"/>
                <w:sz w:val="14"/>
              </w:rPr>
              <w:t>Trimedlur</w:t>
            </w:r>
          </w:p>
        </w:tc>
      </w:tr>
      <w:tr w:rsidR="00E63ECF">
        <w:trPr>
          <w:trHeight w:val="200"/>
        </w:trPr>
        <w:tc>
          <w:tcPr>
            <w:tcW w:w="567" w:type="dxa"/>
          </w:tcPr>
          <w:p w:rsidR="00E63ECF" w:rsidRDefault="00481C0A">
            <w:pPr>
              <w:pStyle w:val="TableParagraph"/>
              <w:spacing w:before="18"/>
              <w:ind w:left="163" w:right="150"/>
              <w:jc w:val="center"/>
              <w:rPr>
                <w:sz w:val="14"/>
              </w:rPr>
            </w:pPr>
            <w:r>
              <w:rPr>
                <w:spacing w:val="-5"/>
                <w:sz w:val="14"/>
              </w:rPr>
              <w:t>639</w:t>
            </w:r>
          </w:p>
        </w:tc>
        <w:tc>
          <w:tcPr>
            <w:tcW w:w="4649" w:type="dxa"/>
          </w:tcPr>
          <w:p w:rsidR="00E63ECF" w:rsidRDefault="00481C0A">
            <w:pPr>
              <w:pStyle w:val="TableParagraph"/>
              <w:spacing w:before="18"/>
              <w:ind w:left="58"/>
              <w:rPr>
                <w:sz w:val="14"/>
              </w:rPr>
            </w:pPr>
            <w:r>
              <w:rPr>
                <w:spacing w:val="-2"/>
                <w:sz w:val="14"/>
              </w:rPr>
              <w:t>Tiociklam</w:t>
            </w:r>
          </w:p>
        </w:tc>
        <w:tc>
          <w:tcPr>
            <w:tcW w:w="567" w:type="dxa"/>
          </w:tcPr>
          <w:p w:rsidR="00E63ECF" w:rsidRDefault="00481C0A">
            <w:pPr>
              <w:pStyle w:val="TableParagraph"/>
              <w:spacing w:before="18"/>
              <w:ind w:left="162" w:right="150"/>
              <w:jc w:val="center"/>
              <w:rPr>
                <w:sz w:val="14"/>
              </w:rPr>
            </w:pPr>
            <w:r>
              <w:rPr>
                <w:spacing w:val="-5"/>
                <w:sz w:val="14"/>
              </w:rPr>
              <w:t>664</w:t>
            </w:r>
          </w:p>
        </w:tc>
        <w:tc>
          <w:tcPr>
            <w:tcW w:w="4706" w:type="dxa"/>
          </w:tcPr>
          <w:p w:rsidR="00E63ECF" w:rsidRDefault="00481C0A">
            <w:pPr>
              <w:pStyle w:val="TableParagraph"/>
              <w:spacing w:before="18"/>
              <w:ind w:left="58"/>
              <w:rPr>
                <w:sz w:val="14"/>
              </w:rPr>
            </w:pPr>
            <w:r>
              <w:rPr>
                <w:spacing w:val="-2"/>
                <w:sz w:val="14"/>
              </w:rPr>
              <w:t>Trioksimetilen</w:t>
            </w:r>
          </w:p>
        </w:tc>
      </w:tr>
      <w:tr w:rsidR="00E63ECF">
        <w:trPr>
          <w:trHeight w:val="200"/>
        </w:trPr>
        <w:tc>
          <w:tcPr>
            <w:tcW w:w="567" w:type="dxa"/>
          </w:tcPr>
          <w:p w:rsidR="00E63ECF" w:rsidRDefault="00481C0A">
            <w:pPr>
              <w:pStyle w:val="TableParagraph"/>
              <w:spacing w:before="18"/>
              <w:ind w:left="163" w:right="150"/>
              <w:jc w:val="center"/>
              <w:rPr>
                <w:sz w:val="14"/>
              </w:rPr>
            </w:pPr>
            <w:r>
              <w:rPr>
                <w:spacing w:val="-5"/>
                <w:sz w:val="14"/>
              </w:rPr>
              <w:t>640</w:t>
            </w:r>
          </w:p>
        </w:tc>
        <w:tc>
          <w:tcPr>
            <w:tcW w:w="4649" w:type="dxa"/>
          </w:tcPr>
          <w:p w:rsidR="00E63ECF" w:rsidRDefault="00481C0A">
            <w:pPr>
              <w:pStyle w:val="TableParagraph"/>
              <w:spacing w:before="18"/>
              <w:ind w:left="58"/>
              <w:rPr>
                <w:sz w:val="14"/>
              </w:rPr>
            </w:pPr>
            <w:r>
              <w:rPr>
                <w:spacing w:val="-2"/>
                <w:sz w:val="14"/>
              </w:rPr>
              <w:t>Tiofanoks</w:t>
            </w:r>
          </w:p>
        </w:tc>
        <w:tc>
          <w:tcPr>
            <w:tcW w:w="567" w:type="dxa"/>
          </w:tcPr>
          <w:p w:rsidR="00E63ECF" w:rsidRDefault="00481C0A">
            <w:pPr>
              <w:pStyle w:val="TableParagraph"/>
              <w:spacing w:before="18"/>
              <w:ind w:left="163" w:right="150"/>
              <w:jc w:val="center"/>
              <w:rPr>
                <w:sz w:val="14"/>
              </w:rPr>
            </w:pPr>
            <w:r>
              <w:rPr>
                <w:spacing w:val="-5"/>
                <w:sz w:val="14"/>
              </w:rPr>
              <w:t>665</w:t>
            </w:r>
          </w:p>
        </w:tc>
        <w:tc>
          <w:tcPr>
            <w:tcW w:w="4706" w:type="dxa"/>
          </w:tcPr>
          <w:p w:rsidR="00E63ECF" w:rsidRDefault="00481C0A">
            <w:pPr>
              <w:pStyle w:val="TableParagraph"/>
              <w:spacing w:before="18"/>
              <w:ind w:left="58"/>
              <w:rPr>
                <w:sz w:val="14"/>
              </w:rPr>
            </w:pPr>
            <w:r>
              <w:rPr>
                <w:sz w:val="14"/>
              </w:rPr>
              <w:t xml:space="preserve">Ugljen </w:t>
            </w:r>
            <w:r>
              <w:rPr>
                <w:spacing w:val="-2"/>
                <w:sz w:val="14"/>
              </w:rPr>
              <w:t>disulfid</w:t>
            </w:r>
          </w:p>
        </w:tc>
      </w:tr>
      <w:tr w:rsidR="00E63ECF">
        <w:trPr>
          <w:trHeight w:val="200"/>
        </w:trPr>
        <w:tc>
          <w:tcPr>
            <w:tcW w:w="567" w:type="dxa"/>
          </w:tcPr>
          <w:p w:rsidR="00E63ECF" w:rsidRDefault="00481C0A">
            <w:pPr>
              <w:pStyle w:val="TableParagraph"/>
              <w:spacing w:before="17"/>
              <w:ind w:left="163" w:right="150"/>
              <w:jc w:val="center"/>
              <w:rPr>
                <w:sz w:val="14"/>
              </w:rPr>
            </w:pPr>
            <w:r>
              <w:rPr>
                <w:spacing w:val="-5"/>
                <w:sz w:val="14"/>
              </w:rPr>
              <w:t>641</w:t>
            </w:r>
          </w:p>
        </w:tc>
        <w:tc>
          <w:tcPr>
            <w:tcW w:w="4649" w:type="dxa"/>
          </w:tcPr>
          <w:p w:rsidR="00E63ECF" w:rsidRDefault="00481C0A">
            <w:pPr>
              <w:pStyle w:val="TableParagraph"/>
              <w:spacing w:before="17"/>
              <w:ind w:left="58"/>
              <w:rPr>
                <w:sz w:val="14"/>
              </w:rPr>
            </w:pPr>
            <w:r>
              <w:rPr>
                <w:spacing w:val="-2"/>
                <w:sz w:val="14"/>
              </w:rPr>
              <w:t>Tiometon</w:t>
            </w:r>
          </w:p>
        </w:tc>
        <w:tc>
          <w:tcPr>
            <w:tcW w:w="567" w:type="dxa"/>
          </w:tcPr>
          <w:p w:rsidR="00E63ECF" w:rsidRDefault="00481C0A">
            <w:pPr>
              <w:pStyle w:val="TableParagraph"/>
              <w:spacing w:before="17"/>
              <w:ind w:left="163" w:right="150"/>
              <w:jc w:val="center"/>
              <w:rPr>
                <w:sz w:val="14"/>
              </w:rPr>
            </w:pPr>
            <w:r>
              <w:rPr>
                <w:spacing w:val="-5"/>
                <w:sz w:val="14"/>
              </w:rPr>
              <w:t>666</w:t>
            </w:r>
          </w:p>
        </w:tc>
        <w:tc>
          <w:tcPr>
            <w:tcW w:w="4706" w:type="dxa"/>
          </w:tcPr>
          <w:p w:rsidR="00E63ECF" w:rsidRDefault="00481C0A">
            <w:pPr>
              <w:pStyle w:val="TableParagraph"/>
              <w:spacing w:before="17"/>
              <w:ind w:left="58"/>
              <w:rPr>
                <w:sz w:val="14"/>
              </w:rPr>
            </w:pPr>
            <w:r>
              <w:rPr>
                <w:sz w:val="14"/>
              </w:rPr>
              <w:t xml:space="preserve">Ulje </w:t>
            </w:r>
            <w:r>
              <w:rPr>
                <w:spacing w:val="-2"/>
                <w:sz w:val="14"/>
              </w:rPr>
              <w:t>timijana</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642</w:t>
            </w:r>
          </w:p>
        </w:tc>
        <w:tc>
          <w:tcPr>
            <w:tcW w:w="4649" w:type="dxa"/>
          </w:tcPr>
          <w:p w:rsidR="00E63ECF" w:rsidRDefault="00481C0A">
            <w:pPr>
              <w:pStyle w:val="TableParagraph"/>
              <w:spacing w:before="17"/>
              <w:ind w:left="58"/>
              <w:rPr>
                <w:sz w:val="14"/>
              </w:rPr>
            </w:pPr>
            <w:r>
              <w:rPr>
                <w:spacing w:val="-2"/>
                <w:sz w:val="14"/>
              </w:rPr>
              <w:t>Tionazin</w:t>
            </w:r>
          </w:p>
        </w:tc>
        <w:tc>
          <w:tcPr>
            <w:tcW w:w="567" w:type="dxa"/>
          </w:tcPr>
          <w:p w:rsidR="00E63ECF" w:rsidRDefault="00481C0A">
            <w:pPr>
              <w:pStyle w:val="TableParagraph"/>
              <w:spacing w:before="17"/>
              <w:ind w:left="163" w:right="150"/>
              <w:jc w:val="center"/>
              <w:rPr>
                <w:sz w:val="14"/>
              </w:rPr>
            </w:pPr>
            <w:r>
              <w:rPr>
                <w:spacing w:val="-5"/>
                <w:sz w:val="14"/>
              </w:rPr>
              <w:t>667</w:t>
            </w:r>
          </w:p>
        </w:tc>
        <w:tc>
          <w:tcPr>
            <w:tcW w:w="4706" w:type="dxa"/>
          </w:tcPr>
          <w:p w:rsidR="00E63ECF" w:rsidRDefault="00481C0A">
            <w:pPr>
              <w:pStyle w:val="TableParagraph"/>
              <w:spacing w:before="17"/>
              <w:ind w:left="58"/>
              <w:rPr>
                <w:sz w:val="14"/>
              </w:rPr>
            </w:pPr>
            <w:r>
              <w:rPr>
                <w:spacing w:val="-2"/>
                <w:sz w:val="14"/>
              </w:rPr>
              <w:t>Unikonazol</w:t>
            </w:r>
          </w:p>
        </w:tc>
      </w:tr>
      <w:tr w:rsidR="00E63ECF">
        <w:trPr>
          <w:trHeight w:val="200"/>
        </w:trPr>
        <w:tc>
          <w:tcPr>
            <w:tcW w:w="567" w:type="dxa"/>
          </w:tcPr>
          <w:p w:rsidR="00E63ECF" w:rsidRDefault="00481C0A">
            <w:pPr>
              <w:pStyle w:val="TableParagraph"/>
              <w:spacing w:before="18"/>
              <w:ind w:left="163" w:right="149"/>
              <w:jc w:val="center"/>
              <w:rPr>
                <w:sz w:val="14"/>
              </w:rPr>
            </w:pPr>
            <w:r>
              <w:rPr>
                <w:spacing w:val="-5"/>
                <w:sz w:val="14"/>
              </w:rPr>
              <w:t>643</w:t>
            </w:r>
          </w:p>
        </w:tc>
        <w:tc>
          <w:tcPr>
            <w:tcW w:w="4649" w:type="dxa"/>
          </w:tcPr>
          <w:p w:rsidR="00E63ECF" w:rsidRDefault="00481C0A">
            <w:pPr>
              <w:pStyle w:val="TableParagraph"/>
              <w:spacing w:before="18"/>
              <w:ind w:left="58"/>
              <w:rPr>
                <w:sz w:val="14"/>
              </w:rPr>
            </w:pPr>
            <w:r>
              <w:rPr>
                <w:sz w:val="14"/>
              </w:rPr>
              <w:t>Tiofanat</w:t>
            </w:r>
            <w:r>
              <w:rPr>
                <w:spacing w:val="-5"/>
                <w:sz w:val="14"/>
              </w:rPr>
              <w:t xml:space="preserve"> </w:t>
            </w:r>
            <w:r>
              <w:rPr>
                <w:spacing w:val="-2"/>
                <w:sz w:val="14"/>
              </w:rPr>
              <w:t>(etil)</w:t>
            </w:r>
          </w:p>
        </w:tc>
        <w:tc>
          <w:tcPr>
            <w:tcW w:w="567" w:type="dxa"/>
          </w:tcPr>
          <w:p w:rsidR="00E63ECF" w:rsidRDefault="00481C0A">
            <w:pPr>
              <w:pStyle w:val="TableParagraph"/>
              <w:spacing w:before="18"/>
              <w:ind w:left="163" w:right="150"/>
              <w:jc w:val="center"/>
              <w:rPr>
                <w:sz w:val="14"/>
              </w:rPr>
            </w:pPr>
            <w:r>
              <w:rPr>
                <w:spacing w:val="-5"/>
                <w:sz w:val="14"/>
              </w:rPr>
              <w:t>668</w:t>
            </w:r>
          </w:p>
        </w:tc>
        <w:tc>
          <w:tcPr>
            <w:tcW w:w="4706" w:type="dxa"/>
          </w:tcPr>
          <w:p w:rsidR="00E63ECF" w:rsidRDefault="00481C0A">
            <w:pPr>
              <w:pStyle w:val="TableParagraph"/>
              <w:spacing w:before="18"/>
              <w:ind w:left="58"/>
              <w:rPr>
                <w:sz w:val="14"/>
              </w:rPr>
            </w:pPr>
            <w:r>
              <w:rPr>
                <w:i/>
                <w:sz w:val="14"/>
              </w:rPr>
              <w:t>Urtic</w:t>
            </w:r>
            <w:r>
              <w:rPr>
                <w:sz w:val="14"/>
              </w:rPr>
              <w:t xml:space="preserve">a </w:t>
            </w:r>
            <w:r>
              <w:rPr>
                <w:spacing w:val="-4"/>
                <w:sz w:val="14"/>
              </w:rPr>
              <w:t>spp.</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644</w:t>
            </w:r>
          </w:p>
        </w:tc>
        <w:tc>
          <w:tcPr>
            <w:tcW w:w="4649" w:type="dxa"/>
          </w:tcPr>
          <w:p w:rsidR="00E63ECF" w:rsidRDefault="00481C0A">
            <w:pPr>
              <w:pStyle w:val="TableParagraph"/>
              <w:spacing w:before="17"/>
              <w:ind w:left="58"/>
              <w:rPr>
                <w:sz w:val="14"/>
              </w:rPr>
            </w:pPr>
            <w:r>
              <w:rPr>
                <w:sz w:val="14"/>
              </w:rPr>
              <w:t>Tiosultap</w:t>
            </w:r>
            <w:r>
              <w:rPr>
                <w:spacing w:val="-5"/>
                <w:sz w:val="14"/>
              </w:rPr>
              <w:t xml:space="preserve"> </w:t>
            </w:r>
            <w:r>
              <w:rPr>
                <w:spacing w:val="-2"/>
                <w:sz w:val="14"/>
              </w:rPr>
              <w:t>natrijum</w:t>
            </w:r>
          </w:p>
        </w:tc>
        <w:tc>
          <w:tcPr>
            <w:tcW w:w="567" w:type="dxa"/>
          </w:tcPr>
          <w:p w:rsidR="00E63ECF" w:rsidRDefault="00481C0A">
            <w:pPr>
              <w:pStyle w:val="TableParagraph"/>
              <w:spacing w:before="17"/>
              <w:ind w:left="163" w:right="149"/>
              <w:jc w:val="center"/>
              <w:rPr>
                <w:sz w:val="14"/>
              </w:rPr>
            </w:pPr>
            <w:r>
              <w:rPr>
                <w:spacing w:val="-5"/>
                <w:sz w:val="14"/>
              </w:rPr>
              <w:t>669</w:t>
            </w:r>
          </w:p>
        </w:tc>
        <w:tc>
          <w:tcPr>
            <w:tcW w:w="4706" w:type="dxa"/>
          </w:tcPr>
          <w:p w:rsidR="00E63ECF" w:rsidRDefault="00481C0A">
            <w:pPr>
              <w:pStyle w:val="TableParagraph"/>
              <w:spacing w:before="17"/>
              <w:ind w:left="58"/>
              <w:rPr>
                <w:sz w:val="14"/>
              </w:rPr>
            </w:pPr>
            <w:r>
              <w:rPr>
                <w:spacing w:val="-2"/>
                <w:sz w:val="14"/>
              </w:rPr>
              <w:t>Validamicin</w:t>
            </w:r>
          </w:p>
        </w:tc>
      </w:tr>
      <w:tr w:rsidR="00E63ECF">
        <w:trPr>
          <w:trHeight w:val="200"/>
        </w:trPr>
        <w:tc>
          <w:tcPr>
            <w:tcW w:w="567" w:type="dxa"/>
          </w:tcPr>
          <w:p w:rsidR="00E63ECF" w:rsidRDefault="00481C0A">
            <w:pPr>
              <w:pStyle w:val="TableParagraph"/>
              <w:spacing w:before="17"/>
              <w:ind w:left="163" w:right="149"/>
              <w:jc w:val="center"/>
              <w:rPr>
                <w:sz w:val="14"/>
              </w:rPr>
            </w:pPr>
            <w:r>
              <w:rPr>
                <w:spacing w:val="-5"/>
                <w:sz w:val="14"/>
              </w:rPr>
              <w:t>645</w:t>
            </w:r>
          </w:p>
        </w:tc>
        <w:tc>
          <w:tcPr>
            <w:tcW w:w="4649" w:type="dxa"/>
          </w:tcPr>
          <w:p w:rsidR="00E63ECF" w:rsidRDefault="00481C0A">
            <w:pPr>
              <w:pStyle w:val="TableParagraph"/>
              <w:spacing w:before="17"/>
              <w:ind w:left="59"/>
              <w:rPr>
                <w:sz w:val="14"/>
              </w:rPr>
            </w:pPr>
            <w:r>
              <w:rPr>
                <w:spacing w:val="-2"/>
                <w:sz w:val="14"/>
              </w:rPr>
              <w:t>Tiourea</w:t>
            </w:r>
          </w:p>
        </w:tc>
        <w:tc>
          <w:tcPr>
            <w:tcW w:w="567" w:type="dxa"/>
          </w:tcPr>
          <w:p w:rsidR="00E63ECF" w:rsidRDefault="00481C0A">
            <w:pPr>
              <w:pStyle w:val="TableParagraph"/>
              <w:spacing w:before="17"/>
              <w:ind w:left="163" w:right="149"/>
              <w:jc w:val="center"/>
              <w:rPr>
                <w:sz w:val="14"/>
              </w:rPr>
            </w:pPr>
            <w:r>
              <w:rPr>
                <w:spacing w:val="-5"/>
                <w:sz w:val="14"/>
              </w:rPr>
              <w:t>670</w:t>
            </w:r>
          </w:p>
        </w:tc>
        <w:tc>
          <w:tcPr>
            <w:tcW w:w="4706" w:type="dxa"/>
          </w:tcPr>
          <w:p w:rsidR="00E63ECF" w:rsidRDefault="00481C0A">
            <w:pPr>
              <w:pStyle w:val="TableParagraph"/>
              <w:spacing w:before="17"/>
              <w:ind w:left="58"/>
              <w:rPr>
                <w:sz w:val="14"/>
              </w:rPr>
            </w:pPr>
            <w:r>
              <w:rPr>
                <w:spacing w:val="-2"/>
                <w:sz w:val="14"/>
              </w:rPr>
              <w:t>Vamidotion</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646</w:t>
            </w:r>
          </w:p>
        </w:tc>
        <w:tc>
          <w:tcPr>
            <w:tcW w:w="4649" w:type="dxa"/>
          </w:tcPr>
          <w:p w:rsidR="00E63ECF" w:rsidRDefault="00481C0A">
            <w:pPr>
              <w:pStyle w:val="TableParagraph"/>
              <w:spacing w:before="17"/>
              <w:ind w:left="59"/>
              <w:rPr>
                <w:sz w:val="14"/>
              </w:rPr>
            </w:pPr>
            <w:r>
              <w:rPr>
                <w:spacing w:val="-2"/>
                <w:sz w:val="14"/>
              </w:rPr>
              <w:t>Tiadinil</w:t>
            </w:r>
          </w:p>
        </w:tc>
        <w:tc>
          <w:tcPr>
            <w:tcW w:w="567" w:type="dxa"/>
          </w:tcPr>
          <w:p w:rsidR="00E63ECF" w:rsidRDefault="00481C0A">
            <w:pPr>
              <w:pStyle w:val="TableParagraph"/>
              <w:spacing w:before="17"/>
              <w:ind w:left="163" w:right="149"/>
              <w:jc w:val="center"/>
              <w:rPr>
                <w:sz w:val="14"/>
              </w:rPr>
            </w:pPr>
            <w:r>
              <w:rPr>
                <w:spacing w:val="-5"/>
                <w:sz w:val="14"/>
              </w:rPr>
              <w:t>671</w:t>
            </w:r>
          </w:p>
        </w:tc>
        <w:tc>
          <w:tcPr>
            <w:tcW w:w="4706" w:type="dxa"/>
          </w:tcPr>
          <w:p w:rsidR="00E63ECF" w:rsidRDefault="00481C0A">
            <w:pPr>
              <w:pStyle w:val="TableParagraph"/>
              <w:spacing w:before="17"/>
              <w:ind w:left="59"/>
              <w:rPr>
                <w:sz w:val="14"/>
              </w:rPr>
            </w:pPr>
            <w:r>
              <w:rPr>
                <w:spacing w:val="-2"/>
                <w:sz w:val="14"/>
              </w:rPr>
              <w:t>Vernolat</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647</w:t>
            </w:r>
          </w:p>
        </w:tc>
        <w:tc>
          <w:tcPr>
            <w:tcW w:w="4649" w:type="dxa"/>
          </w:tcPr>
          <w:p w:rsidR="00E63ECF" w:rsidRDefault="00481C0A">
            <w:pPr>
              <w:pStyle w:val="TableParagraph"/>
              <w:spacing w:before="17"/>
              <w:ind w:left="59"/>
              <w:rPr>
                <w:sz w:val="14"/>
              </w:rPr>
            </w:pPr>
            <w:r>
              <w:rPr>
                <w:spacing w:val="-2"/>
                <w:sz w:val="14"/>
              </w:rPr>
              <w:t>Tiokarbazil</w:t>
            </w:r>
          </w:p>
        </w:tc>
        <w:tc>
          <w:tcPr>
            <w:tcW w:w="567" w:type="dxa"/>
          </w:tcPr>
          <w:p w:rsidR="00E63ECF" w:rsidRDefault="00481C0A">
            <w:pPr>
              <w:pStyle w:val="TableParagraph"/>
              <w:spacing w:before="17"/>
              <w:ind w:left="163" w:right="148"/>
              <w:jc w:val="center"/>
              <w:rPr>
                <w:sz w:val="14"/>
              </w:rPr>
            </w:pPr>
            <w:r>
              <w:rPr>
                <w:spacing w:val="-5"/>
                <w:sz w:val="14"/>
              </w:rPr>
              <w:t>672</w:t>
            </w:r>
          </w:p>
        </w:tc>
        <w:tc>
          <w:tcPr>
            <w:tcW w:w="4706" w:type="dxa"/>
          </w:tcPr>
          <w:p w:rsidR="00E63ECF" w:rsidRDefault="00481C0A">
            <w:pPr>
              <w:pStyle w:val="TableParagraph"/>
              <w:spacing w:before="17"/>
              <w:ind w:left="59"/>
              <w:rPr>
                <w:sz w:val="14"/>
              </w:rPr>
            </w:pPr>
            <w:r>
              <w:rPr>
                <w:sz w:val="14"/>
              </w:rPr>
              <w:t>Virus</w:t>
            </w:r>
            <w:r>
              <w:rPr>
                <w:spacing w:val="-7"/>
                <w:sz w:val="14"/>
              </w:rPr>
              <w:t xml:space="preserve"> </w:t>
            </w:r>
            <w:r>
              <w:rPr>
                <w:sz w:val="14"/>
              </w:rPr>
              <w:t>mozaika</w:t>
            </w:r>
            <w:r>
              <w:rPr>
                <w:spacing w:val="-6"/>
                <w:sz w:val="14"/>
              </w:rPr>
              <w:t xml:space="preserve"> </w:t>
            </w:r>
            <w:r>
              <w:rPr>
                <w:spacing w:val="-2"/>
                <w:sz w:val="14"/>
              </w:rPr>
              <w:t>paradajza</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648</w:t>
            </w:r>
          </w:p>
        </w:tc>
        <w:tc>
          <w:tcPr>
            <w:tcW w:w="4649" w:type="dxa"/>
          </w:tcPr>
          <w:p w:rsidR="00E63ECF" w:rsidRDefault="00481C0A">
            <w:pPr>
              <w:pStyle w:val="TableParagraph"/>
              <w:spacing w:before="17"/>
              <w:ind w:left="59"/>
              <w:rPr>
                <w:sz w:val="14"/>
              </w:rPr>
            </w:pPr>
            <w:r>
              <w:rPr>
                <w:spacing w:val="-2"/>
                <w:sz w:val="14"/>
              </w:rPr>
              <w:t>Tolfenpirad</w:t>
            </w:r>
          </w:p>
        </w:tc>
        <w:tc>
          <w:tcPr>
            <w:tcW w:w="567" w:type="dxa"/>
          </w:tcPr>
          <w:p w:rsidR="00E63ECF" w:rsidRDefault="00481C0A">
            <w:pPr>
              <w:pStyle w:val="TableParagraph"/>
              <w:spacing w:before="17"/>
              <w:ind w:left="163" w:right="148"/>
              <w:jc w:val="center"/>
              <w:rPr>
                <w:sz w:val="14"/>
              </w:rPr>
            </w:pPr>
            <w:r>
              <w:rPr>
                <w:spacing w:val="-5"/>
                <w:sz w:val="14"/>
              </w:rPr>
              <w:t>673</w:t>
            </w:r>
          </w:p>
        </w:tc>
        <w:tc>
          <w:tcPr>
            <w:tcW w:w="4706" w:type="dxa"/>
          </w:tcPr>
          <w:p w:rsidR="00E63ECF" w:rsidRDefault="00481C0A">
            <w:pPr>
              <w:pStyle w:val="TableParagraph"/>
              <w:spacing w:before="17"/>
              <w:ind w:left="59"/>
              <w:rPr>
                <w:sz w:val="14"/>
              </w:rPr>
            </w:pPr>
            <w:r>
              <w:rPr>
                <w:spacing w:val="-2"/>
                <w:sz w:val="14"/>
              </w:rPr>
              <w:t>Vodonik</w:t>
            </w:r>
            <w:r>
              <w:rPr>
                <w:spacing w:val="-5"/>
                <w:sz w:val="14"/>
              </w:rPr>
              <w:t xml:space="preserve"> </w:t>
            </w:r>
            <w:r>
              <w:rPr>
                <w:spacing w:val="-2"/>
                <w:sz w:val="14"/>
              </w:rPr>
              <w:t>peroksid</w:t>
            </w:r>
          </w:p>
        </w:tc>
      </w:tr>
      <w:tr w:rsidR="00E63ECF">
        <w:trPr>
          <w:trHeight w:val="200"/>
        </w:trPr>
        <w:tc>
          <w:tcPr>
            <w:tcW w:w="567" w:type="dxa"/>
          </w:tcPr>
          <w:p w:rsidR="00E63ECF" w:rsidRDefault="00481C0A">
            <w:pPr>
              <w:pStyle w:val="TableParagraph"/>
              <w:spacing w:before="17"/>
              <w:ind w:left="163" w:right="148"/>
              <w:jc w:val="center"/>
              <w:rPr>
                <w:sz w:val="14"/>
              </w:rPr>
            </w:pPr>
            <w:r>
              <w:rPr>
                <w:spacing w:val="-5"/>
                <w:sz w:val="14"/>
              </w:rPr>
              <w:t>649</w:t>
            </w:r>
          </w:p>
        </w:tc>
        <w:tc>
          <w:tcPr>
            <w:tcW w:w="4649" w:type="dxa"/>
          </w:tcPr>
          <w:p w:rsidR="00E63ECF" w:rsidRDefault="00481C0A">
            <w:pPr>
              <w:pStyle w:val="TableParagraph"/>
              <w:spacing w:before="17"/>
              <w:ind w:left="59"/>
              <w:rPr>
                <w:sz w:val="14"/>
              </w:rPr>
            </w:pPr>
            <w:r>
              <w:rPr>
                <w:spacing w:val="-2"/>
                <w:sz w:val="14"/>
              </w:rPr>
              <w:t>Tolpiralat</w:t>
            </w:r>
          </w:p>
        </w:tc>
        <w:tc>
          <w:tcPr>
            <w:tcW w:w="567" w:type="dxa"/>
          </w:tcPr>
          <w:p w:rsidR="00E63ECF" w:rsidRDefault="00481C0A">
            <w:pPr>
              <w:pStyle w:val="TableParagraph"/>
              <w:spacing w:before="17"/>
              <w:ind w:left="163" w:right="148"/>
              <w:jc w:val="center"/>
              <w:rPr>
                <w:sz w:val="14"/>
              </w:rPr>
            </w:pPr>
            <w:r>
              <w:rPr>
                <w:spacing w:val="-5"/>
                <w:sz w:val="14"/>
              </w:rPr>
              <w:t>674</w:t>
            </w:r>
          </w:p>
        </w:tc>
        <w:tc>
          <w:tcPr>
            <w:tcW w:w="4706" w:type="dxa"/>
          </w:tcPr>
          <w:p w:rsidR="00E63ECF" w:rsidRDefault="00481C0A">
            <w:pPr>
              <w:pStyle w:val="TableParagraph"/>
              <w:spacing w:before="17"/>
              <w:ind w:left="59"/>
              <w:rPr>
                <w:sz w:val="14"/>
              </w:rPr>
            </w:pPr>
            <w:r>
              <w:rPr>
                <w:spacing w:val="-5"/>
                <w:sz w:val="14"/>
              </w:rPr>
              <w:t>XMC</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650</w:t>
            </w:r>
          </w:p>
        </w:tc>
        <w:tc>
          <w:tcPr>
            <w:tcW w:w="4649" w:type="dxa"/>
          </w:tcPr>
          <w:p w:rsidR="00E63ECF" w:rsidRDefault="00481C0A">
            <w:pPr>
              <w:pStyle w:val="TableParagraph"/>
              <w:spacing w:before="17"/>
              <w:ind w:left="59"/>
              <w:rPr>
                <w:sz w:val="14"/>
              </w:rPr>
            </w:pPr>
            <w:r>
              <w:rPr>
                <w:sz w:val="14"/>
              </w:rPr>
              <w:t>Tolilftalam</w:t>
            </w:r>
            <w:r>
              <w:rPr>
                <w:spacing w:val="-4"/>
                <w:sz w:val="14"/>
              </w:rPr>
              <w:t xml:space="preserve"> </w:t>
            </w:r>
            <w:r>
              <w:rPr>
                <w:sz w:val="14"/>
              </w:rPr>
              <w:t>(ISO:</w:t>
            </w:r>
            <w:r>
              <w:rPr>
                <w:spacing w:val="-3"/>
                <w:sz w:val="14"/>
              </w:rPr>
              <w:t xml:space="preserve"> </w:t>
            </w:r>
            <w:r>
              <w:rPr>
                <w:sz w:val="14"/>
              </w:rPr>
              <w:t>N-m-tolylphthalamic</w:t>
            </w:r>
            <w:r>
              <w:rPr>
                <w:spacing w:val="-3"/>
                <w:sz w:val="14"/>
              </w:rPr>
              <w:t xml:space="preserve"> </w:t>
            </w:r>
            <w:r>
              <w:rPr>
                <w:spacing w:val="-2"/>
                <w:sz w:val="14"/>
              </w:rPr>
              <w:t>acid)</w:t>
            </w:r>
          </w:p>
        </w:tc>
        <w:tc>
          <w:tcPr>
            <w:tcW w:w="567" w:type="dxa"/>
          </w:tcPr>
          <w:p w:rsidR="00E63ECF" w:rsidRDefault="00481C0A">
            <w:pPr>
              <w:pStyle w:val="TableParagraph"/>
              <w:spacing w:before="17"/>
              <w:ind w:left="163" w:right="148"/>
              <w:jc w:val="center"/>
              <w:rPr>
                <w:sz w:val="14"/>
              </w:rPr>
            </w:pPr>
            <w:r>
              <w:rPr>
                <w:spacing w:val="-5"/>
                <w:sz w:val="14"/>
              </w:rPr>
              <w:t>675</w:t>
            </w:r>
          </w:p>
        </w:tc>
        <w:tc>
          <w:tcPr>
            <w:tcW w:w="4706" w:type="dxa"/>
          </w:tcPr>
          <w:p w:rsidR="00E63ECF" w:rsidRDefault="00481C0A">
            <w:pPr>
              <w:pStyle w:val="TableParagraph"/>
              <w:spacing w:before="17"/>
              <w:ind w:left="59"/>
              <w:rPr>
                <w:sz w:val="14"/>
              </w:rPr>
            </w:pPr>
            <w:r>
              <w:rPr>
                <w:sz w:val="14"/>
              </w:rPr>
              <w:t xml:space="preserve">Z,Z-3,13-octadecadienyl </w:t>
            </w:r>
            <w:r>
              <w:rPr>
                <w:spacing w:val="-2"/>
                <w:sz w:val="14"/>
              </w:rPr>
              <w:t>acetate</w:t>
            </w:r>
          </w:p>
        </w:tc>
      </w:tr>
      <w:tr w:rsidR="00E63ECF">
        <w:trPr>
          <w:trHeight w:val="200"/>
        </w:trPr>
        <w:tc>
          <w:tcPr>
            <w:tcW w:w="567" w:type="dxa"/>
          </w:tcPr>
          <w:p w:rsidR="00E63ECF" w:rsidRDefault="00481C0A">
            <w:pPr>
              <w:pStyle w:val="TableParagraph"/>
              <w:spacing w:before="17"/>
              <w:ind w:left="163" w:right="147"/>
              <w:jc w:val="center"/>
              <w:rPr>
                <w:sz w:val="14"/>
              </w:rPr>
            </w:pPr>
            <w:r>
              <w:rPr>
                <w:spacing w:val="-5"/>
                <w:sz w:val="14"/>
              </w:rPr>
              <w:t>651</w:t>
            </w:r>
          </w:p>
        </w:tc>
        <w:tc>
          <w:tcPr>
            <w:tcW w:w="4649" w:type="dxa"/>
          </w:tcPr>
          <w:p w:rsidR="00E63ECF" w:rsidRDefault="00481C0A">
            <w:pPr>
              <w:pStyle w:val="TableParagraph"/>
              <w:spacing w:before="17"/>
              <w:ind w:left="59"/>
              <w:rPr>
                <w:sz w:val="14"/>
              </w:rPr>
            </w:pPr>
            <w:r>
              <w:rPr>
                <w:spacing w:val="-2"/>
                <w:sz w:val="14"/>
              </w:rPr>
              <w:t>Tralometrin</w:t>
            </w:r>
          </w:p>
        </w:tc>
        <w:tc>
          <w:tcPr>
            <w:tcW w:w="567" w:type="dxa"/>
          </w:tcPr>
          <w:p w:rsidR="00E63ECF" w:rsidRDefault="00481C0A">
            <w:pPr>
              <w:pStyle w:val="TableParagraph"/>
              <w:spacing w:before="17"/>
              <w:ind w:left="163" w:right="147"/>
              <w:jc w:val="center"/>
              <w:rPr>
                <w:sz w:val="14"/>
              </w:rPr>
            </w:pPr>
            <w:r>
              <w:rPr>
                <w:spacing w:val="-5"/>
                <w:sz w:val="14"/>
              </w:rPr>
              <w:t>676</w:t>
            </w:r>
          </w:p>
        </w:tc>
        <w:tc>
          <w:tcPr>
            <w:tcW w:w="4706" w:type="dxa"/>
          </w:tcPr>
          <w:p w:rsidR="00E63ECF" w:rsidRDefault="00481C0A">
            <w:pPr>
              <w:pStyle w:val="TableParagraph"/>
              <w:spacing w:before="17"/>
              <w:ind w:left="59"/>
              <w:rPr>
                <w:sz w:val="14"/>
              </w:rPr>
            </w:pPr>
            <w:r>
              <w:rPr>
                <w:i/>
                <w:sz w:val="14"/>
              </w:rPr>
              <w:t>Zucchini</w:t>
            </w:r>
            <w:r>
              <w:rPr>
                <w:i/>
                <w:spacing w:val="-4"/>
                <w:sz w:val="14"/>
              </w:rPr>
              <w:t xml:space="preserve"> </w:t>
            </w:r>
            <w:r>
              <w:rPr>
                <w:i/>
                <w:sz w:val="14"/>
              </w:rPr>
              <w:t>yellow</w:t>
            </w:r>
            <w:r>
              <w:rPr>
                <w:i/>
                <w:spacing w:val="-1"/>
                <w:sz w:val="14"/>
              </w:rPr>
              <w:t xml:space="preserve"> </w:t>
            </w:r>
            <w:r>
              <w:rPr>
                <w:i/>
                <w:sz w:val="14"/>
              </w:rPr>
              <w:t>mosaic</w:t>
            </w:r>
            <w:r>
              <w:rPr>
                <w:i/>
                <w:spacing w:val="-2"/>
                <w:sz w:val="14"/>
              </w:rPr>
              <w:t xml:space="preserve"> </w:t>
            </w:r>
            <w:r>
              <w:rPr>
                <w:i/>
                <w:sz w:val="14"/>
              </w:rPr>
              <w:t>virus</w:t>
            </w:r>
            <w:r>
              <w:rPr>
                <w:i/>
                <w:spacing w:val="-2"/>
                <w:sz w:val="14"/>
              </w:rPr>
              <w:t xml:space="preserve"> </w:t>
            </w:r>
            <w:r>
              <w:rPr>
                <w:sz w:val="14"/>
              </w:rPr>
              <w:t>(ZYMV</w:t>
            </w:r>
            <w:r>
              <w:rPr>
                <w:spacing w:val="-4"/>
                <w:sz w:val="14"/>
              </w:rPr>
              <w:t xml:space="preserve"> </w:t>
            </w:r>
            <w:r>
              <w:rPr>
                <w:sz w:val="14"/>
              </w:rPr>
              <w:t>srednji</w:t>
            </w:r>
            <w:r>
              <w:rPr>
                <w:spacing w:val="-1"/>
                <w:sz w:val="14"/>
              </w:rPr>
              <w:t xml:space="preserve"> </w:t>
            </w:r>
            <w:r>
              <w:rPr>
                <w:spacing w:val="-4"/>
                <w:sz w:val="14"/>
              </w:rPr>
              <w:t>soj)</w:t>
            </w:r>
          </w:p>
        </w:tc>
      </w:tr>
    </w:tbl>
    <w:p w:rsidR="00E63ECF" w:rsidRDefault="00E63ECF">
      <w:pPr>
        <w:rPr>
          <w:sz w:val="14"/>
        </w:rPr>
        <w:sectPr w:rsidR="00E63ECF">
          <w:type w:val="continuous"/>
          <w:pgSz w:w="12480" w:h="15690"/>
          <w:pgMar w:top="220" w:right="740" w:bottom="280" w:left="74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0255" cy="5822823"/>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8920255" cy="5822823"/>
                    </a:xfrm>
                    <a:prstGeom prst="rect">
                      <a:avLst/>
                    </a:prstGeom>
                  </pic:spPr>
                </pic:pic>
              </a:graphicData>
            </a:graphic>
          </wp:inline>
        </w:drawing>
      </w:r>
    </w:p>
    <w:p w:rsidR="00E63ECF" w:rsidRDefault="00E63ECF">
      <w:pPr>
        <w:rPr>
          <w:sz w:val="20"/>
        </w:rPr>
        <w:sectPr w:rsidR="00E63ECF">
          <w:pgSz w:w="15690" w:h="12480" w:orient="landscape"/>
          <w:pgMar w:top="1020" w:right="160" w:bottom="280" w:left="720" w:header="720" w:footer="720" w:gutter="0"/>
          <w:cols w:space="720"/>
        </w:sectPr>
      </w:pPr>
    </w:p>
    <w:p w:rsidR="00E63ECF" w:rsidRDefault="00E63ECF">
      <w:pPr>
        <w:pStyle w:val="BodyText"/>
        <w:spacing w:before="4" w:after="1"/>
        <w:rPr>
          <w:sz w:val="10"/>
        </w:rPr>
      </w:pPr>
    </w:p>
    <w:p w:rsidR="00E63ECF" w:rsidRDefault="00481C0A">
      <w:pPr>
        <w:pStyle w:val="BodyText"/>
        <w:ind w:left="146"/>
        <w:rPr>
          <w:sz w:val="20"/>
        </w:rPr>
      </w:pPr>
      <w:r>
        <w:rPr>
          <w:noProof/>
          <w:sz w:val="20"/>
          <w:lang w:val="sr-Latn-RS" w:eastAsia="sr-Latn-RS"/>
        </w:rPr>
        <w:drawing>
          <wp:inline distT="0" distB="0" distL="0" distR="0">
            <wp:extent cx="8920251" cy="5610225"/>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8920251" cy="5610225"/>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3769" cy="5686996"/>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8923769" cy="5686996"/>
                    </a:xfrm>
                    <a:prstGeom prst="rect">
                      <a:avLst/>
                    </a:prstGeom>
                  </pic:spPr>
                </pic:pic>
              </a:graphicData>
            </a:graphic>
          </wp:inline>
        </w:drawing>
      </w:r>
    </w:p>
    <w:p w:rsidR="00E63ECF" w:rsidRDefault="00E63ECF">
      <w:pPr>
        <w:rPr>
          <w:sz w:val="20"/>
        </w:rPr>
        <w:sectPr w:rsidR="00E63ECF">
          <w:pgSz w:w="15690" w:h="12480" w:orient="landscape"/>
          <w:pgMar w:top="1240" w:right="160" w:bottom="280" w:left="720" w:header="720" w:footer="720" w:gutter="0"/>
          <w:cols w:space="720"/>
        </w:sectPr>
      </w:pPr>
    </w:p>
    <w:p w:rsidR="00E63ECF" w:rsidRDefault="00E63ECF">
      <w:pPr>
        <w:pStyle w:val="BodyText"/>
        <w:spacing w:before="4" w:after="1"/>
        <w:rPr>
          <w:sz w:val="10"/>
        </w:rPr>
      </w:pPr>
    </w:p>
    <w:p w:rsidR="00E63ECF" w:rsidRDefault="00481C0A">
      <w:pPr>
        <w:pStyle w:val="BodyText"/>
        <w:ind w:left="146"/>
        <w:rPr>
          <w:sz w:val="20"/>
        </w:rPr>
      </w:pPr>
      <w:r>
        <w:rPr>
          <w:noProof/>
          <w:sz w:val="20"/>
          <w:lang w:val="sr-Latn-RS" w:eastAsia="sr-Latn-RS"/>
        </w:rPr>
        <w:drawing>
          <wp:inline distT="0" distB="0" distL="0" distR="0">
            <wp:extent cx="8920251" cy="5562981"/>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8920251" cy="5562981"/>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3802" cy="5633847"/>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8923802" cy="5633847"/>
                    </a:xfrm>
                    <a:prstGeom prst="rect">
                      <a:avLst/>
                    </a:prstGeom>
                  </pic:spPr>
                </pic:pic>
              </a:graphicData>
            </a:graphic>
          </wp:inline>
        </w:drawing>
      </w:r>
    </w:p>
    <w:p w:rsidR="00E63ECF" w:rsidRDefault="00E63ECF">
      <w:pPr>
        <w:rPr>
          <w:sz w:val="20"/>
        </w:rPr>
        <w:sectPr w:rsidR="00E63ECF">
          <w:pgSz w:w="15690" w:h="12480" w:orient="landscape"/>
          <w:pgMar w:top="1240" w:right="160" w:bottom="280" w:left="720" w:header="720" w:footer="720" w:gutter="0"/>
          <w:cols w:space="720"/>
        </w:sectPr>
      </w:pPr>
    </w:p>
    <w:p w:rsidR="00E63ECF" w:rsidRDefault="00E63ECF">
      <w:pPr>
        <w:pStyle w:val="BodyText"/>
        <w:spacing w:before="4" w:after="1"/>
        <w:rPr>
          <w:sz w:val="10"/>
        </w:rPr>
      </w:pPr>
    </w:p>
    <w:p w:rsidR="00E63ECF" w:rsidRDefault="00481C0A">
      <w:pPr>
        <w:pStyle w:val="BodyText"/>
        <w:ind w:left="146"/>
        <w:rPr>
          <w:sz w:val="20"/>
        </w:rPr>
      </w:pPr>
      <w:r>
        <w:rPr>
          <w:noProof/>
          <w:sz w:val="20"/>
          <w:lang w:val="sr-Latn-RS" w:eastAsia="sr-Latn-RS"/>
        </w:rPr>
        <w:drawing>
          <wp:inline distT="0" distB="0" distL="0" distR="0">
            <wp:extent cx="8920251" cy="5613177"/>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stretch>
                      <a:fillRect/>
                    </a:stretch>
                  </pic:blipFill>
                  <pic:spPr>
                    <a:xfrm>
                      <a:off x="0" y="0"/>
                      <a:ext cx="8920251" cy="5613177"/>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3772" cy="5681091"/>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stretch>
                      <a:fillRect/>
                    </a:stretch>
                  </pic:blipFill>
                  <pic:spPr>
                    <a:xfrm>
                      <a:off x="0" y="0"/>
                      <a:ext cx="8923772" cy="5681091"/>
                    </a:xfrm>
                    <a:prstGeom prst="rect">
                      <a:avLst/>
                    </a:prstGeom>
                  </pic:spPr>
                </pic:pic>
              </a:graphicData>
            </a:graphic>
          </wp:inline>
        </w:drawing>
      </w:r>
    </w:p>
    <w:p w:rsidR="00E63ECF" w:rsidRDefault="00E63ECF">
      <w:pPr>
        <w:rPr>
          <w:sz w:val="20"/>
        </w:rPr>
        <w:sectPr w:rsidR="00E63ECF">
          <w:pgSz w:w="15690" w:h="12480" w:orient="landscape"/>
          <w:pgMar w:top="1240" w:right="160" w:bottom="280" w:left="720" w:header="720" w:footer="720" w:gutter="0"/>
          <w:cols w:space="720"/>
        </w:sectPr>
      </w:pPr>
    </w:p>
    <w:p w:rsidR="00E63ECF" w:rsidRDefault="00E63ECF">
      <w:pPr>
        <w:pStyle w:val="BodyText"/>
        <w:spacing w:before="4" w:after="1"/>
        <w:rPr>
          <w:sz w:val="10"/>
        </w:rPr>
      </w:pPr>
    </w:p>
    <w:p w:rsidR="00E63ECF" w:rsidRDefault="00481C0A">
      <w:pPr>
        <w:pStyle w:val="BodyText"/>
        <w:ind w:left="146"/>
        <w:rPr>
          <w:sz w:val="20"/>
        </w:rPr>
      </w:pPr>
      <w:r>
        <w:rPr>
          <w:noProof/>
          <w:sz w:val="20"/>
          <w:lang w:val="sr-Latn-RS" w:eastAsia="sr-Latn-RS"/>
        </w:rPr>
        <w:drawing>
          <wp:inline distT="0" distB="0" distL="0" distR="0">
            <wp:extent cx="8920251" cy="5613177"/>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8920251" cy="5613177"/>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3826" cy="5595461"/>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 cstate="print"/>
                    <a:stretch>
                      <a:fillRect/>
                    </a:stretch>
                  </pic:blipFill>
                  <pic:spPr>
                    <a:xfrm>
                      <a:off x="0" y="0"/>
                      <a:ext cx="8923826" cy="5595461"/>
                    </a:xfrm>
                    <a:prstGeom prst="rect">
                      <a:avLst/>
                    </a:prstGeom>
                  </pic:spPr>
                </pic:pic>
              </a:graphicData>
            </a:graphic>
          </wp:inline>
        </w:drawing>
      </w:r>
    </w:p>
    <w:p w:rsidR="00E63ECF" w:rsidRDefault="00E63ECF">
      <w:pPr>
        <w:rPr>
          <w:sz w:val="20"/>
        </w:rPr>
        <w:sectPr w:rsidR="00E63ECF">
          <w:pgSz w:w="15690" w:h="12480" w:orient="landscape"/>
          <w:pgMar w:top="1240" w:right="160" w:bottom="280" w:left="720" w:header="720" w:footer="720" w:gutter="0"/>
          <w:cols w:space="720"/>
        </w:sectPr>
      </w:pPr>
    </w:p>
    <w:p w:rsidR="00E63ECF" w:rsidRDefault="00E63ECF">
      <w:pPr>
        <w:pStyle w:val="BodyText"/>
        <w:spacing w:before="4" w:after="1"/>
        <w:rPr>
          <w:sz w:val="10"/>
        </w:rPr>
      </w:pPr>
    </w:p>
    <w:p w:rsidR="00E63ECF" w:rsidRDefault="00481C0A">
      <w:pPr>
        <w:pStyle w:val="BodyText"/>
        <w:ind w:left="146"/>
        <w:rPr>
          <w:sz w:val="20"/>
        </w:rPr>
      </w:pPr>
      <w:r>
        <w:rPr>
          <w:noProof/>
          <w:sz w:val="20"/>
          <w:lang w:val="sr-Latn-RS" w:eastAsia="sr-Latn-RS"/>
        </w:rPr>
        <w:drawing>
          <wp:inline distT="0" distB="0" distL="0" distR="0">
            <wp:extent cx="8920251" cy="5627941"/>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 cstate="print"/>
                    <a:stretch>
                      <a:fillRect/>
                    </a:stretch>
                  </pic:blipFill>
                  <pic:spPr>
                    <a:xfrm>
                      <a:off x="0" y="0"/>
                      <a:ext cx="8920251" cy="5627941"/>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7352" cy="2816923"/>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7" cstate="print"/>
                    <a:stretch>
                      <a:fillRect/>
                    </a:stretch>
                  </pic:blipFill>
                  <pic:spPr>
                    <a:xfrm>
                      <a:off x="0" y="0"/>
                      <a:ext cx="8927352" cy="2816923"/>
                    </a:xfrm>
                    <a:prstGeom prst="rect">
                      <a:avLst/>
                    </a:prstGeom>
                  </pic:spPr>
                </pic:pic>
              </a:graphicData>
            </a:graphic>
          </wp:inline>
        </w:drawing>
      </w:r>
    </w:p>
    <w:p w:rsidR="00E63ECF" w:rsidRDefault="00E63ECF">
      <w:pPr>
        <w:rPr>
          <w:sz w:val="20"/>
        </w:rPr>
        <w:sectPr w:rsidR="00E63ECF">
          <w:pgSz w:w="15690" w:h="12480" w:orient="landscape"/>
          <w:pgMar w:top="1240" w:right="160" w:bottom="280" w:left="720" w:header="720" w:footer="720" w:gutter="0"/>
          <w:cols w:space="720"/>
        </w:sectPr>
      </w:pPr>
    </w:p>
    <w:p w:rsidR="00E63ECF" w:rsidRDefault="00481C0A">
      <w:pPr>
        <w:pStyle w:val="BodyText"/>
        <w:ind w:left="149"/>
        <w:rPr>
          <w:sz w:val="20"/>
        </w:rPr>
      </w:pPr>
      <w:r>
        <w:rPr>
          <w:noProof/>
          <w:sz w:val="20"/>
          <w:lang w:val="sr-Latn-RS" w:eastAsia="sr-Latn-RS"/>
        </w:rPr>
        <w:drawing>
          <wp:inline distT="0" distB="0" distL="0" distR="0">
            <wp:extent cx="8915831" cy="5701760"/>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8" cstate="print"/>
                    <a:stretch>
                      <a:fillRect/>
                    </a:stretch>
                  </pic:blipFill>
                  <pic:spPr>
                    <a:xfrm>
                      <a:off x="0" y="0"/>
                      <a:ext cx="8915831" cy="5701760"/>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49"/>
        <w:rPr>
          <w:sz w:val="20"/>
        </w:rPr>
      </w:pPr>
      <w:r>
        <w:rPr>
          <w:noProof/>
          <w:sz w:val="20"/>
          <w:lang w:val="sr-Latn-RS" w:eastAsia="sr-Latn-RS"/>
        </w:rPr>
        <w:drawing>
          <wp:inline distT="0" distB="0" distL="0" distR="0">
            <wp:extent cx="8915835" cy="5589555"/>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9" cstate="print"/>
                    <a:stretch>
                      <a:fillRect/>
                    </a:stretch>
                  </pic:blipFill>
                  <pic:spPr>
                    <a:xfrm>
                      <a:off x="0" y="0"/>
                      <a:ext cx="8915835" cy="5589555"/>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49"/>
        <w:rPr>
          <w:sz w:val="20"/>
        </w:rPr>
      </w:pPr>
      <w:r>
        <w:rPr>
          <w:noProof/>
          <w:sz w:val="20"/>
          <w:lang w:val="sr-Latn-RS" w:eastAsia="sr-Latn-RS"/>
        </w:rPr>
        <w:drawing>
          <wp:inline distT="0" distB="0" distL="0" distR="0">
            <wp:extent cx="8915831" cy="5681091"/>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0" cstate="print"/>
                    <a:stretch>
                      <a:fillRect/>
                    </a:stretch>
                  </pic:blipFill>
                  <pic:spPr>
                    <a:xfrm>
                      <a:off x="0" y="0"/>
                      <a:ext cx="8915831" cy="5681091"/>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49"/>
        <w:rPr>
          <w:sz w:val="20"/>
        </w:rPr>
      </w:pPr>
      <w:r>
        <w:rPr>
          <w:noProof/>
          <w:sz w:val="20"/>
          <w:lang w:val="sr-Latn-RS" w:eastAsia="sr-Latn-RS"/>
        </w:rPr>
        <w:drawing>
          <wp:inline distT="0" distB="0" distL="0" distR="0">
            <wp:extent cx="8915835" cy="5577744"/>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1" cstate="print"/>
                    <a:stretch>
                      <a:fillRect/>
                    </a:stretch>
                  </pic:blipFill>
                  <pic:spPr>
                    <a:xfrm>
                      <a:off x="0" y="0"/>
                      <a:ext cx="8915835" cy="5577744"/>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49"/>
        <w:rPr>
          <w:sz w:val="20"/>
        </w:rPr>
      </w:pPr>
      <w:r>
        <w:rPr>
          <w:noProof/>
          <w:sz w:val="20"/>
          <w:lang w:val="sr-Latn-RS" w:eastAsia="sr-Latn-RS"/>
        </w:rPr>
        <w:drawing>
          <wp:inline distT="0" distB="0" distL="0" distR="0">
            <wp:extent cx="8915831" cy="5672232"/>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2" cstate="print"/>
                    <a:stretch>
                      <a:fillRect/>
                    </a:stretch>
                  </pic:blipFill>
                  <pic:spPr>
                    <a:xfrm>
                      <a:off x="0" y="0"/>
                      <a:ext cx="8915831" cy="5672232"/>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49"/>
        <w:rPr>
          <w:sz w:val="20"/>
        </w:rPr>
      </w:pPr>
      <w:r>
        <w:rPr>
          <w:noProof/>
          <w:sz w:val="20"/>
          <w:lang w:val="sr-Latn-RS" w:eastAsia="sr-Latn-RS"/>
        </w:rPr>
        <w:drawing>
          <wp:inline distT="0" distB="0" distL="0" distR="0">
            <wp:extent cx="8915835" cy="5672232"/>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3" cstate="print"/>
                    <a:stretch>
                      <a:fillRect/>
                    </a:stretch>
                  </pic:blipFill>
                  <pic:spPr>
                    <a:xfrm>
                      <a:off x="0" y="0"/>
                      <a:ext cx="8915835" cy="5672232"/>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49"/>
        <w:rPr>
          <w:sz w:val="20"/>
        </w:rPr>
      </w:pPr>
      <w:r>
        <w:rPr>
          <w:noProof/>
          <w:sz w:val="20"/>
          <w:lang w:val="sr-Latn-RS" w:eastAsia="sr-Latn-RS"/>
        </w:rPr>
        <w:drawing>
          <wp:inline distT="0" distB="0" distL="0" distR="0">
            <wp:extent cx="8915831" cy="5681091"/>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4" cstate="print"/>
                    <a:stretch>
                      <a:fillRect/>
                    </a:stretch>
                  </pic:blipFill>
                  <pic:spPr>
                    <a:xfrm>
                      <a:off x="0" y="0"/>
                      <a:ext cx="8915831" cy="5681091"/>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49"/>
        <w:rPr>
          <w:sz w:val="20"/>
        </w:rPr>
      </w:pPr>
      <w:r>
        <w:rPr>
          <w:noProof/>
          <w:sz w:val="20"/>
          <w:lang w:val="sr-Latn-RS" w:eastAsia="sr-Latn-RS"/>
        </w:rPr>
        <w:drawing>
          <wp:inline distT="0" distB="0" distL="0" distR="0">
            <wp:extent cx="8915835" cy="5619083"/>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5" cstate="print"/>
                    <a:stretch>
                      <a:fillRect/>
                    </a:stretch>
                  </pic:blipFill>
                  <pic:spPr>
                    <a:xfrm>
                      <a:off x="0" y="0"/>
                      <a:ext cx="8915835" cy="5619083"/>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49"/>
        <w:rPr>
          <w:sz w:val="20"/>
        </w:rPr>
      </w:pPr>
      <w:r>
        <w:rPr>
          <w:noProof/>
          <w:sz w:val="20"/>
          <w:lang w:val="sr-Latn-RS" w:eastAsia="sr-Latn-RS"/>
        </w:rPr>
        <w:drawing>
          <wp:inline distT="0" distB="0" distL="0" distR="0">
            <wp:extent cx="8915831" cy="5583650"/>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6" cstate="print"/>
                    <a:stretch>
                      <a:fillRect/>
                    </a:stretch>
                  </pic:blipFill>
                  <pic:spPr>
                    <a:xfrm>
                      <a:off x="0" y="0"/>
                      <a:ext cx="8915831" cy="5583650"/>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49"/>
        <w:rPr>
          <w:sz w:val="20"/>
        </w:rPr>
      </w:pPr>
      <w:r>
        <w:rPr>
          <w:noProof/>
          <w:sz w:val="20"/>
          <w:lang w:val="sr-Latn-RS" w:eastAsia="sr-Latn-RS"/>
        </w:rPr>
        <w:drawing>
          <wp:inline distT="0" distB="0" distL="0" distR="0">
            <wp:extent cx="8915835" cy="5610225"/>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7" cstate="print"/>
                    <a:stretch>
                      <a:fillRect/>
                    </a:stretch>
                  </pic:blipFill>
                  <pic:spPr>
                    <a:xfrm>
                      <a:off x="0" y="0"/>
                      <a:ext cx="8915835" cy="5610225"/>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49"/>
        <w:rPr>
          <w:sz w:val="20"/>
        </w:rPr>
      </w:pPr>
      <w:r>
        <w:rPr>
          <w:noProof/>
          <w:sz w:val="20"/>
          <w:lang w:val="sr-Latn-RS" w:eastAsia="sr-Latn-RS"/>
        </w:rPr>
        <w:drawing>
          <wp:inline distT="0" distB="0" distL="0" distR="0">
            <wp:extent cx="8915831" cy="3690937"/>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8" cstate="print"/>
                    <a:stretch>
                      <a:fillRect/>
                    </a:stretch>
                  </pic:blipFill>
                  <pic:spPr>
                    <a:xfrm>
                      <a:off x="0" y="0"/>
                      <a:ext cx="8915831" cy="3690937"/>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22"/>
        <w:rPr>
          <w:sz w:val="20"/>
        </w:rPr>
      </w:pPr>
      <w:r>
        <w:rPr>
          <w:noProof/>
          <w:sz w:val="20"/>
          <w:lang w:val="sr-Latn-RS" w:eastAsia="sr-Latn-RS"/>
        </w:rPr>
        <w:drawing>
          <wp:inline distT="0" distB="0" distL="0" distR="0">
            <wp:extent cx="8952263" cy="5660421"/>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9" cstate="print"/>
                    <a:stretch>
                      <a:fillRect/>
                    </a:stretch>
                  </pic:blipFill>
                  <pic:spPr>
                    <a:xfrm>
                      <a:off x="0" y="0"/>
                      <a:ext cx="8952263" cy="5660421"/>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3887" cy="5589555"/>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0" cstate="print"/>
                    <a:stretch>
                      <a:fillRect/>
                    </a:stretch>
                  </pic:blipFill>
                  <pic:spPr>
                    <a:xfrm>
                      <a:off x="0" y="0"/>
                      <a:ext cx="8913887" cy="5589555"/>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3892" cy="5681091"/>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1" cstate="print"/>
                    <a:stretch>
                      <a:fillRect/>
                    </a:stretch>
                  </pic:blipFill>
                  <pic:spPr>
                    <a:xfrm>
                      <a:off x="0" y="0"/>
                      <a:ext cx="8913892" cy="5681091"/>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3887" cy="5583650"/>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2" cstate="print"/>
                    <a:stretch>
                      <a:fillRect/>
                    </a:stretch>
                  </pic:blipFill>
                  <pic:spPr>
                    <a:xfrm>
                      <a:off x="0" y="0"/>
                      <a:ext cx="8913887" cy="5583650"/>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3892" cy="5672232"/>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3" cstate="print"/>
                    <a:stretch>
                      <a:fillRect/>
                    </a:stretch>
                  </pic:blipFill>
                  <pic:spPr>
                    <a:xfrm>
                      <a:off x="0" y="0"/>
                      <a:ext cx="8913892" cy="5672232"/>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3887" cy="5678138"/>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4" cstate="print"/>
                    <a:stretch>
                      <a:fillRect/>
                    </a:stretch>
                  </pic:blipFill>
                  <pic:spPr>
                    <a:xfrm>
                      <a:off x="0" y="0"/>
                      <a:ext cx="8913887" cy="5678138"/>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3892" cy="5686996"/>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5" cstate="print"/>
                    <a:stretch>
                      <a:fillRect/>
                    </a:stretch>
                  </pic:blipFill>
                  <pic:spPr>
                    <a:xfrm>
                      <a:off x="0" y="0"/>
                      <a:ext cx="8913892" cy="5686996"/>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3887" cy="5489162"/>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6" cstate="print"/>
                    <a:stretch>
                      <a:fillRect/>
                    </a:stretch>
                  </pic:blipFill>
                  <pic:spPr>
                    <a:xfrm>
                      <a:off x="0" y="0"/>
                      <a:ext cx="8913887" cy="5489162"/>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3892" cy="5589555"/>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7" cstate="print"/>
                    <a:stretch>
                      <a:fillRect/>
                    </a:stretch>
                  </pic:blipFill>
                  <pic:spPr>
                    <a:xfrm>
                      <a:off x="0" y="0"/>
                      <a:ext cx="8913892" cy="5589555"/>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3887" cy="5627941"/>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8" cstate="print"/>
                    <a:stretch>
                      <a:fillRect/>
                    </a:stretch>
                  </pic:blipFill>
                  <pic:spPr>
                    <a:xfrm>
                      <a:off x="0" y="0"/>
                      <a:ext cx="8913887" cy="5627941"/>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3892" cy="3310032"/>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9" cstate="print"/>
                    <a:stretch>
                      <a:fillRect/>
                    </a:stretch>
                  </pic:blipFill>
                  <pic:spPr>
                    <a:xfrm>
                      <a:off x="0" y="0"/>
                      <a:ext cx="8913892" cy="3310032"/>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30"/>
        <w:rPr>
          <w:sz w:val="20"/>
        </w:rPr>
      </w:pPr>
      <w:r>
        <w:rPr>
          <w:noProof/>
          <w:sz w:val="20"/>
          <w:lang w:val="sr-Latn-RS" w:eastAsia="sr-Latn-RS"/>
        </w:rPr>
        <w:drawing>
          <wp:inline distT="0" distB="0" distL="0" distR="0">
            <wp:extent cx="8915831" cy="5681091"/>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0" cstate="print"/>
                    <a:stretch>
                      <a:fillRect/>
                    </a:stretch>
                  </pic:blipFill>
                  <pic:spPr>
                    <a:xfrm>
                      <a:off x="0" y="0"/>
                      <a:ext cx="8915831" cy="5681091"/>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30"/>
        <w:rPr>
          <w:sz w:val="20"/>
        </w:rPr>
      </w:pPr>
      <w:r>
        <w:rPr>
          <w:noProof/>
          <w:sz w:val="20"/>
          <w:lang w:val="sr-Latn-RS" w:eastAsia="sr-Latn-RS"/>
        </w:rPr>
        <w:drawing>
          <wp:inline distT="0" distB="0" distL="0" distR="0">
            <wp:extent cx="8915835" cy="5604319"/>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41" cstate="print"/>
                    <a:stretch>
                      <a:fillRect/>
                    </a:stretch>
                  </pic:blipFill>
                  <pic:spPr>
                    <a:xfrm>
                      <a:off x="0" y="0"/>
                      <a:ext cx="8915835" cy="5604319"/>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30"/>
        <w:rPr>
          <w:sz w:val="20"/>
        </w:rPr>
      </w:pPr>
      <w:r>
        <w:rPr>
          <w:noProof/>
          <w:sz w:val="20"/>
          <w:lang w:val="sr-Latn-RS" w:eastAsia="sr-Latn-RS"/>
        </w:rPr>
        <w:drawing>
          <wp:inline distT="0" distB="0" distL="0" distR="0">
            <wp:extent cx="8915831" cy="5704713"/>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2" cstate="print"/>
                    <a:stretch>
                      <a:fillRect/>
                    </a:stretch>
                  </pic:blipFill>
                  <pic:spPr>
                    <a:xfrm>
                      <a:off x="0" y="0"/>
                      <a:ext cx="8915831" cy="5704713"/>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30"/>
        <w:rPr>
          <w:sz w:val="20"/>
        </w:rPr>
      </w:pPr>
      <w:r>
        <w:rPr>
          <w:noProof/>
          <w:sz w:val="20"/>
          <w:lang w:val="sr-Latn-RS" w:eastAsia="sr-Latn-RS"/>
        </w:rPr>
        <w:drawing>
          <wp:inline distT="0" distB="0" distL="0" distR="0">
            <wp:extent cx="8915835" cy="5604319"/>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3" cstate="print"/>
                    <a:stretch>
                      <a:fillRect/>
                    </a:stretch>
                  </pic:blipFill>
                  <pic:spPr>
                    <a:xfrm>
                      <a:off x="0" y="0"/>
                      <a:ext cx="8915835" cy="5604319"/>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30"/>
        <w:rPr>
          <w:sz w:val="20"/>
        </w:rPr>
      </w:pPr>
      <w:r>
        <w:rPr>
          <w:noProof/>
          <w:sz w:val="20"/>
          <w:lang w:val="sr-Latn-RS" w:eastAsia="sr-Latn-RS"/>
        </w:rPr>
        <w:drawing>
          <wp:inline distT="0" distB="0" distL="0" distR="0">
            <wp:extent cx="8915831" cy="5648610"/>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4" cstate="print"/>
                    <a:stretch>
                      <a:fillRect/>
                    </a:stretch>
                  </pic:blipFill>
                  <pic:spPr>
                    <a:xfrm>
                      <a:off x="0" y="0"/>
                      <a:ext cx="8915831" cy="5648610"/>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30"/>
        <w:rPr>
          <w:sz w:val="20"/>
        </w:rPr>
      </w:pPr>
      <w:r>
        <w:rPr>
          <w:noProof/>
          <w:sz w:val="20"/>
          <w:lang w:val="sr-Latn-RS" w:eastAsia="sr-Latn-RS"/>
        </w:rPr>
        <w:drawing>
          <wp:inline distT="0" distB="0" distL="0" distR="0">
            <wp:extent cx="8915835" cy="5627941"/>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45" cstate="print"/>
                    <a:stretch>
                      <a:fillRect/>
                    </a:stretch>
                  </pic:blipFill>
                  <pic:spPr>
                    <a:xfrm>
                      <a:off x="0" y="0"/>
                      <a:ext cx="8915835" cy="5627941"/>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30"/>
        <w:rPr>
          <w:sz w:val="20"/>
        </w:rPr>
      </w:pPr>
      <w:r>
        <w:rPr>
          <w:noProof/>
          <w:sz w:val="20"/>
          <w:lang w:val="sr-Latn-RS" w:eastAsia="sr-Latn-RS"/>
        </w:rPr>
        <w:drawing>
          <wp:inline distT="0" distB="0" distL="0" distR="0">
            <wp:extent cx="8915831" cy="5577744"/>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46" cstate="print"/>
                    <a:stretch>
                      <a:fillRect/>
                    </a:stretch>
                  </pic:blipFill>
                  <pic:spPr>
                    <a:xfrm>
                      <a:off x="0" y="0"/>
                      <a:ext cx="8915831" cy="5577744"/>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30"/>
        <w:rPr>
          <w:sz w:val="20"/>
        </w:rPr>
      </w:pPr>
      <w:r>
        <w:rPr>
          <w:noProof/>
          <w:sz w:val="20"/>
          <w:lang w:val="sr-Latn-RS" w:eastAsia="sr-Latn-RS"/>
        </w:rPr>
        <w:drawing>
          <wp:inline distT="0" distB="0" distL="0" distR="0">
            <wp:extent cx="8915835" cy="5622036"/>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7" cstate="print"/>
                    <a:stretch>
                      <a:fillRect/>
                    </a:stretch>
                  </pic:blipFill>
                  <pic:spPr>
                    <a:xfrm>
                      <a:off x="0" y="0"/>
                      <a:ext cx="8915835" cy="5622036"/>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30"/>
        <w:rPr>
          <w:sz w:val="20"/>
        </w:rPr>
      </w:pPr>
      <w:r>
        <w:rPr>
          <w:noProof/>
          <w:sz w:val="20"/>
          <w:lang w:val="sr-Latn-RS" w:eastAsia="sr-Latn-RS"/>
        </w:rPr>
        <w:drawing>
          <wp:inline distT="0" distB="0" distL="0" distR="0">
            <wp:extent cx="8915831" cy="5610225"/>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8" cstate="print"/>
                    <a:stretch>
                      <a:fillRect/>
                    </a:stretch>
                  </pic:blipFill>
                  <pic:spPr>
                    <a:xfrm>
                      <a:off x="0" y="0"/>
                      <a:ext cx="8915831" cy="5610225"/>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30"/>
        <w:rPr>
          <w:sz w:val="20"/>
        </w:rPr>
      </w:pPr>
      <w:r>
        <w:rPr>
          <w:noProof/>
          <w:sz w:val="20"/>
          <w:lang w:val="sr-Latn-RS" w:eastAsia="sr-Latn-RS"/>
        </w:rPr>
        <w:drawing>
          <wp:inline distT="0" distB="0" distL="0" distR="0">
            <wp:extent cx="8915835" cy="5642705"/>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9" cstate="print"/>
                    <a:stretch>
                      <a:fillRect/>
                    </a:stretch>
                  </pic:blipFill>
                  <pic:spPr>
                    <a:xfrm>
                      <a:off x="0" y="0"/>
                      <a:ext cx="8915835" cy="5642705"/>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30"/>
        <w:rPr>
          <w:sz w:val="20"/>
        </w:rPr>
      </w:pPr>
      <w:r>
        <w:rPr>
          <w:noProof/>
          <w:sz w:val="20"/>
          <w:lang w:val="sr-Latn-RS" w:eastAsia="sr-Latn-RS"/>
        </w:rPr>
        <w:drawing>
          <wp:inline distT="0" distB="0" distL="0" distR="0">
            <wp:extent cx="8915831" cy="2831687"/>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0" cstate="print"/>
                    <a:stretch>
                      <a:fillRect/>
                    </a:stretch>
                  </pic:blipFill>
                  <pic:spPr>
                    <a:xfrm>
                      <a:off x="0" y="0"/>
                      <a:ext cx="8915831" cy="2831687"/>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9133" cy="5577744"/>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1" cstate="print"/>
                    <a:stretch>
                      <a:fillRect/>
                    </a:stretch>
                  </pic:blipFill>
                  <pic:spPr>
                    <a:xfrm>
                      <a:off x="0" y="0"/>
                      <a:ext cx="8919133" cy="5577744"/>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5704" cy="5604319"/>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52" cstate="print"/>
                    <a:stretch>
                      <a:fillRect/>
                    </a:stretch>
                  </pic:blipFill>
                  <pic:spPr>
                    <a:xfrm>
                      <a:off x="0" y="0"/>
                      <a:ext cx="8915704" cy="5604319"/>
                    </a:xfrm>
                    <a:prstGeom prst="rect">
                      <a:avLst/>
                    </a:prstGeom>
                  </pic:spPr>
                </pic:pic>
              </a:graphicData>
            </a:graphic>
          </wp:inline>
        </w:drawing>
      </w:r>
    </w:p>
    <w:p w:rsidR="00E63ECF" w:rsidRDefault="00E63ECF">
      <w:pPr>
        <w:rPr>
          <w:sz w:val="20"/>
        </w:rPr>
        <w:sectPr w:rsidR="00E63ECF">
          <w:pgSz w:w="15690" w:h="12480" w:orient="landscape"/>
          <w:pgMar w:top="126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9141" cy="5571839"/>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53" cstate="print"/>
                    <a:stretch>
                      <a:fillRect/>
                    </a:stretch>
                  </pic:blipFill>
                  <pic:spPr>
                    <a:xfrm>
                      <a:off x="0" y="0"/>
                      <a:ext cx="8919141" cy="5571839"/>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5708" cy="5598414"/>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4" cstate="print"/>
                    <a:stretch>
                      <a:fillRect/>
                    </a:stretch>
                  </pic:blipFill>
                  <pic:spPr>
                    <a:xfrm>
                      <a:off x="0" y="0"/>
                      <a:ext cx="8915708" cy="5598414"/>
                    </a:xfrm>
                    <a:prstGeom prst="rect">
                      <a:avLst/>
                    </a:prstGeom>
                  </pic:spPr>
                </pic:pic>
              </a:graphicData>
            </a:graphic>
          </wp:inline>
        </w:drawing>
      </w:r>
    </w:p>
    <w:p w:rsidR="00E63ECF" w:rsidRDefault="00E63ECF">
      <w:pPr>
        <w:rPr>
          <w:sz w:val="20"/>
        </w:rPr>
        <w:sectPr w:rsidR="00E63ECF">
          <w:pgSz w:w="15690" w:h="12480" w:orient="landscape"/>
          <w:pgMar w:top="126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9117" cy="5589555"/>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55" cstate="print"/>
                    <a:stretch>
                      <a:fillRect/>
                    </a:stretch>
                  </pic:blipFill>
                  <pic:spPr>
                    <a:xfrm>
                      <a:off x="0" y="0"/>
                      <a:ext cx="8919117" cy="5589555"/>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5659" cy="5666327"/>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6" cstate="print"/>
                    <a:stretch>
                      <a:fillRect/>
                    </a:stretch>
                  </pic:blipFill>
                  <pic:spPr>
                    <a:xfrm>
                      <a:off x="0" y="0"/>
                      <a:ext cx="8915659" cy="5666327"/>
                    </a:xfrm>
                    <a:prstGeom prst="rect">
                      <a:avLst/>
                    </a:prstGeom>
                  </pic:spPr>
                </pic:pic>
              </a:graphicData>
            </a:graphic>
          </wp:inline>
        </w:drawing>
      </w:r>
    </w:p>
    <w:p w:rsidR="00E63ECF" w:rsidRDefault="00E63ECF">
      <w:pPr>
        <w:rPr>
          <w:sz w:val="20"/>
        </w:rPr>
        <w:sectPr w:rsidR="00E63ECF">
          <w:pgSz w:w="15690" w:h="12480" w:orient="landscape"/>
          <w:pgMar w:top="126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8973" cy="5698807"/>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7" cstate="print"/>
                    <a:stretch>
                      <a:fillRect/>
                    </a:stretch>
                  </pic:blipFill>
                  <pic:spPr>
                    <a:xfrm>
                      <a:off x="0" y="0"/>
                      <a:ext cx="8918973" cy="5698807"/>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5687" cy="5627941"/>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8" cstate="print"/>
                    <a:stretch>
                      <a:fillRect/>
                    </a:stretch>
                  </pic:blipFill>
                  <pic:spPr>
                    <a:xfrm>
                      <a:off x="0" y="0"/>
                      <a:ext cx="8915687" cy="5627941"/>
                    </a:xfrm>
                    <a:prstGeom prst="rect">
                      <a:avLst/>
                    </a:prstGeom>
                  </pic:spPr>
                </pic:pic>
              </a:graphicData>
            </a:graphic>
          </wp:inline>
        </w:drawing>
      </w:r>
    </w:p>
    <w:p w:rsidR="00E63ECF" w:rsidRDefault="00E63ECF">
      <w:pPr>
        <w:rPr>
          <w:sz w:val="20"/>
        </w:rPr>
        <w:sectPr w:rsidR="00E63ECF">
          <w:pgSz w:w="15690" w:h="12480" w:orient="landscape"/>
          <w:pgMar w:top="126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9089" cy="5610225"/>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9" cstate="print"/>
                    <a:stretch>
                      <a:fillRect/>
                    </a:stretch>
                  </pic:blipFill>
                  <pic:spPr>
                    <a:xfrm>
                      <a:off x="0" y="0"/>
                      <a:ext cx="8919089" cy="5610225"/>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5676" cy="5642705"/>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0" cstate="print"/>
                    <a:stretch>
                      <a:fillRect/>
                    </a:stretch>
                  </pic:blipFill>
                  <pic:spPr>
                    <a:xfrm>
                      <a:off x="0" y="0"/>
                      <a:ext cx="8915676" cy="5642705"/>
                    </a:xfrm>
                    <a:prstGeom prst="rect">
                      <a:avLst/>
                    </a:prstGeom>
                  </pic:spPr>
                </pic:pic>
              </a:graphicData>
            </a:graphic>
          </wp:inline>
        </w:drawing>
      </w:r>
    </w:p>
    <w:p w:rsidR="00E63ECF" w:rsidRDefault="00E63ECF">
      <w:pPr>
        <w:rPr>
          <w:sz w:val="20"/>
        </w:rPr>
        <w:sectPr w:rsidR="00E63ECF">
          <w:pgSz w:w="15690" w:h="12480" w:orient="landscape"/>
          <w:pgMar w:top="126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25796" cy="2958655"/>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1" cstate="print"/>
                    <a:stretch>
                      <a:fillRect/>
                    </a:stretch>
                  </pic:blipFill>
                  <pic:spPr>
                    <a:xfrm>
                      <a:off x="0" y="0"/>
                      <a:ext cx="8925796" cy="2958655"/>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57"/>
        <w:rPr>
          <w:sz w:val="20"/>
        </w:rPr>
      </w:pPr>
      <w:r>
        <w:rPr>
          <w:noProof/>
          <w:sz w:val="20"/>
          <w:lang w:val="sr-Latn-RS" w:eastAsia="sr-Latn-RS"/>
        </w:rPr>
        <w:drawing>
          <wp:inline distT="0" distB="0" distL="0" distR="0">
            <wp:extent cx="8918789" cy="5701760"/>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2" cstate="print"/>
                    <a:stretch>
                      <a:fillRect/>
                    </a:stretch>
                  </pic:blipFill>
                  <pic:spPr>
                    <a:xfrm>
                      <a:off x="0" y="0"/>
                      <a:ext cx="8918789" cy="5701760"/>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57"/>
        <w:rPr>
          <w:sz w:val="20"/>
        </w:rPr>
      </w:pPr>
      <w:r>
        <w:rPr>
          <w:noProof/>
          <w:sz w:val="20"/>
          <w:lang w:val="sr-Latn-RS" w:eastAsia="sr-Latn-RS"/>
        </w:rPr>
        <w:drawing>
          <wp:inline distT="0" distB="0" distL="0" distR="0">
            <wp:extent cx="8919997" cy="5654516"/>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63" cstate="print"/>
                    <a:stretch>
                      <a:fillRect/>
                    </a:stretch>
                  </pic:blipFill>
                  <pic:spPr>
                    <a:xfrm>
                      <a:off x="0" y="0"/>
                      <a:ext cx="8919997" cy="5654516"/>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57"/>
        <w:rPr>
          <w:sz w:val="20"/>
        </w:rPr>
      </w:pPr>
      <w:r>
        <w:rPr>
          <w:noProof/>
          <w:sz w:val="20"/>
          <w:lang w:val="sr-Latn-RS" w:eastAsia="sr-Latn-RS"/>
        </w:rPr>
        <w:drawing>
          <wp:inline distT="0" distB="0" distL="0" distR="0">
            <wp:extent cx="8918789" cy="5518689"/>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64" cstate="print"/>
                    <a:stretch>
                      <a:fillRect/>
                    </a:stretch>
                  </pic:blipFill>
                  <pic:spPr>
                    <a:xfrm>
                      <a:off x="0" y="0"/>
                      <a:ext cx="8918789" cy="5518689"/>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57"/>
        <w:rPr>
          <w:sz w:val="20"/>
        </w:rPr>
      </w:pPr>
      <w:r>
        <w:rPr>
          <w:noProof/>
          <w:sz w:val="20"/>
          <w:lang w:val="sr-Latn-RS" w:eastAsia="sr-Latn-RS"/>
        </w:rPr>
        <w:drawing>
          <wp:inline distT="0" distB="0" distL="0" distR="0">
            <wp:extent cx="8920006" cy="5613177"/>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65" cstate="print"/>
                    <a:stretch>
                      <a:fillRect/>
                    </a:stretch>
                  </pic:blipFill>
                  <pic:spPr>
                    <a:xfrm>
                      <a:off x="0" y="0"/>
                      <a:ext cx="8920006" cy="5613177"/>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57"/>
        <w:rPr>
          <w:sz w:val="20"/>
        </w:rPr>
      </w:pPr>
      <w:r>
        <w:rPr>
          <w:noProof/>
          <w:sz w:val="20"/>
          <w:lang w:val="sr-Latn-RS" w:eastAsia="sr-Latn-RS"/>
        </w:rPr>
        <w:drawing>
          <wp:inline distT="0" distB="0" distL="0" distR="0">
            <wp:extent cx="8918789" cy="5698807"/>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66" cstate="print"/>
                    <a:stretch>
                      <a:fillRect/>
                    </a:stretch>
                  </pic:blipFill>
                  <pic:spPr>
                    <a:xfrm>
                      <a:off x="0" y="0"/>
                      <a:ext cx="8918789" cy="5698807"/>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57"/>
        <w:rPr>
          <w:sz w:val="20"/>
        </w:rPr>
      </w:pPr>
      <w:r>
        <w:rPr>
          <w:noProof/>
          <w:sz w:val="20"/>
          <w:lang w:val="sr-Latn-RS" w:eastAsia="sr-Latn-RS"/>
        </w:rPr>
        <w:drawing>
          <wp:inline distT="0" distB="0" distL="0" distR="0">
            <wp:extent cx="8920003" cy="5627941"/>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67" cstate="print"/>
                    <a:stretch>
                      <a:fillRect/>
                    </a:stretch>
                  </pic:blipFill>
                  <pic:spPr>
                    <a:xfrm>
                      <a:off x="0" y="0"/>
                      <a:ext cx="8920003" cy="5627941"/>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57"/>
        <w:rPr>
          <w:sz w:val="20"/>
        </w:rPr>
      </w:pPr>
      <w:r>
        <w:rPr>
          <w:noProof/>
          <w:sz w:val="20"/>
          <w:lang w:val="sr-Latn-RS" w:eastAsia="sr-Latn-RS"/>
        </w:rPr>
        <w:drawing>
          <wp:inline distT="0" distB="0" distL="0" distR="0">
            <wp:extent cx="8918789" cy="5639752"/>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68" cstate="print"/>
                    <a:stretch>
                      <a:fillRect/>
                    </a:stretch>
                  </pic:blipFill>
                  <pic:spPr>
                    <a:xfrm>
                      <a:off x="0" y="0"/>
                      <a:ext cx="8918789" cy="5639752"/>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57"/>
        <w:rPr>
          <w:sz w:val="20"/>
        </w:rPr>
      </w:pPr>
      <w:r>
        <w:rPr>
          <w:noProof/>
          <w:sz w:val="20"/>
          <w:lang w:val="sr-Latn-RS" w:eastAsia="sr-Latn-RS"/>
        </w:rPr>
        <w:drawing>
          <wp:inline distT="0" distB="0" distL="0" distR="0">
            <wp:extent cx="8920013" cy="5580697"/>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9" cstate="print"/>
                    <a:stretch>
                      <a:fillRect/>
                    </a:stretch>
                  </pic:blipFill>
                  <pic:spPr>
                    <a:xfrm>
                      <a:off x="0" y="0"/>
                      <a:ext cx="8920013" cy="5580697"/>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57"/>
        <w:rPr>
          <w:sz w:val="20"/>
        </w:rPr>
      </w:pPr>
      <w:r>
        <w:rPr>
          <w:noProof/>
          <w:sz w:val="20"/>
          <w:lang w:val="sr-Latn-RS" w:eastAsia="sr-Latn-RS"/>
        </w:rPr>
        <w:drawing>
          <wp:inline distT="0" distB="0" distL="0" distR="0">
            <wp:extent cx="8918789" cy="5616130"/>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0" cstate="print"/>
                    <a:stretch>
                      <a:fillRect/>
                    </a:stretch>
                  </pic:blipFill>
                  <pic:spPr>
                    <a:xfrm>
                      <a:off x="0" y="0"/>
                      <a:ext cx="8918789" cy="5616130"/>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57"/>
        <w:rPr>
          <w:sz w:val="20"/>
        </w:rPr>
      </w:pPr>
      <w:r>
        <w:rPr>
          <w:noProof/>
          <w:sz w:val="20"/>
          <w:lang w:val="sr-Latn-RS" w:eastAsia="sr-Latn-RS"/>
        </w:rPr>
        <w:drawing>
          <wp:inline distT="0" distB="0" distL="0" distR="0">
            <wp:extent cx="8920009" cy="5598414"/>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1" cstate="print"/>
                    <a:stretch>
                      <a:fillRect/>
                    </a:stretch>
                  </pic:blipFill>
                  <pic:spPr>
                    <a:xfrm>
                      <a:off x="0" y="0"/>
                      <a:ext cx="8920009" cy="5598414"/>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57"/>
        <w:rPr>
          <w:sz w:val="20"/>
        </w:rPr>
      </w:pPr>
      <w:r>
        <w:rPr>
          <w:noProof/>
          <w:sz w:val="20"/>
          <w:lang w:val="sr-Latn-RS" w:eastAsia="sr-Latn-RS"/>
        </w:rPr>
        <w:drawing>
          <wp:inline distT="0" distB="0" distL="0" distR="0">
            <wp:extent cx="8918789" cy="5040344"/>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2" cstate="print"/>
                    <a:stretch>
                      <a:fillRect/>
                    </a:stretch>
                  </pic:blipFill>
                  <pic:spPr>
                    <a:xfrm>
                      <a:off x="0" y="0"/>
                      <a:ext cx="8918789" cy="5040344"/>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30013" cy="5636799"/>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3" cstate="print"/>
                    <a:stretch>
                      <a:fillRect/>
                    </a:stretch>
                  </pic:blipFill>
                  <pic:spPr>
                    <a:xfrm>
                      <a:off x="0" y="0"/>
                      <a:ext cx="8930013" cy="5636799"/>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6669" cy="5589555"/>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4" cstate="print"/>
                    <a:stretch>
                      <a:fillRect/>
                    </a:stretch>
                  </pic:blipFill>
                  <pic:spPr>
                    <a:xfrm>
                      <a:off x="0" y="0"/>
                      <a:ext cx="8926669" cy="5589555"/>
                    </a:xfrm>
                    <a:prstGeom prst="rect">
                      <a:avLst/>
                    </a:prstGeom>
                  </pic:spPr>
                </pic:pic>
              </a:graphicData>
            </a:graphic>
          </wp:inline>
        </w:drawing>
      </w:r>
    </w:p>
    <w:p w:rsidR="00E63ECF" w:rsidRDefault="00E63ECF">
      <w:pPr>
        <w:rPr>
          <w:sz w:val="20"/>
        </w:rPr>
        <w:sectPr w:rsidR="00E63ECF">
          <w:pgSz w:w="15690" w:h="12480" w:orient="landscape"/>
          <w:pgMar w:top="126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9943" cy="5689949"/>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5" cstate="print"/>
                    <a:stretch>
                      <a:fillRect/>
                    </a:stretch>
                  </pic:blipFill>
                  <pic:spPr>
                    <a:xfrm>
                      <a:off x="0" y="0"/>
                      <a:ext cx="8929943" cy="5689949"/>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6671" cy="5586603"/>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6" cstate="print"/>
                    <a:stretch>
                      <a:fillRect/>
                    </a:stretch>
                  </pic:blipFill>
                  <pic:spPr>
                    <a:xfrm>
                      <a:off x="0" y="0"/>
                      <a:ext cx="8926671" cy="5586603"/>
                    </a:xfrm>
                    <a:prstGeom prst="rect">
                      <a:avLst/>
                    </a:prstGeom>
                  </pic:spPr>
                </pic:pic>
              </a:graphicData>
            </a:graphic>
          </wp:inline>
        </w:drawing>
      </w:r>
    </w:p>
    <w:p w:rsidR="00E63ECF" w:rsidRDefault="00E63ECF">
      <w:pPr>
        <w:rPr>
          <w:sz w:val="20"/>
        </w:rPr>
        <w:sectPr w:rsidR="00E63ECF">
          <w:pgSz w:w="15690" w:h="12480" w:orient="landscape"/>
          <w:pgMar w:top="126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30128" cy="5551170"/>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7" cstate="print"/>
                    <a:stretch>
                      <a:fillRect/>
                    </a:stretch>
                  </pic:blipFill>
                  <pic:spPr>
                    <a:xfrm>
                      <a:off x="0" y="0"/>
                      <a:ext cx="8930128" cy="5551170"/>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6609" cy="5672232"/>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8" cstate="print"/>
                    <a:stretch>
                      <a:fillRect/>
                    </a:stretch>
                  </pic:blipFill>
                  <pic:spPr>
                    <a:xfrm>
                      <a:off x="0" y="0"/>
                      <a:ext cx="8926609" cy="5672232"/>
                    </a:xfrm>
                    <a:prstGeom prst="rect">
                      <a:avLst/>
                    </a:prstGeom>
                  </pic:spPr>
                </pic:pic>
              </a:graphicData>
            </a:graphic>
          </wp:inline>
        </w:drawing>
      </w:r>
    </w:p>
    <w:p w:rsidR="00E63ECF" w:rsidRDefault="00E63ECF">
      <w:pPr>
        <w:rPr>
          <w:sz w:val="20"/>
        </w:rPr>
        <w:sectPr w:rsidR="00E63ECF">
          <w:pgSz w:w="15690" w:h="12480" w:orient="landscape"/>
          <w:pgMar w:top="126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9947" cy="5686996"/>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9" cstate="print"/>
                    <a:stretch>
                      <a:fillRect/>
                    </a:stretch>
                  </pic:blipFill>
                  <pic:spPr>
                    <a:xfrm>
                      <a:off x="0" y="0"/>
                      <a:ext cx="8929947" cy="5686996"/>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6647" cy="5619083"/>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80" cstate="print"/>
                    <a:stretch>
                      <a:fillRect/>
                    </a:stretch>
                  </pic:blipFill>
                  <pic:spPr>
                    <a:xfrm>
                      <a:off x="0" y="0"/>
                      <a:ext cx="8926647" cy="5619083"/>
                    </a:xfrm>
                    <a:prstGeom prst="rect">
                      <a:avLst/>
                    </a:prstGeom>
                  </pic:spPr>
                </pic:pic>
              </a:graphicData>
            </a:graphic>
          </wp:inline>
        </w:drawing>
      </w:r>
    </w:p>
    <w:p w:rsidR="00E63ECF" w:rsidRDefault="00E63ECF">
      <w:pPr>
        <w:rPr>
          <w:sz w:val="20"/>
        </w:rPr>
        <w:sectPr w:rsidR="00E63ECF">
          <w:pgSz w:w="15690" w:h="12480" w:orient="landscape"/>
          <w:pgMar w:top="126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30076" cy="5589555"/>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81" cstate="print"/>
                    <a:stretch>
                      <a:fillRect/>
                    </a:stretch>
                  </pic:blipFill>
                  <pic:spPr>
                    <a:xfrm>
                      <a:off x="0" y="0"/>
                      <a:ext cx="8930076" cy="5589555"/>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6639" cy="5630894"/>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82" cstate="print"/>
                    <a:stretch>
                      <a:fillRect/>
                    </a:stretch>
                  </pic:blipFill>
                  <pic:spPr>
                    <a:xfrm>
                      <a:off x="0" y="0"/>
                      <a:ext cx="8926639" cy="5630894"/>
                    </a:xfrm>
                    <a:prstGeom prst="rect">
                      <a:avLst/>
                    </a:prstGeom>
                  </pic:spPr>
                </pic:pic>
              </a:graphicData>
            </a:graphic>
          </wp:inline>
        </w:drawing>
      </w:r>
    </w:p>
    <w:p w:rsidR="00E63ECF" w:rsidRDefault="00E63ECF">
      <w:pPr>
        <w:rPr>
          <w:sz w:val="20"/>
        </w:rPr>
        <w:sectPr w:rsidR="00E63ECF">
          <w:pgSz w:w="15690" w:h="12480" w:orient="landscape"/>
          <w:pgMar w:top="126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34797" cy="3439953"/>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83" cstate="print"/>
                    <a:stretch>
                      <a:fillRect/>
                    </a:stretch>
                  </pic:blipFill>
                  <pic:spPr>
                    <a:xfrm>
                      <a:off x="0" y="0"/>
                      <a:ext cx="8934797" cy="3439953"/>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22"/>
        <w:rPr>
          <w:sz w:val="20"/>
        </w:rPr>
      </w:pPr>
      <w:r>
        <w:rPr>
          <w:noProof/>
          <w:sz w:val="20"/>
          <w:lang w:val="sr-Latn-RS" w:eastAsia="sr-Latn-RS"/>
        </w:rPr>
        <w:drawing>
          <wp:inline distT="0" distB="0" distL="0" distR="0">
            <wp:extent cx="8928388" cy="5601366"/>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84" cstate="print"/>
                    <a:stretch>
                      <a:fillRect/>
                    </a:stretch>
                  </pic:blipFill>
                  <pic:spPr>
                    <a:xfrm>
                      <a:off x="0" y="0"/>
                      <a:ext cx="8928388" cy="5601366"/>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19795" cy="5589555"/>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85" cstate="print"/>
                    <a:stretch>
                      <a:fillRect/>
                    </a:stretch>
                  </pic:blipFill>
                  <pic:spPr>
                    <a:xfrm>
                      <a:off x="0" y="0"/>
                      <a:ext cx="8919795" cy="5589555"/>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19791" cy="5681091"/>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86" cstate="print"/>
                    <a:stretch>
                      <a:fillRect/>
                    </a:stretch>
                  </pic:blipFill>
                  <pic:spPr>
                    <a:xfrm>
                      <a:off x="0" y="0"/>
                      <a:ext cx="8919791" cy="5681091"/>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19795" cy="5583650"/>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87" cstate="print"/>
                    <a:stretch>
                      <a:fillRect/>
                    </a:stretch>
                  </pic:blipFill>
                  <pic:spPr>
                    <a:xfrm>
                      <a:off x="0" y="0"/>
                      <a:ext cx="8919795" cy="5583650"/>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19791" cy="5548217"/>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88" cstate="print"/>
                    <a:stretch>
                      <a:fillRect/>
                    </a:stretch>
                  </pic:blipFill>
                  <pic:spPr>
                    <a:xfrm>
                      <a:off x="0" y="0"/>
                      <a:ext cx="8919791" cy="5548217"/>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19795" cy="5672232"/>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89" cstate="print"/>
                    <a:stretch>
                      <a:fillRect/>
                    </a:stretch>
                  </pic:blipFill>
                  <pic:spPr>
                    <a:xfrm>
                      <a:off x="0" y="0"/>
                      <a:ext cx="8919795" cy="5672232"/>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19791" cy="5686996"/>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90" cstate="print"/>
                    <a:stretch>
                      <a:fillRect/>
                    </a:stretch>
                  </pic:blipFill>
                  <pic:spPr>
                    <a:xfrm>
                      <a:off x="0" y="0"/>
                      <a:ext cx="8919791" cy="5686996"/>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19795" cy="5619083"/>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91" cstate="print"/>
                    <a:stretch>
                      <a:fillRect/>
                    </a:stretch>
                  </pic:blipFill>
                  <pic:spPr>
                    <a:xfrm>
                      <a:off x="0" y="0"/>
                      <a:ext cx="8919795" cy="5619083"/>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19791" cy="5583650"/>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92" cstate="print"/>
                    <a:stretch>
                      <a:fillRect/>
                    </a:stretch>
                  </pic:blipFill>
                  <pic:spPr>
                    <a:xfrm>
                      <a:off x="0" y="0"/>
                      <a:ext cx="8919791" cy="5583650"/>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19795" cy="5610225"/>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93" cstate="print"/>
                    <a:stretch>
                      <a:fillRect/>
                    </a:stretch>
                  </pic:blipFill>
                  <pic:spPr>
                    <a:xfrm>
                      <a:off x="0" y="0"/>
                      <a:ext cx="8919795" cy="5610225"/>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19791" cy="3587591"/>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94" cstate="print"/>
                    <a:stretch>
                      <a:fillRect/>
                    </a:stretch>
                  </pic:blipFill>
                  <pic:spPr>
                    <a:xfrm>
                      <a:off x="0" y="0"/>
                      <a:ext cx="8919791" cy="3587591"/>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94"/>
        <w:rPr>
          <w:sz w:val="20"/>
        </w:rPr>
      </w:pPr>
      <w:r>
        <w:rPr>
          <w:noProof/>
          <w:sz w:val="20"/>
          <w:lang w:val="sr-Latn-RS" w:eastAsia="sr-Latn-RS"/>
        </w:rPr>
        <w:drawing>
          <wp:inline distT="0" distB="0" distL="0" distR="0">
            <wp:extent cx="8914568" cy="5672232"/>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95" cstate="print"/>
                    <a:stretch>
                      <a:fillRect/>
                    </a:stretch>
                  </pic:blipFill>
                  <pic:spPr>
                    <a:xfrm>
                      <a:off x="0" y="0"/>
                      <a:ext cx="8914568" cy="5672232"/>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94"/>
        <w:rPr>
          <w:sz w:val="20"/>
        </w:rPr>
      </w:pPr>
      <w:r>
        <w:rPr>
          <w:noProof/>
          <w:sz w:val="20"/>
          <w:lang w:val="sr-Latn-RS" w:eastAsia="sr-Latn-RS"/>
        </w:rPr>
        <w:drawing>
          <wp:inline distT="0" distB="0" distL="0" distR="0">
            <wp:extent cx="8914564" cy="5666327"/>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96" cstate="print"/>
                    <a:stretch>
                      <a:fillRect/>
                    </a:stretch>
                  </pic:blipFill>
                  <pic:spPr>
                    <a:xfrm>
                      <a:off x="0" y="0"/>
                      <a:ext cx="8914564" cy="5666327"/>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94"/>
        <w:rPr>
          <w:sz w:val="20"/>
        </w:rPr>
      </w:pPr>
      <w:r>
        <w:rPr>
          <w:noProof/>
          <w:sz w:val="20"/>
          <w:lang w:val="sr-Latn-RS" w:eastAsia="sr-Latn-RS"/>
        </w:rPr>
        <w:drawing>
          <wp:inline distT="0" distB="0" distL="0" distR="0">
            <wp:extent cx="8914568" cy="5681091"/>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97" cstate="print"/>
                    <a:stretch>
                      <a:fillRect/>
                    </a:stretch>
                  </pic:blipFill>
                  <pic:spPr>
                    <a:xfrm>
                      <a:off x="0" y="0"/>
                      <a:ext cx="8914568" cy="5681091"/>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94"/>
        <w:rPr>
          <w:sz w:val="20"/>
        </w:rPr>
      </w:pPr>
      <w:r>
        <w:rPr>
          <w:noProof/>
          <w:sz w:val="20"/>
          <w:lang w:val="sr-Latn-RS" w:eastAsia="sr-Latn-RS"/>
        </w:rPr>
        <w:drawing>
          <wp:inline distT="0" distB="0" distL="0" distR="0">
            <wp:extent cx="8914564" cy="5583650"/>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98" cstate="print"/>
                    <a:stretch>
                      <a:fillRect/>
                    </a:stretch>
                  </pic:blipFill>
                  <pic:spPr>
                    <a:xfrm>
                      <a:off x="0" y="0"/>
                      <a:ext cx="8914564" cy="5583650"/>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94"/>
        <w:rPr>
          <w:sz w:val="20"/>
        </w:rPr>
      </w:pPr>
      <w:r>
        <w:rPr>
          <w:noProof/>
          <w:sz w:val="20"/>
          <w:lang w:val="sr-Latn-RS" w:eastAsia="sr-Latn-RS"/>
        </w:rPr>
        <w:drawing>
          <wp:inline distT="0" distB="0" distL="0" distR="0">
            <wp:extent cx="8914568" cy="5548217"/>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99" cstate="print"/>
                    <a:stretch>
                      <a:fillRect/>
                    </a:stretch>
                  </pic:blipFill>
                  <pic:spPr>
                    <a:xfrm>
                      <a:off x="0" y="0"/>
                      <a:ext cx="8914568" cy="5548217"/>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E63ECF">
      <w:pPr>
        <w:pStyle w:val="BodyText"/>
        <w:spacing w:before="3"/>
        <w:rPr>
          <w:sz w:val="26"/>
        </w:rPr>
      </w:pPr>
    </w:p>
    <w:p w:rsidR="00E63ECF" w:rsidRDefault="00481C0A">
      <w:pPr>
        <w:pStyle w:val="BodyText"/>
        <w:ind w:left="194"/>
        <w:rPr>
          <w:sz w:val="20"/>
        </w:rPr>
      </w:pPr>
      <w:r>
        <w:rPr>
          <w:noProof/>
          <w:sz w:val="20"/>
          <w:lang w:val="sr-Latn-RS" w:eastAsia="sr-Latn-RS"/>
        </w:rPr>
        <w:drawing>
          <wp:inline distT="0" distB="0" distL="0" distR="0">
            <wp:extent cx="8914564" cy="5350383"/>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100" cstate="print"/>
                    <a:stretch>
                      <a:fillRect/>
                    </a:stretch>
                  </pic:blipFill>
                  <pic:spPr>
                    <a:xfrm>
                      <a:off x="0" y="0"/>
                      <a:ext cx="8914564" cy="5350383"/>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481C0A">
      <w:pPr>
        <w:pStyle w:val="BodyText"/>
        <w:ind w:left="194"/>
        <w:rPr>
          <w:sz w:val="20"/>
        </w:rPr>
      </w:pPr>
      <w:r>
        <w:rPr>
          <w:noProof/>
          <w:sz w:val="20"/>
          <w:lang w:val="sr-Latn-RS" w:eastAsia="sr-Latn-RS"/>
        </w:rPr>
        <w:drawing>
          <wp:inline distT="0" distB="0" distL="0" distR="0">
            <wp:extent cx="8914568" cy="5580697"/>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101" cstate="print"/>
                    <a:stretch>
                      <a:fillRect/>
                    </a:stretch>
                  </pic:blipFill>
                  <pic:spPr>
                    <a:xfrm>
                      <a:off x="0" y="0"/>
                      <a:ext cx="8914568" cy="5580697"/>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94"/>
        <w:rPr>
          <w:sz w:val="20"/>
        </w:rPr>
      </w:pPr>
      <w:r>
        <w:rPr>
          <w:noProof/>
          <w:sz w:val="20"/>
          <w:lang w:val="sr-Latn-RS" w:eastAsia="sr-Latn-RS"/>
        </w:rPr>
        <w:drawing>
          <wp:inline distT="0" distB="0" distL="0" distR="0">
            <wp:extent cx="8914564" cy="5577744"/>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02" cstate="print"/>
                    <a:stretch>
                      <a:fillRect/>
                    </a:stretch>
                  </pic:blipFill>
                  <pic:spPr>
                    <a:xfrm>
                      <a:off x="0" y="0"/>
                      <a:ext cx="8914564" cy="5577744"/>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94"/>
        <w:rPr>
          <w:sz w:val="20"/>
        </w:rPr>
      </w:pPr>
      <w:r>
        <w:rPr>
          <w:noProof/>
          <w:sz w:val="20"/>
          <w:lang w:val="sr-Latn-RS" w:eastAsia="sr-Latn-RS"/>
        </w:rPr>
        <w:drawing>
          <wp:inline distT="0" distB="0" distL="0" distR="0">
            <wp:extent cx="8914568" cy="5684043"/>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03" cstate="print"/>
                    <a:stretch>
                      <a:fillRect/>
                    </a:stretch>
                  </pic:blipFill>
                  <pic:spPr>
                    <a:xfrm>
                      <a:off x="0" y="0"/>
                      <a:ext cx="8914568" cy="5684043"/>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94"/>
        <w:rPr>
          <w:sz w:val="20"/>
        </w:rPr>
      </w:pPr>
      <w:r>
        <w:rPr>
          <w:noProof/>
          <w:sz w:val="20"/>
          <w:lang w:val="sr-Latn-RS" w:eastAsia="sr-Latn-RS"/>
        </w:rPr>
        <w:drawing>
          <wp:inline distT="0" distB="0" distL="0" distR="0">
            <wp:extent cx="8914564" cy="5604319"/>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04" cstate="print"/>
                    <a:stretch>
                      <a:fillRect/>
                    </a:stretch>
                  </pic:blipFill>
                  <pic:spPr>
                    <a:xfrm>
                      <a:off x="0" y="0"/>
                      <a:ext cx="8914564" cy="5604319"/>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94"/>
        <w:rPr>
          <w:sz w:val="20"/>
        </w:rPr>
      </w:pPr>
      <w:r>
        <w:rPr>
          <w:noProof/>
          <w:sz w:val="20"/>
          <w:lang w:val="sr-Latn-RS" w:eastAsia="sr-Latn-RS"/>
        </w:rPr>
        <w:drawing>
          <wp:inline distT="0" distB="0" distL="0" distR="0">
            <wp:extent cx="8914568" cy="4594479"/>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05" cstate="print"/>
                    <a:stretch>
                      <a:fillRect/>
                    </a:stretch>
                  </pic:blipFill>
                  <pic:spPr>
                    <a:xfrm>
                      <a:off x="0" y="0"/>
                      <a:ext cx="8914568" cy="4594479"/>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0251" cy="5689949"/>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06" cstate="print"/>
                    <a:stretch>
                      <a:fillRect/>
                    </a:stretch>
                  </pic:blipFill>
                  <pic:spPr>
                    <a:xfrm>
                      <a:off x="0" y="0"/>
                      <a:ext cx="8920251" cy="5689949"/>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0255" cy="5589555"/>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107" cstate="print"/>
                    <a:stretch>
                      <a:fillRect/>
                    </a:stretch>
                  </pic:blipFill>
                  <pic:spPr>
                    <a:xfrm>
                      <a:off x="0" y="0"/>
                      <a:ext cx="8920255" cy="5589555"/>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0251" cy="5663374"/>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108" cstate="print"/>
                    <a:stretch>
                      <a:fillRect/>
                    </a:stretch>
                  </pic:blipFill>
                  <pic:spPr>
                    <a:xfrm>
                      <a:off x="0" y="0"/>
                      <a:ext cx="8920251" cy="5663374"/>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0255" cy="5453729"/>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09" cstate="print"/>
                    <a:stretch>
                      <a:fillRect/>
                    </a:stretch>
                  </pic:blipFill>
                  <pic:spPr>
                    <a:xfrm>
                      <a:off x="0" y="0"/>
                      <a:ext cx="8920255" cy="5453729"/>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0251" cy="5548217"/>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10" cstate="print"/>
                    <a:stretch>
                      <a:fillRect/>
                    </a:stretch>
                  </pic:blipFill>
                  <pic:spPr>
                    <a:xfrm>
                      <a:off x="0" y="0"/>
                      <a:ext cx="8920251" cy="5548217"/>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0255" cy="5468492"/>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11" cstate="print"/>
                    <a:stretch>
                      <a:fillRect/>
                    </a:stretch>
                  </pic:blipFill>
                  <pic:spPr>
                    <a:xfrm>
                      <a:off x="0" y="0"/>
                      <a:ext cx="8920255" cy="5468492"/>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0251" cy="5598414"/>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112" cstate="print"/>
                    <a:stretch>
                      <a:fillRect/>
                    </a:stretch>
                  </pic:blipFill>
                  <pic:spPr>
                    <a:xfrm>
                      <a:off x="0" y="0"/>
                      <a:ext cx="8920251" cy="5598414"/>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0255" cy="5633847"/>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13" cstate="print"/>
                    <a:stretch>
                      <a:fillRect/>
                    </a:stretch>
                  </pic:blipFill>
                  <pic:spPr>
                    <a:xfrm>
                      <a:off x="0" y="0"/>
                      <a:ext cx="8920255" cy="5633847"/>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0251" cy="5589555"/>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14" cstate="print"/>
                    <a:stretch>
                      <a:fillRect/>
                    </a:stretch>
                  </pic:blipFill>
                  <pic:spPr>
                    <a:xfrm>
                      <a:off x="0" y="0"/>
                      <a:ext cx="8920251" cy="5589555"/>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0255" cy="5577744"/>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15" cstate="print"/>
                    <a:stretch>
                      <a:fillRect/>
                    </a:stretch>
                  </pic:blipFill>
                  <pic:spPr>
                    <a:xfrm>
                      <a:off x="0" y="0"/>
                      <a:ext cx="8920255" cy="5577744"/>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0251" cy="4874990"/>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16" cstate="print"/>
                    <a:stretch>
                      <a:fillRect/>
                    </a:stretch>
                  </pic:blipFill>
                  <pic:spPr>
                    <a:xfrm>
                      <a:off x="0" y="0"/>
                      <a:ext cx="8920251" cy="4874990"/>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34"/>
        <w:rPr>
          <w:sz w:val="20"/>
        </w:rPr>
      </w:pPr>
      <w:r>
        <w:rPr>
          <w:noProof/>
          <w:sz w:val="20"/>
          <w:lang w:val="sr-Latn-RS" w:eastAsia="sr-Latn-RS"/>
        </w:rPr>
        <w:drawing>
          <wp:inline distT="0" distB="0" distL="0" distR="0">
            <wp:extent cx="8923215" cy="5598414"/>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17" cstate="print"/>
                    <a:stretch>
                      <a:fillRect/>
                    </a:stretch>
                  </pic:blipFill>
                  <pic:spPr>
                    <a:xfrm>
                      <a:off x="0" y="0"/>
                      <a:ext cx="8923215" cy="5598414"/>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34"/>
        <w:rPr>
          <w:sz w:val="20"/>
        </w:rPr>
      </w:pPr>
      <w:r>
        <w:rPr>
          <w:noProof/>
          <w:sz w:val="20"/>
          <w:lang w:val="sr-Latn-RS" w:eastAsia="sr-Latn-RS"/>
        </w:rPr>
        <w:drawing>
          <wp:inline distT="0" distB="0" distL="0" distR="0">
            <wp:extent cx="8923211" cy="5595461"/>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18" cstate="print"/>
                    <a:stretch>
                      <a:fillRect/>
                    </a:stretch>
                  </pic:blipFill>
                  <pic:spPr>
                    <a:xfrm>
                      <a:off x="0" y="0"/>
                      <a:ext cx="8923211" cy="5595461"/>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34"/>
        <w:rPr>
          <w:sz w:val="20"/>
        </w:rPr>
      </w:pPr>
      <w:r>
        <w:rPr>
          <w:noProof/>
          <w:sz w:val="20"/>
          <w:lang w:val="sr-Latn-RS" w:eastAsia="sr-Latn-RS"/>
        </w:rPr>
        <w:drawing>
          <wp:inline distT="0" distB="0" distL="0" distR="0">
            <wp:extent cx="8923215" cy="5657469"/>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19" cstate="print"/>
                    <a:stretch>
                      <a:fillRect/>
                    </a:stretch>
                  </pic:blipFill>
                  <pic:spPr>
                    <a:xfrm>
                      <a:off x="0" y="0"/>
                      <a:ext cx="8923215" cy="5657469"/>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34"/>
        <w:rPr>
          <w:sz w:val="20"/>
        </w:rPr>
      </w:pPr>
      <w:r>
        <w:rPr>
          <w:noProof/>
          <w:sz w:val="20"/>
          <w:lang w:val="sr-Latn-RS" w:eastAsia="sr-Latn-RS"/>
        </w:rPr>
        <w:drawing>
          <wp:inline distT="0" distB="0" distL="0" distR="0">
            <wp:extent cx="8923211" cy="5335619"/>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20" cstate="print"/>
                    <a:stretch>
                      <a:fillRect/>
                    </a:stretch>
                  </pic:blipFill>
                  <pic:spPr>
                    <a:xfrm>
                      <a:off x="0" y="0"/>
                      <a:ext cx="8923211" cy="5335619"/>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34"/>
        <w:rPr>
          <w:sz w:val="20"/>
        </w:rPr>
      </w:pPr>
      <w:r>
        <w:rPr>
          <w:noProof/>
          <w:sz w:val="20"/>
          <w:lang w:val="sr-Latn-RS" w:eastAsia="sr-Latn-RS"/>
        </w:rPr>
        <w:drawing>
          <wp:inline distT="0" distB="0" distL="0" distR="0">
            <wp:extent cx="8923215" cy="5698807"/>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21" cstate="print"/>
                    <a:stretch>
                      <a:fillRect/>
                    </a:stretch>
                  </pic:blipFill>
                  <pic:spPr>
                    <a:xfrm>
                      <a:off x="0" y="0"/>
                      <a:ext cx="8923215" cy="5698807"/>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34"/>
        <w:rPr>
          <w:sz w:val="20"/>
        </w:rPr>
      </w:pPr>
      <w:r>
        <w:rPr>
          <w:noProof/>
          <w:sz w:val="20"/>
          <w:lang w:val="sr-Latn-RS" w:eastAsia="sr-Latn-RS"/>
        </w:rPr>
        <w:drawing>
          <wp:inline distT="0" distB="0" distL="0" distR="0">
            <wp:extent cx="8923211" cy="5598414"/>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22" cstate="print"/>
                    <a:stretch>
                      <a:fillRect/>
                    </a:stretch>
                  </pic:blipFill>
                  <pic:spPr>
                    <a:xfrm>
                      <a:off x="0" y="0"/>
                      <a:ext cx="8923211" cy="5598414"/>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34"/>
        <w:rPr>
          <w:sz w:val="20"/>
        </w:rPr>
      </w:pPr>
      <w:r>
        <w:rPr>
          <w:noProof/>
          <w:sz w:val="20"/>
          <w:lang w:val="sr-Latn-RS" w:eastAsia="sr-Latn-RS"/>
        </w:rPr>
        <w:drawing>
          <wp:inline distT="0" distB="0" distL="0" distR="0">
            <wp:extent cx="8923215" cy="5604319"/>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23" cstate="print"/>
                    <a:stretch>
                      <a:fillRect/>
                    </a:stretch>
                  </pic:blipFill>
                  <pic:spPr>
                    <a:xfrm>
                      <a:off x="0" y="0"/>
                      <a:ext cx="8923215" cy="5604319"/>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34"/>
        <w:rPr>
          <w:sz w:val="20"/>
        </w:rPr>
      </w:pPr>
      <w:r>
        <w:rPr>
          <w:noProof/>
          <w:sz w:val="20"/>
          <w:lang w:val="sr-Latn-RS" w:eastAsia="sr-Latn-RS"/>
        </w:rPr>
        <w:drawing>
          <wp:inline distT="0" distB="0" distL="0" distR="0">
            <wp:extent cx="8923211" cy="5633847"/>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24" cstate="print"/>
                    <a:stretch>
                      <a:fillRect/>
                    </a:stretch>
                  </pic:blipFill>
                  <pic:spPr>
                    <a:xfrm>
                      <a:off x="0" y="0"/>
                      <a:ext cx="8923211" cy="5633847"/>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34"/>
        <w:rPr>
          <w:sz w:val="20"/>
        </w:rPr>
      </w:pPr>
      <w:r>
        <w:rPr>
          <w:noProof/>
          <w:sz w:val="20"/>
          <w:lang w:val="sr-Latn-RS" w:eastAsia="sr-Latn-RS"/>
        </w:rPr>
        <w:drawing>
          <wp:inline distT="0" distB="0" distL="0" distR="0">
            <wp:extent cx="8923215" cy="5589555"/>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25" cstate="print"/>
                    <a:stretch>
                      <a:fillRect/>
                    </a:stretch>
                  </pic:blipFill>
                  <pic:spPr>
                    <a:xfrm>
                      <a:off x="0" y="0"/>
                      <a:ext cx="8923215" cy="5589555"/>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34"/>
        <w:rPr>
          <w:sz w:val="20"/>
        </w:rPr>
      </w:pPr>
      <w:r>
        <w:rPr>
          <w:noProof/>
          <w:sz w:val="20"/>
          <w:lang w:val="sr-Latn-RS" w:eastAsia="sr-Latn-RS"/>
        </w:rPr>
        <w:drawing>
          <wp:inline distT="0" distB="0" distL="0" distR="0">
            <wp:extent cx="8923211" cy="5610225"/>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26" cstate="print"/>
                    <a:stretch>
                      <a:fillRect/>
                    </a:stretch>
                  </pic:blipFill>
                  <pic:spPr>
                    <a:xfrm>
                      <a:off x="0" y="0"/>
                      <a:ext cx="8923211" cy="5610225"/>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34"/>
        <w:rPr>
          <w:sz w:val="20"/>
        </w:rPr>
      </w:pPr>
      <w:r>
        <w:rPr>
          <w:noProof/>
          <w:sz w:val="20"/>
          <w:lang w:val="sr-Latn-RS" w:eastAsia="sr-Latn-RS"/>
        </w:rPr>
        <w:drawing>
          <wp:inline distT="0" distB="0" distL="0" distR="0">
            <wp:extent cx="8923215" cy="4231290"/>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27" cstate="print"/>
                    <a:stretch>
                      <a:fillRect/>
                    </a:stretch>
                  </pic:blipFill>
                  <pic:spPr>
                    <a:xfrm>
                      <a:off x="0" y="0"/>
                      <a:ext cx="8923215" cy="4231290"/>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48" cy="5645658"/>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28" cstate="print"/>
                    <a:stretch>
                      <a:fillRect/>
                    </a:stretch>
                  </pic:blipFill>
                  <pic:spPr>
                    <a:xfrm>
                      <a:off x="0" y="0"/>
                      <a:ext cx="8921748" cy="5645658"/>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52" cy="5595461"/>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29" cstate="print"/>
                    <a:stretch>
                      <a:fillRect/>
                    </a:stretch>
                  </pic:blipFill>
                  <pic:spPr>
                    <a:xfrm>
                      <a:off x="0" y="0"/>
                      <a:ext cx="8921752" cy="5595461"/>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48" cy="5657469"/>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30" cstate="print"/>
                    <a:stretch>
                      <a:fillRect/>
                    </a:stretch>
                  </pic:blipFill>
                  <pic:spPr>
                    <a:xfrm>
                      <a:off x="0" y="0"/>
                      <a:ext cx="8921748" cy="5657469"/>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52" cy="5589555"/>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31" cstate="print"/>
                    <a:stretch>
                      <a:fillRect/>
                    </a:stretch>
                  </pic:blipFill>
                  <pic:spPr>
                    <a:xfrm>
                      <a:off x="0" y="0"/>
                      <a:ext cx="8921752" cy="5589555"/>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48" cy="5672232"/>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32" cstate="print"/>
                    <a:stretch>
                      <a:fillRect/>
                    </a:stretch>
                  </pic:blipFill>
                  <pic:spPr>
                    <a:xfrm>
                      <a:off x="0" y="0"/>
                      <a:ext cx="8921748" cy="5672232"/>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52" cy="5592508"/>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33" cstate="print"/>
                    <a:stretch>
                      <a:fillRect/>
                    </a:stretch>
                  </pic:blipFill>
                  <pic:spPr>
                    <a:xfrm>
                      <a:off x="0" y="0"/>
                      <a:ext cx="8921752" cy="5592508"/>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48" cy="5592508"/>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34" cstate="print"/>
                    <a:stretch>
                      <a:fillRect/>
                    </a:stretch>
                  </pic:blipFill>
                  <pic:spPr>
                    <a:xfrm>
                      <a:off x="0" y="0"/>
                      <a:ext cx="8921748" cy="5592508"/>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52" cy="5642705"/>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35" cstate="print"/>
                    <a:stretch>
                      <a:fillRect/>
                    </a:stretch>
                  </pic:blipFill>
                  <pic:spPr>
                    <a:xfrm>
                      <a:off x="0" y="0"/>
                      <a:ext cx="8921752" cy="5642705"/>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48" cy="5471445"/>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36" cstate="print"/>
                    <a:stretch>
                      <a:fillRect/>
                    </a:stretch>
                  </pic:blipFill>
                  <pic:spPr>
                    <a:xfrm>
                      <a:off x="0" y="0"/>
                      <a:ext cx="8921748" cy="5471445"/>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52" cy="5695854"/>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37" cstate="print"/>
                    <a:stretch>
                      <a:fillRect/>
                    </a:stretch>
                  </pic:blipFill>
                  <pic:spPr>
                    <a:xfrm>
                      <a:off x="0" y="0"/>
                      <a:ext cx="8921752" cy="5695854"/>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48" cy="5592508"/>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38" cstate="print"/>
                    <a:stretch>
                      <a:fillRect/>
                    </a:stretch>
                  </pic:blipFill>
                  <pic:spPr>
                    <a:xfrm>
                      <a:off x="0" y="0"/>
                      <a:ext cx="8921748" cy="5592508"/>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52" cy="1343501"/>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39" cstate="print"/>
                    <a:stretch>
                      <a:fillRect/>
                    </a:stretch>
                  </pic:blipFill>
                  <pic:spPr>
                    <a:xfrm>
                      <a:off x="0" y="0"/>
                      <a:ext cx="8921752" cy="1343501"/>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26"/>
        <w:rPr>
          <w:sz w:val="20"/>
        </w:rPr>
      </w:pPr>
      <w:r>
        <w:rPr>
          <w:noProof/>
          <w:sz w:val="20"/>
          <w:lang w:val="sr-Latn-RS" w:eastAsia="sr-Latn-RS"/>
        </w:rPr>
        <w:drawing>
          <wp:inline distT="0" distB="0" distL="0" distR="0">
            <wp:extent cx="8916831" cy="5598413"/>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40" cstate="print"/>
                    <a:stretch>
                      <a:fillRect/>
                    </a:stretch>
                  </pic:blipFill>
                  <pic:spPr>
                    <a:xfrm>
                      <a:off x="0" y="0"/>
                      <a:ext cx="8916831" cy="5598413"/>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26"/>
        <w:rPr>
          <w:sz w:val="20"/>
        </w:rPr>
      </w:pPr>
      <w:r>
        <w:rPr>
          <w:noProof/>
          <w:sz w:val="20"/>
          <w:lang w:val="sr-Latn-RS" w:eastAsia="sr-Latn-RS"/>
        </w:rPr>
        <w:drawing>
          <wp:inline distT="0" distB="0" distL="0" distR="0">
            <wp:extent cx="8918075" cy="5598414"/>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41" cstate="print"/>
                    <a:stretch>
                      <a:fillRect/>
                    </a:stretch>
                  </pic:blipFill>
                  <pic:spPr>
                    <a:xfrm>
                      <a:off x="0" y="0"/>
                      <a:ext cx="8918075" cy="5598414"/>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26"/>
        <w:rPr>
          <w:sz w:val="20"/>
        </w:rPr>
      </w:pPr>
      <w:r>
        <w:rPr>
          <w:noProof/>
          <w:sz w:val="20"/>
          <w:lang w:val="sr-Latn-RS" w:eastAsia="sr-Latn-RS"/>
        </w:rPr>
        <w:drawing>
          <wp:inline distT="0" distB="0" distL="0" distR="0">
            <wp:extent cx="8916831" cy="5657469"/>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42" cstate="print"/>
                    <a:stretch>
                      <a:fillRect/>
                    </a:stretch>
                  </pic:blipFill>
                  <pic:spPr>
                    <a:xfrm>
                      <a:off x="0" y="0"/>
                      <a:ext cx="8916831" cy="5657469"/>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26"/>
        <w:rPr>
          <w:sz w:val="20"/>
        </w:rPr>
      </w:pPr>
      <w:r>
        <w:rPr>
          <w:noProof/>
          <w:sz w:val="20"/>
          <w:lang w:val="sr-Latn-RS" w:eastAsia="sr-Latn-RS"/>
        </w:rPr>
        <w:drawing>
          <wp:inline distT="0" distB="0" distL="0" distR="0">
            <wp:extent cx="8918137" cy="5335619"/>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43" cstate="print"/>
                    <a:stretch>
                      <a:fillRect/>
                    </a:stretch>
                  </pic:blipFill>
                  <pic:spPr>
                    <a:xfrm>
                      <a:off x="0" y="0"/>
                      <a:ext cx="8918137" cy="5335619"/>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26"/>
        <w:rPr>
          <w:sz w:val="20"/>
        </w:rPr>
      </w:pPr>
      <w:r>
        <w:rPr>
          <w:noProof/>
          <w:sz w:val="20"/>
          <w:lang w:val="sr-Latn-RS" w:eastAsia="sr-Latn-RS"/>
        </w:rPr>
        <w:drawing>
          <wp:inline distT="0" distB="0" distL="0" distR="0">
            <wp:extent cx="8916831" cy="5654516"/>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44" cstate="print"/>
                    <a:stretch>
                      <a:fillRect/>
                    </a:stretch>
                  </pic:blipFill>
                  <pic:spPr>
                    <a:xfrm>
                      <a:off x="0" y="0"/>
                      <a:ext cx="8916831" cy="5654516"/>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26"/>
        <w:rPr>
          <w:sz w:val="20"/>
        </w:rPr>
      </w:pPr>
      <w:r>
        <w:rPr>
          <w:noProof/>
          <w:sz w:val="20"/>
          <w:lang w:val="sr-Latn-RS" w:eastAsia="sr-Latn-RS"/>
        </w:rPr>
        <w:drawing>
          <wp:inline distT="0" distB="0" distL="0" distR="0">
            <wp:extent cx="8918071" cy="5619083"/>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45" cstate="print"/>
                    <a:stretch>
                      <a:fillRect/>
                    </a:stretch>
                  </pic:blipFill>
                  <pic:spPr>
                    <a:xfrm>
                      <a:off x="0" y="0"/>
                      <a:ext cx="8918071" cy="5619083"/>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18461" cy="5601366"/>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46" cstate="print"/>
                    <a:stretch>
                      <a:fillRect/>
                    </a:stretch>
                  </pic:blipFill>
                  <pic:spPr>
                    <a:xfrm>
                      <a:off x="0" y="0"/>
                      <a:ext cx="8918461" cy="5601366"/>
                    </a:xfrm>
                    <a:prstGeom prst="rect">
                      <a:avLst/>
                    </a:prstGeom>
                  </pic:spPr>
                </pic:pic>
              </a:graphicData>
            </a:graphic>
          </wp:inline>
        </w:drawing>
      </w:r>
    </w:p>
    <w:p w:rsidR="00E63ECF" w:rsidRDefault="00E63ECF">
      <w:pPr>
        <w:rPr>
          <w:sz w:val="20"/>
        </w:rPr>
        <w:sectPr w:rsidR="00E63ECF">
          <w:pgSz w:w="15690" w:h="12480" w:orient="landscape"/>
          <w:pgMar w:top="1280" w:right="160" w:bottom="280" w:left="720" w:header="720" w:footer="720" w:gutter="0"/>
          <w:cols w:space="720"/>
        </w:sectPr>
      </w:pPr>
    </w:p>
    <w:p w:rsidR="00E63ECF" w:rsidRDefault="00481C0A">
      <w:pPr>
        <w:pStyle w:val="BodyText"/>
        <w:ind w:left="126"/>
        <w:rPr>
          <w:sz w:val="20"/>
        </w:rPr>
      </w:pPr>
      <w:r>
        <w:rPr>
          <w:noProof/>
          <w:sz w:val="20"/>
          <w:lang w:val="sr-Latn-RS" w:eastAsia="sr-Latn-RS"/>
        </w:rPr>
        <w:drawing>
          <wp:inline distT="0" distB="0" distL="0" distR="0">
            <wp:extent cx="8918067" cy="5636799"/>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47" cstate="print"/>
                    <a:stretch>
                      <a:fillRect/>
                    </a:stretch>
                  </pic:blipFill>
                  <pic:spPr>
                    <a:xfrm>
                      <a:off x="0" y="0"/>
                      <a:ext cx="8918067" cy="5636799"/>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26"/>
        <w:rPr>
          <w:sz w:val="20"/>
        </w:rPr>
      </w:pPr>
      <w:r>
        <w:rPr>
          <w:noProof/>
          <w:sz w:val="20"/>
          <w:lang w:val="sr-Latn-RS" w:eastAsia="sr-Latn-RS"/>
        </w:rPr>
        <w:drawing>
          <wp:inline distT="0" distB="0" distL="0" distR="0">
            <wp:extent cx="8916831" cy="5592508"/>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48" cstate="print"/>
                    <a:stretch>
                      <a:fillRect/>
                    </a:stretch>
                  </pic:blipFill>
                  <pic:spPr>
                    <a:xfrm>
                      <a:off x="0" y="0"/>
                      <a:ext cx="8916831" cy="5592508"/>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26"/>
        <w:rPr>
          <w:sz w:val="20"/>
        </w:rPr>
      </w:pPr>
      <w:r>
        <w:rPr>
          <w:noProof/>
          <w:sz w:val="20"/>
          <w:lang w:val="sr-Latn-RS" w:eastAsia="sr-Latn-RS"/>
        </w:rPr>
        <w:drawing>
          <wp:inline distT="0" distB="0" distL="0" distR="0">
            <wp:extent cx="8918052" cy="5704712"/>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49" cstate="print"/>
                    <a:stretch>
                      <a:fillRect/>
                    </a:stretch>
                  </pic:blipFill>
                  <pic:spPr>
                    <a:xfrm>
                      <a:off x="0" y="0"/>
                      <a:ext cx="8918052" cy="5704712"/>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26"/>
        <w:rPr>
          <w:sz w:val="20"/>
        </w:rPr>
      </w:pPr>
      <w:r>
        <w:rPr>
          <w:noProof/>
          <w:sz w:val="20"/>
          <w:lang w:val="sr-Latn-RS" w:eastAsia="sr-Latn-RS"/>
        </w:rPr>
        <w:drawing>
          <wp:inline distT="0" distB="0" distL="0" distR="0">
            <wp:extent cx="8916831" cy="4874990"/>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50" cstate="print"/>
                    <a:stretch>
                      <a:fillRect/>
                    </a:stretch>
                  </pic:blipFill>
                  <pic:spPr>
                    <a:xfrm>
                      <a:off x="0" y="0"/>
                      <a:ext cx="8916831" cy="4874990"/>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9795" cy="5624988"/>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51" cstate="print"/>
                    <a:stretch>
                      <a:fillRect/>
                    </a:stretch>
                  </pic:blipFill>
                  <pic:spPr>
                    <a:xfrm>
                      <a:off x="0" y="0"/>
                      <a:ext cx="8919795" cy="5624988"/>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9791" cy="5595461"/>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52" cstate="print"/>
                    <a:stretch>
                      <a:fillRect/>
                    </a:stretch>
                  </pic:blipFill>
                  <pic:spPr>
                    <a:xfrm>
                      <a:off x="0" y="0"/>
                      <a:ext cx="8919791" cy="5595461"/>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9795" cy="5657469"/>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53" cstate="print"/>
                    <a:stretch>
                      <a:fillRect/>
                    </a:stretch>
                  </pic:blipFill>
                  <pic:spPr>
                    <a:xfrm>
                      <a:off x="0" y="0"/>
                      <a:ext cx="8919795" cy="5657469"/>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9791" cy="5465540"/>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54" cstate="print"/>
                    <a:stretch>
                      <a:fillRect/>
                    </a:stretch>
                  </pic:blipFill>
                  <pic:spPr>
                    <a:xfrm>
                      <a:off x="0" y="0"/>
                      <a:ext cx="8919791" cy="5465540"/>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9795" cy="5698807"/>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55" cstate="print"/>
                    <a:stretch>
                      <a:fillRect/>
                    </a:stretch>
                  </pic:blipFill>
                  <pic:spPr>
                    <a:xfrm>
                      <a:off x="0" y="0"/>
                      <a:ext cx="8919795" cy="5698807"/>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9791" cy="5598413"/>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56" cstate="print"/>
                    <a:stretch>
                      <a:fillRect/>
                    </a:stretch>
                  </pic:blipFill>
                  <pic:spPr>
                    <a:xfrm>
                      <a:off x="0" y="0"/>
                      <a:ext cx="8919791" cy="5598413"/>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9795" cy="5604319"/>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57" cstate="print"/>
                    <a:stretch>
                      <a:fillRect/>
                    </a:stretch>
                  </pic:blipFill>
                  <pic:spPr>
                    <a:xfrm>
                      <a:off x="0" y="0"/>
                      <a:ext cx="8919795" cy="5604319"/>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9791" cy="5633847"/>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58" cstate="print"/>
                    <a:stretch>
                      <a:fillRect/>
                    </a:stretch>
                  </pic:blipFill>
                  <pic:spPr>
                    <a:xfrm>
                      <a:off x="0" y="0"/>
                      <a:ext cx="8919791" cy="5633847"/>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9795" cy="5595461"/>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59" cstate="print"/>
                    <a:stretch>
                      <a:fillRect/>
                    </a:stretch>
                  </pic:blipFill>
                  <pic:spPr>
                    <a:xfrm>
                      <a:off x="0" y="0"/>
                      <a:ext cx="8919795" cy="5595461"/>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9791" cy="5604319"/>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60" cstate="print"/>
                    <a:stretch>
                      <a:fillRect/>
                    </a:stretch>
                  </pic:blipFill>
                  <pic:spPr>
                    <a:xfrm>
                      <a:off x="0" y="0"/>
                      <a:ext cx="8919791" cy="5604319"/>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55"/>
        <w:rPr>
          <w:sz w:val="20"/>
        </w:rPr>
      </w:pPr>
      <w:r>
        <w:rPr>
          <w:noProof/>
          <w:sz w:val="20"/>
          <w:lang w:val="sr-Latn-RS" w:eastAsia="sr-Latn-RS"/>
        </w:rPr>
        <w:drawing>
          <wp:inline distT="0" distB="0" distL="0" distR="0">
            <wp:extent cx="8919795" cy="4231290"/>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61" cstate="print"/>
                    <a:stretch>
                      <a:fillRect/>
                    </a:stretch>
                  </pic:blipFill>
                  <pic:spPr>
                    <a:xfrm>
                      <a:off x="0" y="0"/>
                      <a:ext cx="8919795" cy="4231290"/>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19791" cy="5598414"/>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62" cstate="print"/>
                    <a:stretch>
                      <a:fillRect/>
                    </a:stretch>
                  </pic:blipFill>
                  <pic:spPr>
                    <a:xfrm>
                      <a:off x="0" y="0"/>
                      <a:ext cx="8919791" cy="5598414"/>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21036" cy="5598414"/>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63" cstate="print"/>
                    <a:stretch>
                      <a:fillRect/>
                    </a:stretch>
                  </pic:blipFill>
                  <pic:spPr>
                    <a:xfrm>
                      <a:off x="0" y="0"/>
                      <a:ext cx="8921036" cy="5598414"/>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19791" cy="5657469"/>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64" cstate="print"/>
                    <a:stretch>
                      <a:fillRect/>
                    </a:stretch>
                  </pic:blipFill>
                  <pic:spPr>
                    <a:xfrm>
                      <a:off x="0" y="0"/>
                      <a:ext cx="8919791" cy="5657469"/>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21097" cy="5335619"/>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65" cstate="print"/>
                    <a:stretch>
                      <a:fillRect/>
                    </a:stretch>
                  </pic:blipFill>
                  <pic:spPr>
                    <a:xfrm>
                      <a:off x="0" y="0"/>
                      <a:ext cx="8921097" cy="5335619"/>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19791" cy="5698807"/>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66" cstate="print"/>
                    <a:stretch>
                      <a:fillRect/>
                    </a:stretch>
                  </pic:blipFill>
                  <pic:spPr>
                    <a:xfrm>
                      <a:off x="0" y="0"/>
                      <a:ext cx="8919791" cy="5698807"/>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21035" cy="5601366"/>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67" cstate="print"/>
                    <a:stretch>
                      <a:fillRect/>
                    </a:stretch>
                  </pic:blipFill>
                  <pic:spPr>
                    <a:xfrm>
                      <a:off x="0" y="0"/>
                      <a:ext cx="8921035" cy="5601366"/>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19791" cy="5607272"/>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68" cstate="print"/>
                    <a:stretch>
                      <a:fillRect/>
                    </a:stretch>
                  </pic:blipFill>
                  <pic:spPr>
                    <a:xfrm>
                      <a:off x="0" y="0"/>
                      <a:ext cx="8919791" cy="5607272"/>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21028" cy="5633847"/>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69" cstate="print"/>
                    <a:stretch>
                      <a:fillRect/>
                    </a:stretch>
                  </pic:blipFill>
                  <pic:spPr>
                    <a:xfrm>
                      <a:off x="0" y="0"/>
                      <a:ext cx="8921028" cy="5633847"/>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19791" cy="5592508"/>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70" cstate="print"/>
                    <a:stretch>
                      <a:fillRect/>
                    </a:stretch>
                  </pic:blipFill>
                  <pic:spPr>
                    <a:xfrm>
                      <a:off x="0" y="0"/>
                      <a:ext cx="8919791" cy="5592508"/>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21033" cy="5610225"/>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71" cstate="print"/>
                    <a:stretch>
                      <a:fillRect/>
                    </a:stretch>
                  </pic:blipFill>
                  <pic:spPr>
                    <a:xfrm>
                      <a:off x="0" y="0"/>
                      <a:ext cx="8921033" cy="5610225"/>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19791" cy="4231290"/>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72" cstate="print"/>
                    <a:stretch>
                      <a:fillRect/>
                    </a:stretch>
                  </pic:blipFill>
                  <pic:spPr>
                    <a:xfrm>
                      <a:off x="0" y="0"/>
                      <a:ext cx="8919791" cy="4231290"/>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27"/>
        <w:rPr>
          <w:sz w:val="20"/>
        </w:rPr>
      </w:pPr>
      <w:r>
        <w:rPr>
          <w:noProof/>
          <w:sz w:val="20"/>
          <w:lang w:val="sr-Latn-RS" w:eastAsia="sr-Latn-RS"/>
        </w:rPr>
        <w:drawing>
          <wp:inline distT="0" distB="0" distL="0" distR="0">
            <wp:extent cx="8922532" cy="5598414"/>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73" cstate="print"/>
                    <a:stretch>
                      <a:fillRect/>
                    </a:stretch>
                  </pic:blipFill>
                  <pic:spPr>
                    <a:xfrm>
                      <a:off x="0" y="0"/>
                      <a:ext cx="8922532" cy="5598414"/>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27"/>
        <w:rPr>
          <w:sz w:val="20"/>
        </w:rPr>
      </w:pPr>
      <w:r>
        <w:rPr>
          <w:noProof/>
          <w:sz w:val="20"/>
          <w:lang w:val="sr-Latn-RS" w:eastAsia="sr-Latn-RS"/>
        </w:rPr>
        <w:drawing>
          <wp:inline distT="0" distB="0" distL="0" distR="0">
            <wp:extent cx="8922528" cy="5595461"/>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74" cstate="print"/>
                    <a:stretch>
                      <a:fillRect/>
                    </a:stretch>
                  </pic:blipFill>
                  <pic:spPr>
                    <a:xfrm>
                      <a:off x="0" y="0"/>
                      <a:ext cx="8922528" cy="5595461"/>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27"/>
        <w:rPr>
          <w:sz w:val="20"/>
        </w:rPr>
      </w:pPr>
      <w:r>
        <w:rPr>
          <w:noProof/>
          <w:sz w:val="20"/>
          <w:lang w:val="sr-Latn-RS" w:eastAsia="sr-Latn-RS"/>
        </w:rPr>
        <w:drawing>
          <wp:inline distT="0" distB="0" distL="0" distR="0">
            <wp:extent cx="8922532" cy="5651563"/>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75" cstate="print"/>
                    <a:stretch>
                      <a:fillRect/>
                    </a:stretch>
                  </pic:blipFill>
                  <pic:spPr>
                    <a:xfrm>
                      <a:off x="0" y="0"/>
                      <a:ext cx="8922532" cy="5651563"/>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27"/>
        <w:rPr>
          <w:sz w:val="20"/>
        </w:rPr>
      </w:pPr>
      <w:r>
        <w:rPr>
          <w:noProof/>
          <w:sz w:val="20"/>
          <w:lang w:val="sr-Latn-RS" w:eastAsia="sr-Latn-RS"/>
        </w:rPr>
        <w:drawing>
          <wp:inline distT="0" distB="0" distL="0" distR="0">
            <wp:extent cx="8922528" cy="5465540"/>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76" cstate="print"/>
                    <a:stretch>
                      <a:fillRect/>
                    </a:stretch>
                  </pic:blipFill>
                  <pic:spPr>
                    <a:xfrm>
                      <a:off x="0" y="0"/>
                      <a:ext cx="8922528" cy="5465540"/>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27"/>
        <w:rPr>
          <w:sz w:val="20"/>
        </w:rPr>
      </w:pPr>
      <w:r>
        <w:rPr>
          <w:noProof/>
          <w:sz w:val="20"/>
          <w:lang w:val="sr-Latn-RS" w:eastAsia="sr-Latn-RS"/>
        </w:rPr>
        <w:drawing>
          <wp:inline distT="0" distB="0" distL="0" distR="0">
            <wp:extent cx="8922532" cy="5654516"/>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77" cstate="print"/>
                    <a:stretch>
                      <a:fillRect/>
                    </a:stretch>
                  </pic:blipFill>
                  <pic:spPr>
                    <a:xfrm>
                      <a:off x="0" y="0"/>
                      <a:ext cx="8922532" cy="5654516"/>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27"/>
        <w:rPr>
          <w:sz w:val="20"/>
        </w:rPr>
      </w:pPr>
      <w:r>
        <w:rPr>
          <w:noProof/>
          <w:sz w:val="20"/>
          <w:lang w:val="sr-Latn-RS" w:eastAsia="sr-Latn-RS"/>
        </w:rPr>
        <w:drawing>
          <wp:inline distT="0" distB="0" distL="0" distR="0">
            <wp:extent cx="8922528" cy="5592508"/>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78" cstate="print"/>
                    <a:stretch>
                      <a:fillRect/>
                    </a:stretch>
                  </pic:blipFill>
                  <pic:spPr>
                    <a:xfrm>
                      <a:off x="0" y="0"/>
                      <a:ext cx="8922528" cy="5592508"/>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27"/>
        <w:rPr>
          <w:sz w:val="20"/>
        </w:rPr>
      </w:pPr>
      <w:r>
        <w:rPr>
          <w:noProof/>
          <w:sz w:val="20"/>
          <w:lang w:val="sr-Latn-RS" w:eastAsia="sr-Latn-RS"/>
        </w:rPr>
        <w:drawing>
          <wp:inline distT="0" distB="0" distL="0" distR="0">
            <wp:extent cx="8922532" cy="5598414"/>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79" cstate="print"/>
                    <a:stretch>
                      <a:fillRect/>
                    </a:stretch>
                  </pic:blipFill>
                  <pic:spPr>
                    <a:xfrm>
                      <a:off x="0" y="0"/>
                      <a:ext cx="8922532" cy="5598414"/>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27"/>
        <w:rPr>
          <w:sz w:val="20"/>
        </w:rPr>
      </w:pPr>
      <w:r>
        <w:rPr>
          <w:noProof/>
          <w:sz w:val="20"/>
          <w:lang w:val="sr-Latn-RS" w:eastAsia="sr-Latn-RS"/>
        </w:rPr>
        <w:drawing>
          <wp:inline distT="0" distB="0" distL="0" distR="0">
            <wp:extent cx="8922528" cy="5633847"/>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80" cstate="print"/>
                    <a:stretch>
                      <a:fillRect/>
                    </a:stretch>
                  </pic:blipFill>
                  <pic:spPr>
                    <a:xfrm>
                      <a:off x="0" y="0"/>
                      <a:ext cx="8922528" cy="5633847"/>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27"/>
        <w:rPr>
          <w:sz w:val="20"/>
        </w:rPr>
      </w:pPr>
      <w:r>
        <w:rPr>
          <w:noProof/>
          <w:sz w:val="20"/>
          <w:lang w:val="sr-Latn-RS" w:eastAsia="sr-Latn-RS"/>
        </w:rPr>
        <w:drawing>
          <wp:inline distT="0" distB="0" distL="0" distR="0">
            <wp:extent cx="8922532" cy="5335619"/>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81" cstate="print"/>
                    <a:stretch>
                      <a:fillRect/>
                    </a:stretch>
                  </pic:blipFill>
                  <pic:spPr>
                    <a:xfrm>
                      <a:off x="0" y="0"/>
                      <a:ext cx="8922532" cy="5335619"/>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27"/>
        <w:rPr>
          <w:sz w:val="20"/>
        </w:rPr>
      </w:pPr>
      <w:r>
        <w:rPr>
          <w:noProof/>
          <w:sz w:val="20"/>
          <w:lang w:val="sr-Latn-RS" w:eastAsia="sr-Latn-RS"/>
        </w:rPr>
        <w:drawing>
          <wp:inline distT="0" distB="0" distL="0" distR="0">
            <wp:extent cx="8922528" cy="5583650"/>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82" cstate="print"/>
                    <a:stretch>
                      <a:fillRect/>
                    </a:stretch>
                  </pic:blipFill>
                  <pic:spPr>
                    <a:xfrm>
                      <a:off x="0" y="0"/>
                      <a:ext cx="8922528" cy="5583650"/>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27"/>
        <w:rPr>
          <w:sz w:val="20"/>
        </w:rPr>
      </w:pPr>
      <w:r>
        <w:rPr>
          <w:noProof/>
          <w:sz w:val="20"/>
          <w:lang w:val="sr-Latn-RS" w:eastAsia="sr-Latn-RS"/>
        </w:rPr>
        <w:drawing>
          <wp:inline distT="0" distB="0" distL="0" distR="0">
            <wp:extent cx="8922532" cy="5232273"/>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83" cstate="print"/>
                    <a:stretch>
                      <a:fillRect/>
                    </a:stretch>
                  </pic:blipFill>
                  <pic:spPr>
                    <a:xfrm>
                      <a:off x="0" y="0"/>
                      <a:ext cx="8922532" cy="5232273"/>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150"/>
        <w:rPr>
          <w:sz w:val="20"/>
        </w:rPr>
      </w:pPr>
      <w:r>
        <w:rPr>
          <w:noProof/>
          <w:sz w:val="20"/>
          <w:lang w:val="sr-Latn-RS" w:eastAsia="sr-Latn-RS"/>
        </w:rPr>
        <w:drawing>
          <wp:inline distT="0" distB="0" distL="0" distR="0">
            <wp:extent cx="8914564" cy="5645658"/>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84" cstate="print"/>
                    <a:stretch>
                      <a:fillRect/>
                    </a:stretch>
                  </pic:blipFill>
                  <pic:spPr>
                    <a:xfrm>
                      <a:off x="0" y="0"/>
                      <a:ext cx="8914564" cy="5645658"/>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50"/>
        <w:rPr>
          <w:sz w:val="20"/>
        </w:rPr>
      </w:pPr>
      <w:r>
        <w:rPr>
          <w:noProof/>
          <w:sz w:val="20"/>
          <w:lang w:val="sr-Latn-RS" w:eastAsia="sr-Latn-RS"/>
        </w:rPr>
        <w:drawing>
          <wp:inline distT="0" distB="0" distL="0" distR="0">
            <wp:extent cx="8914568" cy="5589555"/>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85" cstate="print"/>
                    <a:stretch>
                      <a:fillRect/>
                    </a:stretch>
                  </pic:blipFill>
                  <pic:spPr>
                    <a:xfrm>
                      <a:off x="0" y="0"/>
                      <a:ext cx="8914568" cy="5589555"/>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50"/>
        <w:rPr>
          <w:sz w:val="20"/>
        </w:rPr>
      </w:pPr>
      <w:r>
        <w:rPr>
          <w:noProof/>
          <w:sz w:val="20"/>
          <w:lang w:val="sr-Latn-RS" w:eastAsia="sr-Latn-RS"/>
        </w:rPr>
        <w:drawing>
          <wp:inline distT="0" distB="0" distL="0" distR="0">
            <wp:extent cx="8914564" cy="5533453"/>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86" cstate="print"/>
                    <a:stretch>
                      <a:fillRect/>
                    </a:stretch>
                  </pic:blipFill>
                  <pic:spPr>
                    <a:xfrm>
                      <a:off x="0" y="0"/>
                      <a:ext cx="8914564" cy="5533453"/>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50"/>
        <w:rPr>
          <w:sz w:val="20"/>
        </w:rPr>
      </w:pPr>
      <w:r>
        <w:rPr>
          <w:noProof/>
          <w:sz w:val="20"/>
          <w:lang w:val="sr-Latn-RS" w:eastAsia="sr-Latn-RS"/>
        </w:rPr>
        <w:drawing>
          <wp:inline distT="0" distB="0" distL="0" distR="0">
            <wp:extent cx="8914568" cy="5651563"/>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87" cstate="print"/>
                    <a:stretch>
                      <a:fillRect/>
                    </a:stretch>
                  </pic:blipFill>
                  <pic:spPr>
                    <a:xfrm>
                      <a:off x="0" y="0"/>
                      <a:ext cx="8914568" cy="5651563"/>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50"/>
        <w:rPr>
          <w:sz w:val="20"/>
        </w:rPr>
      </w:pPr>
      <w:r>
        <w:rPr>
          <w:noProof/>
          <w:sz w:val="20"/>
          <w:lang w:val="sr-Latn-RS" w:eastAsia="sr-Latn-RS"/>
        </w:rPr>
        <w:drawing>
          <wp:inline distT="0" distB="0" distL="0" distR="0">
            <wp:extent cx="8914564" cy="5684043"/>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88" cstate="print"/>
                    <a:stretch>
                      <a:fillRect/>
                    </a:stretch>
                  </pic:blipFill>
                  <pic:spPr>
                    <a:xfrm>
                      <a:off x="0" y="0"/>
                      <a:ext cx="8914564" cy="5684043"/>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50"/>
        <w:rPr>
          <w:sz w:val="20"/>
        </w:rPr>
      </w:pPr>
      <w:r>
        <w:rPr>
          <w:noProof/>
          <w:sz w:val="20"/>
          <w:lang w:val="sr-Latn-RS" w:eastAsia="sr-Latn-RS"/>
        </w:rPr>
        <w:drawing>
          <wp:inline distT="0" distB="0" distL="0" distR="0">
            <wp:extent cx="8914568" cy="5571839"/>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89" cstate="print"/>
                    <a:stretch>
                      <a:fillRect/>
                    </a:stretch>
                  </pic:blipFill>
                  <pic:spPr>
                    <a:xfrm>
                      <a:off x="0" y="0"/>
                      <a:ext cx="8914568" cy="5571839"/>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50"/>
        <w:rPr>
          <w:sz w:val="20"/>
        </w:rPr>
      </w:pPr>
      <w:r>
        <w:rPr>
          <w:noProof/>
          <w:sz w:val="20"/>
          <w:lang w:val="sr-Latn-RS" w:eastAsia="sr-Latn-RS"/>
        </w:rPr>
        <w:drawing>
          <wp:inline distT="0" distB="0" distL="0" distR="0">
            <wp:extent cx="8914564" cy="5624988"/>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90" cstate="print"/>
                    <a:stretch>
                      <a:fillRect/>
                    </a:stretch>
                  </pic:blipFill>
                  <pic:spPr>
                    <a:xfrm>
                      <a:off x="0" y="0"/>
                      <a:ext cx="8914564" cy="5624988"/>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50"/>
        <w:rPr>
          <w:sz w:val="20"/>
        </w:rPr>
      </w:pPr>
      <w:r>
        <w:rPr>
          <w:noProof/>
          <w:sz w:val="20"/>
          <w:lang w:val="sr-Latn-RS" w:eastAsia="sr-Latn-RS"/>
        </w:rPr>
        <w:drawing>
          <wp:inline distT="0" distB="0" distL="0" distR="0">
            <wp:extent cx="8914568" cy="5651563"/>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91" cstate="print"/>
                    <a:stretch>
                      <a:fillRect/>
                    </a:stretch>
                  </pic:blipFill>
                  <pic:spPr>
                    <a:xfrm>
                      <a:off x="0" y="0"/>
                      <a:ext cx="8914568" cy="5651563"/>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50"/>
        <w:rPr>
          <w:sz w:val="20"/>
        </w:rPr>
      </w:pPr>
      <w:r>
        <w:rPr>
          <w:noProof/>
          <w:sz w:val="20"/>
          <w:lang w:val="sr-Latn-RS" w:eastAsia="sr-Latn-RS"/>
        </w:rPr>
        <w:drawing>
          <wp:inline distT="0" distB="0" distL="0" distR="0">
            <wp:extent cx="8914564" cy="5471445"/>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92" cstate="print"/>
                    <a:stretch>
                      <a:fillRect/>
                    </a:stretch>
                  </pic:blipFill>
                  <pic:spPr>
                    <a:xfrm>
                      <a:off x="0" y="0"/>
                      <a:ext cx="8914564" cy="5471445"/>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50"/>
        <w:rPr>
          <w:sz w:val="20"/>
        </w:rPr>
      </w:pPr>
      <w:r>
        <w:rPr>
          <w:noProof/>
          <w:sz w:val="20"/>
          <w:lang w:val="sr-Latn-RS" w:eastAsia="sr-Latn-RS"/>
        </w:rPr>
        <w:drawing>
          <wp:inline distT="0" distB="0" distL="0" distR="0">
            <wp:extent cx="8914568" cy="5577744"/>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93" cstate="print"/>
                    <a:stretch>
                      <a:fillRect/>
                    </a:stretch>
                  </pic:blipFill>
                  <pic:spPr>
                    <a:xfrm>
                      <a:off x="0" y="0"/>
                      <a:ext cx="8914568" cy="5577744"/>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50"/>
        <w:rPr>
          <w:sz w:val="20"/>
        </w:rPr>
      </w:pPr>
      <w:r>
        <w:rPr>
          <w:noProof/>
          <w:sz w:val="20"/>
          <w:lang w:val="sr-Latn-RS" w:eastAsia="sr-Latn-RS"/>
        </w:rPr>
        <w:drawing>
          <wp:inline distT="0" distB="0" distL="0" distR="0">
            <wp:extent cx="8914564" cy="5155501"/>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94" cstate="print"/>
                    <a:stretch>
                      <a:fillRect/>
                    </a:stretch>
                  </pic:blipFill>
                  <pic:spPr>
                    <a:xfrm>
                      <a:off x="0" y="0"/>
                      <a:ext cx="8914564" cy="5155501"/>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17"/>
        <w:rPr>
          <w:sz w:val="20"/>
        </w:rPr>
      </w:pPr>
      <w:r>
        <w:rPr>
          <w:noProof/>
          <w:sz w:val="20"/>
          <w:lang w:val="sr-Latn-RS" w:eastAsia="sr-Latn-RS"/>
        </w:rPr>
        <w:drawing>
          <wp:inline distT="0" distB="0" distL="0" distR="0">
            <wp:extent cx="8915782" cy="5604319"/>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95" cstate="print"/>
                    <a:stretch>
                      <a:fillRect/>
                    </a:stretch>
                  </pic:blipFill>
                  <pic:spPr>
                    <a:xfrm>
                      <a:off x="0" y="0"/>
                      <a:ext cx="8915782" cy="5604319"/>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17"/>
        <w:rPr>
          <w:sz w:val="20"/>
        </w:rPr>
      </w:pPr>
      <w:r>
        <w:rPr>
          <w:noProof/>
          <w:sz w:val="20"/>
          <w:lang w:val="sr-Latn-RS" w:eastAsia="sr-Latn-RS"/>
        </w:rPr>
        <w:drawing>
          <wp:inline distT="0" distB="0" distL="0" distR="0">
            <wp:extent cx="8914564" cy="5465540"/>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96" cstate="print"/>
                    <a:stretch>
                      <a:fillRect/>
                    </a:stretch>
                  </pic:blipFill>
                  <pic:spPr>
                    <a:xfrm>
                      <a:off x="0" y="0"/>
                      <a:ext cx="8914564" cy="5465540"/>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17"/>
        <w:rPr>
          <w:sz w:val="20"/>
        </w:rPr>
      </w:pPr>
      <w:r>
        <w:rPr>
          <w:noProof/>
          <w:sz w:val="20"/>
          <w:lang w:val="sr-Latn-RS" w:eastAsia="sr-Latn-RS"/>
        </w:rPr>
        <w:drawing>
          <wp:inline distT="0" distB="0" distL="0" distR="0">
            <wp:extent cx="8915770" cy="5657469"/>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97" cstate="print"/>
                    <a:stretch>
                      <a:fillRect/>
                    </a:stretch>
                  </pic:blipFill>
                  <pic:spPr>
                    <a:xfrm>
                      <a:off x="0" y="0"/>
                      <a:ext cx="8915770" cy="5657469"/>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17"/>
        <w:rPr>
          <w:sz w:val="20"/>
        </w:rPr>
      </w:pPr>
      <w:r>
        <w:rPr>
          <w:noProof/>
          <w:sz w:val="20"/>
          <w:lang w:val="sr-Latn-RS" w:eastAsia="sr-Latn-RS"/>
        </w:rPr>
        <w:drawing>
          <wp:inline distT="0" distB="0" distL="0" distR="0">
            <wp:extent cx="8914564" cy="5335619"/>
            <wp:effectExtent l="0" t="0" r="0" b="0"/>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98" cstate="print"/>
                    <a:stretch>
                      <a:fillRect/>
                    </a:stretch>
                  </pic:blipFill>
                  <pic:spPr>
                    <a:xfrm>
                      <a:off x="0" y="0"/>
                      <a:ext cx="8914564" cy="5335619"/>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17"/>
        <w:rPr>
          <w:sz w:val="20"/>
        </w:rPr>
      </w:pPr>
      <w:r>
        <w:rPr>
          <w:noProof/>
          <w:sz w:val="20"/>
          <w:lang w:val="sr-Latn-RS" w:eastAsia="sr-Latn-RS"/>
        </w:rPr>
        <w:drawing>
          <wp:inline distT="0" distB="0" distL="0" distR="0">
            <wp:extent cx="8915784" cy="5595461"/>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99" cstate="print"/>
                    <a:stretch>
                      <a:fillRect/>
                    </a:stretch>
                  </pic:blipFill>
                  <pic:spPr>
                    <a:xfrm>
                      <a:off x="0" y="0"/>
                      <a:ext cx="8915784" cy="5595461"/>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17"/>
        <w:rPr>
          <w:sz w:val="20"/>
        </w:rPr>
      </w:pPr>
      <w:r>
        <w:rPr>
          <w:noProof/>
          <w:sz w:val="20"/>
          <w:lang w:val="sr-Latn-RS" w:eastAsia="sr-Latn-RS"/>
        </w:rPr>
        <w:drawing>
          <wp:inline distT="0" distB="0" distL="0" distR="0">
            <wp:extent cx="8914564" cy="5701760"/>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200" cstate="print"/>
                    <a:stretch>
                      <a:fillRect/>
                    </a:stretch>
                  </pic:blipFill>
                  <pic:spPr>
                    <a:xfrm>
                      <a:off x="0" y="0"/>
                      <a:ext cx="8914564" cy="5701760"/>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17"/>
        <w:rPr>
          <w:sz w:val="20"/>
        </w:rPr>
      </w:pPr>
      <w:r>
        <w:rPr>
          <w:noProof/>
          <w:sz w:val="20"/>
          <w:lang w:val="sr-Latn-RS" w:eastAsia="sr-Latn-RS"/>
        </w:rPr>
        <w:drawing>
          <wp:inline distT="0" distB="0" distL="0" distR="0">
            <wp:extent cx="8915782" cy="5604319"/>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201" cstate="print"/>
                    <a:stretch>
                      <a:fillRect/>
                    </a:stretch>
                  </pic:blipFill>
                  <pic:spPr>
                    <a:xfrm>
                      <a:off x="0" y="0"/>
                      <a:ext cx="8915782" cy="5604319"/>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17"/>
        <w:rPr>
          <w:sz w:val="20"/>
        </w:rPr>
      </w:pPr>
      <w:r>
        <w:rPr>
          <w:noProof/>
          <w:sz w:val="20"/>
          <w:lang w:val="sr-Latn-RS" w:eastAsia="sr-Latn-RS"/>
        </w:rPr>
        <w:drawing>
          <wp:inline distT="0" distB="0" distL="0" distR="0">
            <wp:extent cx="8914564" cy="5633847"/>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202" cstate="print"/>
                    <a:stretch>
                      <a:fillRect/>
                    </a:stretch>
                  </pic:blipFill>
                  <pic:spPr>
                    <a:xfrm>
                      <a:off x="0" y="0"/>
                      <a:ext cx="8914564" cy="5633847"/>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17"/>
        <w:rPr>
          <w:sz w:val="20"/>
        </w:rPr>
      </w:pPr>
      <w:r>
        <w:rPr>
          <w:noProof/>
          <w:sz w:val="20"/>
          <w:lang w:val="sr-Latn-RS" w:eastAsia="sr-Latn-RS"/>
        </w:rPr>
        <w:drawing>
          <wp:inline distT="0" distB="0" distL="0" distR="0">
            <wp:extent cx="8915784" cy="5595461"/>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203" cstate="print"/>
                    <a:stretch>
                      <a:fillRect/>
                    </a:stretch>
                  </pic:blipFill>
                  <pic:spPr>
                    <a:xfrm>
                      <a:off x="0" y="0"/>
                      <a:ext cx="8915784" cy="5595461"/>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17"/>
        <w:rPr>
          <w:sz w:val="20"/>
        </w:rPr>
      </w:pPr>
      <w:r>
        <w:rPr>
          <w:noProof/>
          <w:sz w:val="20"/>
          <w:lang w:val="sr-Latn-RS" w:eastAsia="sr-Latn-RS"/>
        </w:rPr>
        <w:drawing>
          <wp:inline distT="0" distB="0" distL="0" distR="0">
            <wp:extent cx="8914564" cy="5610225"/>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204" cstate="print"/>
                    <a:stretch>
                      <a:fillRect/>
                    </a:stretch>
                  </pic:blipFill>
                  <pic:spPr>
                    <a:xfrm>
                      <a:off x="0" y="0"/>
                      <a:ext cx="8914564" cy="5610225"/>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17"/>
        <w:rPr>
          <w:sz w:val="20"/>
        </w:rPr>
      </w:pPr>
      <w:r>
        <w:rPr>
          <w:noProof/>
          <w:sz w:val="20"/>
          <w:lang w:val="sr-Latn-RS" w:eastAsia="sr-Latn-RS"/>
        </w:rPr>
        <w:drawing>
          <wp:inline distT="0" distB="0" distL="0" distR="0">
            <wp:extent cx="8916227" cy="4101369"/>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205" cstate="print"/>
                    <a:stretch>
                      <a:fillRect/>
                    </a:stretch>
                  </pic:blipFill>
                  <pic:spPr>
                    <a:xfrm>
                      <a:off x="0" y="0"/>
                      <a:ext cx="8916227" cy="4101369"/>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4564" cy="5675185"/>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06" cstate="print"/>
                    <a:stretch>
                      <a:fillRect/>
                    </a:stretch>
                  </pic:blipFill>
                  <pic:spPr>
                    <a:xfrm>
                      <a:off x="0" y="0"/>
                      <a:ext cx="8914564" cy="5675185"/>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4568" cy="5595461"/>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207" cstate="print"/>
                    <a:stretch>
                      <a:fillRect/>
                    </a:stretch>
                  </pic:blipFill>
                  <pic:spPr>
                    <a:xfrm>
                      <a:off x="0" y="0"/>
                      <a:ext cx="8914568" cy="5595461"/>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4564" cy="5636799"/>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208" cstate="print"/>
                    <a:stretch>
                      <a:fillRect/>
                    </a:stretch>
                  </pic:blipFill>
                  <pic:spPr>
                    <a:xfrm>
                      <a:off x="0" y="0"/>
                      <a:ext cx="8914564" cy="5636799"/>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4568" cy="5568886"/>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209" cstate="print"/>
                    <a:stretch>
                      <a:fillRect/>
                    </a:stretch>
                  </pic:blipFill>
                  <pic:spPr>
                    <a:xfrm>
                      <a:off x="0" y="0"/>
                      <a:ext cx="8914568" cy="5568886"/>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4564" cy="5698807"/>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210" cstate="print"/>
                    <a:stretch>
                      <a:fillRect/>
                    </a:stretch>
                  </pic:blipFill>
                  <pic:spPr>
                    <a:xfrm>
                      <a:off x="0" y="0"/>
                      <a:ext cx="8914564" cy="5698807"/>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4568" cy="5598414"/>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211" cstate="print"/>
                    <a:stretch>
                      <a:fillRect/>
                    </a:stretch>
                  </pic:blipFill>
                  <pic:spPr>
                    <a:xfrm>
                      <a:off x="0" y="0"/>
                      <a:ext cx="8914568" cy="5598414"/>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4564" cy="5604319"/>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212" cstate="print"/>
                    <a:stretch>
                      <a:fillRect/>
                    </a:stretch>
                  </pic:blipFill>
                  <pic:spPr>
                    <a:xfrm>
                      <a:off x="0" y="0"/>
                      <a:ext cx="8914564" cy="5604319"/>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4568" cy="5633847"/>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213" cstate="print"/>
                    <a:stretch>
                      <a:fillRect/>
                    </a:stretch>
                  </pic:blipFill>
                  <pic:spPr>
                    <a:xfrm>
                      <a:off x="0" y="0"/>
                      <a:ext cx="8914568" cy="5633847"/>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4564" cy="5595461"/>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214" cstate="print"/>
                    <a:stretch>
                      <a:fillRect/>
                    </a:stretch>
                  </pic:blipFill>
                  <pic:spPr>
                    <a:xfrm>
                      <a:off x="0" y="0"/>
                      <a:ext cx="8914564" cy="5595461"/>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4568" cy="5610225"/>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215" cstate="print"/>
                    <a:stretch>
                      <a:fillRect/>
                    </a:stretch>
                  </pic:blipFill>
                  <pic:spPr>
                    <a:xfrm>
                      <a:off x="0" y="0"/>
                      <a:ext cx="8914568" cy="5610225"/>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36"/>
        <w:rPr>
          <w:sz w:val="20"/>
        </w:rPr>
      </w:pPr>
      <w:r>
        <w:rPr>
          <w:noProof/>
          <w:sz w:val="20"/>
          <w:lang w:val="sr-Latn-RS" w:eastAsia="sr-Latn-RS"/>
        </w:rPr>
        <w:drawing>
          <wp:inline distT="0" distB="0" distL="0" distR="0">
            <wp:extent cx="8914564" cy="4101369"/>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216" cstate="print"/>
                    <a:stretch>
                      <a:fillRect/>
                    </a:stretch>
                  </pic:blipFill>
                  <pic:spPr>
                    <a:xfrm>
                      <a:off x="0" y="0"/>
                      <a:ext cx="8914564" cy="4101369"/>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53"/>
        <w:rPr>
          <w:sz w:val="20"/>
        </w:rPr>
      </w:pPr>
      <w:r>
        <w:rPr>
          <w:noProof/>
          <w:sz w:val="20"/>
          <w:lang w:val="sr-Latn-RS" w:eastAsia="sr-Latn-RS"/>
        </w:rPr>
        <w:drawing>
          <wp:inline distT="0" distB="0" distL="0" distR="0">
            <wp:extent cx="8920262" cy="5598414"/>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217" cstate="print"/>
                    <a:stretch>
                      <a:fillRect/>
                    </a:stretch>
                  </pic:blipFill>
                  <pic:spPr>
                    <a:xfrm>
                      <a:off x="0" y="0"/>
                      <a:ext cx="8920262" cy="5598414"/>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53"/>
        <w:rPr>
          <w:sz w:val="20"/>
        </w:rPr>
      </w:pPr>
      <w:r>
        <w:rPr>
          <w:noProof/>
          <w:sz w:val="20"/>
          <w:lang w:val="sr-Latn-RS" w:eastAsia="sr-Latn-RS"/>
        </w:rPr>
        <w:drawing>
          <wp:inline distT="0" distB="0" distL="0" distR="0">
            <wp:extent cx="8920258" cy="5598413"/>
            <wp:effectExtent l="0" t="0" r="0" b="0"/>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218" cstate="print"/>
                    <a:stretch>
                      <a:fillRect/>
                    </a:stretch>
                  </pic:blipFill>
                  <pic:spPr>
                    <a:xfrm>
                      <a:off x="0" y="0"/>
                      <a:ext cx="8920258" cy="5598413"/>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53"/>
        <w:rPr>
          <w:sz w:val="20"/>
        </w:rPr>
      </w:pPr>
      <w:r>
        <w:rPr>
          <w:noProof/>
          <w:sz w:val="20"/>
          <w:lang w:val="sr-Latn-RS" w:eastAsia="sr-Latn-RS"/>
        </w:rPr>
        <w:drawing>
          <wp:inline distT="0" distB="0" distL="0" distR="0">
            <wp:extent cx="8920262" cy="5657469"/>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219" cstate="print"/>
                    <a:stretch>
                      <a:fillRect/>
                    </a:stretch>
                  </pic:blipFill>
                  <pic:spPr>
                    <a:xfrm>
                      <a:off x="0" y="0"/>
                      <a:ext cx="8920262" cy="5657469"/>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53"/>
        <w:rPr>
          <w:sz w:val="20"/>
        </w:rPr>
      </w:pPr>
      <w:r>
        <w:rPr>
          <w:noProof/>
          <w:sz w:val="20"/>
          <w:lang w:val="sr-Latn-RS" w:eastAsia="sr-Latn-RS"/>
        </w:rPr>
        <w:drawing>
          <wp:inline distT="0" distB="0" distL="0" distR="0">
            <wp:extent cx="8920258" cy="5462587"/>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220" cstate="print"/>
                    <a:stretch>
                      <a:fillRect/>
                    </a:stretch>
                  </pic:blipFill>
                  <pic:spPr>
                    <a:xfrm>
                      <a:off x="0" y="0"/>
                      <a:ext cx="8920258" cy="5462587"/>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53"/>
        <w:rPr>
          <w:sz w:val="20"/>
        </w:rPr>
      </w:pPr>
      <w:r>
        <w:rPr>
          <w:noProof/>
          <w:sz w:val="20"/>
          <w:lang w:val="sr-Latn-RS" w:eastAsia="sr-Latn-RS"/>
        </w:rPr>
        <w:drawing>
          <wp:inline distT="0" distB="0" distL="0" distR="0">
            <wp:extent cx="8920262" cy="5654516"/>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221" cstate="print"/>
                    <a:stretch>
                      <a:fillRect/>
                    </a:stretch>
                  </pic:blipFill>
                  <pic:spPr>
                    <a:xfrm>
                      <a:off x="0" y="0"/>
                      <a:ext cx="8920262" cy="5654516"/>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53"/>
        <w:rPr>
          <w:sz w:val="20"/>
        </w:rPr>
      </w:pPr>
      <w:r>
        <w:rPr>
          <w:noProof/>
          <w:sz w:val="20"/>
          <w:lang w:val="sr-Latn-RS" w:eastAsia="sr-Latn-RS"/>
        </w:rPr>
        <w:drawing>
          <wp:inline distT="0" distB="0" distL="0" distR="0">
            <wp:extent cx="8920258" cy="5619083"/>
            <wp:effectExtent l="0" t="0" r="0" b="0"/>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222" cstate="print"/>
                    <a:stretch>
                      <a:fillRect/>
                    </a:stretch>
                  </pic:blipFill>
                  <pic:spPr>
                    <a:xfrm>
                      <a:off x="0" y="0"/>
                      <a:ext cx="8920258" cy="5619083"/>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53"/>
        <w:rPr>
          <w:sz w:val="20"/>
        </w:rPr>
      </w:pPr>
      <w:r>
        <w:rPr>
          <w:noProof/>
          <w:sz w:val="20"/>
          <w:lang w:val="sr-Latn-RS" w:eastAsia="sr-Latn-RS"/>
        </w:rPr>
        <w:drawing>
          <wp:inline distT="0" distB="0" distL="0" distR="0">
            <wp:extent cx="8920262" cy="5595461"/>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223" cstate="print"/>
                    <a:stretch>
                      <a:fillRect/>
                    </a:stretch>
                  </pic:blipFill>
                  <pic:spPr>
                    <a:xfrm>
                      <a:off x="0" y="0"/>
                      <a:ext cx="8920262" cy="5595461"/>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53"/>
        <w:rPr>
          <w:sz w:val="20"/>
        </w:rPr>
      </w:pPr>
      <w:r>
        <w:rPr>
          <w:noProof/>
          <w:sz w:val="20"/>
          <w:lang w:val="sr-Latn-RS" w:eastAsia="sr-Latn-RS"/>
        </w:rPr>
        <w:drawing>
          <wp:inline distT="0" distB="0" distL="0" distR="0">
            <wp:extent cx="8920258" cy="5498020"/>
            <wp:effectExtent l="0" t="0" r="0" b="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224" cstate="print"/>
                    <a:stretch>
                      <a:fillRect/>
                    </a:stretch>
                  </pic:blipFill>
                  <pic:spPr>
                    <a:xfrm>
                      <a:off x="0" y="0"/>
                      <a:ext cx="8920258" cy="5498020"/>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53"/>
        <w:rPr>
          <w:sz w:val="20"/>
        </w:rPr>
      </w:pPr>
      <w:r>
        <w:rPr>
          <w:noProof/>
          <w:sz w:val="20"/>
          <w:lang w:val="sr-Latn-RS" w:eastAsia="sr-Latn-RS"/>
        </w:rPr>
        <w:drawing>
          <wp:inline distT="0" distB="0" distL="0" distR="0">
            <wp:extent cx="8920262" cy="5474398"/>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225" cstate="print"/>
                    <a:stretch>
                      <a:fillRect/>
                    </a:stretch>
                  </pic:blipFill>
                  <pic:spPr>
                    <a:xfrm>
                      <a:off x="0" y="0"/>
                      <a:ext cx="8920262" cy="5474398"/>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53"/>
        <w:rPr>
          <w:sz w:val="20"/>
        </w:rPr>
      </w:pPr>
      <w:r>
        <w:rPr>
          <w:noProof/>
          <w:sz w:val="20"/>
          <w:lang w:val="sr-Latn-RS" w:eastAsia="sr-Latn-RS"/>
        </w:rPr>
        <w:drawing>
          <wp:inline distT="0" distB="0" distL="0" distR="0">
            <wp:extent cx="8920258" cy="5577744"/>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226" cstate="print"/>
                    <a:stretch>
                      <a:fillRect/>
                    </a:stretch>
                  </pic:blipFill>
                  <pic:spPr>
                    <a:xfrm>
                      <a:off x="0" y="0"/>
                      <a:ext cx="8920258" cy="5577744"/>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153"/>
        <w:rPr>
          <w:sz w:val="20"/>
        </w:rPr>
      </w:pPr>
      <w:r>
        <w:rPr>
          <w:noProof/>
          <w:sz w:val="20"/>
          <w:lang w:val="sr-Latn-RS" w:eastAsia="sr-Latn-RS"/>
        </w:rPr>
        <w:drawing>
          <wp:inline distT="0" distB="0" distL="0" distR="0">
            <wp:extent cx="8920262" cy="5279517"/>
            <wp:effectExtent l="0" t="0" r="0" b="0"/>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227" cstate="print"/>
                    <a:stretch>
                      <a:fillRect/>
                    </a:stretch>
                  </pic:blipFill>
                  <pic:spPr>
                    <a:xfrm>
                      <a:off x="0" y="0"/>
                      <a:ext cx="8920262" cy="5279517"/>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E63ECF">
      <w:pPr>
        <w:pStyle w:val="BodyText"/>
        <w:spacing w:before="5"/>
        <w:rPr>
          <w:sz w:val="7"/>
        </w:rPr>
      </w:pPr>
    </w:p>
    <w:p w:rsidR="00E63ECF" w:rsidRDefault="00481C0A">
      <w:pPr>
        <w:pStyle w:val="BodyText"/>
        <w:ind w:left="165"/>
        <w:rPr>
          <w:sz w:val="20"/>
        </w:rPr>
      </w:pPr>
      <w:r>
        <w:rPr>
          <w:noProof/>
          <w:sz w:val="20"/>
          <w:lang w:val="sr-Latn-RS" w:eastAsia="sr-Latn-RS"/>
        </w:rPr>
        <w:drawing>
          <wp:inline distT="0" distB="0" distL="0" distR="0">
            <wp:extent cx="8919725" cy="5619083"/>
            <wp:effectExtent l="0" t="0" r="0" b="0"/>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228" cstate="print"/>
                    <a:stretch>
                      <a:fillRect/>
                    </a:stretch>
                  </pic:blipFill>
                  <pic:spPr>
                    <a:xfrm>
                      <a:off x="0" y="0"/>
                      <a:ext cx="8919725" cy="5619083"/>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481C0A">
      <w:pPr>
        <w:pStyle w:val="BodyText"/>
        <w:ind w:left="170"/>
        <w:rPr>
          <w:sz w:val="20"/>
        </w:rPr>
      </w:pPr>
      <w:r>
        <w:rPr>
          <w:noProof/>
          <w:sz w:val="20"/>
          <w:lang w:val="sr-Latn-RS" w:eastAsia="sr-Latn-RS"/>
        </w:rPr>
        <w:drawing>
          <wp:inline distT="0" distB="0" distL="0" distR="0">
            <wp:extent cx="8913826" cy="5689949"/>
            <wp:effectExtent l="0" t="0" r="0" b="0"/>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229" cstate="print"/>
                    <a:stretch>
                      <a:fillRect/>
                    </a:stretch>
                  </pic:blipFill>
                  <pic:spPr>
                    <a:xfrm>
                      <a:off x="0" y="0"/>
                      <a:ext cx="8913826" cy="5689949"/>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E63ECF">
      <w:pPr>
        <w:pStyle w:val="BodyText"/>
        <w:spacing w:before="5"/>
        <w:rPr>
          <w:sz w:val="7"/>
        </w:rPr>
      </w:pPr>
    </w:p>
    <w:p w:rsidR="00E63ECF" w:rsidRDefault="00481C0A">
      <w:pPr>
        <w:pStyle w:val="BodyText"/>
        <w:ind w:left="165"/>
        <w:rPr>
          <w:sz w:val="20"/>
        </w:rPr>
      </w:pPr>
      <w:r>
        <w:rPr>
          <w:noProof/>
          <w:sz w:val="20"/>
          <w:lang w:val="sr-Latn-RS" w:eastAsia="sr-Latn-RS"/>
        </w:rPr>
        <w:drawing>
          <wp:inline distT="0" distB="0" distL="0" distR="0">
            <wp:extent cx="8919725" cy="5663374"/>
            <wp:effectExtent l="0" t="0" r="0" b="0"/>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230" cstate="print"/>
                    <a:stretch>
                      <a:fillRect/>
                    </a:stretch>
                  </pic:blipFill>
                  <pic:spPr>
                    <a:xfrm>
                      <a:off x="0" y="0"/>
                      <a:ext cx="8919725" cy="5663374"/>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919729" cy="5604319"/>
            <wp:effectExtent l="0" t="0" r="0" b="0"/>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231" cstate="print"/>
                    <a:stretch>
                      <a:fillRect/>
                    </a:stretch>
                  </pic:blipFill>
                  <pic:spPr>
                    <a:xfrm>
                      <a:off x="0" y="0"/>
                      <a:ext cx="8919729" cy="5604319"/>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E63ECF">
      <w:pPr>
        <w:pStyle w:val="BodyText"/>
        <w:spacing w:before="5"/>
        <w:rPr>
          <w:sz w:val="7"/>
        </w:rPr>
      </w:pPr>
    </w:p>
    <w:p w:rsidR="00E63ECF" w:rsidRDefault="00481C0A">
      <w:pPr>
        <w:pStyle w:val="BodyText"/>
        <w:ind w:left="165"/>
        <w:rPr>
          <w:sz w:val="20"/>
        </w:rPr>
      </w:pPr>
      <w:r>
        <w:rPr>
          <w:noProof/>
          <w:sz w:val="20"/>
          <w:lang w:val="sr-Latn-RS" w:eastAsia="sr-Latn-RS"/>
        </w:rPr>
        <w:drawing>
          <wp:inline distT="0" distB="0" distL="0" distR="0">
            <wp:extent cx="8919725" cy="5645658"/>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232" cstate="print"/>
                    <a:stretch>
                      <a:fillRect/>
                    </a:stretch>
                  </pic:blipFill>
                  <pic:spPr>
                    <a:xfrm>
                      <a:off x="0" y="0"/>
                      <a:ext cx="8919725" cy="5645658"/>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E63ECF">
      <w:pPr>
        <w:pStyle w:val="BodyText"/>
        <w:spacing w:before="2"/>
        <w:rPr>
          <w:sz w:val="6"/>
        </w:rPr>
      </w:pPr>
    </w:p>
    <w:p w:rsidR="00E63ECF" w:rsidRDefault="00481C0A">
      <w:pPr>
        <w:pStyle w:val="BodyText"/>
        <w:ind w:left="165"/>
        <w:rPr>
          <w:sz w:val="20"/>
        </w:rPr>
      </w:pPr>
      <w:r>
        <w:rPr>
          <w:noProof/>
          <w:sz w:val="20"/>
          <w:lang w:val="sr-Latn-RS" w:eastAsia="sr-Latn-RS"/>
        </w:rPr>
        <w:drawing>
          <wp:inline distT="0" distB="0" distL="0" distR="0">
            <wp:extent cx="8919729" cy="5412390"/>
            <wp:effectExtent l="0" t="0" r="0" b="0"/>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233" cstate="print"/>
                    <a:stretch>
                      <a:fillRect/>
                    </a:stretch>
                  </pic:blipFill>
                  <pic:spPr>
                    <a:xfrm>
                      <a:off x="0" y="0"/>
                      <a:ext cx="8919729" cy="5412390"/>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E63ECF">
      <w:pPr>
        <w:pStyle w:val="BodyText"/>
        <w:spacing w:before="5"/>
        <w:rPr>
          <w:sz w:val="7"/>
        </w:rPr>
      </w:pPr>
    </w:p>
    <w:p w:rsidR="00E63ECF" w:rsidRDefault="00481C0A">
      <w:pPr>
        <w:pStyle w:val="BodyText"/>
        <w:ind w:left="165"/>
        <w:rPr>
          <w:sz w:val="20"/>
        </w:rPr>
      </w:pPr>
      <w:r>
        <w:rPr>
          <w:noProof/>
          <w:sz w:val="20"/>
          <w:lang w:val="sr-Latn-RS" w:eastAsia="sr-Latn-RS"/>
        </w:rPr>
        <w:drawing>
          <wp:inline distT="0" distB="0" distL="0" distR="0">
            <wp:extent cx="8919725" cy="5580697"/>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234" cstate="print"/>
                    <a:stretch>
                      <a:fillRect/>
                    </a:stretch>
                  </pic:blipFill>
                  <pic:spPr>
                    <a:xfrm>
                      <a:off x="0" y="0"/>
                      <a:ext cx="8919725" cy="5580697"/>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919729" cy="5633847"/>
            <wp:effectExtent l="0" t="0" r="0" b="0"/>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235" cstate="print"/>
                    <a:stretch>
                      <a:fillRect/>
                    </a:stretch>
                  </pic:blipFill>
                  <pic:spPr>
                    <a:xfrm>
                      <a:off x="0" y="0"/>
                      <a:ext cx="8919729" cy="5633847"/>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E63ECF">
      <w:pPr>
        <w:pStyle w:val="BodyText"/>
        <w:spacing w:before="5"/>
        <w:rPr>
          <w:sz w:val="7"/>
        </w:rPr>
      </w:pPr>
    </w:p>
    <w:p w:rsidR="00E63ECF" w:rsidRDefault="00481C0A">
      <w:pPr>
        <w:pStyle w:val="BodyText"/>
        <w:ind w:left="165"/>
        <w:rPr>
          <w:sz w:val="20"/>
        </w:rPr>
      </w:pPr>
      <w:r>
        <w:rPr>
          <w:noProof/>
          <w:sz w:val="20"/>
          <w:lang w:val="sr-Latn-RS" w:eastAsia="sr-Latn-RS"/>
        </w:rPr>
        <w:drawing>
          <wp:inline distT="0" distB="0" distL="0" distR="0">
            <wp:extent cx="8919725" cy="5607272"/>
            <wp:effectExtent l="0" t="0" r="0" b="0"/>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236" cstate="print"/>
                    <a:stretch>
                      <a:fillRect/>
                    </a:stretch>
                  </pic:blipFill>
                  <pic:spPr>
                    <a:xfrm>
                      <a:off x="0" y="0"/>
                      <a:ext cx="8919725" cy="5607272"/>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919729" cy="5592508"/>
            <wp:effectExtent l="0" t="0" r="0" b="0"/>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237" cstate="print"/>
                    <a:stretch>
                      <a:fillRect/>
                    </a:stretch>
                  </pic:blipFill>
                  <pic:spPr>
                    <a:xfrm>
                      <a:off x="0" y="0"/>
                      <a:ext cx="8919729" cy="5592508"/>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922274" cy="5607272"/>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238" cstate="print"/>
                    <a:stretch>
                      <a:fillRect/>
                    </a:stretch>
                  </pic:blipFill>
                  <pic:spPr>
                    <a:xfrm>
                      <a:off x="0" y="0"/>
                      <a:ext cx="8922274" cy="5607272"/>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919778" cy="5557075"/>
            <wp:effectExtent l="0" t="0" r="0" b="0"/>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239" cstate="print"/>
                    <a:stretch>
                      <a:fillRect/>
                    </a:stretch>
                  </pic:blipFill>
                  <pic:spPr>
                    <a:xfrm>
                      <a:off x="0" y="0"/>
                      <a:ext cx="8919778" cy="5557075"/>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929410" cy="5598414"/>
            <wp:effectExtent l="0" t="0" r="0" b="0"/>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240" cstate="print"/>
                    <a:stretch>
                      <a:fillRect/>
                    </a:stretch>
                  </pic:blipFill>
                  <pic:spPr>
                    <a:xfrm>
                      <a:off x="0" y="0"/>
                      <a:ext cx="8929410" cy="5598414"/>
                    </a:xfrm>
                    <a:prstGeom prst="rect">
                      <a:avLst/>
                    </a:prstGeom>
                  </pic:spPr>
                </pic:pic>
              </a:graphicData>
            </a:graphic>
          </wp:inline>
        </w:drawing>
      </w:r>
    </w:p>
    <w:p w:rsidR="00E63ECF" w:rsidRDefault="00E63ECF">
      <w:pPr>
        <w:rPr>
          <w:sz w:val="20"/>
        </w:rPr>
        <w:sectPr w:rsidR="00E63ECF">
          <w:pgSz w:w="15690" w:h="12480" w:orient="landscape"/>
          <w:pgMar w:top="1280" w:right="16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919778" cy="5692902"/>
            <wp:effectExtent l="0" t="0" r="0" b="0"/>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241" cstate="print"/>
                    <a:stretch>
                      <a:fillRect/>
                    </a:stretch>
                  </pic:blipFill>
                  <pic:spPr>
                    <a:xfrm>
                      <a:off x="0" y="0"/>
                      <a:ext cx="8919778" cy="5692902"/>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929394" cy="5607272"/>
            <wp:effectExtent l="0" t="0" r="0" b="0"/>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242" cstate="print"/>
                    <a:stretch>
                      <a:fillRect/>
                    </a:stretch>
                  </pic:blipFill>
                  <pic:spPr>
                    <a:xfrm>
                      <a:off x="0" y="0"/>
                      <a:ext cx="8929394" cy="5607272"/>
                    </a:xfrm>
                    <a:prstGeom prst="rect">
                      <a:avLst/>
                    </a:prstGeom>
                  </pic:spPr>
                </pic:pic>
              </a:graphicData>
            </a:graphic>
          </wp:inline>
        </w:drawing>
      </w:r>
    </w:p>
    <w:p w:rsidR="00E63ECF" w:rsidRDefault="00E63ECF">
      <w:pPr>
        <w:rPr>
          <w:sz w:val="20"/>
        </w:rPr>
        <w:sectPr w:rsidR="00E63ECF">
          <w:pgSz w:w="15690" w:h="12480" w:orient="landscape"/>
          <w:pgMar w:top="1280" w:right="16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919778" cy="5438965"/>
            <wp:effectExtent l="0" t="0" r="0" b="0"/>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243" cstate="print"/>
                    <a:stretch>
                      <a:fillRect/>
                    </a:stretch>
                  </pic:blipFill>
                  <pic:spPr>
                    <a:xfrm>
                      <a:off x="0" y="0"/>
                      <a:ext cx="8919778" cy="5438965"/>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929230" cy="5704712"/>
            <wp:effectExtent l="0" t="0" r="0" b="0"/>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244" cstate="print"/>
                    <a:stretch>
                      <a:fillRect/>
                    </a:stretch>
                  </pic:blipFill>
                  <pic:spPr>
                    <a:xfrm>
                      <a:off x="0" y="0"/>
                      <a:ext cx="8929230" cy="5704712"/>
                    </a:xfrm>
                    <a:prstGeom prst="rect">
                      <a:avLst/>
                    </a:prstGeom>
                  </pic:spPr>
                </pic:pic>
              </a:graphicData>
            </a:graphic>
          </wp:inline>
        </w:drawing>
      </w:r>
    </w:p>
    <w:p w:rsidR="00E63ECF" w:rsidRDefault="00E63ECF">
      <w:pPr>
        <w:rPr>
          <w:sz w:val="20"/>
        </w:rPr>
        <w:sectPr w:rsidR="00E63ECF">
          <w:pgSz w:w="15690" w:h="12480" w:orient="landscape"/>
          <w:pgMar w:top="1280" w:right="16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919778" cy="5704713"/>
            <wp:effectExtent l="0" t="0" r="0" b="0"/>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245" cstate="print"/>
                    <a:stretch>
                      <a:fillRect/>
                    </a:stretch>
                  </pic:blipFill>
                  <pic:spPr>
                    <a:xfrm>
                      <a:off x="0" y="0"/>
                      <a:ext cx="8919778" cy="5704713"/>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929344" cy="5636799"/>
            <wp:effectExtent l="0" t="0" r="0" b="0"/>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246" cstate="print"/>
                    <a:stretch>
                      <a:fillRect/>
                    </a:stretch>
                  </pic:blipFill>
                  <pic:spPr>
                    <a:xfrm>
                      <a:off x="0" y="0"/>
                      <a:ext cx="8929344" cy="5636799"/>
                    </a:xfrm>
                    <a:prstGeom prst="rect">
                      <a:avLst/>
                    </a:prstGeom>
                  </pic:spPr>
                </pic:pic>
              </a:graphicData>
            </a:graphic>
          </wp:inline>
        </w:drawing>
      </w:r>
    </w:p>
    <w:p w:rsidR="00E63ECF" w:rsidRDefault="00E63ECF">
      <w:pPr>
        <w:rPr>
          <w:sz w:val="20"/>
        </w:rPr>
        <w:sectPr w:rsidR="00E63ECF">
          <w:pgSz w:w="15690" w:h="12480" w:orient="landscape"/>
          <w:pgMar w:top="1280" w:right="16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919778" cy="5592508"/>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247" cstate="print"/>
                    <a:stretch>
                      <a:fillRect/>
                    </a:stretch>
                  </pic:blipFill>
                  <pic:spPr>
                    <a:xfrm>
                      <a:off x="0" y="0"/>
                      <a:ext cx="8919778" cy="5592508"/>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929405" cy="5601366"/>
            <wp:effectExtent l="0" t="0" r="0" b="0"/>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248" cstate="print"/>
                    <a:stretch>
                      <a:fillRect/>
                    </a:stretch>
                  </pic:blipFill>
                  <pic:spPr>
                    <a:xfrm>
                      <a:off x="0" y="0"/>
                      <a:ext cx="8929405" cy="5601366"/>
                    </a:xfrm>
                    <a:prstGeom prst="rect">
                      <a:avLst/>
                    </a:prstGeom>
                  </pic:spPr>
                </pic:pic>
              </a:graphicData>
            </a:graphic>
          </wp:inline>
        </w:drawing>
      </w:r>
    </w:p>
    <w:p w:rsidR="00E63ECF" w:rsidRDefault="00E63ECF">
      <w:pPr>
        <w:rPr>
          <w:sz w:val="20"/>
        </w:rPr>
        <w:sectPr w:rsidR="00E63ECF">
          <w:pgSz w:w="15690" w:h="12480" w:orient="landscape"/>
          <w:pgMar w:top="1280" w:right="16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919778" cy="4880895"/>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249" cstate="print"/>
                    <a:stretch>
                      <a:fillRect/>
                    </a:stretch>
                  </pic:blipFill>
                  <pic:spPr>
                    <a:xfrm>
                      <a:off x="0" y="0"/>
                      <a:ext cx="8919778" cy="4880895"/>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48" cy="5672232"/>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250" cstate="print"/>
                    <a:stretch>
                      <a:fillRect/>
                    </a:stretch>
                  </pic:blipFill>
                  <pic:spPr>
                    <a:xfrm>
                      <a:off x="0" y="0"/>
                      <a:ext cx="8921748" cy="5672232"/>
                    </a:xfrm>
                    <a:prstGeom prst="rect">
                      <a:avLst/>
                    </a:prstGeom>
                  </pic:spPr>
                </pic:pic>
              </a:graphicData>
            </a:graphic>
          </wp:inline>
        </w:drawing>
      </w:r>
    </w:p>
    <w:p w:rsidR="00E63ECF" w:rsidRDefault="00E63ECF">
      <w:pPr>
        <w:rPr>
          <w:sz w:val="20"/>
        </w:rPr>
        <w:sectPr w:rsidR="00E63ECF">
          <w:pgSz w:w="15690" w:h="12480" w:orient="landscape"/>
          <w:pgMar w:top="124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3788" cy="5503926"/>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251" cstate="print"/>
                    <a:stretch>
                      <a:fillRect/>
                    </a:stretch>
                  </pic:blipFill>
                  <pic:spPr>
                    <a:xfrm>
                      <a:off x="0" y="0"/>
                      <a:ext cx="8923788" cy="5503926"/>
                    </a:xfrm>
                    <a:prstGeom prst="rect">
                      <a:avLst/>
                    </a:prstGeom>
                  </pic:spPr>
                </pic:pic>
              </a:graphicData>
            </a:graphic>
          </wp:inline>
        </w:drawing>
      </w:r>
    </w:p>
    <w:p w:rsidR="00E63ECF" w:rsidRDefault="00E63ECF">
      <w:pPr>
        <w:rPr>
          <w:sz w:val="20"/>
        </w:rPr>
        <w:sectPr w:rsidR="00E63ECF">
          <w:pgSz w:w="15690" w:h="12480" w:orient="landscape"/>
          <w:pgMar w:top="96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48" cy="5663374"/>
            <wp:effectExtent l="0" t="0" r="0" b="0"/>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252" cstate="print"/>
                    <a:stretch>
                      <a:fillRect/>
                    </a:stretch>
                  </pic:blipFill>
                  <pic:spPr>
                    <a:xfrm>
                      <a:off x="0" y="0"/>
                      <a:ext cx="8921748" cy="5663374"/>
                    </a:xfrm>
                    <a:prstGeom prst="rect">
                      <a:avLst/>
                    </a:prstGeom>
                  </pic:spPr>
                </pic:pic>
              </a:graphicData>
            </a:graphic>
          </wp:inline>
        </w:drawing>
      </w:r>
    </w:p>
    <w:p w:rsidR="00E63ECF" w:rsidRDefault="00E63ECF">
      <w:pPr>
        <w:rPr>
          <w:sz w:val="20"/>
        </w:rPr>
        <w:sectPr w:rsidR="00E63ECF">
          <w:pgSz w:w="15690" w:h="12480" w:orient="landscape"/>
          <w:pgMar w:top="124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3722" cy="5686996"/>
            <wp:effectExtent l="0" t="0" r="0" b="0"/>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253" cstate="print"/>
                    <a:stretch>
                      <a:fillRect/>
                    </a:stretch>
                  </pic:blipFill>
                  <pic:spPr>
                    <a:xfrm>
                      <a:off x="0" y="0"/>
                      <a:ext cx="8923722" cy="5686996"/>
                    </a:xfrm>
                    <a:prstGeom prst="rect">
                      <a:avLst/>
                    </a:prstGeom>
                  </pic:spPr>
                </pic:pic>
              </a:graphicData>
            </a:graphic>
          </wp:inline>
        </w:drawing>
      </w:r>
    </w:p>
    <w:p w:rsidR="00E63ECF" w:rsidRDefault="00E63ECF">
      <w:pPr>
        <w:rPr>
          <w:sz w:val="20"/>
        </w:rPr>
        <w:sectPr w:rsidR="00E63ECF">
          <w:pgSz w:w="15690" w:h="12480" w:orient="landscape"/>
          <w:pgMar w:top="96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48" cy="5698807"/>
            <wp:effectExtent l="0" t="0" r="0" b="0"/>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254" cstate="print"/>
                    <a:stretch>
                      <a:fillRect/>
                    </a:stretch>
                  </pic:blipFill>
                  <pic:spPr>
                    <a:xfrm>
                      <a:off x="0" y="0"/>
                      <a:ext cx="8921748" cy="5698807"/>
                    </a:xfrm>
                    <a:prstGeom prst="rect">
                      <a:avLst/>
                    </a:prstGeom>
                  </pic:spPr>
                </pic:pic>
              </a:graphicData>
            </a:graphic>
          </wp:inline>
        </w:drawing>
      </w:r>
    </w:p>
    <w:p w:rsidR="00E63ECF" w:rsidRDefault="00E63ECF">
      <w:pPr>
        <w:rPr>
          <w:sz w:val="20"/>
        </w:rPr>
        <w:sectPr w:rsidR="00E63ECF">
          <w:pgSz w:w="15690" w:h="12480" w:orient="landscape"/>
          <w:pgMar w:top="124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3736" cy="5645658"/>
            <wp:effectExtent l="0" t="0" r="0" b="0"/>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255" cstate="print"/>
                    <a:stretch>
                      <a:fillRect/>
                    </a:stretch>
                  </pic:blipFill>
                  <pic:spPr>
                    <a:xfrm>
                      <a:off x="0" y="0"/>
                      <a:ext cx="8923736" cy="5645658"/>
                    </a:xfrm>
                    <a:prstGeom prst="rect">
                      <a:avLst/>
                    </a:prstGeom>
                  </pic:spPr>
                </pic:pic>
              </a:graphicData>
            </a:graphic>
          </wp:inline>
        </w:drawing>
      </w:r>
    </w:p>
    <w:p w:rsidR="00E63ECF" w:rsidRDefault="00E63ECF">
      <w:pPr>
        <w:rPr>
          <w:sz w:val="20"/>
        </w:rPr>
        <w:sectPr w:rsidR="00E63ECF">
          <w:pgSz w:w="15690" w:h="12480" w:orient="landscape"/>
          <w:pgMar w:top="96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48" cy="5580697"/>
            <wp:effectExtent l="0" t="0" r="0" b="0"/>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256" cstate="print"/>
                    <a:stretch>
                      <a:fillRect/>
                    </a:stretch>
                  </pic:blipFill>
                  <pic:spPr>
                    <a:xfrm>
                      <a:off x="0" y="0"/>
                      <a:ext cx="8921748" cy="5580697"/>
                    </a:xfrm>
                    <a:prstGeom prst="rect">
                      <a:avLst/>
                    </a:prstGeom>
                  </pic:spPr>
                </pic:pic>
              </a:graphicData>
            </a:graphic>
          </wp:inline>
        </w:drawing>
      </w:r>
    </w:p>
    <w:p w:rsidR="00E63ECF" w:rsidRDefault="00E63ECF">
      <w:pPr>
        <w:rPr>
          <w:sz w:val="20"/>
        </w:rPr>
        <w:sectPr w:rsidR="00E63ECF">
          <w:pgSz w:w="15690" w:h="12480" w:orient="landscape"/>
          <w:pgMar w:top="124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3748" cy="5613177"/>
            <wp:effectExtent l="0" t="0" r="0" b="0"/>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257" cstate="print"/>
                    <a:stretch>
                      <a:fillRect/>
                    </a:stretch>
                  </pic:blipFill>
                  <pic:spPr>
                    <a:xfrm>
                      <a:off x="0" y="0"/>
                      <a:ext cx="8923748" cy="5613177"/>
                    </a:xfrm>
                    <a:prstGeom prst="rect">
                      <a:avLst/>
                    </a:prstGeom>
                  </pic:spPr>
                </pic:pic>
              </a:graphicData>
            </a:graphic>
          </wp:inline>
        </w:drawing>
      </w:r>
    </w:p>
    <w:p w:rsidR="00E63ECF" w:rsidRDefault="00E63ECF">
      <w:pPr>
        <w:rPr>
          <w:sz w:val="20"/>
        </w:rPr>
        <w:sectPr w:rsidR="00E63ECF">
          <w:pgSz w:w="15690" w:h="12480" w:orient="landscape"/>
          <w:pgMar w:top="96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48" cy="5592508"/>
            <wp:effectExtent l="0" t="0" r="0" b="0"/>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258" cstate="print"/>
                    <a:stretch>
                      <a:fillRect/>
                    </a:stretch>
                  </pic:blipFill>
                  <pic:spPr>
                    <a:xfrm>
                      <a:off x="0" y="0"/>
                      <a:ext cx="8921748" cy="5592508"/>
                    </a:xfrm>
                    <a:prstGeom prst="rect">
                      <a:avLst/>
                    </a:prstGeom>
                  </pic:spPr>
                </pic:pic>
              </a:graphicData>
            </a:graphic>
          </wp:inline>
        </w:drawing>
      </w:r>
    </w:p>
    <w:p w:rsidR="00E63ECF" w:rsidRDefault="00E63ECF">
      <w:pPr>
        <w:rPr>
          <w:sz w:val="20"/>
        </w:rPr>
        <w:sectPr w:rsidR="00E63ECF">
          <w:pgSz w:w="15690" w:h="12480" w:orient="landscape"/>
          <w:pgMar w:top="124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3797" cy="5477351"/>
            <wp:effectExtent l="0" t="0" r="0" b="0"/>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259" cstate="print"/>
                    <a:stretch>
                      <a:fillRect/>
                    </a:stretch>
                  </pic:blipFill>
                  <pic:spPr>
                    <a:xfrm>
                      <a:off x="0" y="0"/>
                      <a:ext cx="8923797" cy="5477351"/>
                    </a:xfrm>
                    <a:prstGeom prst="rect">
                      <a:avLst/>
                    </a:prstGeom>
                  </pic:spPr>
                </pic:pic>
              </a:graphicData>
            </a:graphic>
          </wp:inline>
        </w:drawing>
      </w:r>
    </w:p>
    <w:p w:rsidR="00E63ECF" w:rsidRDefault="00E63ECF">
      <w:pPr>
        <w:rPr>
          <w:sz w:val="20"/>
        </w:rPr>
        <w:sectPr w:rsidR="00E63ECF">
          <w:pgSz w:w="15690" w:h="12480" w:orient="landscape"/>
          <w:pgMar w:top="960" w:right="160" w:bottom="280" w:left="720" w:header="720" w:footer="720" w:gutter="0"/>
          <w:cols w:space="720"/>
        </w:sectPr>
      </w:pPr>
    </w:p>
    <w:p w:rsidR="00E63ECF" w:rsidRDefault="00481C0A">
      <w:pPr>
        <w:pStyle w:val="BodyText"/>
        <w:ind w:left="142"/>
        <w:rPr>
          <w:sz w:val="20"/>
        </w:rPr>
      </w:pPr>
      <w:r>
        <w:rPr>
          <w:noProof/>
          <w:sz w:val="20"/>
          <w:lang w:val="sr-Latn-RS" w:eastAsia="sr-Latn-RS"/>
        </w:rPr>
        <w:drawing>
          <wp:inline distT="0" distB="0" distL="0" distR="0">
            <wp:extent cx="8921748" cy="3971448"/>
            <wp:effectExtent l="0" t="0" r="0"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260" cstate="print"/>
                    <a:stretch>
                      <a:fillRect/>
                    </a:stretch>
                  </pic:blipFill>
                  <pic:spPr>
                    <a:xfrm>
                      <a:off x="0" y="0"/>
                      <a:ext cx="8921748" cy="3971448"/>
                    </a:xfrm>
                    <a:prstGeom prst="rect">
                      <a:avLst/>
                    </a:prstGeom>
                  </pic:spPr>
                </pic:pic>
              </a:graphicData>
            </a:graphic>
          </wp:inline>
        </w:drawing>
      </w:r>
    </w:p>
    <w:p w:rsidR="00E63ECF" w:rsidRDefault="00E63ECF">
      <w:pPr>
        <w:rPr>
          <w:sz w:val="20"/>
        </w:rPr>
        <w:sectPr w:rsidR="00E63ECF">
          <w:pgSz w:w="15690" w:h="12480" w:orient="landscape"/>
          <w:pgMar w:top="1240" w:right="160" w:bottom="280" w:left="720" w:header="720" w:footer="720" w:gutter="0"/>
          <w:cols w:space="720"/>
        </w:sectPr>
      </w:pPr>
    </w:p>
    <w:p w:rsidR="00E63ECF" w:rsidRDefault="00481C0A">
      <w:pPr>
        <w:pStyle w:val="BodyText"/>
        <w:ind w:left="198"/>
        <w:rPr>
          <w:sz w:val="20"/>
        </w:rPr>
      </w:pPr>
      <w:r>
        <w:rPr>
          <w:noProof/>
          <w:sz w:val="20"/>
          <w:lang w:val="sr-Latn-RS" w:eastAsia="sr-Latn-RS"/>
        </w:rPr>
        <w:drawing>
          <wp:inline distT="0" distB="0" distL="0" distR="0">
            <wp:extent cx="8919778" cy="5672232"/>
            <wp:effectExtent l="0" t="0" r="0" b="0"/>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261" cstate="print"/>
                    <a:stretch>
                      <a:fillRect/>
                    </a:stretch>
                  </pic:blipFill>
                  <pic:spPr>
                    <a:xfrm>
                      <a:off x="0" y="0"/>
                      <a:ext cx="8919778" cy="5672232"/>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98"/>
        <w:rPr>
          <w:sz w:val="20"/>
        </w:rPr>
      </w:pPr>
      <w:r>
        <w:rPr>
          <w:noProof/>
          <w:sz w:val="20"/>
          <w:lang w:val="sr-Latn-RS" w:eastAsia="sr-Latn-RS"/>
        </w:rPr>
        <w:drawing>
          <wp:inline distT="0" distB="0" distL="0" distR="0">
            <wp:extent cx="8929250" cy="5692902"/>
            <wp:effectExtent l="0" t="0" r="0" b="0"/>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262" cstate="print"/>
                    <a:stretch>
                      <a:fillRect/>
                    </a:stretch>
                  </pic:blipFill>
                  <pic:spPr>
                    <a:xfrm>
                      <a:off x="0" y="0"/>
                      <a:ext cx="8929250" cy="5692902"/>
                    </a:xfrm>
                    <a:prstGeom prst="rect">
                      <a:avLst/>
                    </a:prstGeom>
                  </pic:spPr>
                </pic:pic>
              </a:graphicData>
            </a:graphic>
          </wp:inline>
        </w:drawing>
      </w:r>
    </w:p>
    <w:p w:rsidR="00E63ECF" w:rsidRDefault="00E63ECF">
      <w:pPr>
        <w:rPr>
          <w:sz w:val="20"/>
        </w:rPr>
        <w:sectPr w:rsidR="00E63ECF">
          <w:pgSz w:w="15690" w:h="12480" w:orient="landscape"/>
          <w:pgMar w:top="1280" w:right="160" w:bottom="280" w:left="720" w:header="720" w:footer="720" w:gutter="0"/>
          <w:cols w:space="720"/>
        </w:sectPr>
      </w:pPr>
    </w:p>
    <w:p w:rsidR="00E63ECF" w:rsidRDefault="00481C0A">
      <w:pPr>
        <w:pStyle w:val="BodyText"/>
        <w:ind w:left="198"/>
        <w:rPr>
          <w:sz w:val="20"/>
        </w:rPr>
      </w:pPr>
      <w:r>
        <w:rPr>
          <w:noProof/>
          <w:sz w:val="20"/>
          <w:lang w:val="sr-Latn-RS" w:eastAsia="sr-Latn-RS"/>
        </w:rPr>
        <w:drawing>
          <wp:inline distT="0" distB="0" distL="0" distR="0">
            <wp:extent cx="8919778" cy="5660421"/>
            <wp:effectExtent l="0" t="0" r="0" b="0"/>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263" cstate="print"/>
                    <a:stretch>
                      <a:fillRect/>
                    </a:stretch>
                  </pic:blipFill>
                  <pic:spPr>
                    <a:xfrm>
                      <a:off x="0" y="0"/>
                      <a:ext cx="8919778" cy="5660421"/>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98"/>
        <w:rPr>
          <w:sz w:val="20"/>
        </w:rPr>
      </w:pPr>
      <w:r>
        <w:rPr>
          <w:noProof/>
          <w:sz w:val="20"/>
          <w:lang w:val="sr-Latn-RS" w:eastAsia="sr-Latn-RS"/>
        </w:rPr>
        <w:drawing>
          <wp:inline distT="0" distB="0" distL="0" distR="0">
            <wp:extent cx="8929250" cy="5692902"/>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264" cstate="print"/>
                    <a:stretch>
                      <a:fillRect/>
                    </a:stretch>
                  </pic:blipFill>
                  <pic:spPr>
                    <a:xfrm>
                      <a:off x="0" y="0"/>
                      <a:ext cx="8929250" cy="5692902"/>
                    </a:xfrm>
                    <a:prstGeom prst="rect">
                      <a:avLst/>
                    </a:prstGeom>
                  </pic:spPr>
                </pic:pic>
              </a:graphicData>
            </a:graphic>
          </wp:inline>
        </w:drawing>
      </w:r>
    </w:p>
    <w:p w:rsidR="00E63ECF" w:rsidRDefault="00E63ECF">
      <w:pPr>
        <w:rPr>
          <w:sz w:val="20"/>
        </w:rPr>
        <w:sectPr w:rsidR="00E63ECF">
          <w:pgSz w:w="15690" w:h="12480" w:orient="landscape"/>
          <w:pgMar w:top="1280" w:right="160" w:bottom="280" w:left="720" w:header="720" w:footer="720" w:gutter="0"/>
          <w:cols w:space="720"/>
        </w:sectPr>
      </w:pPr>
    </w:p>
    <w:p w:rsidR="00E63ECF" w:rsidRDefault="00481C0A">
      <w:pPr>
        <w:pStyle w:val="BodyText"/>
        <w:ind w:left="198"/>
        <w:rPr>
          <w:sz w:val="20"/>
        </w:rPr>
      </w:pPr>
      <w:r>
        <w:rPr>
          <w:noProof/>
          <w:sz w:val="20"/>
          <w:lang w:val="sr-Latn-RS" w:eastAsia="sr-Latn-RS"/>
        </w:rPr>
        <w:drawing>
          <wp:inline distT="0" distB="0" distL="0" distR="0">
            <wp:extent cx="8919778" cy="5624988"/>
            <wp:effectExtent l="0" t="0" r="0" b="0"/>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265" cstate="print"/>
                    <a:stretch>
                      <a:fillRect/>
                    </a:stretch>
                  </pic:blipFill>
                  <pic:spPr>
                    <a:xfrm>
                      <a:off x="0" y="0"/>
                      <a:ext cx="8919778" cy="5624988"/>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98"/>
        <w:rPr>
          <w:sz w:val="20"/>
        </w:rPr>
      </w:pPr>
      <w:r>
        <w:rPr>
          <w:noProof/>
          <w:sz w:val="20"/>
          <w:lang w:val="sr-Latn-RS" w:eastAsia="sr-Latn-RS"/>
        </w:rPr>
        <w:drawing>
          <wp:inline distT="0" distB="0" distL="0" distR="0">
            <wp:extent cx="8929269" cy="5681090"/>
            <wp:effectExtent l="0" t="0" r="0" b="0"/>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66" cstate="print"/>
                    <a:stretch>
                      <a:fillRect/>
                    </a:stretch>
                  </pic:blipFill>
                  <pic:spPr>
                    <a:xfrm>
                      <a:off x="0" y="0"/>
                      <a:ext cx="8929269" cy="5681090"/>
                    </a:xfrm>
                    <a:prstGeom prst="rect">
                      <a:avLst/>
                    </a:prstGeom>
                  </pic:spPr>
                </pic:pic>
              </a:graphicData>
            </a:graphic>
          </wp:inline>
        </w:drawing>
      </w:r>
    </w:p>
    <w:p w:rsidR="00E63ECF" w:rsidRDefault="00E63ECF">
      <w:pPr>
        <w:rPr>
          <w:sz w:val="20"/>
        </w:rPr>
        <w:sectPr w:rsidR="00E63ECF">
          <w:pgSz w:w="15690" w:h="12480" w:orient="landscape"/>
          <w:pgMar w:top="1280" w:right="160" w:bottom="280" w:left="720" w:header="720" w:footer="720" w:gutter="0"/>
          <w:cols w:space="720"/>
        </w:sectPr>
      </w:pPr>
    </w:p>
    <w:p w:rsidR="00E63ECF" w:rsidRDefault="00481C0A">
      <w:pPr>
        <w:pStyle w:val="BodyText"/>
        <w:ind w:left="198"/>
        <w:rPr>
          <w:sz w:val="20"/>
        </w:rPr>
      </w:pPr>
      <w:r>
        <w:rPr>
          <w:noProof/>
          <w:sz w:val="20"/>
          <w:lang w:val="sr-Latn-RS" w:eastAsia="sr-Latn-RS"/>
        </w:rPr>
        <w:drawing>
          <wp:inline distT="0" distB="0" distL="0" distR="0">
            <wp:extent cx="8919778" cy="5627941"/>
            <wp:effectExtent l="0" t="0" r="0" b="0"/>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267" cstate="print"/>
                    <a:stretch>
                      <a:fillRect/>
                    </a:stretch>
                  </pic:blipFill>
                  <pic:spPr>
                    <a:xfrm>
                      <a:off x="0" y="0"/>
                      <a:ext cx="8919778" cy="5627941"/>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98"/>
        <w:rPr>
          <w:sz w:val="20"/>
        </w:rPr>
      </w:pPr>
      <w:r>
        <w:rPr>
          <w:noProof/>
          <w:sz w:val="20"/>
          <w:lang w:val="sr-Latn-RS" w:eastAsia="sr-Latn-RS"/>
        </w:rPr>
        <w:drawing>
          <wp:inline distT="0" distB="0" distL="0" distR="0">
            <wp:extent cx="8929255" cy="5689949"/>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268" cstate="print"/>
                    <a:stretch>
                      <a:fillRect/>
                    </a:stretch>
                  </pic:blipFill>
                  <pic:spPr>
                    <a:xfrm>
                      <a:off x="0" y="0"/>
                      <a:ext cx="8929255" cy="5689949"/>
                    </a:xfrm>
                    <a:prstGeom prst="rect">
                      <a:avLst/>
                    </a:prstGeom>
                  </pic:spPr>
                </pic:pic>
              </a:graphicData>
            </a:graphic>
          </wp:inline>
        </w:drawing>
      </w:r>
    </w:p>
    <w:p w:rsidR="00E63ECF" w:rsidRDefault="00E63ECF">
      <w:pPr>
        <w:rPr>
          <w:sz w:val="20"/>
        </w:rPr>
        <w:sectPr w:rsidR="00E63ECF">
          <w:pgSz w:w="15690" w:h="12480" w:orient="landscape"/>
          <w:pgMar w:top="1280" w:right="160" w:bottom="280" w:left="720" w:header="720" w:footer="720" w:gutter="0"/>
          <w:cols w:space="720"/>
        </w:sectPr>
      </w:pPr>
    </w:p>
    <w:p w:rsidR="00E63ECF" w:rsidRDefault="00481C0A">
      <w:pPr>
        <w:pStyle w:val="BodyText"/>
        <w:ind w:left="198"/>
        <w:rPr>
          <w:sz w:val="20"/>
        </w:rPr>
      </w:pPr>
      <w:r>
        <w:rPr>
          <w:noProof/>
          <w:sz w:val="20"/>
          <w:lang w:val="sr-Latn-RS" w:eastAsia="sr-Latn-RS"/>
        </w:rPr>
        <w:drawing>
          <wp:inline distT="0" distB="0" distL="0" distR="0">
            <wp:extent cx="8919778" cy="5592508"/>
            <wp:effectExtent l="0" t="0" r="0" b="0"/>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269" cstate="print"/>
                    <a:stretch>
                      <a:fillRect/>
                    </a:stretch>
                  </pic:blipFill>
                  <pic:spPr>
                    <a:xfrm>
                      <a:off x="0" y="0"/>
                      <a:ext cx="8919778" cy="5592508"/>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481C0A">
      <w:pPr>
        <w:pStyle w:val="BodyText"/>
        <w:ind w:left="198"/>
        <w:rPr>
          <w:sz w:val="20"/>
        </w:rPr>
      </w:pPr>
      <w:r>
        <w:rPr>
          <w:noProof/>
          <w:sz w:val="20"/>
          <w:lang w:val="sr-Latn-RS" w:eastAsia="sr-Latn-RS"/>
        </w:rPr>
        <w:drawing>
          <wp:inline distT="0" distB="0" distL="0" distR="0">
            <wp:extent cx="8929430" cy="5586603"/>
            <wp:effectExtent l="0" t="0" r="0" b="0"/>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270" cstate="print"/>
                    <a:stretch>
                      <a:fillRect/>
                    </a:stretch>
                  </pic:blipFill>
                  <pic:spPr>
                    <a:xfrm>
                      <a:off x="0" y="0"/>
                      <a:ext cx="8929430" cy="5586603"/>
                    </a:xfrm>
                    <a:prstGeom prst="rect">
                      <a:avLst/>
                    </a:prstGeom>
                  </pic:spPr>
                </pic:pic>
              </a:graphicData>
            </a:graphic>
          </wp:inline>
        </w:drawing>
      </w:r>
    </w:p>
    <w:p w:rsidR="00E63ECF" w:rsidRDefault="00E63ECF">
      <w:pPr>
        <w:rPr>
          <w:sz w:val="20"/>
        </w:rPr>
        <w:sectPr w:rsidR="00E63ECF">
          <w:pgSz w:w="15690" w:h="12480" w:orient="landscape"/>
          <w:pgMar w:top="1280" w:right="160" w:bottom="280" w:left="720" w:header="720" w:footer="720" w:gutter="0"/>
          <w:cols w:space="720"/>
        </w:sectPr>
      </w:pPr>
    </w:p>
    <w:p w:rsidR="00E63ECF" w:rsidRDefault="00481C0A">
      <w:pPr>
        <w:pStyle w:val="BodyText"/>
        <w:ind w:left="198"/>
        <w:rPr>
          <w:sz w:val="20"/>
        </w:rPr>
      </w:pPr>
      <w:r>
        <w:rPr>
          <w:noProof/>
          <w:sz w:val="20"/>
          <w:lang w:val="sr-Latn-RS" w:eastAsia="sr-Latn-RS"/>
        </w:rPr>
        <w:drawing>
          <wp:inline distT="0" distB="0" distL="0" distR="0">
            <wp:extent cx="8919778" cy="5285422"/>
            <wp:effectExtent l="0" t="0" r="0" b="0"/>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271" cstate="print"/>
                    <a:stretch>
                      <a:fillRect/>
                    </a:stretch>
                  </pic:blipFill>
                  <pic:spPr>
                    <a:xfrm>
                      <a:off x="0" y="0"/>
                      <a:ext cx="8919778" cy="5285422"/>
                    </a:xfrm>
                    <a:prstGeom prst="rect">
                      <a:avLst/>
                    </a:prstGeom>
                  </pic:spPr>
                </pic:pic>
              </a:graphicData>
            </a:graphic>
          </wp:inline>
        </w:drawing>
      </w:r>
    </w:p>
    <w:p w:rsidR="00E63ECF" w:rsidRDefault="00E63ECF">
      <w:pPr>
        <w:rPr>
          <w:sz w:val="20"/>
        </w:rPr>
        <w:sectPr w:rsidR="00E63ECF">
          <w:pgSz w:w="15690" w:h="12480" w:orient="landscape"/>
          <w:pgMar w:top="980" w:right="160" w:bottom="280" w:left="720" w:header="720" w:footer="720" w:gutter="0"/>
          <w:cols w:space="720"/>
        </w:sectPr>
      </w:pPr>
    </w:p>
    <w:p w:rsidR="00E63ECF" w:rsidRDefault="00E63ECF">
      <w:pPr>
        <w:pStyle w:val="BodyText"/>
        <w:spacing w:before="9"/>
        <w:rPr>
          <w:sz w:val="5"/>
        </w:rPr>
      </w:pPr>
    </w:p>
    <w:p w:rsidR="00E63ECF" w:rsidRDefault="00481C0A">
      <w:pPr>
        <w:pStyle w:val="BodyText"/>
        <w:ind w:left="160"/>
        <w:rPr>
          <w:sz w:val="20"/>
        </w:rPr>
      </w:pPr>
      <w:r>
        <w:rPr>
          <w:noProof/>
          <w:sz w:val="20"/>
          <w:lang w:val="sr-Latn-RS" w:eastAsia="sr-Latn-RS"/>
        </w:rPr>
        <w:drawing>
          <wp:inline distT="0" distB="0" distL="0" distR="0">
            <wp:extent cx="8922465" cy="5701760"/>
            <wp:effectExtent l="0" t="0" r="0" b="0"/>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272" cstate="print"/>
                    <a:stretch>
                      <a:fillRect/>
                    </a:stretch>
                  </pic:blipFill>
                  <pic:spPr>
                    <a:xfrm>
                      <a:off x="0" y="0"/>
                      <a:ext cx="8922465" cy="5701760"/>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481C0A">
      <w:pPr>
        <w:pStyle w:val="BodyText"/>
        <w:ind w:left="160"/>
        <w:rPr>
          <w:sz w:val="20"/>
        </w:rPr>
      </w:pPr>
      <w:r>
        <w:rPr>
          <w:noProof/>
          <w:sz w:val="20"/>
          <w:lang w:val="sr-Latn-RS" w:eastAsia="sr-Latn-RS"/>
        </w:rPr>
        <w:drawing>
          <wp:inline distT="0" distB="0" distL="0" distR="0">
            <wp:extent cx="8922469" cy="5604319"/>
            <wp:effectExtent l="0" t="0" r="0" b="0"/>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273" cstate="print"/>
                    <a:stretch>
                      <a:fillRect/>
                    </a:stretch>
                  </pic:blipFill>
                  <pic:spPr>
                    <a:xfrm>
                      <a:off x="0" y="0"/>
                      <a:ext cx="8922469" cy="5604319"/>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E63ECF">
      <w:pPr>
        <w:pStyle w:val="BodyText"/>
        <w:spacing w:before="9"/>
        <w:rPr>
          <w:sz w:val="5"/>
        </w:rPr>
      </w:pPr>
    </w:p>
    <w:p w:rsidR="00E63ECF" w:rsidRDefault="00481C0A">
      <w:pPr>
        <w:pStyle w:val="BodyText"/>
        <w:ind w:left="160"/>
        <w:rPr>
          <w:sz w:val="20"/>
        </w:rPr>
      </w:pPr>
      <w:r>
        <w:rPr>
          <w:noProof/>
          <w:sz w:val="20"/>
          <w:lang w:val="sr-Latn-RS" w:eastAsia="sr-Latn-RS"/>
        </w:rPr>
        <w:drawing>
          <wp:inline distT="0" distB="0" distL="0" distR="0">
            <wp:extent cx="8922465" cy="5592508"/>
            <wp:effectExtent l="0" t="0" r="0" b="0"/>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274" cstate="print"/>
                    <a:stretch>
                      <a:fillRect/>
                    </a:stretch>
                  </pic:blipFill>
                  <pic:spPr>
                    <a:xfrm>
                      <a:off x="0" y="0"/>
                      <a:ext cx="8922465" cy="5592508"/>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481C0A">
      <w:pPr>
        <w:pStyle w:val="BodyText"/>
        <w:ind w:left="160"/>
        <w:rPr>
          <w:sz w:val="20"/>
        </w:rPr>
      </w:pPr>
      <w:r>
        <w:rPr>
          <w:noProof/>
          <w:sz w:val="20"/>
          <w:lang w:val="sr-Latn-RS" w:eastAsia="sr-Latn-RS"/>
        </w:rPr>
        <w:drawing>
          <wp:inline distT="0" distB="0" distL="0" distR="0">
            <wp:extent cx="8922469" cy="5598414"/>
            <wp:effectExtent l="0" t="0" r="0" b="0"/>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275" cstate="print"/>
                    <a:stretch>
                      <a:fillRect/>
                    </a:stretch>
                  </pic:blipFill>
                  <pic:spPr>
                    <a:xfrm>
                      <a:off x="0" y="0"/>
                      <a:ext cx="8922469" cy="5598414"/>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E63ECF">
      <w:pPr>
        <w:pStyle w:val="BodyText"/>
        <w:spacing w:before="9"/>
        <w:rPr>
          <w:sz w:val="5"/>
        </w:rPr>
      </w:pPr>
    </w:p>
    <w:p w:rsidR="00E63ECF" w:rsidRDefault="00481C0A">
      <w:pPr>
        <w:pStyle w:val="BodyText"/>
        <w:ind w:left="160"/>
        <w:rPr>
          <w:sz w:val="20"/>
        </w:rPr>
      </w:pPr>
      <w:r>
        <w:rPr>
          <w:noProof/>
          <w:sz w:val="20"/>
          <w:lang w:val="sr-Latn-RS" w:eastAsia="sr-Latn-RS"/>
        </w:rPr>
        <w:drawing>
          <wp:inline distT="0" distB="0" distL="0" distR="0">
            <wp:extent cx="8922465" cy="5580697"/>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276" cstate="print"/>
                    <a:stretch>
                      <a:fillRect/>
                    </a:stretch>
                  </pic:blipFill>
                  <pic:spPr>
                    <a:xfrm>
                      <a:off x="0" y="0"/>
                      <a:ext cx="8922465" cy="5580697"/>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481C0A">
      <w:pPr>
        <w:pStyle w:val="BodyText"/>
        <w:ind w:left="160"/>
        <w:rPr>
          <w:sz w:val="20"/>
        </w:rPr>
      </w:pPr>
      <w:r>
        <w:rPr>
          <w:noProof/>
          <w:sz w:val="20"/>
          <w:lang w:val="sr-Latn-RS" w:eastAsia="sr-Latn-RS"/>
        </w:rPr>
        <w:drawing>
          <wp:inline distT="0" distB="0" distL="0" distR="0">
            <wp:extent cx="8922469" cy="5619083"/>
            <wp:effectExtent l="0" t="0" r="0" b="0"/>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277" cstate="print"/>
                    <a:stretch>
                      <a:fillRect/>
                    </a:stretch>
                  </pic:blipFill>
                  <pic:spPr>
                    <a:xfrm>
                      <a:off x="0" y="0"/>
                      <a:ext cx="8922469" cy="5619083"/>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E63ECF">
      <w:pPr>
        <w:pStyle w:val="BodyText"/>
        <w:spacing w:before="9"/>
        <w:rPr>
          <w:sz w:val="5"/>
        </w:rPr>
      </w:pPr>
    </w:p>
    <w:p w:rsidR="00E63ECF" w:rsidRDefault="00481C0A">
      <w:pPr>
        <w:pStyle w:val="BodyText"/>
        <w:ind w:left="160"/>
        <w:rPr>
          <w:sz w:val="20"/>
        </w:rPr>
      </w:pPr>
      <w:r>
        <w:rPr>
          <w:noProof/>
          <w:sz w:val="20"/>
          <w:lang w:val="sr-Latn-RS" w:eastAsia="sr-Latn-RS"/>
        </w:rPr>
        <w:drawing>
          <wp:inline distT="0" distB="0" distL="0" distR="0">
            <wp:extent cx="8922465" cy="5356288"/>
            <wp:effectExtent l="0" t="0" r="0" b="0"/>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278" cstate="print"/>
                    <a:stretch>
                      <a:fillRect/>
                    </a:stretch>
                  </pic:blipFill>
                  <pic:spPr>
                    <a:xfrm>
                      <a:off x="0" y="0"/>
                      <a:ext cx="8922465" cy="5356288"/>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481C0A">
      <w:pPr>
        <w:pStyle w:val="BodyText"/>
        <w:ind w:left="160"/>
        <w:rPr>
          <w:sz w:val="20"/>
        </w:rPr>
      </w:pPr>
      <w:r>
        <w:rPr>
          <w:noProof/>
          <w:sz w:val="20"/>
          <w:lang w:val="sr-Latn-RS" w:eastAsia="sr-Latn-RS"/>
        </w:rPr>
        <w:drawing>
          <wp:inline distT="0" distB="0" distL="0" distR="0">
            <wp:extent cx="8922909" cy="5743098"/>
            <wp:effectExtent l="0" t="0" r="0" b="0"/>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279" cstate="print"/>
                    <a:stretch>
                      <a:fillRect/>
                    </a:stretch>
                  </pic:blipFill>
                  <pic:spPr>
                    <a:xfrm>
                      <a:off x="0" y="0"/>
                      <a:ext cx="8922909" cy="5743098"/>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E63ECF">
      <w:pPr>
        <w:pStyle w:val="BodyText"/>
        <w:spacing w:before="9"/>
        <w:rPr>
          <w:sz w:val="5"/>
        </w:rPr>
      </w:pPr>
    </w:p>
    <w:p w:rsidR="00E63ECF" w:rsidRDefault="00481C0A">
      <w:pPr>
        <w:pStyle w:val="BodyText"/>
        <w:ind w:left="160"/>
        <w:rPr>
          <w:sz w:val="20"/>
        </w:rPr>
      </w:pPr>
      <w:r>
        <w:rPr>
          <w:noProof/>
          <w:sz w:val="20"/>
          <w:lang w:val="sr-Latn-RS" w:eastAsia="sr-Latn-RS"/>
        </w:rPr>
        <w:drawing>
          <wp:inline distT="0" distB="0" distL="0" distR="0">
            <wp:extent cx="8922465" cy="5468493"/>
            <wp:effectExtent l="0" t="0" r="0" b="0"/>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280" cstate="print"/>
                    <a:stretch>
                      <a:fillRect/>
                    </a:stretch>
                  </pic:blipFill>
                  <pic:spPr>
                    <a:xfrm>
                      <a:off x="0" y="0"/>
                      <a:ext cx="8922465" cy="5468493"/>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481C0A">
      <w:pPr>
        <w:pStyle w:val="BodyText"/>
        <w:ind w:left="160"/>
        <w:rPr>
          <w:sz w:val="20"/>
        </w:rPr>
      </w:pPr>
      <w:r>
        <w:rPr>
          <w:noProof/>
          <w:sz w:val="20"/>
          <w:lang w:val="sr-Latn-RS" w:eastAsia="sr-Latn-RS"/>
        </w:rPr>
        <w:drawing>
          <wp:inline distT="0" distB="0" distL="0" distR="0">
            <wp:extent cx="8922911" cy="5713571"/>
            <wp:effectExtent l="0" t="0" r="0" b="0"/>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281" cstate="print"/>
                    <a:stretch>
                      <a:fillRect/>
                    </a:stretch>
                  </pic:blipFill>
                  <pic:spPr>
                    <a:xfrm>
                      <a:off x="0" y="0"/>
                      <a:ext cx="8922911" cy="5713571"/>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E63ECF">
      <w:pPr>
        <w:pStyle w:val="BodyText"/>
        <w:spacing w:before="9"/>
        <w:rPr>
          <w:sz w:val="5"/>
        </w:rPr>
      </w:pPr>
    </w:p>
    <w:p w:rsidR="00E63ECF" w:rsidRDefault="00481C0A">
      <w:pPr>
        <w:pStyle w:val="BodyText"/>
        <w:ind w:left="160"/>
        <w:rPr>
          <w:sz w:val="20"/>
        </w:rPr>
      </w:pPr>
      <w:r>
        <w:rPr>
          <w:noProof/>
          <w:sz w:val="20"/>
          <w:lang w:val="sr-Latn-RS" w:eastAsia="sr-Latn-RS"/>
        </w:rPr>
        <w:drawing>
          <wp:inline distT="0" distB="0" distL="0" distR="0">
            <wp:extent cx="8922465" cy="2627947"/>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282" cstate="print"/>
                    <a:stretch>
                      <a:fillRect/>
                    </a:stretch>
                  </pic:blipFill>
                  <pic:spPr>
                    <a:xfrm>
                      <a:off x="0" y="0"/>
                      <a:ext cx="8922465" cy="2627947"/>
                    </a:xfrm>
                    <a:prstGeom prst="rect">
                      <a:avLst/>
                    </a:prstGeom>
                  </pic:spPr>
                </pic:pic>
              </a:graphicData>
            </a:graphic>
          </wp:inline>
        </w:drawing>
      </w:r>
    </w:p>
    <w:p w:rsidR="00E63ECF" w:rsidRDefault="00E63ECF">
      <w:pPr>
        <w:rPr>
          <w:sz w:val="20"/>
        </w:rPr>
        <w:sectPr w:rsidR="00E63ECF">
          <w:pgSz w:w="15690" w:h="12480" w:orient="landscape"/>
          <w:pgMar w:top="1400" w:right="160" w:bottom="280" w:left="720" w:header="720" w:footer="720" w:gutter="0"/>
          <w:cols w:space="720"/>
        </w:sectPr>
      </w:pPr>
    </w:p>
    <w:p w:rsidR="00E63ECF" w:rsidRDefault="00481C0A">
      <w:pPr>
        <w:pStyle w:val="BodyText"/>
        <w:ind w:left="176"/>
        <w:rPr>
          <w:sz w:val="20"/>
        </w:rPr>
      </w:pPr>
      <w:r>
        <w:rPr>
          <w:noProof/>
          <w:sz w:val="20"/>
          <w:lang w:val="sr-Latn-RS" w:eastAsia="sr-Latn-RS"/>
        </w:rPr>
        <w:drawing>
          <wp:inline distT="0" distB="0" distL="0" distR="0">
            <wp:extent cx="8901086" cy="5692902"/>
            <wp:effectExtent l="0" t="0" r="0" b="0"/>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283" cstate="print"/>
                    <a:stretch>
                      <a:fillRect/>
                    </a:stretch>
                  </pic:blipFill>
                  <pic:spPr>
                    <a:xfrm>
                      <a:off x="0" y="0"/>
                      <a:ext cx="8901086" cy="5692902"/>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176"/>
        <w:rPr>
          <w:sz w:val="20"/>
        </w:rPr>
      </w:pPr>
      <w:r>
        <w:rPr>
          <w:noProof/>
          <w:sz w:val="20"/>
          <w:lang w:val="sr-Latn-RS" w:eastAsia="sr-Latn-RS"/>
        </w:rPr>
        <w:drawing>
          <wp:inline distT="0" distB="0" distL="0" distR="0">
            <wp:extent cx="8903382" cy="5607272"/>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284" cstate="print"/>
                    <a:stretch>
                      <a:fillRect/>
                    </a:stretch>
                  </pic:blipFill>
                  <pic:spPr>
                    <a:xfrm>
                      <a:off x="0" y="0"/>
                      <a:ext cx="8903382" cy="5607272"/>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167"/>
        <w:rPr>
          <w:sz w:val="20"/>
        </w:rPr>
      </w:pPr>
      <w:r>
        <w:rPr>
          <w:noProof/>
          <w:sz w:val="20"/>
          <w:lang w:val="sr-Latn-RS" w:eastAsia="sr-Latn-RS"/>
        </w:rPr>
        <w:drawing>
          <wp:inline distT="0" distB="0" distL="0" distR="0">
            <wp:extent cx="8904537" cy="5613177"/>
            <wp:effectExtent l="0" t="0" r="0" b="0"/>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285" cstate="print"/>
                    <a:stretch>
                      <a:fillRect/>
                    </a:stretch>
                  </pic:blipFill>
                  <pic:spPr>
                    <a:xfrm>
                      <a:off x="0" y="0"/>
                      <a:ext cx="8904537" cy="5613177"/>
                    </a:xfrm>
                    <a:prstGeom prst="rect">
                      <a:avLst/>
                    </a:prstGeom>
                  </pic:spPr>
                </pic:pic>
              </a:graphicData>
            </a:graphic>
          </wp:inline>
        </w:drawing>
      </w:r>
    </w:p>
    <w:p w:rsidR="00E63ECF" w:rsidRDefault="00E63ECF">
      <w:pPr>
        <w:rPr>
          <w:sz w:val="20"/>
        </w:rPr>
        <w:sectPr w:rsidR="00E63ECF">
          <w:pgSz w:w="15690" w:h="12480" w:orient="landscape"/>
          <w:pgMar w:top="960" w:right="160" w:bottom="280" w:left="720" w:header="720" w:footer="720" w:gutter="0"/>
          <w:cols w:space="720"/>
        </w:sectPr>
      </w:pPr>
    </w:p>
    <w:p w:rsidR="00E63ECF" w:rsidRDefault="00481C0A">
      <w:pPr>
        <w:pStyle w:val="BodyText"/>
        <w:ind w:left="151"/>
        <w:rPr>
          <w:sz w:val="20"/>
        </w:rPr>
      </w:pPr>
      <w:r>
        <w:rPr>
          <w:noProof/>
          <w:sz w:val="20"/>
          <w:lang w:val="sr-Latn-RS" w:eastAsia="sr-Latn-RS"/>
        </w:rPr>
        <w:drawing>
          <wp:inline distT="0" distB="0" distL="0" distR="0">
            <wp:extent cx="8902541" cy="5619083"/>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286" cstate="print"/>
                    <a:stretch>
                      <a:fillRect/>
                    </a:stretch>
                  </pic:blipFill>
                  <pic:spPr>
                    <a:xfrm>
                      <a:off x="0" y="0"/>
                      <a:ext cx="8902541" cy="5619083"/>
                    </a:xfrm>
                    <a:prstGeom prst="rect">
                      <a:avLst/>
                    </a:prstGeom>
                  </pic:spPr>
                </pic:pic>
              </a:graphicData>
            </a:graphic>
          </wp:inline>
        </w:drawing>
      </w:r>
    </w:p>
    <w:p w:rsidR="00E63ECF" w:rsidRDefault="00E63ECF">
      <w:pPr>
        <w:rPr>
          <w:sz w:val="20"/>
        </w:rPr>
        <w:sectPr w:rsidR="00E63ECF">
          <w:pgSz w:w="15690" w:h="12480" w:orient="landscape"/>
          <w:pgMar w:top="1220" w:right="160" w:bottom="280" w:left="720" w:header="720" w:footer="720" w:gutter="0"/>
          <w:cols w:space="720"/>
        </w:sectPr>
      </w:pPr>
    </w:p>
    <w:p w:rsidR="00E63ECF" w:rsidRDefault="00481C0A">
      <w:pPr>
        <w:pStyle w:val="BodyText"/>
        <w:ind w:left="179"/>
        <w:rPr>
          <w:sz w:val="20"/>
        </w:rPr>
      </w:pPr>
      <w:r>
        <w:rPr>
          <w:noProof/>
          <w:sz w:val="20"/>
          <w:lang w:val="sr-Latn-RS" w:eastAsia="sr-Latn-RS"/>
        </w:rPr>
        <w:drawing>
          <wp:inline distT="0" distB="0" distL="0" distR="0">
            <wp:extent cx="8903882" cy="5636799"/>
            <wp:effectExtent l="0" t="0" r="0" b="0"/>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287" cstate="print"/>
                    <a:stretch>
                      <a:fillRect/>
                    </a:stretch>
                  </pic:blipFill>
                  <pic:spPr>
                    <a:xfrm>
                      <a:off x="0" y="0"/>
                      <a:ext cx="8903882" cy="5636799"/>
                    </a:xfrm>
                    <a:prstGeom prst="rect">
                      <a:avLst/>
                    </a:prstGeom>
                  </pic:spPr>
                </pic:pic>
              </a:graphicData>
            </a:graphic>
          </wp:inline>
        </w:drawing>
      </w:r>
    </w:p>
    <w:p w:rsidR="00E63ECF" w:rsidRDefault="00E63ECF">
      <w:pPr>
        <w:rPr>
          <w:sz w:val="20"/>
        </w:rPr>
        <w:sectPr w:rsidR="00E63ECF">
          <w:pgSz w:w="15690" w:h="12480" w:orient="landscape"/>
          <w:pgMar w:top="960" w:right="160" w:bottom="280" w:left="720" w:header="720" w:footer="720" w:gutter="0"/>
          <w:cols w:space="720"/>
        </w:sectPr>
      </w:pPr>
    </w:p>
    <w:p w:rsidR="00E63ECF" w:rsidRDefault="00481C0A">
      <w:pPr>
        <w:pStyle w:val="BodyText"/>
        <w:ind w:left="827"/>
        <w:rPr>
          <w:sz w:val="20"/>
        </w:rPr>
      </w:pPr>
      <w:r>
        <w:rPr>
          <w:noProof/>
          <w:sz w:val="20"/>
          <w:lang w:val="sr-Latn-RS" w:eastAsia="sr-Latn-RS"/>
        </w:rPr>
        <w:drawing>
          <wp:inline distT="0" distB="0" distL="0" distR="0">
            <wp:extent cx="8106837" cy="5772626"/>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288" cstate="print"/>
                    <a:stretch>
                      <a:fillRect/>
                    </a:stretch>
                  </pic:blipFill>
                  <pic:spPr>
                    <a:xfrm>
                      <a:off x="0" y="0"/>
                      <a:ext cx="8106837" cy="5772626"/>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800"/>
        <w:rPr>
          <w:sz w:val="20"/>
        </w:rPr>
      </w:pPr>
      <w:r>
        <w:rPr>
          <w:noProof/>
          <w:sz w:val="20"/>
          <w:lang w:val="sr-Latn-RS" w:eastAsia="sr-Latn-RS"/>
        </w:rPr>
        <w:drawing>
          <wp:inline distT="0" distB="0" distL="0" distR="0">
            <wp:extent cx="8106802" cy="5731287"/>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289" cstate="print"/>
                    <a:stretch>
                      <a:fillRect/>
                    </a:stretch>
                  </pic:blipFill>
                  <pic:spPr>
                    <a:xfrm>
                      <a:off x="0" y="0"/>
                      <a:ext cx="8106802" cy="5731287"/>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811"/>
        <w:rPr>
          <w:sz w:val="20"/>
        </w:rPr>
      </w:pPr>
      <w:r>
        <w:rPr>
          <w:noProof/>
          <w:sz w:val="20"/>
          <w:lang w:val="sr-Latn-RS" w:eastAsia="sr-Latn-RS"/>
        </w:rPr>
        <w:drawing>
          <wp:inline distT="0" distB="0" distL="0" distR="0">
            <wp:extent cx="8105287" cy="5822823"/>
            <wp:effectExtent l="0" t="0" r="0" b="0"/>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290" cstate="print"/>
                    <a:stretch>
                      <a:fillRect/>
                    </a:stretch>
                  </pic:blipFill>
                  <pic:spPr>
                    <a:xfrm>
                      <a:off x="0" y="0"/>
                      <a:ext cx="8105287" cy="5822823"/>
                    </a:xfrm>
                    <a:prstGeom prst="rect">
                      <a:avLst/>
                    </a:prstGeom>
                  </pic:spPr>
                </pic:pic>
              </a:graphicData>
            </a:graphic>
          </wp:inline>
        </w:drawing>
      </w:r>
    </w:p>
    <w:p w:rsidR="00E63ECF" w:rsidRDefault="00E63ECF">
      <w:pPr>
        <w:rPr>
          <w:sz w:val="20"/>
        </w:rPr>
        <w:sectPr w:rsidR="00E63ECF">
          <w:pgSz w:w="15690" w:h="12480" w:orient="landscape"/>
          <w:pgMar w:top="1160" w:right="160" w:bottom="280" w:left="720" w:header="720" w:footer="720" w:gutter="0"/>
          <w:cols w:space="720"/>
        </w:sectPr>
      </w:pPr>
    </w:p>
    <w:p w:rsidR="00E63ECF" w:rsidRDefault="00481C0A">
      <w:pPr>
        <w:pStyle w:val="BodyText"/>
        <w:ind w:left="812"/>
        <w:rPr>
          <w:sz w:val="20"/>
        </w:rPr>
      </w:pPr>
      <w:r>
        <w:rPr>
          <w:noProof/>
          <w:sz w:val="20"/>
          <w:lang w:val="sr-Latn-RS" w:eastAsia="sr-Latn-RS"/>
        </w:rPr>
        <w:drawing>
          <wp:inline distT="0" distB="0" distL="0" distR="0">
            <wp:extent cx="8107189" cy="5813964"/>
            <wp:effectExtent l="0" t="0" r="0" b="0"/>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291" cstate="print"/>
                    <a:stretch>
                      <a:fillRect/>
                    </a:stretch>
                  </pic:blipFill>
                  <pic:spPr>
                    <a:xfrm>
                      <a:off x="0" y="0"/>
                      <a:ext cx="8107189" cy="5813964"/>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2265"/>
        <w:rPr>
          <w:sz w:val="20"/>
        </w:rPr>
      </w:pPr>
      <w:r>
        <w:rPr>
          <w:noProof/>
          <w:sz w:val="20"/>
          <w:lang w:val="sr-Latn-RS" w:eastAsia="sr-Latn-RS"/>
        </w:rPr>
        <w:drawing>
          <wp:inline distT="0" distB="0" distL="0" distR="0">
            <wp:extent cx="6253921" cy="5852350"/>
            <wp:effectExtent l="0" t="0" r="0" b="0"/>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292" cstate="print"/>
                    <a:stretch>
                      <a:fillRect/>
                    </a:stretch>
                  </pic:blipFill>
                  <pic:spPr>
                    <a:xfrm>
                      <a:off x="0" y="0"/>
                      <a:ext cx="6253921" cy="5852350"/>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793"/>
        <w:rPr>
          <w:sz w:val="20"/>
        </w:rPr>
      </w:pPr>
      <w:r>
        <w:rPr>
          <w:noProof/>
          <w:sz w:val="20"/>
          <w:lang w:val="sr-Latn-RS" w:eastAsia="sr-Latn-RS"/>
        </w:rPr>
        <w:drawing>
          <wp:inline distT="0" distB="0" distL="0" distR="0">
            <wp:extent cx="8112202" cy="5778531"/>
            <wp:effectExtent l="0" t="0" r="0" b="0"/>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293" cstate="print"/>
                    <a:stretch>
                      <a:fillRect/>
                    </a:stretch>
                  </pic:blipFill>
                  <pic:spPr>
                    <a:xfrm>
                      <a:off x="0" y="0"/>
                      <a:ext cx="8112202" cy="5778531"/>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823"/>
        <w:rPr>
          <w:sz w:val="20"/>
        </w:rPr>
      </w:pPr>
      <w:r>
        <w:rPr>
          <w:noProof/>
          <w:sz w:val="20"/>
          <w:lang w:val="sr-Latn-RS" w:eastAsia="sr-Latn-RS"/>
        </w:rPr>
        <w:drawing>
          <wp:inline distT="0" distB="0" distL="0" distR="0">
            <wp:extent cx="8083810" cy="5477351"/>
            <wp:effectExtent l="0" t="0" r="0" b="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294" cstate="print"/>
                    <a:stretch>
                      <a:fillRect/>
                    </a:stretch>
                  </pic:blipFill>
                  <pic:spPr>
                    <a:xfrm>
                      <a:off x="0" y="0"/>
                      <a:ext cx="8083810" cy="5477351"/>
                    </a:xfrm>
                    <a:prstGeom prst="rect">
                      <a:avLst/>
                    </a:prstGeom>
                  </pic:spPr>
                </pic:pic>
              </a:graphicData>
            </a:graphic>
          </wp:inline>
        </w:drawing>
      </w:r>
    </w:p>
    <w:p w:rsidR="00E63ECF" w:rsidRDefault="00E63ECF">
      <w:pPr>
        <w:rPr>
          <w:sz w:val="20"/>
        </w:rPr>
        <w:sectPr w:rsidR="00E63ECF">
          <w:pgSz w:w="15690" w:h="12480" w:orient="landscape"/>
          <w:pgMar w:top="1200" w:right="160" w:bottom="280" w:left="720" w:header="720" w:footer="720" w:gutter="0"/>
          <w:cols w:space="720"/>
        </w:sectPr>
      </w:pPr>
    </w:p>
    <w:p w:rsidR="00E63ECF" w:rsidRDefault="00481C0A">
      <w:pPr>
        <w:pStyle w:val="BodyText"/>
        <w:ind w:left="911"/>
        <w:rPr>
          <w:sz w:val="20"/>
        </w:rPr>
      </w:pPr>
      <w:r>
        <w:rPr>
          <w:noProof/>
          <w:sz w:val="20"/>
          <w:lang w:val="sr-Latn-RS" w:eastAsia="sr-Latn-RS"/>
        </w:rPr>
        <w:drawing>
          <wp:inline distT="0" distB="0" distL="0" distR="0">
            <wp:extent cx="8085910" cy="5822823"/>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295" cstate="print"/>
                    <a:stretch>
                      <a:fillRect/>
                    </a:stretch>
                  </pic:blipFill>
                  <pic:spPr>
                    <a:xfrm>
                      <a:off x="0" y="0"/>
                      <a:ext cx="8085910" cy="5822823"/>
                    </a:xfrm>
                    <a:prstGeom prst="rect">
                      <a:avLst/>
                    </a:prstGeom>
                  </pic:spPr>
                </pic:pic>
              </a:graphicData>
            </a:graphic>
          </wp:inline>
        </w:drawing>
      </w:r>
    </w:p>
    <w:p w:rsidR="00E63ECF" w:rsidRDefault="00E63ECF">
      <w:pPr>
        <w:rPr>
          <w:sz w:val="20"/>
        </w:rPr>
        <w:sectPr w:rsidR="00E63ECF">
          <w:pgSz w:w="15690" w:h="12480" w:orient="landscape"/>
          <w:pgMar w:top="940" w:right="160" w:bottom="280" w:left="720" w:header="720" w:footer="720" w:gutter="0"/>
          <w:cols w:space="720"/>
        </w:sectPr>
      </w:pPr>
    </w:p>
    <w:p w:rsidR="00E63ECF" w:rsidRDefault="00481C0A">
      <w:pPr>
        <w:pStyle w:val="BodyText"/>
        <w:ind w:left="791"/>
        <w:rPr>
          <w:sz w:val="20"/>
        </w:rPr>
      </w:pPr>
      <w:r>
        <w:rPr>
          <w:noProof/>
          <w:sz w:val="20"/>
          <w:lang w:val="sr-Latn-RS" w:eastAsia="sr-Latn-RS"/>
        </w:rPr>
        <w:drawing>
          <wp:inline distT="0" distB="0" distL="0" distR="0">
            <wp:extent cx="8110327" cy="5651563"/>
            <wp:effectExtent l="0" t="0" r="0" b="0"/>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296" cstate="print"/>
                    <a:stretch>
                      <a:fillRect/>
                    </a:stretch>
                  </pic:blipFill>
                  <pic:spPr>
                    <a:xfrm>
                      <a:off x="0" y="0"/>
                      <a:ext cx="8110327" cy="5651563"/>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832"/>
        <w:rPr>
          <w:sz w:val="20"/>
        </w:rPr>
      </w:pPr>
      <w:r>
        <w:rPr>
          <w:noProof/>
          <w:sz w:val="20"/>
          <w:lang w:val="sr-Latn-RS" w:eastAsia="sr-Latn-RS"/>
        </w:rPr>
        <w:drawing>
          <wp:inline distT="0" distB="0" distL="0" distR="0">
            <wp:extent cx="8108256" cy="5867114"/>
            <wp:effectExtent l="0" t="0" r="0" b="0"/>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297" cstate="print"/>
                    <a:stretch>
                      <a:fillRect/>
                    </a:stretch>
                  </pic:blipFill>
                  <pic:spPr>
                    <a:xfrm>
                      <a:off x="0" y="0"/>
                      <a:ext cx="8108256" cy="5867114"/>
                    </a:xfrm>
                    <a:prstGeom prst="rect">
                      <a:avLst/>
                    </a:prstGeom>
                  </pic:spPr>
                </pic:pic>
              </a:graphicData>
            </a:graphic>
          </wp:inline>
        </w:drawing>
      </w:r>
    </w:p>
    <w:p w:rsidR="00E63ECF" w:rsidRDefault="00E63ECF">
      <w:pPr>
        <w:rPr>
          <w:sz w:val="20"/>
        </w:rPr>
        <w:sectPr w:rsidR="00E63ECF">
          <w:pgSz w:w="15690" w:h="12480" w:orient="landscape"/>
          <w:pgMar w:top="880" w:right="160" w:bottom="280" w:left="720" w:header="720" w:footer="720" w:gutter="0"/>
          <w:cols w:space="720"/>
        </w:sectPr>
      </w:pPr>
    </w:p>
    <w:p w:rsidR="00E63ECF" w:rsidRDefault="00481C0A">
      <w:pPr>
        <w:pStyle w:val="BodyText"/>
        <w:ind w:left="820"/>
        <w:rPr>
          <w:sz w:val="20"/>
        </w:rPr>
      </w:pPr>
      <w:r>
        <w:rPr>
          <w:noProof/>
          <w:sz w:val="20"/>
          <w:lang w:val="sr-Latn-RS" w:eastAsia="sr-Latn-RS"/>
        </w:rPr>
        <w:drawing>
          <wp:inline distT="0" distB="0" distL="0" distR="0">
            <wp:extent cx="8136227" cy="5604319"/>
            <wp:effectExtent l="0" t="0" r="0" b="0"/>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298" cstate="print"/>
                    <a:stretch>
                      <a:fillRect/>
                    </a:stretch>
                  </pic:blipFill>
                  <pic:spPr>
                    <a:xfrm>
                      <a:off x="0" y="0"/>
                      <a:ext cx="8136227" cy="5604319"/>
                    </a:xfrm>
                    <a:prstGeom prst="rect">
                      <a:avLst/>
                    </a:prstGeom>
                  </pic:spPr>
                </pic:pic>
              </a:graphicData>
            </a:graphic>
          </wp:inline>
        </w:drawing>
      </w:r>
    </w:p>
    <w:p w:rsidR="00E63ECF" w:rsidRDefault="00E63ECF">
      <w:pPr>
        <w:rPr>
          <w:sz w:val="20"/>
        </w:rPr>
        <w:sectPr w:rsidR="00E63ECF">
          <w:pgSz w:w="15690" w:h="12480" w:orient="landscape"/>
          <w:pgMar w:top="1240" w:right="160" w:bottom="280" w:left="720" w:header="720" w:footer="720" w:gutter="0"/>
          <w:cols w:space="720"/>
        </w:sectPr>
      </w:pPr>
    </w:p>
    <w:p w:rsidR="00E63ECF" w:rsidRDefault="00481C0A">
      <w:pPr>
        <w:pStyle w:val="BodyText"/>
        <w:ind w:left="928"/>
        <w:rPr>
          <w:sz w:val="20"/>
        </w:rPr>
      </w:pPr>
      <w:r>
        <w:rPr>
          <w:noProof/>
          <w:sz w:val="20"/>
          <w:lang w:val="sr-Latn-RS" w:eastAsia="sr-Latn-RS"/>
        </w:rPr>
        <w:drawing>
          <wp:inline distT="0" distB="0" distL="0" distR="0">
            <wp:extent cx="7978705" cy="5819870"/>
            <wp:effectExtent l="0" t="0" r="0" b="0"/>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299" cstate="print"/>
                    <a:stretch>
                      <a:fillRect/>
                    </a:stretch>
                  </pic:blipFill>
                  <pic:spPr>
                    <a:xfrm>
                      <a:off x="0" y="0"/>
                      <a:ext cx="7978705" cy="5819870"/>
                    </a:xfrm>
                    <a:prstGeom prst="rect">
                      <a:avLst/>
                    </a:prstGeom>
                  </pic:spPr>
                </pic:pic>
              </a:graphicData>
            </a:graphic>
          </wp:inline>
        </w:drawing>
      </w:r>
    </w:p>
    <w:p w:rsidR="00E63ECF" w:rsidRDefault="00E63ECF">
      <w:pPr>
        <w:rPr>
          <w:sz w:val="20"/>
        </w:rPr>
        <w:sectPr w:rsidR="00E63ECF">
          <w:pgSz w:w="15690" w:h="12480" w:orient="landscape"/>
          <w:pgMar w:top="920" w:right="160" w:bottom="280" w:left="720" w:header="720" w:footer="720" w:gutter="0"/>
          <w:cols w:space="720"/>
        </w:sectPr>
      </w:pPr>
    </w:p>
    <w:p w:rsidR="00E63ECF" w:rsidRDefault="00481C0A">
      <w:pPr>
        <w:pStyle w:val="BodyText"/>
        <w:ind w:left="794"/>
        <w:rPr>
          <w:sz w:val="20"/>
        </w:rPr>
      </w:pPr>
      <w:r>
        <w:rPr>
          <w:noProof/>
          <w:sz w:val="20"/>
          <w:lang w:val="sr-Latn-RS" w:eastAsia="sr-Latn-RS"/>
        </w:rPr>
        <w:drawing>
          <wp:inline distT="0" distB="0" distL="0" distR="0">
            <wp:extent cx="8131874" cy="5822823"/>
            <wp:effectExtent l="0" t="0" r="0" b="0"/>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300" cstate="print"/>
                    <a:stretch>
                      <a:fillRect/>
                    </a:stretch>
                  </pic:blipFill>
                  <pic:spPr>
                    <a:xfrm>
                      <a:off x="0" y="0"/>
                      <a:ext cx="8131874" cy="5822823"/>
                    </a:xfrm>
                    <a:prstGeom prst="rect">
                      <a:avLst/>
                    </a:prstGeom>
                  </pic:spPr>
                </pic:pic>
              </a:graphicData>
            </a:graphic>
          </wp:inline>
        </w:drawing>
      </w:r>
    </w:p>
    <w:p w:rsidR="00E63ECF" w:rsidRDefault="00E63ECF">
      <w:pPr>
        <w:rPr>
          <w:sz w:val="20"/>
        </w:rPr>
        <w:sectPr w:rsidR="00E63ECF">
          <w:pgSz w:w="15690" w:h="12480" w:orient="landscape"/>
          <w:pgMar w:top="1180" w:right="160" w:bottom="280" w:left="720" w:header="720" w:footer="720" w:gutter="0"/>
          <w:cols w:space="720"/>
        </w:sectPr>
      </w:pPr>
    </w:p>
    <w:p w:rsidR="00E63ECF" w:rsidRDefault="00481C0A">
      <w:pPr>
        <w:pStyle w:val="BodyText"/>
        <w:ind w:left="769"/>
        <w:rPr>
          <w:sz w:val="20"/>
        </w:rPr>
      </w:pPr>
      <w:r>
        <w:rPr>
          <w:noProof/>
          <w:sz w:val="20"/>
          <w:lang w:val="sr-Latn-RS" w:eastAsia="sr-Latn-RS"/>
        </w:rPr>
        <w:drawing>
          <wp:inline distT="0" distB="0" distL="0" distR="0">
            <wp:extent cx="8106812" cy="5639752"/>
            <wp:effectExtent l="0" t="0" r="0" b="0"/>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301" cstate="print"/>
                    <a:stretch>
                      <a:fillRect/>
                    </a:stretch>
                  </pic:blipFill>
                  <pic:spPr>
                    <a:xfrm>
                      <a:off x="0" y="0"/>
                      <a:ext cx="8106812" cy="5639752"/>
                    </a:xfrm>
                    <a:prstGeom prst="rect">
                      <a:avLst/>
                    </a:prstGeom>
                  </pic:spPr>
                </pic:pic>
              </a:graphicData>
            </a:graphic>
          </wp:inline>
        </w:drawing>
      </w:r>
    </w:p>
    <w:p w:rsidR="00E63ECF" w:rsidRDefault="00E63ECF">
      <w:pPr>
        <w:rPr>
          <w:sz w:val="20"/>
        </w:rPr>
        <w:sectPr w:rsidR="00E63ECF">
          <w:pgSz w:w="15690" w:h="12480" w:orient="landscape"/>
          <w:pgMar w:top="900" w:right="160" w:bottom="280" w:left="720" w:header="720" w:footer="720" w:gutter="0"/>
          <w:cols w:space="720"/>
        </w:sectPr>
      </w:pPr>
    </w:p>
    <w:p w:rsidR="00E63ECF" w:rsidRDefault="00481C0A">
      <w:pPr>
        <w:pStyle w:val="BodyText"/>
        <w:ind w:left="820"/>
        <w:rPr>
          <w:sz w:val="20"/>
        </w:rPr>
      </w:pPr>
      <w:r>
        <w:rPr>
          <w:noProof/>
          <w:sz w:val="20"/>
          <w:lang w:val="sr-Latn-RS" w:eastAsia="sr-Latn-RS"/>
        </w:rPr>
        <w:drawing>
          <wp:inline distT="0" distB="0" distL="0" distR="0">
            <wp:extent cx="8111782" cy="4703730"/>
            <wp:effectExtent l="0" t="0" r="0" b="0"/>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302" cstate="print"/>
                    <a:stretch>
                      <a:fillRect/>
                    </a:stretch>
                  </pic:blipFill>
                  <pic:spPr>
                    <a:xfrm>
                      <a:off x="0" y="0"/>
                      <a:ext cx="8111782" cy="4703730"/>
                    </a:xfrm>
                    <a:prstGeom prst="rect">
                      <a:avLst/>
                    </a:prstGeom>
                  </pic:spPr>
                </pic:pic>
              </a:graphicData>
            </a:graphic>
          </wp:inline>
        </w:drawing>
      </w:r>
    </w:p>
    <w:p w:rsidR="00E63ECF" w:rsidRDefault="00E63ECF">
      <w:pPr>
        <w:rPr>
          <w:sz w:val="20"/>
        </w:rPr>
        <w:sectPr w:rsidR="00E63ECF">
          <w:pgSz w:w="15690" w:h="12480" w:orient="landscape"/>
          <w:pgMar w:top="1300" w:right="160" w:bottom="280" w:left="720" w:header="720" w:footer="720" w:gutter="0"/>
          <w:cols w:space="720"/>
        </w:sectPr>
      </w:pPr>
    </w:p>
    <w:p w:rsidR="00E63ECF" w:rsidRDefault="00481C0A">
      <w:pPr>
        <w:spacing w:before="77"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E63ECF" w:rsidRDefault="00481C0A">
      <w:pPr>
        <w:ind w:left="393" w:right="391" w:hanging="284"/>
        <w:jc w:val="both"/>
        <w:rPr>
          <w:sz w:val="14"/>
        </w:rPr>
      </w:pPr>
      <w:r>
        <w:rPr>
          <w:sz w:val="14"/>
        </w:rPr>
        <w:t>(1)</w:t>
      </w:r>
      <w:r>
        <w:rPr>
          <w:spacing w:val="76"/>
          <w:sz w:val="14"/>
        </w:rPr>
        <w:t xml:space="preserve"> </w:t>
      </w:r>
      <w:r>
        <w:rPr>
          <w:sz w:val="14"/>
        </w:rPr>
        <w:t>Oвај</w:t>
      </w:r>
      <w:r>
        <w:rPr>
          <w:spacing w:val="-3"/>
          <w:sz w:val="14"/>
        </w:rPr>
        <w:t xml:space="preserve"> </w:t>
      </w:r>
      <w:r>
        <w:rPr>
          <w:sz w:val="14"/>
        </w:rPr>
        <w:t>прилог</w:t>
      </w:r>
      <w:r>
        <w:rPr>
          <w:spacing w:val="-3"/>
          <w:sz w:val="14"/>
        </w:rPr>
        <w:t xml:space="preserve"> </w:t>
      </w:r>
      <w:r>
        <w:rPr>
          <w:sz w:val="14"/>
        </w:rPr>
        <w:t>правилника</w:t>
      </w:r>
      <w:r>
        <w:rPr>
          <w:spacing w:val="-3"/>
          <w:sz w:val="14"/>
        </w:rPr>
        <w:t xml:space="preserve"> </w:t>
      </w:r>
      <w:r>
        <w:rPr>
          <w:sz w:val="14"/>
        </w:rPr>
        <w:t>усклађен</w:t>
      </w:r>
      <w:r>
        <w:rPr>
          <w:spacing w:val="-4"/>
          <w:sz w:val="14"/>
        </w:rPr>
        <w:t xml:space="preserve"> </w:t>
      </w:r>
      <w:r>
        <w:rPr>
          <w:sz w:val="14"/>
        </w:rPr>
        <w:t>је</w:t>
      </w:r>
      <w:r>
        <w:rPr>
          <w:spacing w:val="-3"/>
          <w:sz w:val="14"/>
        </w:rPr>
        <w:t xml:space="preserve"> </w:t>
      </w:r>
      <w:r>
        <w:rPr>
          <w:sz w:val="14"/>
        </w:rPr>
        <w:t>са</w:t>
      </w:r>
      <w:r>
        <w:rPr>
          <w:spacing w:val="-3"/>
          <w:sz w:val="14"/>
        </w:rPr>
        <w:t xml:space="preserve"> </w:t>
      </w:r>
      <w:r>
        <w:rPr>
          <w:sz w:val="14"/>
        </w:rPr>
        <w:t>Уредбом</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од</w:t>
      </w:r>
      <w:r>
        <w:rPr>
          <w:spacing w:val="-3"/>
          <w:sz w:val="14"/>
        </w:rPr>
        <w:t xml:space="preserve"> </w:t>
      </w:r>
      <w:r>
        <w:rPr>
          <w:sz w:val="14"/>
        </w:rPr>
        <w:t>23.</w:t>
      </w:r>
      <w:r>
        <w:rPr>
          <w:spacing w:val="-3"/>
          <w:sz w:val="14"/>
        </w:rPr>
        <w:t xml:space="preserve"> </w:t>
      </w:r>
      <w:r>
        <w:rPr>
          <w:sz w:val="14"/>
        </w:rPr>
        <w:t>фебруара</w:t>
      </w:r>
      <w:r>
        <w:rPr>
          <w:spacing w:val="-3"/>
          <w:sz w:val="14"/>
        </w:rPr>
        <w:t xml:space="preserve"> </w:t>
      </w:r>
      <w:r>
        <w:rPr>
          <w:sz w:val="14"/>
        </w:rPr>
        <w:t>2005.</w:t>
      </w:r>
      <w:r>
        <w:rPr>
          <w:spacing w:val="-3"/>
          <w:sz w:val="14"/>
        </w:rPr>
        <w:t xml:space="preserve"> </w:t>
      </w:r>
      <w:r>
        <w:rPr>
          <w:sz w:val="14"/>
        </w:rPr>
        <w:t>године</w:t>
      </w:r>
      <w:r>
        <w:rPr>
          <w:spacing w:val="-3"/>
          <w:sz w:val="14"/>
        </w:rPr>
        <w:t xml:space="preserve"> </w:t>
      </w:r>
      <w:r>
        <w:rPr>
          <w:sz w:val="14"/>
        </w:rPr>
        <w:t>о</w:t>
      </w:r>
      <w:r>
        <w:rPr>
          <w:spacing w:val="-3"/>
          <w:sz w:val="14"/>
        </w:rPr>
        <w:t xml:space="preserve"> </w:t>
      </w:r>
      <w:r>
        <w:rPr>
          <w:sz w:val="14"/>
        </w:rPr>
        <w:t>максималним</w:t>
      </w:r>
      <w:r>
        <w:rPr>
          <w:spacing w:val="-3"/>
          <w:sz w:val="14"/>
        </w:rPr>
        <w:t xml:space="preserve"> </w:t>
      </w:r>
      <w:r>
        <w:rPr>
          <w:sz w:val="14"/>
        </w:rPr>
        <w:t>нивоима</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40"/>
          <w:sz w:val="14"/>
        </w:rPr>
        <w:t xml:space="preserve"> </w:t>
      </w:r>
      <w:r>
        <w:rPr>
          <w:sz w:val="14"/>
        </w:rPr>
        <w:t>на храни и храни за животиње биљног и животињског порекла којом се мења Директива 91/414/ЕЕЦ (</w:t>
      </w:r>
      <w:r>
        <w:rPr>
          <w:i/>
          <w:sz w:val="14"/>
        </w:rPr>
        <w:t>Regulation (EC) No 396/2005 of the European Parliament and of the</w:t>
      </w:r>
      <w:r>
        <w:rPr>
          <w:i/>
          <w:spacing w:val="40"/>
          <w:sz w:val="14"/>
        </w:rPr>
        <w:t xml:space="preserve"> </w:t>
      </w:r>
      <w:r>
        <w:rPr>
          <w:i/>
          <w:sz w:val="14"/>
        </w:rPr>
        <w:t>Council of 23 February 2005 on maximum residue levels of pesticides in or on food and feed of plant and animal origin and amending Council Directive 91/414/EEC</w:t>
      </w:r>
      <w:r>
        <w:rPr>
          <w:sz w:val="14"/>
        </w:rPr>
        <w:t>), односно са:</w:t>
      </w:r>
    </w:p>
    <w:p w:rsidR="00E63ECF" w:rsidRDefault="00481C0A">
      <w:pPr>
        <w:spacing w:line="237" w:lineRule="auto"/>
        <w:ind w:left="393" w:right="391" w:hanging="1"/>
        <w:jc w:val="both"/>
        <w:rPr>
          <w:sz w:val="14"/>
        </w:rPr>
      </w:pPr>
      <w:r>
        <w:rPr>
          <w:spacing w:val="-9"/>
          <w:sz w:val="14"/>
        </w:rPr>
        <w:t xml:space="preserve"> </w:t>
      </w:r>
      <w:r>
        <w:rPr>
          <w:sz w:val="14"/>
        </w:rPr>
        <w:t>– Уредбом Kомисије (ЕЗ) број 149/2008 од 29. јануара 2008. године којом је измењена Уредба (ЕЗ) Европског парламента и Савета број 396/2005, а којом су утврђени</w:t>
      </w:r>
      <w:r>
        <w:rPr>
          <w:spacing w:val="40"/>
          <w:sz w:val="14"/>
        </w:rPr>
        <w:t xml:space="preserve"> </w:t>
      </w:r>
      <w:r>
        <w:rPr>
          <w:sz w:val="14"/>
        </w:rPr>
        <w:t xml:space="preserve">Анекси II, III и IV успостављањем максималних нивоа резидуа за производе који су обухваћени Анексом I </w:t>
      </w:r>
      <w:r>
        <w:rPr>
          <w:b/>
          <w:sz w:val="14"/>
        </w:rPr>
        <w:t>(</w:t>
      </w:r>
      <w:r>
        <w:rPr>
          <w:i/>
          <w:sz w:val="14"/>
        </w:rPr>
        <w:t>Commission Regulation (EC) No 149/2008 of 29 January 2008</w:t>
      </w:r>
      <w:r>
        <w:rPr>
          <w:i/>
          <w:spacing w:val="40"/>
          <w:sz w:val="14"/>
        </w:rPr>
        <w:t xml:space="preserve"> </w:t>
      </w:r>
      <w:r>
        <w:rPr>
          <w:i/>
          <w:sz w:val="14"/>
        </w:rPr>
        <w:t>amending</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by</w:t>
      </w:r>
      <w:r>
        <w:rPr>
          <w:i/>
          <w:spacing w:val="-2"/>
          <w:sz w:val="14"/>
        </w:rPr>
        <w:t xml:space="preserve"> </w:t>
      </w:r>
      <w:r>
        <w:rPr>
          <w:i/>
          <w:sz w:val="14"/>
        </w:rPr>
        <w:t>establishing</w:t>
      </w:r>
      <w:r>
        <w:rPr>
          <w:i/>
          <w:spacing w:val="-4"/>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IV</w:t>
      </w:r>
      <w:r>
        <w:rPr>
          <w:i/>
          <w:spacing w:val="-4"/>
          <w:sz w:val="14"/>
        </w:rPr>
        <w:t xml:space="preserve"> </w:t>
      </w:r>
      <w:r>
        <w:rPr>
          <w:i/>
          <w:sz w:val="14"/>
        </w:rPr>
        <w:t>setting</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products</w:t>
      </w:r>
      <w:r>
        <w:rPr>
          <w:i/>
          <w:spacing w:val="-2"/>
          <w:sz w:val="14"/>
        </w:rPr>
        <w:t xml:space="preserve"> </w:t>
      </w:r>
      <w:r>
        <w:rPr>
          <w:i/>
          <w:sz w:val="14"/>
        </w:rPr>
        <w:t>covered</w:t>
      </w:r>
      <w:r>
        <w:rPr>
          <w:i/>
          <w:spacing w:val="-2"/>
          <w:sz w:val="14"/>
        </w:rPr>
        <w:t xml:space="preserve"> </w:t>
      </w:r>
      <w:r>
        <w:rPr>
          <w:i/>
          <w:sz w:val="14"/>
        </w:rPr>
        <w:t>by</w:t>
      </w:r>
      <w:r>
        <w:rPr>
          <w:i/>
          <w:spacing w:val="40"/>
          <w:sz w:val="14"/>
        </w:rPr>
        <w:t xml:space="preserve"> </w:t>
      </w:r>
      <w:r>
        <w:rPr>
          <w:i/>
          <w:sz w:val="14"/>
        </w:rPr>
        <w:t>Annex I thereto</w:t>
      </w:r>
      <w:r>
        <w:rPr>
          <w:sz w:val="14"/>
        </w:rPr>
        <w:t>);</w:t>
      </w:r>
    </w:p>
    <w:p w:rsidR="00E63ECF" w:rsidRDefault="00481C0A">
      <w:pPr>
        <w:ind w:left="393" w:right="391" w:hanging="1"/>
        <w:jc w:val="both"/>
        <w:rPr>
          <w:sz w:val="14"/>
        </w:rPr>
      </w:pPr>
      <w:r>
        <w:rPr>
          <w:spacing w:val="-9"/>
          <w:sz w:val="14"/>
        </w:rPr>
        <w:t xml:space="preserve"> </w:t>
      </w:r>
      <w:r>
        <w:rPr>
          <w:sz w:val="14"/>
        </w:rPr>
        <w:t>–</w:t>
      </w:r>
      <w:r>
        <w:rPr>
          <w:spacing w:val="-9"/>
          <w:sz w:val="14"/>
        </w:rPr>
        <w:t xml:space="preserve"> </w:t>
      </w:r>
      <w:r>
        <w:rPr>
          <w:sz w:val="14"/>
        </w:rPr>
        <w:t>Исправком</w:t>
      </w:r>
      <w:r>
        <w:rPr>
          <w:spacing w:val="-9"/>
          <w:sz w:val="14"/>
        </w:rPr>
        <w:t xml:space="preserve"> </w:t>
      </w:r>
      <w:r>
        <w:rPr>
          <w:sz w:val="14"/>
        </w:rPr>
        <w:t>Уредбе</w:t>
      </w:r>
      <w:r>
        <w:rPr>
          <w:spacing w:val="-8"/>
          <w:sz w:val="14"/>
        </w:rPr>
        <w:t xml:space="preserve"> </w:t>
      </w:r>
      <w:r>
        <w:rPr>
          <w:sz w:val="14"/>
        </w:rPr>
        <w:t>Регулативе</w:t>
      </w:r>
      <w:r>
        <w:rPr>
          <w:spacing w:val="-9"/>
          <w:sz w:val="14"/>
        </w:rPr>
        <w:t xml:space="preserve"> </w:t>
      </w:r>
      <w:r>
        <w:rPr>
          <w:sz w:val="14"/>
        </w:rPr>
        <w:t>Kомисије</w:t>
      </w:r>
      <w:r>
        <w:rPr>
          <w:spacing w:val="-9"/>
          <w:sz w:val="14"/>
        </w:rPr>
        <w:t xml:space="preserve"> </w:t>
      </w:r>
      <w:r>
        <w:rPr>
          <w:sz w:val="14"/>
        </w:rPr>
        <w:t>(ЕЗ)</w:t>
      </w:r>
      <w:r>
        <w:rPr>
          <w:spacing w:val="-9"/>
          <w:sz w:val="14"/>
        </w:rPr>
        <w:t xml:space="preserve"> </w:t>
      </w:r>
      <w:r>
        <w:rPr>
          <w:sz w:val="14"/>
        </w:rPr>
        <w:t>број</w:t>
      </w:r>
      <w:r>
        <w:rPr>
          <w:spacing w:val="-7"/>
          <w:sz w:val="14"/>
        </w:rPr>
        <w:t xml:space="preserve"> </w:t>
      </w:r>
      <w:r>
        <w:rPr>
          <w:sz w:val="14"/>
        </w:rPr>
        <w:t>149/2008</w:t>
      </w:r>
      <w:r>
        <w:rPr>
          <w:spacing w:val="-8"/>
          <w:sz w:val="14"/>
        </w:rPr>
        <w:t xml:space="preserve"> </w:t>
      </w:r>
      <w:r>
        <w:rPr>
          <w:sz w:val="14"/>
        </w:rPr>
        <w:t>од</w:t>
      </w:r>
      <w:r>
        <w:rPr>
          <w:spacing w:val="-8"/>
          <w:sz w:val="14"/>
        </w:rPr>
        <w:t xml:space="preserve"> </w:t>
      </w:r>
      <w:r>
        <w:rPr>
          <w:sz w:val="14"/>
        </w:rPr>
        <w:t>29.</w:t>
      </w:r>
      <w:r>
        <w:rPr>
          <w:spacing w:val="-8"/>
          <w:sz w:val="14"/>
        </w:rPr>
        <w:t xml:space="preserve"> </w:t>
      </w:r>
      <w:r>
        <w:rPr>
          <w:sz w:val="14"/>
        </w:rPr>
        <w:t>јануара</w:t>
      </w:r>
      <w:r>
        <w:rPr>
          <w:spacing w:val="-8"/>
          <w:sz w:val="14"/>
        </w:rPr>
        <w:t xml:space="preserve"> </w:t>
      </w:r>
      <w:r>
        <w:rPr>
          <w:sz w:val="14"/>
        </w:rPr>
        <w:t>2008.</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је</w:t>
      </w:r>
      <w:r>
        <w:rPr>
          <w:spacing w:val="-8"/>
          <w:sz w:val="14"/>
        </w:rPr>
        <w:t xml:space="preserve"> </w:t>
      </w:r>
      <w:r>
        <w:rPr>
          <w:sz w:val="14"/>
        </w:rPr>
        <w:t>измењена</w:t>
      </w:r>
      <w:r>
        <w:rPr>
          <w:spacing w:val="-8"/>
          <w:sz w:val="14"/>
        </w:rPr>
        <w:t xml:space="preserve"> </w:t>
      </w:r>
      <w:r>
        <w:rPr>
          <w:sz w:val="14"/>
        </w:rPr>
        <w:t>Уредба</w:t>
      </w:r>
      <w:r>
        <w:rPr>
          <w:spacing w:val="-8"/>
          <w:sz w:val="14"/>
        </w:rPr>
        <w:t xml:space="preserve"> </w:t>
      </w:r>
      <w:r>
        <w:rPr>
          <w:sz w:val="14"/>
        </w:rPr>
        <w:t>(ЕЗ)</w:t>
      </w:r>
      <w:r>
        <w:rPr>
          <w:spacing w:val="-8"/>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број</w:t>
      </w:r>
      <w:r>
        <w:rPr>
          <w:spacing w:val="-8"/>
          <w:sz w:val="14"/>
        </w:rPr>
        <w:t xml:space="preserve"> </w:t>
      </w:r>
      <w:r>
        <w:rPr>
          <w:sz w:val="14"/>
        </w:rPr>
        <w:t>396/2005,</w:t>
      </w:r>
      <w:r>
        <w:rPr>
          <w:spacing w:val="-8"/>
          <w:sz w:val="14"/>
        </w:rPr>
        <w:t xml:space="preserve"> </w:t>
      </w:r>
      <w:r>
        <w:rPr>
          <w:sz w:val="14"/>
        </w:rPr>
        <w:t>а</w:t>
      </w:r>
      <w:r>
        <w:rPr>
          <w:spacing w:val="-8"/>
          <w:sz w:val="14"/>
        </w:rPr>
        <w:t xml:space="preserve"> </w:t>
      </w:r>
      <w:r>
        <w:rPr>
          <w:sz w:val="14"/>
        </w:rPr>
        <w:t>ко-</w:t>
      </w:r>
      <w:r>
        <w:rPr>
          <w:spacing w:val="40"/>
          <w:sz w:val="14"/>
        </w:rPr>
        <w:t xml:space="preserve"> </w:t>
      </w:r>
      <w:r>
        <w:rPr>
          <w:sz w:val="14"/>
        </w:rPr>
        <w:t>јом</w:t>
      </w:r>
      <w:r>
        <w:rPr>
          <w:spacing w:val="-3"/>
          <w:sz w:val="14"/>
        </w:rPr>
        <w:t xml:space="preserve"> </w:t>
      </w:r>
      <w:r>
        <w:rPr>
          <w:sz w:val="14"/>
        </w:rPr>
        <w:t>су</w:t>
      </w:r>
      <w:r>
        <w:rPr>
          <w:spacing w:val="-3"/>
          <w:sz w:val="14"/>
        </w:rPr>
        <w:t xml:space="preserve"> </w:t>
      </w:r>
      <w:r>
        <w:rPr>
          <w:sz w:val="14"/>
        </w:rPr>
        <w:t>утврђени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III</w:t>
      </w:r>
      <w:r>
        <w:rPr>
          <w:spacing w:val="-3"/>
          <w:sz w:val="14"/>
        </w:rPr>
        <w:t xml:space="preserve"> </w:t>
      </w:r>
      <w:r>
        <w:rPr>
          <w:sz w:val="14"/>
        </w:rPr>
        <w:t>и</w:t>
      </w:r>
      <w:r>
        <w:rPr>
          <w:spacing w:val="-3"/>
          <w:sz w:val="14"/>
        </w:rPr>
        <w:t xml:space="preserve"> </w:t>
      </w:r>
      <w:r>
        <w:rPr>
          <w:sz w:val="14"/>
        </w:rPr>
        <w:t>IV</w:t>
      </w:r>
      <w:r>
        <w:rPr>
          <w:spacing w:val="-6"/>
          <w:sz w:val="14"/>
        </w:rPr>
        <w:t xml:space="preserve"> </w:t>
      </w:r>
      <w:r>
        <w:rPr>
          <w:sz w:val="14"/>
        </w:rPr>
        <w:t>успостављањем</w:t>
      </w:r>
      <w:r>
        <w:rPr>
          <w:spacing w:val="-3"/>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производе</w:t>
      </w:r>
      <w:r>
        <w:rPr>
          <w:spacing w:val="-3"/>
          <w:sz w:val="14"/>
        </w:rPr>
        <w:t xml:space="preserve"> </w:t>
      </w:r>
      <w:r>
        <w:rPr>
          <w:sz w:val="14"/>
        </w:rPr>
        <w:t>који</w:t>
      </w:r>
      <w:r>
        <w:rPr>
          <w:spacing w:val="-3"/>
          <w:sz w:val="14"/>
        </w:rPr>
        <w:t xml:space="preserve"> </w:t>
      </w:r>
      <w:r>
        <w:rPr>
          <w:sz w:val="14"/>
        </w:rPr>
        <w:t>су</w:t>
      </w:r>
      <w:r>
        <w:rPr>
          <w:spacing w:val="-3"/>
          <w:sz w:val="14"/>
        </w:rPr>
        <w:t xml:space="preserve"> </w:t>
      </w:r>
      <w:r>
        <w:rPr>
          <w:sz w:val="14"/>
        </w:rPr>
        <w:t>обухваћени</w:t>
      </w:r>
      <w:r>
        <w:rPr>
          <w:spacing w:val="-3"/>
          <w:sz w:val="14"/>
        </w:rPr>
        <w:t xml:space="preserve"> </w:t>
      </w:r>
      <w:r>
        <w:rPr>
          <w:sz w:val="14"/>
        </w:rPr>
        <w:t>Анексом</w:t>
      </w:r>
      <w:r>
        <w:rPr>
          <w:spacing w:val="-3"/>
          <w:sz w:val="14"/>
        </w:rPr>
        <w:t xml:space="preserve"> </w:t>
      </w:r>
      <w:r>
        <w:rPr>
          <w:sz w:val="14"/>
        </w:rPr>
        <w:t>I</w:t>
      </w:r>
      <w:r>
        <w:rPr>
          <w:spacing w:val="-3"/>
          <w:sz w:val="14"/>
        </w:rPr>
        <w:t xml:space="preserve"> </w:t>
      </w:r>
      <w:r>
        <w:rPr>
          <w:b/>
          <w:sz w:val="14"/>
        </w:rPr>
        <w:t>(</w:t>
      </w:r>
      <w:r>
        <w:rPr>
          <w:i/>
          <w:sz w:val="14"/>
        </w:rPr>
        <w:t>Corrigendum</w:t>
      </w:r>
      <w:r>
        <w:rPr>
          <w:i/>
          <w:spacing w:val="-3"/>
          <w:sz w:val="14"/>
        </w:rPr>
        <w:t xml:space="preserve"> </w:t>
      </w:r>
      <w:r>
        <w:rPr>
          <w:i/>
          <w:sz w:val="14"/>
        </w:rPr>
        <w:t>to</w:t>
      </w:r>
      <w:r>
        <w:rPr>
          <w:i/>
          <w:spacing w:val="-3"/>
          <w:sz w:val="14"/>
        </w:rPr>
        <w:t xml:space="preserve"> </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149/2008</w:t>
      </w:r>
      <w:r>
        <w:rPr>
          <w:i/>
          <w:spacing w:val="-1"/>
          <w:sz w:val="14"/>
        </w:rPr>
        <w:t xml:space="preserve"> </w:t>
      </w:r>
      <w:r>
        <w:rPr>
          <w:i/>
          <w:sz w:val="14"/>
        </w:rPr>
        <w:t>of</w:t>
      </w:r>
      <w:r>
        <w:rPr>
          <w:i/>
          <w:spacing w:val="-1"/>
          <w:sz w:val="14"/>
        </w:rPr>
        <w:t xml:space="preserve"> </w:t>
      </w:r>
      <w:r>
        <w:rPr>
          <w:i/>
          <w:sz w:val="14"/>
        </w:rPr>
        <w:t>29</w:t>
      </w:r>
      <w:r>
        <w:rPr>
          <w:i/>
          <w:spacing w:val="-1"/>
          <w:sz w:val="14"/>
        </w:rPr>
        <w:t xml:space="preserve"> </w:t>
      </w:r>
      <w:r>
        <w:rPr>
          <w:i/>
          <w:sz w:val="14"/>
        </w:rPr>
        <w:t>January</w:t>
      </w:r>
      <w:r>
        <w:rPr>
          <w:i/>
          <w:spacing w:val="-1"/>
          <w:sz w:val="14"/>
        </w:rPr>
        <w:t xml:space="preserve"> </w:t>
      </w:r>
      <w:r>
        <w:rPr>
          <w:i/>
          <w:sz w:val="14"/>
        </w:rPr>
        <w:t>2008</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by</w:t>
      </w:r>
      <w:r>
        <w:rPr>
          <w:i/>
          <w:spacing w:val="-1"/>
          <w:sz w:val="14"/>
        </w:rPr>
        <w:t xml:space="preserve"> </w:t>
      </w:r>
      <w:r>
        <w:rPr>
          <w:i/>
          <w:sz w:val="14"/>
        </w:rPr>
        <w:t>establishing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IV</w:t>
      </w:r>
      <w:r>
        <w:rPr>
          <w:i/>
          <w:spacing w:val="-3"/>
          <w:sz w:val="14"/>
        </w:rPr>
        <w:t xml:space="preserve"> </w:t>
      </w:r>
      <w:r>
        <w:rPr>
          <w:i/>
          <w:sz w:val="14"/>
        </w:rPr>
        <w:t>setting</w:t>
      </w:r>
      <w:r>
        <w:rPr>
          <w:i/>
          <w:spacing w:val="-1"/>
          <w:sz w:val="14"/>
        </w:rPr>
        <w:t xml:space="preserve"> </w:t>
      </w:r>
      <w:r>
        <w:rPr>
          <w:i/>
          <w:sz w:val="14"/>
        </w:rPr>
        <w:t>maximum</w:t>
      </w:r>
      <w:r>
        <w:rPr>
          <w:i/>
          <w:spacing w:val="-1"/>
          <w:sz w:val="14"/>
        </w:rPr>
        <w:t xml:space="preserve"> </w:t>
      </w:r>
      <w:r>
        <w:rPr>
          <w:i/>
          <w:sz w:val="14"/>
        </w:rPr>
        <w:t>residue</w:t>
      </w:r>
      <w:r>
        <w:rPr>
          <w:i/>
          <w:spacing w:val="40"/>
          <w:sz w:val="14"/>
        </w:rPr>
        <w:t xml:space="preserve"> </w:t>
      </w:r>
      <w:r>
        <w:rPr>
          <w:i/>
          <w:sz w:val="14"/>
        </w:rPr>
        <w:t>levels for products covered by Annex I thereto</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 (ЕЗ) Европског парламента и Савета број 299/2008 од 11. марта 2008. године којом је измењена Уредба (ЕЗ) број 396/2005 о максималним нивоима пестицида</w:t>
      </w:r>
      <w:r>
        <w:rPr>
          <w:spacing w:val="40"/>
          <w:sz w:val="14"/>
        </w:rPr>
        <w:t xml:space="preserve"> </w:t>
      </w:r>
      <w:r>
        <w:rPr>
          <w:sz w:val="14"/>
        </w:rPr>
        <w:t>у или на храни и храни за животиње биљног и животињског порекла, а која се односи на на спровођење овлашћења додељених Европској комисији (</w:t>
      </w:r>
      <w:r>
        <w:rPr>
          <w:i/>
          <w:sz w:val="14"/>
        </w:rPr>
        <w:t>Regulation (EC) No</w:t>
      </w:r>
      <w:r>
        <w:rPr>
          <w:i/>
          <w:spacing w:val="40"/>
          <w:sz w:val="14"/>
        </w:rPr>
        <w:t xml:space="preserve"> </w:t>
      </w:r>
      <w:r>
        <w:rPr>
          <w:i/>
          <w:sz w:val="14"/>
        </w:rPr>
        <w:t>299/2008</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of</w:t>
      </w:r>
      <w:r>
        <w:rPr>
          <w:i/>
          <w:spacing w:val="-3"/>
          <w:sz w:val="14"/>
        </w:rPr>
        <w:t xml:space="preserve"> </w:t>
      </w:r>
      <w:r>
        <w:rPr>
          <w:i/>
          <w:sz w:val="14"/>
        </w:rPr>
        <w:t>11</w:t>
      </w:r>
      <w:r>
        <w:rPr>
          <w:i/>
          <w:spacing w:val="-3"/>
          <w:sz w:val="14"/>
        </w:rPr>
        <w:t xml:space="preserve"> </w:t>
      </w:r>
      <w:r>
        <w:rPr>
          <w:i/>
          <w:sz w:val="14"/>
        </w:rPr>
        <w:t>March</w:t>
      </w:r>
      <w:r>
        <w:rPr>
          <w:i/>
          <w:spacing w:val="-3"/>
          <w:sz w:val="14"/>
        </w:rPr>
        <w:t xml:space="preserve"> </w:t>
      </w:r>
      <w:r>
        <w:rPr>
          <w:i/>
          <w:sz w:val="14"/>
        </w:rPr>
        <w:t>2008</w:t>
      </w:r>
      <w:r>
        <w:rPr>
          <w:i/>
          <w:spacing w:val="-3"/>
          <w:sz w:val="14"/>
        </w:rPr>
        <w:t xml:space="preserve"> </w:t>
      </w:r>
      <w:r>
        <w:rPr>
          <w:i/>
          <w:sz w:val="14"/>
        </w:rPr>
        <w:t>amending</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on</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of</w:t>
      </w:r>
      <w:r>
        <w:rPr>
          <w:i/>
          <w:spacing w:val="-3"/>
          <w:sz w:val="14"/>
        </w:rPr>
        <w:t xml:space="preserve"> </w:t>
      </w:r>
      <w:r>
        <w:rPr>
          <w:i/>
          <w:sz w:val="14"/>
        </w:rPr>
        <w:t>pesticides</w:t>
      </w:r>
      <w:r>
        <w:rPr>
          <w:i/>
          <w:spacing w:val="-4"/>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food</w:t>
      </w:r>
      <w:r>
        <w:rPr>
          <w:i/>
          <w:spacing w:val="-3"/>
          <w:sz w:val="14"/>
        </w:rPr>
        <w:t xml:space="preserve"> </w:t>
      </w:r>
      <w:r>
        <w:rPr>
          <w:i/>
          <w:sz w:val="14"/>
        </w:rPr>
        <w:t>and</w:t>
      </w:r>
      <w:r>
        <w:rPr>
          <w:i/>
          <w:spacing w:val="-3"/>
          <w:sz w:val="14"/>
        </w:rPr>
        <w:t xml:space="preserve"> </w:t>
      </w:r>
      <w:r>
        <w:rPr>
          <w:i/>
          <w:sz w:val="14"/>
        </w:rPr>
        <w:t>feed</w:t>
      </w:r>
      <w:r>
        <w:rPr>
          <w:i/>
          <w:spacing w:val="-3"/>
          <w:sz w:val="14"/>
        </w:rPr>
        <w:t xml:space="preserve"> </w:t>
      </w:r>
      <w:r>
        <w:rPr>
          <w:i/>
          <w:sz w:val="14"/>
        </w:rPr>
        <w:t>of</w:t>
      </w:r>
      <w:r>
        <w:rPr>
          <w:i/>
          <w:spacing w:val="40"/>
          <w:sz w:val="14"/>
        </w:rPr>
        <w:t xml:space="preserve"> </w:t>
      </w:r>
      <w:r>
        <w:rPr>
          <w:i/>
          <w:sz w:val="14"/>
        </w:rPr>
        <w:t>plant and animal origin, as regards the implementing powers conferred on the Commission</w:t>
      </w:r>
      <w:r>
        <w:rPr>
          <w:sz w:val="14"/>
        </w:rPr>
        <w:t>);</w:t>
      </w:r>
    </w:p>
    <w:p w:rsidR="00E63ECF" w:rsidRDefault="00481C0A">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839/2008</w:t>
      </w:r>
      <w:r>
        <w:rPr>
          <w:spacing w:val="-6"/>
          <w:sz w:val="14"/>
        </w:rPr>
        <w:t xml:space="preserve"> </w:t>
      </w:r>
      <w:r>
        <w:rPr>
          <w:sz w:val="14"/>
        </w:rPr>
        <w:t>од</w:t>
      </w:r>
      <w:r>
        <w:rPr>
          <w:spacing w:val="-6"/>
          <w:sz w:val="14"/>
        </w:rPr>
        <w:t xml:space="preserve"> </w:t>
      </w:r>
      <w:r>
        <w:rPr>
          <w:sz w:val="14"/>
        </w:rPr>
        <w:t>13.</w:t>
      </w:r>
      <w:r>
        <w:rPr>
          <w:spacing w:val="-6"/>
          <w:sz w:val="14"/>
        </w:rPr>
        <w:t xml:space="preserve"> </w:t>
      </w:r>
      <w:r>
        <w:rPr>
          <w:sz w:val="14"/>
        </w:rPr>
        <w:t>јула</w:t>
      </w:r>
      <w:r>
        <w:rPr>
          <w:spacing w:val="-6"/>
          <w:sz w:val="14"/>
        </w:rPr>
        <w:t xml:space="preserve"> </w:t>
      </w:r>
      <w:r>
        <w:rPr>
          <w:sz w:val="14"/>
        </w:rPr>
        <w:t>2008.</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односи</w:t>
      </w:r>
      <w:r>
        <w:rPr>
          <w:spacing w:val="-6"/>
          <w:sz w:val="14"/>
        </w:rPr>
        <w:t xml:space="preserve"> </w:t>
      </w:r>
      <w:r>
        <w:rPr>
          <w:sz w:val="14"/>
        </w:rPr>
        <w:t>на</w:t>
      </w:r>
      <w:r>
        <w:rPr>
          <w:spacing w:val="-6"/>
          <w:sz w:val="14"/>
        </w:rPr>
        <w:t xml:space="preserve"> </w:t>
      </w:r>
      <w:r>
        <w:rPr>
          <w:sz w:val="14"/>
        </w:rPr>
        <w:t>Анексе</w:t>
      </w:r>
      <w:r>
        <w:rPr>
          <w:spacing w:val="-6"/>
          <w:sz w:val="14"/>
        </w:rPr>
        <w:t xml:space="preserve"> </w:t>
      </w:r>
      <w:r>
        <w:rPr>
          <w:sz w:val="14"/>
        </w:rPr>
        <w:t>II,</w:t>
      </w:r>
      <w:r>
        <w:rPr>
          <w:spacing w:val="40"/>
          <w:sz w:val="14"/>
        </w:rPr>
        <w:t xml:space="preserve"> </w:t>
      </w:r>
      <w:r>
        <w:rPr>
          <w:sz w:val="14"/>
        </w:rPr>
        <w:t>III</w:t>
      </w:r>
      <w:r>
        <w:rPr>
          <w:spacing w:val="-3"/>
          <w:sz w:val="14"/>
        </w:rPr>
        <w:t xml:space="preserve"> </w:t>
      </w:r>
      <w:r>
        <w:rPr>
          <w:sz w:val="14"/>
        </w:rPr>
        <w:t>и</w:t>
      </w:r>
      <w:r>
        <w:rPr>
          <w:spacing w:val="-3"/>
          <w:sz w:val="14"/>
        </w:rPr>
        <w:t xml:space="preserve"> </w:t>
      </w:r>
      <w:r>
        <w:rPr>
          <w:sz w:val="14"/>
        </w:rPr>
        <w:t>IV</w:t>
      </w:r>
      <w:r>
        <w:rPr>
          <w:spacing w:val="-5"/>
          <w:sz w:val="14"/>
        </w:rPr>
        <w:t xml:space="preserve"> </w:t>
      </w:r>
      <w:r>
        <w:rPr>
          <w:sz w:val="14"/>
        </w:rPr>
        <w:t>о</w:t>
      </w:r>
      <w:r>
        <w:rPr>
          <w:spacing w:val="-3"/>
          <w:sz w:val="14"/>
        </w:rPr>
        <w:t xml:space="preserve"> </w:t>
      </w:r>
      <w:r>
        <w:rPr>
          <w:sz w:val="14"/>
        </w:rPr>
        <w:t>максималним</w:t>
      </w:r>
      <w:r>
        <w:rPr>
          <w:spacing w:val="-2"/>
          <w:sz w:val="14"/>
        </w:rPr>
        <w:t xml:space="preserve"> </w:t>
      </w:r>
      <w:r>
        <w:rPr>
          <w:sz w:val="14"/>
        </w:rPr>
        <w:t>нивоима</w:t>
      </w:r>
      <w:r>
        <w:rPr>
          <w:spacing w:val="-3"/>
          <w:sz w:val="14"/>
        </w:rPr>
        <w:t xml:space="preserve"> </w:t>
      </w:r>
      <w:r>
        <w:rPr>
          <w:sz w:val="14"/>
        </w:rPr>
        <w:t>резидуа</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839/2008</w:t>
      </w:r>
      <w:r>
        <w:rPr>
          <w:i/>
          <w:spacing w:val="-3"/>
          <w:sz w:val="14"/>
        </w:rPr>
        <w:t xml:space="preserve"> </w:t>
      </w:r>
      <w:r>
        <w:rPr>
          <w:i/>
          <w:sz w:val="14"/>
        </w:rPr>
        <w:t>of</w:t>
      </w:r>
      <w:r>
        <w:rPr>
          <w:i/>
          <w:spacing w:val="-3"/>
          <w:sz w:val="14"/>
        </w:rPr>
        <w:t xml:space="preserve"> </w:t>
      </w:r>
      <w:r>
        <w:rPr>
          <w:i/>
          <w:sz w:val="14"/>
        </w:rPr>
        <w:t>31</w:t>
      </w:r>
      <w:r>
        <w:rPr>
          <w:i/>
          <w:spacing w:val="-3"/>
          <w:sz w:val="14"/>
        </w:rPr>
        <w:t xml:space="preserve"> </w:t>
      </w:r>
      <w:r>
        <w:rPr>
          <w:i/>
          <w:sz w:val="14"/>
        </w:rPr>
        <w:t>July</w:t>
      </w:r>
      <w:r>
        <w:rPr>
          <w:i/>
          <w:spacing w:val="-3"/>
          <w:sz w:val="14"/>
        </w:rPr>
        <w:t xml:space="preserve"> </w:t>
      </w:r>
      <w:r>
        <w:rPr>
          <w:i/>
          <w:sz w:val="14"/>
        </w:rPr>
        <w:t>2008</w:t>
      </w:r>
      <w:r>
        <w:rPr>
          <w:i/>
          <w:spacing w:val="-3"/>
          <w:sz w:val="14"/>
        </w:rPr>
        <w:t xml:space="preserve"> </w:t>
      </w:r>
      <w:r>
        <w:rPr>
          <w:i/>
          <w:sz w:val="14"/>
        </w:rPr>
        <w:t>amending</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396/2005 of the European Parliament and of the Council as regards</w:t>
      </w:r>
      <w:r>
        <w:rPr>
          <w:i/>
          <w:spacing w:val="-2"/>
          <w:sz w:val="14"/>
        </w:rPr>
        <w:t xml:space="preserve"> </w:t>
      </w:r>
      <w:r>
        <w:rPr>
          <w:i/>
          <w:sz w:val="14"/>
        </w:rPr>
        <w:t>Annexes II, III and IV</w:t>
      </w:r>
      <w:r>
        <w:rPr>
          <w:i/>
          <w:spacing w:val="-2"/>
          <w:sz w:val="14"/>
        </w:rPr>
        <w:t xml:space="preserve"> </w:t>
      </w:r>
      <w:r>
        <w:rPr>
          <w:i/>
          <w:sz w:val="14"/>
        </w:rPr>
        <w:t>on maximum residue levels of pesticides in or on certain products</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Исправком</w:t>
      </w:r>
      <w:r>
        <w:rPr>
          <w:spacing w:val="-7"/>
          <w:sz w:val="14"/>
        </w:rPr>
        <w:t xml:space="preserve"> </w:t>
      </w:r>
      <w:r>
        <w:rPr>
          <w:sz w:val="14"/>
        </w:rPr>
        <w:t>Уредбe</w:t>
      </w:r>
      <w:r>
        <w:rPr>
          <w:spacing w:val="-6"/>
          <w:sz w:val="14"/>
        </w:rPr>
        <w:t xml:space="preserve"> </w:t>
      </w:r>
      <w:r>
        <w:rPr>
          <w:sz w:val="14"/>
        </w:rPr>
        <w:t>Kомисије</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839/2008</w:t>
      </w:r>
      <w:r>
        <w:rPr>
          <w:spacing w:val="-6"/>
          <w:sz w:val="14"/>
        </w:rPr>
        <w:t xml:space="preserve"> </w:t>
      </w:r>
      <w:r>
        <w:rPr>
          <w:sz w:val="14"/>
        </w:rPr>
        <w:t>од</w:t>
      </w:r>
      <w:r>
        <w:rPr>
          <w:spacing w:val="-6"/>
          <w:sz w:val="14"/>
        </w:rPr>
        <w:t xml:space="preserve"> </w:t>
      </w:r>
      <w:r>
        <w:rPr>
          <w:sz w:val="14"/>
        </w:rPr>
        <w:t>13.</w:t>
      </w:r>
      <w:r>
        <w:rPr>
          <w:spacing w:val="-6"/>
          <w:sz w:val="14"/>
        </w:rPr>
        <w:t xml:space="preserve"> </w:t>
      </w:r>
      <w:r>
        <w:rPr>
          <w:sz w:val="14"/>
        </w:rPr>
        <w:t>јула</w:t>
      </w:r>
      <w:r>
        <w:rPr>
          <w:spacing w:val="-6"/>
          <w:sz w:val="14"/>
        </w:rPr>
        <w:t xml:space="preserve"> </w:t>
      </w:r>
      <w:r>
        <w:rPr>
          <w:sz w:val="14"/>
        </w:rPr>
        <w:t>2008.</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односи</w:t>
      </w:r>
      <w:r>
        <w:rPr>
          <w:spacing w:val="-6"/>
          <w:sz w:val="14"/>
        </w:rPr>
        <w:t xml:space="preserve"> </w:t>
      </w:r>
      <w:r>
        <w:rPr>
          <w:sz w:val="14"/>
        </w:rPr>
        <w:t>на</w:t>
      </w:r>
      <w:r>
        <w:rPr>
          <w:spacing w:val="40"/>
          <w:sz w:val="14"/>
        </w:rPr>
        <w:t xml:space="preserve"> </w:t>
      </w:r>
      <w:r>
        <w:rPr>
          <w:sz w:val="14"/>
        </w:rPr>
        <w:t>Анексе II, III и IV о максималним нивоима резидуа пестицида у или на одређеним производима (</w:t>
      </w:r>
      <w:r>
        <w:rPr>
          <w:i/>
          <w:sz w:val="14"/>
        </w:rPr>
        <w:t>Corrigendum to Commission Regulation (EC) No 839/2008 of 31 July 2008</w:t>
      </w:r>
      <w:r>
        <w:rPr>
          <w:i/>
          <w:spacing w:val="40"/>
          <w:sz w:val="14"/>
        </w:rPr>
        <w:t xml:space="preserve"> </w:t>
      </w:r>
      <w:r>
        <w:rPr>
          <w:i/>
          <w:sz w:val="14"/>
        </w:rPr>
        <w:t>amending Regulation (EC) No 396/2005 of the European Parliament and of the Council as regards Annexes II, III and IV on maximum residue levels of pesticides in or on certain</w:t>
      </w:r>
      <w:r>
        <w:rPr>
          <w:i/>
          <w:spacing w:val="40"/>
          <w:sz w:val="14"/>
        </w:rPr>
        <w:t xml:space="preserve"> </w:t>
      </w:r>
      <w:r>
        <w:rPr>
          <w:i/>
          <w:spacing w:val="-2"/>
          <w:sz w:val="14"/>
        </w:rPr>
        <w:t>products</w:t>
      </w:r>
      <w:r>
        <w:rPr>
          <w:spacing w:val="-2"/>
          <w:sz w:val="14"/>
        </w:rPr>
        <w:t>);</w:t>
      </w:r>
    </w:p>
    <w:p w:rsidR="00E63ECF" w:rsidRDefault="00481C0A">
      <w:pPr>
        <w:ind w:left="393" w:right="391" w:hanging="1"/>
        <w:jc w:val="both"/>
        <w:rPr>
          <w:sz w:val="14"/>
        </w:rPr>
      </w:pPr>
      <w:r>
        <w:rPr>
          <w:spacing w:val="-9"/>
          <w:sz w:val="14"/>
        </w:rPr>
        <w:t xml:space="preserve"> </w:t>
      </w:r>
      <w:r>
        <w:rPr>
          <w:sz w:val="14"/>
        </w:rPr>
        <w:t>–</w:t>
      </w:r>
      <w:r>
        <w:rPr>
          <w:spacing w:val="-4"/>
          <w:sz w:val="14"/>
        </w:rPr>
        <w:t xml:space="preserve"> </w:t>
      </w:r>
      <w:r>
        <w:rPr>
          <w:sz w:val="14"/>
        </w:rPr>
        <w:t>Уредбом Kомисије (ЕЗ) број 256/2009 oд 23. марта 2009.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azoksistrobin и fludioksonil у или на одређеним производима (</w:t>
      </w:r>
      <w:r>
        <w:rPr>
          <w:i/>
          <w:sz w:val="14"/>
        </w:rPr>
        <w:t>Commission Regulation (EC) No 256/2009 of 23 March 2009 amending</w:t>
      </w:r>
      <w:r>
        <w:rPr>
          <w:i/>
          <w:spacing w:val="40"/>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and</w:t>
      </w:r>
      <w:r>
        <w:rPr>
          <w:i/>
          <w:spacing w:val="-5"/>
          <w:sz w:val="14"/>
        </w:rPr>
        <w:t xml:space="preserve"> </w:t>
      </w:r>
      <w:r>
        <w:rPr>
          <w:i/>
          <w:sz w:val="14"/>
        </w:rPr>
        <w:t>III</w:t>
      </w:r>
      <w:r>
        <w:rPr>
          <w:i/>
          <w:spacing w:val="-5"/>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Council</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residue</w:t>
      </w:r>
      <w:r>
        <w:rPr>
          <w:i/>
          <w:spacing w:val="-5"/>
          <w:sz w:val="14"/>
        </w:rPr>
        <w:t xml:space="preserve"> </w:t>
      </w:r>
      <w:r>
        <w:rPr>
          <w:i/>
          <w:sz w:val="14"/>
        </w:rPr>
        <w:t>levels</w:t>
      </w:r>
      <w:r>
        <w:rPr>
          <w:i/>
          <w:spacing w:val="-5"/>
          <w:sz w:val="14"/>
        </w:rPr>
        <w:t xml:space="preserve"> </w:t>
      </w:r>
      <w:r>
        <w:rPr>
          <w:i/>
          <w:sz w:val="14"/>
        </w:rPr>
        <w:t>for</w:t>
      </w:r>
      <w:r>
        <w:rPr>
          <w:i/>
          <w:spacing w:val="-5"/>
          <w:sz w:val="14"/>
        </w:rPr>
        <w:t xml:space="preserve"> </w:t>
      </w:r>
      <w:r>
        <w:rPr>
          <w:i/>
          <w:sz w:val="14"/>
        </w:rPr>
        <w:t>azoxystrobin</w:t>
      </w:r>
      <w:r>
        <w:rPr>
          <w:i/>
          <w:spacing w:val="-5"/>
          <w:sz w:val="14"/>
        </w:rPr>
        <w:t xml:space="preserve"> </w:t>
      </w:r>
      <w:r>
        <w:rPr>
          <w:i/>
          <w:sz w:val="14"/>
        </w:rPr>
        <w:t>and</w:t>
      </w:r>
      <w:r>
        <w:rPr>
          <w:i/>
          <w:spacing w:val="-5"/>
          <w:sz w:val="14"/>
        </w:rPr>
        <w:t xml:space="preserve"> </w:t>
      </w:r>
      <w:r>
        <w:rPr>
          <w:i/>
          <w:sz w:val="14"/>
        </w:rPr>
        <w:t>fludioxonil</w:t>
      </w:r>
      <w:r>
        <w:rPr>
          <w:i/>
          <w:spacing w:val="-5"/>
          <w:sz w:val="14"/>
        </w:rPr>
        <w:t xml:space="preserve"> </w:t>
      </w:r>
      <w:r>
        <w:rPr>
          <w:i/>
          <w:sz w:val="14"/>
        </w:rPr>
        <w:t>in</w:t>
      </w:r>
      <w:r>
        <w:rPr>
          <w:i/>
          <w:spacing w:val="-5"/>
          <w:sz w:val="14"/>
        </w:rPr>
        <w:t xml:space="preserve"> </w:t>
      </w:r>
      <w:r>
        <w:rPr>
          <w:i/>
          <w:sz w:val="14"/>
        </w:rPr>
        <w:t>or</w:t>
      </w:r>
      <w:r>
        <w:rPr>
          <w:i/>
          <w:spacing w:val="-5"/>
          <w:sz w:val="14"/>
        </w:rPr>
        <w:t xml:space="preserve"> </w:t>
      </w:r>
      <w:r>
        <w:rPr>
          <w:i/>
          <w:sz w:val="14"/>
        </w:rPr>
        <w:t>on</w:t>
      </w:r>
      <w:r>
        <w:rPr>
          <w:i/>
          <w:spacing w:val="-5"/>
          <w:sz w:val="14"/>
        </w:rPr>
        <w:t xml:space="preserve"> </w:t>
      </w:r>
      <w:r>
        <w:rPr>
          <w:i/>
          <w:sz w:val="14"/>
        </w:rPr>
        <w:t>certain</w:t>
      </w:r>
      <w:r>
        <w:rPr>
          <w:i/>
          <w:spacing w:val="40"/>
          <w:sz w:val="14"/>
        </w:rPr>
        <w:t xml:space="preserve"> </w:t>
      </w:r>
      <w:r>
        <w:rPr>
          <w:i/>
          <w:spacing w:val="-2"/>
          <w:sz w:val="14"/>
        </w:rPr>
        <w:t>products</w:t>
      </w:r>
      <w:r>
        <w:rPr>
          <w:spacing w:val="-2"/>
          <w:sz w:val="14"/>
        </w:rPr>
        <w:t>);</w:t>
      </w:r>
    </w:p>
    <w:p w:rsidR="00E63ECF" w:rsidRDefault="00481C0A">
      <w:pPr>
        <w:spacing w:line="237" w:lineRule="auto"/>
        <w:ind w:left="393" w:right="391" w:hanging="1"/>
        <w:jc w:val="both"/>
        <w:rPr>
          <w:sz w:val="14"/>
        </w:rPr>
      </w:pPr>
      <w:r>
        <w:rPr>
          <w:spacing w:val="-9"/>
          <w:sz w:val="14"/>
        </w:rPr>
        <w:t xml:space="preserve"> </w:t>
      </w:r>
      <w:r>
        <w:rPr>
          <w:sz w:val="14"/>
        </w:rPr>
        <w:t>–</w:t>
      </w:r>
      <w:r>
        <w:rPr>
          <w:spacing w:val="-7"/>
          <w:sz w:val="14"/>
        </w:rPr>
        <w:t xml:space="preserve"> </w:t>
      </w:r>
      <w:r>
        <w:rPr>
          <w:sz w:val="14"/>
        </w:rPr>
        <w:t>Исправком Уредбе</w:t>
      </w:r>
      <w:r>
        <w:rPr>
          <w:spacing w:val="-1"/>
          <w:sz w:val="14"/>
        </w:rPr>
        <w:t xml:space="preserve"> </w:t>
      </w:r>
      <w:r>
        <w:rPr>
          <w:sz w:val="14"/>
        </w:rPr>
        <w:t>Kомисије</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256/2009</w:t>
      </w:r>
      <w:r>
        <w:rPr>
          <w:spacing w:val="-1"/>
          <w:sz w:val="14"/>
        </w:rPr>
        <w:t xml:space="preserve"> </w:t>
      </w:r>
      <w:r>
        <w:rPr>
          <w:sz w:val="14"/>
        </w:rPr>
        <w:t>oд</w:t>
      </w:r>
      <w:r>
        <w:rPr>
          <w:spacing w:val="-1"/>
          <w:sz w:val="14"/>
        </w:rPr>
        <w:t xml:space="preserve"> </w:t>
      </w:r>
      <w:r>
        <w:rPr>
          <w:sz w:val="14"/>
        </w:rPr>
        <w:t>23.</w:t>
      </w:r>
      <w:r>
        <w:rPr>
          <w:spacing w:val="-1"/>
          <w:sz w:val="14"/>
        </w:rPr>
        <w:t xml:space="preserve"> </w:t>
      </w:r>
      <w:r>
        <w:rPr>
          <w:sz w:val="14"/>
        </w:rPr>
        <w:t>марта</w:t>
      </w:r>
      <w:r>
        <w:rPr>
          <w:spacing w:val="-1"/>
          <w:sz w:val="14"/>
        </w:rPr>
        <w:t xml:space="preserve"> </w:t>
      </w:r>
      <w:r>
        <w:rPr>
          <w:sz w:val="14"/>
        </w:rPr>
        <w:t>2009.</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40"/>
          <w:sz w:val="14"/>
        </w:rPr>
        <w:t xml:space="preserve"> </w:t>
      </w:r>
      <w:r>
        <w:rPr>
          <w:sz w:val="14"/>
        </w:rPr>
        <w:t>а која се односи на максималне нивое резидуа за azoksistrobin и fludioksonil у или на одређеним производима (</w:t>
      </w:r>
      <w:r>
        <w:rPr>
          <w:i/>
          <w:sz w:val="14"/>
        </w:rPr>
        <w:t>Corrigendum to Commission Regulation (EC) No 256/2009 of</w:t>
      </w:r>
      <w:r>
        <w:rPr>
          <w:i/>
          <w:spacing w:val="40"/>
          <w:sz w:val="14"/>
        </w:rPr>
        <w:t xml:space="preserve"> </w:t>
      </w:r>
      <w:r>
        <w:rPr>
          <w:i/>
          <w:sz w:val="14"/>
        </w:rPr>
        <w:t>23</w:t>
      </w:r>
      <w:r>
        <w:rPr>
          <w:i/>
          <w:spacing w:val="-3"/>
          <w:sz w:val="14"/>
        </w:rPr>
        <w:t xml:space="preserve"> </w:t>
      </w:r>
      <w:r>
        <w:rPr>
          <w:i/>
          <w:sz w:val="14"/>
        </w:rPr>
        <w:t>March</w:t>
      </w:r>
      <w:r>
        <w:rPr>
          <w:i/>
          <w:spacing w:val="-3"/>
          <w:sz w:val="14"/>
        </w:rPr>
        <w:t xml:space="preserve"> </w:t>
      </w:r>
      <w:r>
        <w:rPr>
          <w:i/>
          <w:sz w:val="14"/>
        </w:rPr>
        <w:t>2009</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and</w:t>
      </w:r>
      <w:r>
        <w:rPr>
          <w:i/>
          <w:spacing w:val="-3"/>
          <w:sz w:val="14"/>
        </w:rPr>
        <w:t xml:space="preserve"> </w:t>
      </w:r>
      <w:r>
        <w:rPr>
          <w:i/>
          <w:sz w:val="14"/>
        </w:rPr>
        <w:t>III</w:t>
      </w:r>
      <w:r>
        <w:rPr>
          <w:i/>
          <w:spacing w:val="-3"/>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azoxystrobin</w:t>
      </w:r>
      <w:r>
        <w:rPr>
          <w:i/>
          <w:spacing w:val="-3"/>
          <w:sz w:val="14"/>
        </w:rPr>
        <w:t xml:space="preserve"> </w:t>
      </w:r>
      <w:r>
        <w:rPr>
          <w:i/>
          <w:sz w:val="14"/>
        </w:rPr>
        <w:t>and</w:t>
      </w:r>
      <w:r>
        <w:rPr>
          <w:i/>
          <w:spacing w:val="40"/>
          <w:sz w:val="14"/>
        </w:rPr>
        <w:t xml:space="preserve"> </w:t>
      </w:r>
      <w:r>
        <w:rPr>
          <w:i/>
          <w:sz w:val="14"/>
        </w:rPr>
        <w:t>fludioxonil in or on certain products</w:t>
      </w:r>
      <w:r>
        <w:rPr>
          <w:sz w:val="14"/>
        </w:rPr>
        <w:t>);</w:t>
      </w:r>
    </w:p>
    <w:p w:rsidR="00E63ECF" w:rsidRDefault="00481C0A">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4"/>
          <w:sz w:val="14"/>
        </w:rPr>
        <w:t xml:space="preserve"> </w:t>
      </w:r>
      <w:r>
        <w:rPr>
          <w:sz w:val="14"/>
        </w:rPr>
        <w:t>Kомисије</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822/2009</w:t>
      </w:r>
      <w:r>
        <w:rPr>
          <w:spacing w:val="-4"/>
          <w:sz w:val="14"/>
        </w:rPr>
        <w:t xml:space="preserve"> </w:t>
      </w:r>
      <w:r>
        <w:rPr>
          <w:sz w:val="14"/>
        </w:rPr>
        <w:t>oд</w:t>
      </w:r>
      <w:r>
        <w:rPr>
          <w:spacing w:val="-4"/>
          <w:sz w:val="14"/>
        </w:rPr>
        <w:t xml:space="preserve"> </w:t>
      </w:r>
      <w:r>
        <w:rPr>
          <w:sz w:val="14"/>
        </w:rPr>
        <w:t>27.</w:t>
      </w:r>
      <w:r>
        <w:rPr>
          <w:spacing w:val="-4"/>
          <w:sz w:val="14"/>
        </w:rPr>
        <w:t xml:space="preserve"> </w:t>
      </w:r>
      <w:r>
        <w:rPr>
          <w:sz w:val="14"/>
        </w:rPr>
        <w:t>августа</w:t>
      </w:r>
      <w:r>
        <w:rPr>
          <w:spacing w:val="-4"/>
          <w:sz w:val="14"/>
        </w:rPr>
        <w:t xml:space="preserve"> </w:t>
      </w:r>
      <w:r>
        <w:rPr>
          <w:sz w:val="14"/>
        </w:rPr>
        <w:t>2009.</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4"/>
          <w:sz w:val="14"/>
        </w:rPr>
        <w:t xml:space="preserve"> </w:t>
      </w:r>
      <w:r>
        <w:rPr>
          <w:sz w:val="14"/>
        </w:rPr>
        <w:t>IV</w:t>
      </w:r>
      <w:r>
        <w:rPr>
          <w:spacing w:val="-6"/>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0"/>
          <w:sz w:val="14"/>
        </w:rPr>
        <w:t xml:space="preserve"> </w:t>
      </w:r>
      <w:r>
        <w:rPr>
          <w:sz w:val="14"/>
        </w:rPr>
        <w:t>се односи на максималне нивое резидуа за azoksistrobin, atrazin, hlormekvat, ciprodinil, ditiokarbamat, fludioksonil, fluroksipir, indoksakarb, mandipropamid, kalijum tri-jodid,</w:t>
      </w:r>
      <w:r>
        <w:rPr>
          <w:spacing w:val="40"/>
          <w:sz w:val="14"/>
        </w:rPr>
        <w:t xml:space="preserve"> </w:t>
      </w:r>
      <w:r>
        <w:rPr>
          <w:sz w:val="14"/>
        </w:rPr>
        <w:t>spirotetramat, tetrakonazol и tiram у или на одређеним производима (</w:t>
      </w:r>
      <w:r>
        <w:rPr>
          <w:i/>
          <w:sz w:val="14"/>
        </w:rPr>
        <w:t>Commission Regulation (EC) No 822/2009 of 27</w:t>
      </w:r>
      <w:r>
        <w:rPr>
          <w:i/>
          <w:spacing w:val="-2"/>
          <w:sz w:val="14"/>
        </w:rPr>
        <w:t xml:space="preserve"> </w:t>
      </w:r>
      <w:r>
        <w:rPr>
          <w:i/>
          <w:sz w:val="14"/>
        </w:rPr>
        <w:t>August 2009 amending</w:t>
      </w:r>
      <w:r>
        <w:rPr>
          <w:i/>
          <w:spacing w:val="-2"/>
          <w:sz w:val="14"/>
        </w:rPr>
        <w:t xml:space="preserve"> </w:t>
      </w:r>
      <w:r>
        <w:rPr>
          <w:i/>
          <w:sz w:val="14"/>
        </w:rPr>
        <w:t>Annexes II, III and IV</w:t>
      </w:r>
      <w:r>
        <w:rPr>
          <w:i/>
          <w:spacing w:val="-2"/>
          <w:sz w:val="14"/>
        </w:rPr>
        <w:t xml:space="preserve"> </w:t>
      </w:r>
      <w:r>
        <w:rPr>
          <w:i/>
          <w:sz w:val="14"/>
        </w:rPr>
        <w:t>to Regulation</w:t>
      </w:r>
      <w:r>
        <w:rPr>
          <w:i/>
          <w:spacing w:val="40"/>
          <w:sz w:val="14"/>
        </w:rPr>
        <w:t xml:space="preserve"> </w:t>
      </w:r>
      <w:r>
        <w:rPr>
          <w:i/>
          <w:sz w:val="14"/>
        </w:rPr>
        <w:t>(EC) No 396/2005 of the European Parliament and of the Council as regards maximum residue levels for azoxystrobin, atrazine, chlormequat, cyprodinil, dithiocarbamates,</w:t>
      </w:r>
      <w:r>
        <w:rPr>
          <w:i/>
          <w:spacing w:val="40"/>
          <w:sz w:val="14"/>
        </w:rPr>
        <w:t xml:space="preserve"> </w:t>
      </w:r>
      <w:r>
        <w:rPr>
          <w:i/>
          <w:sz w:val="14"/>
        </w:rPr>
        <w:t>fludioxonil, fluroxypyr, indoxacarb, mandipropamid, potassium tri-iodide, spirotetramat, tetraconazole, and thiram in or on certain products</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 Исправком Уредбе Kомисије (ЕЗ) број 822/2009 oд 27. августа 2009. године којом су измењени Анекси II, III и IV Уредбе (ЕЗ) Европског парламента и Савета број</w:t>
      </w:r>
      <w:r>
        <w:rPr>
          <w:spacing w:val="40"/>
          <w:sz w:val="14"/>
        </w:rPr>
        <w:t xml:space="preserve"> </w:t>
      </w:r>
      <w:r>
        <w:rPr>
          <w:sz w:val="14"/>
        </w:rPr>
        <w:t>396/2005, а која се односи на максималне нивое резидуа за azoksistrobin, atrazin, hlormekvat, ciprodinil, ditiokarbamat, fludioksonil, fluroksipir, indoksakarb, mandipropamid,</w:t>
      </w:r>
      <w:r>
        <w:rPr>
          <w:spacing w:val="40"/>
          <w:sz w:val="14"/>
        </w:rPr>
        <w:t xml:space="preserve"> </w:t>
      </w:r>
      <w:r>
        <w:rPr>
          <w:sz w:val="14"/>
        </w:rPr>
        <w:t>kalijum tri-jodid, spirotetramat, tetrakonazol и tiram у или на одређеним производима (</w:t>
      </w:r>
      <w:r>
        <w:rPr>
          <w:i/>
          <w:sz w:val="14"/>
        </w:rPr>
        <w:t>Corrigendum to Commission Regulation (EC) No 822/2009 of 27 August 2009 amending</w:t>
      </w:r>
      <w:r>
        <w:rPr>
          <w:i/>
          <w:spacing w:val="40"/>
          <w:sz w:val="14"/>
        </w:rPr>
        <w:t xml:space="preserve"> </w:t>
      </w:r>
      <w:r>
        <w:rPr>
          <w:i/>
          <w:sz w:val="14"/>
        </w:rPr>
        <w:t>Annexes II, III and IV to Regulation (EC) No 396/2005 of the European Parliament and of the Council as regards maximum residue levels for azoxystrobin, atrazine, chlormequat,</w:t>
      </w:r>
      <w:r>
        <w:rPr>
          <w:i/>
          <w:spacing w:val="40"/>
          <w:sz w:val="14"/>
        </w:rPr>
        <w:t xml:space="preserve"> </w:t>
      </w:r>
      <w:r>
        <w:rPr>
          <w:i/>
          <w:sz w:val="14"/>
        </w:rPr>
        <w:t>cyprodinil, dithiocarbamates, fludioxonil, fluroxypyr, indoxacarb, mandipropamid, potassium tri-iodide, spirotetramat, tetraconazole, and thiram in or on certain products</w:t>
      </w:r>
      <w:r>
        <w:rPr>
          <w:sz w:val="14"/>
        </w:rPr>
        <w:t>);</w:t>
      </w:r>
    </w:p>
    <w:p w:rsidR="00E63ECF" w:rsidRDefault="00481C0A">
      <w:pPr>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(ЕЗ) број</w:t>
      </w:r>
      <w:r>
        <w:rPr>
          <w:spacing w:val="-1"/>
          <w:sz w:val="14"/>
        </w:rPr>
        <w:t xml:space="preserve"> </w:t>
      </w:r>
      <w:r>
        <w:rPr>
          <w:sz w:val="14"/>
        </w:rPr>
        <w:t>1050/2009 oд 28. октобра 2009. године којом су измењени Анекси II и III Уредбе (ЕЗ) Европског парламента и Савета број 396/2005, а која</w:t>
      </w:r>
      <w:r>
        <w:rPr>
          <w:spacing w:val="40"/>
          <w:sz w:val="14"/>
        </w:rPr>
        <w:t xml:space="preserve"> </w:t>
      </w:r>
      <w:r>
        <w:rPr>
          <w:sz w:val="14"/>
        </w:rPr>
        <w:t>се односи на максималне нивое резидуа за azoksistrobin, acetamiprid, klomazon, ciflufenamid, emamektin benzoat, famoksadon, fenbutatin oksid, flufenoksuron, fluopikolid,</w:t>
      </w:r>
      <w:r>
        <w:rPr>
          <w:spacing w:val="40"/>
          <w:sz w:val="14"/>
        </w:rPr>
        <w:t xml:space="preserve"> </w:t>
      </w:r>
      <w:r>
        <w:rPr>
          <w:sz w:val="14"/>
        </w:rPr>
        <w:t>indoksakarb, joksinil, mepanipirim, protiokonazol, piridalil, tiakloprid и trifloksistrobin у или на одређеним производима (</w:t>
      </w:r>
      <w:r>
        <w:rPr>
          <w:i/>
          <w:sz w:val="14"/>
        </w:rPr>
        <w:t>Commission Regulation (EC) No 1050/2009 of 28</w:t>
      </w:r>
      <w:r>
        <w:rPr>
          <w:i/>
          <w:spacing w:val="40"/>
          <w:sz w:val="14"/>
        </w:rPr>
        <w:t xml:space="preserve"> </w:t>
      </w:r>
      <w:r>
        <w:rPr>
          <w:i/>
          <w:sz w:val="14"/>
        </w:rPr>
        <w:t>October 2009 amending Annexes II and III to Regulation (EC) No 396/2005 of the European Parliament and of the Council as regards maximum residue levels for azoxystrobin,</w:t>
      </w:r>
      <w:r>
        <w:rPr>
          <w:i/>
          <w:spacing w:val="40"/>
          <w:sz w:val="14"/>
        </w:rPr>
        <w:t xml:space="preserve"> </w:t>
      </w:r>
      <w:r>
        <w:rPr>
          <w:i/>
          <w:sz w:val="14"/>
        </w:rPr>
        <w:t>acetamiprid, clomazone, cyflufenamid, emamectin benzoate, famoxadone, fenbutatin oxide, flufenoxuron, fluopicolide, indoxacarb, ioxynil, mepanipyrim, prothioconazole, pyridalyl,</w:t>
      </w:r>
      <w:r>
        <w:rPr>
          <w:i/>
          <w:spacing w:val="40"/>
          <w:sz w:val="14"/>
        </w:rPr>
        <w:t xml:space="preserve"> </w:t>
      </w:r>
      <w:r>
        <w:rPr>
          <w:i/>
          <w:sz w:val="14"/>
        </w:rPr>
        <w:t>thiacloprid and trifloxystrobin in or on certain products</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 Исправком Уредбе Kомисије (ЕЗ) број 1050/2009 oд 28. октобра 2009. године којом су измењени Анекси II и III Уредбе (ЕЗ) Европског парламента и Савета број</w:t>
      </w:r>
      <w:r>
        <w:rPr>
          <w:spacing w:val="40"/>
          <w:sz w:val="14"/>
        </w:rPr>
        <w:t xml:space="preserve"> </w:t>
      </w:r>
      <w:r>
        <w:rPr>
          <w:sz w:val="14"/>
        </w:rPr>
        <w:t>396/2005,</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azoksistrobin,</w:t>
      </w:r>
      <w:r>
        <w:rPr>
          <w:spacing w:val="-2"/>
          <w:sz w:val="14"/>
        </w:rPr>
        <w:t xml:space="preserve"> </w:t>
      </w:r>
      <w:r>
        <w:rPr>
          <w:sz w:val="14"/>
        </w:rPr>
        <w:t>acetamiprid,</w:t>
      </w:r>
      <w:r>
        <w:rPr>
          <w:spacing w:val="-2"/>
          <w:sz w:val="14"/>
        </w:rPr>
        <w:t xml:space="preserve"> </w:t>
      </w:r>
      <w:r>
        <w:rPr>
          <w:sz w:val="14"/>
        </w:rPr>
        <w:t>klomazon,</w:t>
      </w:r>
      <w:r>
        <w:rPr>
          <w:spacing w:val="-2"/>
          <w:sz w:val="14"/>
        </w:rPr>
        <w:t xml:space="preserve"> </w:t>
      </w:r>
      <w:r>
        <w:rPr>
          <w:sz w:val="14"/>
        </w:rPr>
        <w:t>ciflufenamid,</w:t>
      </w:r>
      <w:r>
        <w:rPr>
          <w:spacing w:val="-2"/>
          <w:sz w:val="14"/>
        </w:rPr>
        <w:t xml:space="preserve"> </w:t>
      </w:r>
      <w:r>
        <w:rPr>
          <w:sz w:val="14"/>
        </w:rPr>
        <w:t>emamektin</w:t>
      </w:r>
      <w:r>
        <w:rPr>
          <w:spacing w:val="-2"/>
          <w:sz w:val="14"/>
        </w:rPr>
        <w:t xml:space="preserve"> </w:t>
      </w:r>
      <w:r>
        <w:rPr>
          <w:sz w:val="14"/>
        </w:rPr>
        <w:t>benzoat,</w:t>
      </w:r>
      <w:r>
        <w:rPr>
          <w:spacing w:val="-2"/>
          <w:sz w:val="14"/>
        </w:rPr>
        <w:t xml:space="preserve"> </w:t>
      </w:r>
      <w:r>
        <w:rPr>
          <w:sz w:val="14"/>
        </w:rPr>
        <w:t>famoksadon,</w:t>
      </w:r>
      <w:r>
        <w:rPr>
          <w:spacing w:val="-2"/>
          <w:sz w:val="14"/>
        </w:rPr>
        <w:t xml:space="preserve"> </w:t>
      </w:r>
      <w:r>
        <w:rPr>
          <w:sz w:val="14"/>
        </w:rPr>
        <w:t>fenbutatin</w:t>
      </w:r>
      <w:r>
        <w:rPr>
          <w:spacing w:val="-2"/>
          <w:sz w:val="14"/>
        </w:rPr>
        <w:t xml:space="preserve"> </w:t>
      </w:r>
      <w:r>
        <w:rPr>
          <w:sz w:val="14"/>
        </w:rPr>
        <w:t>oksid,</w:t>
      </w:r>
      <w:r>
        <w:rPr>
          <w:spacing w:val="-2"/>
          <w:sz w:val="14"/>
        </w:rPr>
        <w:t xml:space="preserve"> </w:t>
      </w:r>
      <w:r>
        <w:rPr>
          <w:sz w:val="14"/>
        </w:rPr>
        <w:t>flufenoksuron,</w:t>
      </w:r>
      <w:r>
        <w:rPr>
          <w:spacing w:val="40"/>
          <w:sz w:val="14"/>
        </w:rPr>
        <w:t xml:space="preserve"> </w:t>
      </w:r>
      <w:r>
        <w:rPr>
          <w:sz w:val="14"/>
        </w:rPr>
        <w:t>fluopikolid, indoksakarb, joksinil, mepanipirim, protiokonazol, piridalil, tiakloprid и trifloksistrobin у или на одређеним производима (</w:t>
      </w:r>
      <w:r>
        <w:rPr>
          <w:i/>
          <w:sz w:val="14"/>
        </w:rPr>
        <w:t>Corrigendum to Commission Regulation</w:t>
      </w:r>
      <w:r>
        <w:rPr>
          <w:i/>
          <w:spacing w:val="40"/>
          <w:sz w:val="14"/>
        </w:rPr>
        <w:t xml:space="preserve"> </w:t>
      </w:r>
      <w:r>
        <w:rPr>
          <w:i/>
          <w:sz w:val="14"/>
        </w:rPr>
        <w:t>(EC) No 1050/2009 of 28 October 2009 amending Annexes II and III to Regulation (EC) No 396/2005 of the European Parliament and of the Council as regards maximum residue</w:t>
      </w:r>
      <w:r>
        <w:rPr>
          <w:i/>
          <w:spacing w:val="40"/>
          <w:sz w:val="14"/>
        </w:rPr>
        <w:t xml:space="preserve"> </w:t>
      </w:r>
      <w:r>
        <w:rPr>
          <w:i/>
          <w:sz w:val="14"/>
        </w:rPr>
        <w:t>levels for azoxystrobin, acetamiprid, clomazone, cyflufenamid, emamectin benzoate, famoxadone, fenbutatin oxide, flufenoxuron, fluopicolide, indoxacarb, ioxynil, mepanipyrim,</w:t>
      </w:r>
      <w:r>
        <w:rPr>
          <w:i/>
          <w:spacing w:val="40"/>
          <w:sz w:val="14"/>
        </w:rPr>
        <w:t xml:space="preserve"> </w:t>
      </w:r>
      <w:r>
        <w:rPr>
          <w:i/>
          <w:sz w:val="14"/>
        </w:rPr>
        <w:t>prothioconazole, pyridalyl, thiacloprid and trifloxystrobin in or on certain products</w:t>
      </w:r>
      <w:r>
        <w:rPr>
          <w:sz w:val="14"/>
        </w:rPr>
        <w:t>);</w:t>
      </w:r>
    </w:p>
    <w:p w:rsidR="00E63ECF" w:rsidRDefault="00481C0A">
      <w:pPr>
        <w:ind w:left="393" w:right="391" w:hanging="1"/>
        <w:jc w:val="both"/>
        <w:rPr>
          <w:sz w:val="14"/>
        </w:rPr>
      </w:pPr>
      <w:r>
        <w:rPr>
          <w:spacing w:val="-9"/>
          <w:sz w:val="14"/>
        </w:rPr>
        <w:t xml:space="preserve"> </w:t>
      </w:r>
      <w:r>
        <w:rPr>
          <w:sz w:val="14"/>
        </w:rPr>
        <w:t>– Уредбом Kомисије (ЕЗ) број 1097/2009 oд 26. новембра 2009. године којом је измењен Анекс II Уредбе (ЕЗ) Европског парламента и Савета број 396/2005, а која се</w:t>
      </w:r>
      <w:r>
        <w:rPr>
          <w:spacing w:val="40"/>
          <w:sz w:val="14"/>
        </w:rPr>
        <w:t xml:space="preserve"> </w:t>
      </w:r>
      <w:r>
        <w:rPr>
          <w:sz w:val="14"/>
        </w:rPr>
        <w:t>односи на максималне нивое резидуа за dimetoat, etefon, fenamifos, fenarimol, metamidofos, metomil, ometoat, oksidemeton-metil, prosimidon, tiodikarb и vinklozolin у или на</w:t>
      </w:r>
      <w:r>
        <w:rPr>
          <w:spacing w:val="40"/>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1097/2009</w:t>
      </w:r>
      <w:r>
        <w:rPr>
          <w:i/>
          <w:spacing w:val="-2"/>
          <w:sz w:val="14"/>
        </w:rPr>
        <w:t xml:space="preserve"> </w:t>
      </w:r>
      <w:r>
        <w:rPr>
          <w:i/>
          <w:sz w:val="14"/>
        </w:rPr>
        <w:t>of</w:t>
      </w:r>
      <w:r>
        <w:rPr>
          <w:i/>
          <w:spacing w:val="-2"/>
          <w:sz w:val="14"/>
        </w:rPr>
        <w:t xml:space="preserve"> </w:t>
      </w:r>
      <w:r>
        <w:rPr>
          <w:i/>
          <w:sz w:val="14"/>
        </w:rPr>
        <w:t>16</w:t>
      </w:r>
      <w:r>
        <w:rPr>
          <w:i/>
          <w:spacing w:val="-2"/>
          <w:sz w:val="14"/>
        </w:rPr>
        <w:t xml:space="preserve"> </w:t>
      </w:r>
      <w:r>
        <w:rPr>
          <w:i/>
          <w:sz w:val="14"/>
        </w:rPr>
        <w:t>November</w:t>
      </w:r>
      <w:r>
        <w:rPr>
          <w:i/>
          <w:spacing w:val="-2"/>
          <w:sz w:val="14"/>
        </w:rPr>
        <w:t xml:space="preserve"> </w:t>
      </w:r>
      <w:r>
        <w:rPr>
          <w:i/>
          <w:sz w:val="14"/>
        </w:rPr>
        <w:t>2009</w:t>
      </w:r>
      <w:r>
        <w:rPr>
          <w:i/>
          <w:spacing w:val="-2"/>
          <w:sz w:val="14"/>
        </w:rPr>
        <w:t xml:space="preserve"> </w:t>
      </w:r>
      <w:r>
        <w:rPr>
          <w:i/>
          <w:sz w:val="14"/>
        </w:rPr>
        <w:t>amending</w:t>
      </w:r>
      <w:r>
        <w:rPr>
          <w:i/>
          <w:spacing w:val="-5"/>
          <w:sz w:val="14"/>
        </w:rPr>
        <w:t xml:space="preserve"> </w:t>
      </w:r>
      <w:r>
        <w:rPr>
          <w:i/>
          <w:sz w:val="14"/>
        </w:rPr>
        <w:t>Annex</w:t>
      </w:r>
      <w:r>
        <w:rPr>
          <w:i/>
          <w:spacing w:val="-2"/>
          <w:sz w:val="14"/>
        </w:rPr>
        <w:t xml:space="preserve"> </w:t>
      </w:r>
      <w:r>
        <w:rPr>
          <w:i/>
          <w:sz w:val="14"/>
        </w:rPr>
        <w:t>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40"/>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dimethoate,</w:t>
      </w:r>
      <w:r>
        <w:rPr>
          <w:i/>
          <w:spacing w:val="-6"/>
          <w:sz w:val="14"/>
        </w:rPr>
        <w:t xml:space="preserve"> </w:t>
      </w:r>
      <w:r>
        <w:rPr>
          <w:i/>
          <w:sz w:val="14"/>
        </w:rPr>
        <w:t>ethephon,</w:t>
      </w:r>
      <w:r>
        <w:rPr>
          <w:i/>
          <w:spacing w:val="-6"/>
          <w:sz w:val="14"/>
        </w:rPr>
        <w:t xml:space="preserve"> </w:t>
      </w:r>
      <w:r>
        <w:rPr>
          <w:i/>
          <w:sz w:val="14"/>
        </w:rPr>
        <w:t>fenamiphos,</w:t>
      </w:r>
      <w:r>
        <w:rPr>
          <w:i/>
          <w:spacing w:val="-6"/>
          <w:sz w:val="14"/>
        </w:rPr>
        <w:t xml:space="preserve"> </w:t>
      </w:r>
      <w:r>
        <w:rPr>
          <w:i/>
          <w:sz w:val="14"/>
        </w:rPr>
        <w:t>fenarimol,</w:t>
      </w:r>
      <w:r>
        <w:rPr>
          <w:i/>
          <w:spacing w:val="-6"/>
          <w:sz w:val="14"/>
        </w:rPr>
        <w:t xml:space="preserve"> </w:t>
      </w:r>
      <w:r>
        <w:rPr>
          <w:i/>
          <w:sz w:val="14"/>
        </w:rPr>
        <w:t>methamidophos,</w:t>
      </w:r>
      <w:r>
        <w:rPr>
          <w:i/>
          <w:spacing w:val="-6"/>
          <w:sz w:val="14"/>
        </w:rPr>
        <w:t xml:space="preserve"> </w:t>
      </w:r>
      <w:r>
        <w:rPr>
          <w:i/>
          <w:sz w:val="14"/>
        </w:rPr>
        <w:t>methomyl,</w:t>
      </w:r>
      <w:r>
        <w:rPr>
          <w:i/>
          <w:spacing w:val="-6"/>
          <w:sz w:val="14"/>
        </w:rPr>
        <w:t xml:space="preserve"> </w:t>
      </w:r>
      <w:r>
        <w:rPr>
          <w:i/>
          <w:sz w:val="14"/>
        </w:rPr>
        <w:t>omethoate,</w:t>
      </w:r>
      <w:r>
        <w:rPr>
          <w:i/>
          <w:spacing w:val="-6"/>
          <w:sz w:val="14"/>
        </w:rPr>
        <w:t xml:space="preserve"> </w:t>
      </w:r>
      <w:r>
        <w:rPr>
          <w:i/>
          <w:sz w:val="14"/>
        </w:rPr>
        <w:t>oxydemeton-methyl,</w:t>
      </w:r>
      <w:r>
        <w:rPr>
          <w:i/>
          <w:spacing w:val="-6"/>
          <w:sz w:val="14"/>
        </w:rPr>
        <w:t xml:space="preserve"> </w:t>
      </w:r>
      <w:r>
        <w:rPr>
          <w:i/>
          <w:sz w:val="14"/>
        </w:rPr>
        <w:t>procymidone,</w:t>
      </w:r>
      <w:r>
        <w:rPr>
          <w:i/>
          <w:spacing w:val="-6"/>
          <w:sz w:val="14"/>
        </w:rPr>
        <w:t xml:space="preserve"> </w:t>
      </w:r>
      <w:r>
        <w:rPr>
          <w:i/>
          <w:sz w:val="14"/>
        </w:rPr>
        <w:t>thiodicarb</w:t>
      </w:r>
      <w:r>
        <w:rPr>
          <w:i/>
          <w:spacing w:val="40"/>
          <w:sz w:val="14"/>
        </w:rPr>
        <w:t xml:space="preserve"> </w:t>
      </w:r>
      <w:r>
        <w:rPr>
          <w:i/>
          <w:sz w:val="14"/>
        </w:rPr>
        <w:t>and vinclozolin in or on certain products</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Исправком</w:t>
      </w:r>
      <w:r>
        <w:rPr>
          <w:spacing w:val="-9"/>
          <w:sz w:val="14"/>
        </w:rPr>
        <w:t xml:space="preserve"> </w:t>
      </w:r>
      <w:r>
        <w:rPr>
          <w:sz w:val="14"/>
        </w:rPr>
        <w:t>Уредбе</w:t>
      </w:r>
      <w:r>
        <w:rPr>
          <w:spacing w:val="-8"/>
          <w:sz w:val="14"/>
        </w:rPr>
        <w:t xml:space="preserve"> </w:t>
      </w:r>
      <w:r>
        <w:rPr>
          <w:sz w:val="14"/>
        </w:rPr>
        <w:t>Kомисије</w:t>
      </w:r>
      <w:r>
        <w:rPr>
          <w:spacing w:val="-9"/>
          <w:sz w:val="14"/>
        </w:rPr>
        <w:t xml:space="preserve"> </w:t>
      </w:r>
      <w:r>
        <w:rPr>
          <w:sz w:val="14"/>
        </w:rPr>
        <w:t>(ЕЗ)</w:t>
      </w:r>
      <w:r>
        <w:rPr>
          <w:spacing w:val="-9"/>
          <w:sz w:val="14"/>
        </w:rPr>
        <w:t xml:space="preserve"> </w:t>
      </w:r>
      <w:r>
        <w:rPr>
          <w:sz w:val="14"/>
        </w:rPr>
        <w:t>број</w:t>
      </w:r>
      <w:r>
        <w:rPr>
          <w:spacing w:val="-9"/>
          <w:sz w:val="14"/>
        </w:rPr>
        <w:t xml:space="preserve"> </w:t>
      </w:r>
      <w:r>
        <w:rPr>
          <w:sz w:val="14"/>
        </w:rPr>
        <w:t>1097/2009</w:t>
      </w:r>
      <w:r>
        <w:rPr>
          <w:spacing w:val="-8"/>
          <w:sz w:val="14"/>
        </w:rPr>
        <w:t xml:space="preserve"> </w:t>
      </w:r>
      <w:r>
        <w:rPr>
          <w:sz w:val="14"/>
        </w:rPr>
        <w:t>oд</w:t>
      </w:r>
      <w:r>
        <w:rPr>
          <w:spacing w:val="-9"/>
          <w:sz w:val="14"/>
        </w:rPr>
        <w:t xml:space="preserve"> </w:t>
      </w:r>
      <w:r>
        <w:rPr>
          <w:sz w:val="14"/>
        </w:rPr>
        <w:t>26.</w:t>
      </w:r>
      <w:r>
        <w:rPr>
          <w:spacing w:val="-9"/>
          <w:sz w:val="14"/>
        </w:rPr>
        <w:t xml:space="preserve"> </w:t>
      </w:r>
      <w:r>
        <w:rPr>
          <w:sz w:val="14"/>
        </w:rPr>
        <w:t>новембра</w:t>
      </w:r>
      <w:r>
        <w:rPr>
          <w:spacing w:val="-9"/>
          <w:sz w:val="14"/>
        </w:rPr>
        <w:t xml:space="preserve"> </w:t>
      </w:r>
      <w:r>
        <w:rPr>
          <w:sz w:val="14"/>
        </w:rPr>
        <w:t>2009.</w:t>
      </w:r>
      <w:r>
        <w:rPr>
          <w:spacing w:val="-8"/>
          <w:sz w:val="14"/>
        </w:rPr>
        <w:t xml:space="preserve"> </w:t>
      </w:r>
      <w:r>
        <w:rPr>
          <w:sz w:val="14"/>
        </w:rPr>
        <w:t>године</w:t>
      </w:r>
      <w:r>
        <w:rPr>
          <w:spacing w:val="-8"/>
          <w:sz w:val="14"/>
        </w:rPr>
        <w:t xml:space="preserve"> </w:t>
      </w:r>
      <w:r>
        <w:rPr>
          <w:sz w:val="14"/>
        </w:rPr>
        <w:t>којом</w:t>
      </w:r>
      <w:r>
        <w:rPr>
          <w:spacing w:val="-9"/>
          <w:sz w:val="14"/>
        </w:rPr>
        <w:t xml:space="preserve"> </w:t>
      </w:r>
      <w:r>
        <w:rPr>
          <w:sz w:val="14"/>
        </w:rPr>
        <w:t>је</w:t>
      </w:r>
      <w:r>
        <w:rPr>
          <w:spacing w:val="-8"/>
          <w:sz w:val="14"/>
        </w:rPr>
        <w:t xml:space="preserve"> </w:t>
      </w:r>
      <w:r>
        <w:rPr>
          <w:sz w:val="14"/>
        </w:rPr>
        <w:t>измењен</w:t>
      </w:r>
      <w:r>
        <w:rPr>
          <w:spacing w:val="-9"/>
          <w:sz w:val="14"/>
        </w:rPr>
        <w:t xml:space="preserve"> </w:t>
      </w:r>
      <w:r>
        <w:rPr>
          <w:sz w:val="14"/>
        </w:rPr>
        <w:t>Анекс</w:t>
      </w:r>
      <w:r>
        <w:rPr>
          <w:spacing w:val="-8"/>
          <w:sz w:val="14"/>
        </w:rPr>
        <w:t xml:space="preserve"> </w:t>
      </w:r>
      <w:r>
        <w:rPr>
          <w:sz w:val="14"/>
        </w:rPr>
        <w:t>II</w:t>
      </w:r>
      <w:r>
        <w:rPr>
          <w:spacing w:val="-9"/>
          <w:sz w:val="14"/>
        </w:rPr>
        <w:t xml:space="preserve"> </w:t>
      </w:r>
      <w:r>
        <w:rPr>
          <w:sz w:val="14"/>
        </w:rPr>
        <w:t>Уредбе</w:t>
      </w:r>
      <w:r>
        <w:rPr>
          <w:spacing w:val="-8"/>
          <w:sz w:val="14"/>
        </w:rPr>
        <w:t xml:space="preserve"> </w:t>
      </w:r>
      <w:r>
        <w:rPr>
          <w:sz w:val="14"/>
        </w:rPr>
        <w:t>(ЕЗ)</w:t>
      </w:r>
      <w:r>
        <w:rPr>
          <w:spacing w:val="-9"/>
          <w:sz w:val="14"/>
        </w:rPr>
        <w:t xml:space="preserve"> </w:t>
      </w:r>
      <w:r>
        <w:rPr>
          <w:sz w:val="14"/>
        </w:rPr>
        <w:t>Европског</w:t>
      </w:r>
      <w:r>
        <w:rPr>
          <w:spacing w:val="-8"/>
          <w:sz w:val="14"/>
        </w:rPr>
        <w:t xml:space="preserve"> </w:t>
      </w:r>
      <w:r>
        <w:rPr>
          <w:sz w:val="14"/>
        </w:rPr>
        <w:t>парламента</w:t>
      </w:r>
      <w:r>
        <w:rPr>
          <w:spacing w:val="-9"/>
          <w:sz w:val="14"/>
        </w:rPr>
        <w:t xml:space="preserve"> </w:t>
      </w:r>
      <w:r>
        <w:rPr>
          <w:sz w:val="14"/>
        </w:rPr>
        <w:t>и</w:t>
      </w:r>
      <w:r>
        <w:rPr>
          <w:spacing w:val="-8"/>
          <w:sz w:val="14"/>
        </w:rPr>
        <w:t xml:space="preserve"> </w:t>
      </w:r>
      <w:r>
        <w:rPr>
          <w:sz w:val="14"/>
        </w:rPr>
        <w:t>Савета</w:t>
      </w:r>
      <w:r>
        <w:rPr>
          <w:spacing w:val="-9"/>
          <w:sz w:val="14"/>
        </w:rPr>
        <w:t xml:space="preserve"> </w:t>
      </w:r>
      <w:r>
        <w:rPr>
          <w:sz w:val="14"/>
        </w:rPr>
        <w:t>број</w:t>
      </w:r>
      <w:r>
        <w:rPr>
          <w:spacing w:val="-8"/>
          <w:sz w:val="14"/>
        </w:rPr>
        <w:t xml:space="preserve"> </w:t>
      </w:r>
      <w:r>
        <w:rPr>
          <w:sz w:val="14"/>
        </w:rPr>
        <w:t>396/2005,</w:t>
      </w:r>
      <w:r>
        <w:rPr>
          <w:spacing w:val="-9"/>
          <w:sz w:val="14"/>
        </w:rPr>
        <w:t xml:space="preserve"> </w:t>
      </w:r>
      <w:r>
        <w:rPr>
          <w:sz w:val="14"/>
        </w:rPr>
        <w:t>а</w:t>
      </w:r>
      <w:r>
        <w:rPr>
          <w:spacing w:val="-8"/>
          <w:sz w:val="14"/>
        </w:rPr>
        <w:t xml:space="preserve"> </w:t>
      </w:r>
      <w:r>
        <w:rPr>
          <w:sz w:val="14"/>
        </w:rPr>
        <w:t>која</w:t>
      </w:r>
      <w:r>
        <w:rPr>
          <w:spacing w:val="40"/>
          <w:sz w:val="14"/>
        </w:rPr>
        <w:t xml:space="preserve"> </w:t>
      </w:r>
      <w:r>
        <w:rPr>
          <w:sz w:val="14"/>
        </w:rPr>
        <w:t>се односи на максималне нивое резидуа за dimetoat, etefon, fenamifos, fenarimol, metamidofos, metomil, ometoat, oksidemeton-metil, prosimidon, tiodikarb и vinklozolin у или</w:t>
      </w:r>
      <w:r>
        <w:rPr>
          <w:spacing w:val="40"/>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Corrigendum</w:t>
      </w:r>
      <w:r>
        <w:rPr>
          <w:i/>
          <w:spacing w:val="-4"/>
          <w:sz w:val="14"/>
        </w:rPr>
        <w:t xml:space="preserve"> </w:t>
      </w:r>
      <w:r>
        <w:rPr>
          <w:i/>
          <w:sz w:val="14"/>
        </w:rPr>
        <w:t>to</w:t>
      </w:r>
      <w:r>
        <w:rPr>
          <w:i/>
          <w:spacing w:val="-4"/>
          <w:sz w:val="14"/>
        </w:rPr>
        <w:t xml:space="preserve"> </w:t>
      </w:r>
      <w:r>
        <w:rPr>
          <w:i/>
          <w:sz w:val="14"/>
        </w:rPr>
        <w:t>Commission</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1097/2009</w:t>
      </w:r>
      <w:r>
        <w:rPr>
          <w:i/>
          <w:spacing w:val="-4"/>
          <w:sz w:val="14"/>
        </w:rPr>
        <w:t xml:space="preserve"> </w:t>
      </w:r>
      <w:r>
        <w:rPr>
          <w:i/>
          <w:sz w:val="14"/>
        </w:rPr>
        <w:t>of</w:t>
      </w:r>
      <w:r>
        <w:rPr>
          <w:i/>
          <w:spacing w:val="-4"/>
          <w:sz w:val="14"/>
        </w:rPr>
        <w:t xml:space="preserve"> </w:t>
      </w:r>
      <w:r>
        <w:rPr>
          <w:i/>
          <w:sz w:val="14"/>
        </w:rPr>
        <w:t>16</w:t>
      </w:r>
      <w:r>
        <w:rPr>
          <w:i/>
          <w:spacing w:val="-4"/>
          <w:sz w:val="14"/>
        </w:rPr>
        <w:t xml:space="preserve"> </w:t>
      </w:r>
      <w:r>
        <w:rPr>
          <w:i/>
          <w:sz w:val="14"/>
        </w:rPr>
        <w:t>November</w:t>
      </w:r>
      <w:r>
        <w:rPr>
          <w:i/>
          <w:spacing w:val="-4"/>
          <w:sz w:val="14"/>
        </w:rPr>
        <w:t xml:space="preserve"> </w:t>
      </w:r>
      <w:r>
        <w:rPr>
          <w:i/>
          <w:sz w:val="14"/>
        </w:rPr>
        <w:t>2009</w:t>
      </w:r>
      <w:r>
        <w:rPr>
          <w:i/>
          <w:spacing w:val="-4"/>
          <w:sz w:val="14"/>
        </w:rPr>
        <w:t xml:space="preserve"> </w:t>
      </w:r>
      <w:r>
        <w:rPr>
          <w:i/>
          <w:sz w:val="14"/>
        </w:rPr>
        <w:t>amending</w:t>
      </w:r>
      <w:r>
        <w:rPr>
          <w:i/>
          <w:spacing w:val="-7"/>
          <w:sz w:val="14"/>
        </w:rPr>
        <w:t xml:space="preserve"> </w:t>
      </w:r>
      <w:r>
        <w:rPr>
          <w:i/>
          <w:sz w:val="14"/>
        </w:rPr>
        <w:t>Annex</w:t>
      </w:r>
      <w:r>
        <w:rPr>
          <w:i/>
          <w:spacing w:val="-4"/>
          <w:sz w:val="14"/>
        </w:rPr>
        <w:t xml:space="preserve"> </w:t>
      </w:r>
      <w:r>
        <w:rPr>
          <w:i/>
          <w:sz w:val="14"/>
        </w:rPr>
        <w:t>II</w:t>
      </w:r>
      <w:r>
        <w:rPr>
          <w:i/>
          <w:spacing w:val="-4"/>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0"/>
          <w:sz w:val="14"/>
        </w:rPr>
        <w:t xml:space="preserve"> </w:t>
      </w:r>
      <w:r>
        <w:rPr>
          <w:i/>
          <w:sz w:val="14"/>
        </w:rPr>
        <w:t>Parliament and of the Council as regards maximum residue levels for dimethoate, ethephon, fenamiphos, fenarimol, methamidophos, methomyl, omethoate, oxydemeton-methyl,</w:t>
      </w:r>
      <w:r>
        <w:rPr>
          <w:i/>
          <w:spacing w:val="40"/>
          <w:sz w:val="14"/>
        </w:rPr>
        <w:t xml:space="preserve"> </w:t>
      </w:r>
      <w:r>
        <w:rPr>
          <w:i/>
          <w:sz w:val="14"/>
        </w:rPr>
        <w:t>procymidone, thiodicarb and vinclozolin in or on certain products</w:t>
      </w:r>
      <w:r>
        <w:rPr>
          <w:sz w:val="14"/>
        </w:rPr>
        <w:t>);</w:t>
      </w:r>
    </w:p>
    <w:p w:rsidR="00E63ECF" w:rsidRDefault="00481C0A">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304/2010</w:t>
      </w:r>
      <w:r>
        <w:rPr>
          <w:spacing w:val="-4"/>
          <w:sz w:val="14"/>
        </w:rPr>
        <w:t xml:space="preserve"> </w:t>
      </w:r>
      <w:r>
        <w:rPr>
          <w:sz w:val="14"/>
        </w:rPr>
        <w:t>oд</w:t>
      </w:r>
      <w:r>
        <w:rPr>
          <w:spacing w:val="-4"/>
          <w:sz w:val="14"/>
        </w:rPr>
        <w:t xml:space="preserve"> </w:t>
      </w:r>
      <w:r>
        <w:rPr>
          <w:sz w:val="14"/>
        </w:rPr>
        <w:t>9.</w:t>
      </w:r>
      <w:r>
        <w:rPr>
          <w:spacing w:val="-4"/>
          <w:sz w:val="14"/>
        </w:rPr>
        <w:t xml:space="preserve"> </w:t>
      </w:r>
      <w:r>
        <w:rPr>
          <w:sz w:val="14"/>
        </w:rPr>
        <w:t>априла</w:t>
      </w:r>
      <w:r>
        <w:rPr>
          <w:spacing w:val="-4"/>
          <w:sz w:val="14"/>
        </w:rPr>
        <w:t xml:space="preserve"> </w:t>
      </w:r>
      <w:r>
        <w:rPr>
          <w:sz w:val="14"/>
        </w:rPr>
        <w:t>2010.</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w:t>
      </w:r>
      <w:r>
        <w:rPr>
          <w:spacing w:val="-4"/>
          <w:sz w:val="14"/>
        </w:rPr>
        <w:t xml:space="preserve"> </w:t>
      </w:r>
      <w:r>
        <w:rPr>
          <w:sz w:val="14"/>
        </w:rPr>
        <w:t>Анекс</w:t>
      </w:r>
      <w:r>
        <w:rPr>
          <w:spacing w:val="-4"/>
          <w:sz w:val="14"/>
        </w:rPr>
        <w:t xml:space="preserve"> </w:t>
      </w:r>
      <w:r>
        <w:rPr>
          <w:sz w:val="14"/>
        </w:rPr>
        <w:t>II</w:t>
      </w:r>
      <w:r>
        <w:rPr>
          <w:spacing w:val="-4"/>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
          <w:sz w:val="14"/>
        </w:rPr>
        <w:t xml:space="preserve"> </w:t>
      </w:r>
      <w:r>
        <w:rPr>
          <w:sz w:val="14"/>
        </w:rPr>
        <w:t>односи</w:t>
      </w:r>
      <w:r>
        <w:rPr>
          <w:spacing w:val="-4"/>
          <w:sz w:val="14"/>
        </w:rPr>
        <w:t xml:space="preserve"> </w:t>
      </w:r>
      <w:r>
        <w:rPr>
          <w:sz w:val="14"/>
        </w:rPr>
        <w:t>на</w:t>
      </w:r>
      <w:r>
        <w:rPr>
          <w:spacing w:val="40"/>
          <w:sz w:val="14"/>
        </w:rPr>
        <w:t xml:space="preserve"> </w:t>
      </w:r>
      <w:r>
        <w:rPr>
          <w:sz w:val="14"/>
        </w:rPr>
        <w:t>максималне</w:t>
      </w:r>
      <w:r>
        <w:rPr>
          <w:spacing w:val="-3"/>
          <w:sz w:val="14"/>
        </w:rPr>
        <w:t xml:space="preserve"> </w:t>
      </w:r>
      <w:r>
        <w:rPr>
          <w:sz w:val="14"/>
        </w:rPr>
        <w:t>нивое</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2-fenilfenol</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304/2010</w:t>
      </w:r>
      <w:r>
        <w:rPr>
          <w:i/>
          <w:spacing w:val="-3"/>
          <w:sz w:val="14"/>
        </w:rPr>
        <w:t xml:space="preserve"> </w:t>
      </w:r>
      <w:r>
        <w:rPr>
          <w:i/>
          <w:sz w:val="14"/>
        </w:rPr>
        <w:t>of</w:t>
      </w:r>
      <w:r>
        <w:rPr>
          <w:i/>
          <w:spacing w:val="-3"/>
          <w:sz w:val="14"/>
        </w:rPr>
        <w:t xml:space="preserve"> </w:t>
      </w:r>
      <w:r>
        <w:rPr>
          <w:i/>
          <w:sz w:val="14"/>
        </w:rPr>
        <w:t>9</w:t>
      </w:r>
      <w:r>
        <w:rPr>
          <w:i/>
          <w:spacing w:val="-6"/>
          <w:sz w:val="14"/>
        </w:rPr>
        <w:t xml:space="preserve"> </w:t>
      </w:r>
      <w:r>
        <w:rPr>
          <w:i/>
          <w:sz w:val="14"/>
        </w:rPr>
        <w:t>April</w:t>
      </w:r>
      <w:r>
        <w:rPr>
          <w:i/>
          <w:spacing w:val="-3"/>
          <w:sz w:val="14"/>
        </w:rPr>
        <w:t xml:space="preserve"> </w:t>
      </w:r>
      <w:r>
        <w:rPr>
          <w:i/>
          <w:sz w:val="14"/>
        </w:rPr>
        <w:t>2010</w:t>
      </w:r>
      <w:r>
        <w:rPr>
          <w:i/>
          <w:spacing w:val="-3"/>
          <w:sz w:val="14"/>
        </w:rPr>
        <w:t xml:space="preserve"> </w:t>
      </w:r>
      <w:r>
        <w:rPr>
          <w:i/>
          <w:sz w:val="14"/>
        </w:rPr>
        <w:t>amending</w:t>
      </w:r>
      <w:r>
        <w:rPr>
          <w:i/>
          <w:spacing w:val="-6"/>
          <w:sz w:val="14"/>
        </w:rPr>
        <w:t xml:space="preserve"> </w:t>
      </w:r>
      <w:r>
        <w:rPr>
          <w:i/>
          <w:sz w:val="14"/>
        </w:rPr>
        <w:t>Annex</w:t>
      </w:r>
      <w:r>
        <w:rPr>
          <w:i/>
          <w:spacing w:val="-3"/>
          <w:sz w:val="14"/>
        </w:rPr>
        <w:t xml:space="preserve"> </w:t>
      </w:r>
      <w:r>
        <w:rPr>
          <w:i/>
          <w:sz w:val="14"/>
        </w:rPr>
        <w:t>II</w:t>
      </w:r>
      <w:r>
        <w:rPr>
          <w:i/>
          <w:spacing w:val="-3"/>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396/2005 of the European Parliament and of the Council as regards maximum residue levels for 2-phenylphenol in or on certain products</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3"/>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459/2010</w:t>
      </w:r>
      <w:r>
        <w:rPr>
          <w:spacing w:val="-4"/>
          <w:sz w:val="14"/>
        </w:rPr>
        <w:t xml:space="preserve"> </w:t>
      </w:r>
      <w:r>
        <w:rPr>
          <w:sz w:val="14"/>
        </w:rPr>
        <w:t>oд</w:t>
      </w:r>
      <w:r>
        <w:rPr>
          <w:spacing w:val="-4"/>
          <w:sz w:val="14"/>
        </w:rPr>
        <w:t xml:space="preserve"> </w:t>
      </w:r>
      <w:r>
        <w:rPr>
          <w:sz w:val="14"/>
        </w:rPr>
        <w:t>27.</w:t>
      </w:r>
      <w:r>
        <w:rPr>
          <w:spacing w:val="-4"/>
          <w:sz w:val="14"/>
        </w:rPr>
        <w:t xml:space="preserve"> </w:t>
      </w:r>
      <w:r>
        <w:rPr>
          <w:sz w:val="14"/>
        </w:rPr>
        <w:t>маја</w:t>
      </w:r>
      <w:r>
        <w:rPr>
          <w:spacing w:val="-4"/>
          <w:sz w:val="14"/>
        </w:rPr>
        <w:t xml:space="preserve"> </w:t>
      </w:r>
      <w:r>
        <w:rPr>
          <w:sz w:val="14"/>
        </w:rPr>
        <w:t>2010.</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4"/>
          <w:sz w:val="14"/>
        </w:rPr>
        <w:t xml:space="preserve"> </w:t>
      </w:r>
      <w:r>
        <w:rPr>
          <w:sz w:val="14"/>
        </w:rPr>
        <w:t>IV</w:t>
      </w:r>
      <w:r>
        <w:rPr>
          <w:spacing w:val="-6"/>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0"/>
          <w:sz w:val="14"/>
        </w:rPr>
        <w:t xml:space="preserve"> </w:t>
      </w:r>
      <w:r>
        <w:rPr>
          <w:sz w:val="14"/>
        </w:rPr>
        <w:t>односи</w:t>
      </w:r>
      <w:r>
        <w:rPr>
          <w:spacing w:val="-3"/>
          <w:sz w:val="14"/>
        </w:rPr>
        <w:t xml:space="preserve"> </w:t>
      </w:r>
      <w:r>
        <w:rPr>
          <w:sz w:val="14"/>
        </w:rPr>
        <w:t>на</w:t>
      </w:r>
      <w:r>
        <w:rPr>
          <w:spacing w:val="-3"/>
          <w:sz w:val="14"/>
        </w:rPr>
        <w:t xml:space="preserve"> </w:t>
      </w:r>
      <w:r>
        <w:rPr>
          <w:sz w:val="14"/>
        </w:rPr>
        <w:t>максималне</w:t>
      </w:r>
      <w:r>
        <w:rPr>
          <w:spacing w:val="-3"/>
          <w:sz w:val="14"/>
        </w:rPr>
        <w:t xml:space="preserve"> </w:t>
      </w:r>
      <w:r>
        <w:rPr>
          <w:sz w:val="14"/>
        </w:rPr>
        <w:t>нивое</w:t>
      </w:r>
      <w:r>
        <w:rPr>
          <w:spacing w:val="-3"/>
          <w:sz w:val="14"/>
        </w:rPr>
        <w:t xml:space="preserve"> </w:t>
      </w:r>
      <w:r>
        <w:rPr>
          <w:sz w:val="14"/>
        </w:rPr>
        <w:t>резидуа</w:t>
      </w:r>
      <w:r>
        <w:rPr>
          <w:spacing w:val="-3"/>
          <w:sz w:val="14"/>
        </w:rPr>
        <w:t xml:space="preserve"> </w:t>
      </w:r>
      <w:r>
        <w:rPr>
          <w:sz w:val="14"/>
        </w:rPr>
        <w:t>одређених</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No</w:t>
      </w:r>
      <w:r>
        <w:rPr>
          <w:i/>
          <w:spacing w:val="-3"/>
          <w:sz w:val="14"/>
        </w:rPr>
        <w:t xml:space="preserve"> </w:t>
      </w:r>
      <w:r>
        <w:rPr>
          <w:i/>
          <w:sz w:val="14"/>
        </w:rPr>
        <w:t>459/2010</w:t>
      </w:r>
      <w:r>
        <w:rPr>
          <w:i/>
          <w:spacing w:val="-3"/>
          <w:sz w:val="14"/>
        </w:rPr>
        <w:t xml:space="preserve"> </w:t>
      </w:r>
      <w:r>
        <w:rPr>
          <w:i/>
          <w:sz w:val="14"/>
        </w:rPr>
        <w:t>of</w:t>
      </w:r>
      <w:r>
        <w:rPr>
          <w:i/>
          <w:spacing w:val="-3"/>
          <w:sz w:val="14"/>
        </w:rPr>
        <w:t xml:space="preserve"> </w:t>
      </w:r>
      <w:r>
        <w:rPr>
          <w:i/>
          <w:sz w:val="14"/>
        </w:rPr>
        <w:t>27</w:t>
      </w:r>
      <w:r>
        <w:rPr>
          <w:i/>
          <w:spacing w:val="-3"/>
          <w:sz w:val="14"/>
        </w:rPr>
        <w:t xml:space="preserve"> </w:t>
      </w:r>
      <w:r>
        <w:rPr>
          <w:i/>
          <w:sz w:val="14"/>
        </w:rPr>
        <w:t>May</w:t>
      </w:r>
      <w:r>
        <w:rPr>
          <w:i/>
          <w:spacing w:val="-3"/>
          <w:sz w:val="14"/>
        </w:rPr>
        <w:t xml:space="preserve"> </w:t>
      </w:r>
      <w:r>
        <w:rPr>
          <w:i/>
          <w:sz w:val="14"/>
        </w:rPr>
        <w:t>2010</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40"/>
          <w:sz w:val="14"/>
        </w:rPr>
        <w:t xml:space="preserve"> </w:t>
      </w:r>
      <w:r>
        <w:rPr>
          <w:i/>
          <w:sz w:val="14"/>
        </w:rPr>
        <w:t>III and IV</w:t>
      </w:r>
      <w:r>
        <w:rPr>
          <w:i/>
          <w:spacing w:val="-2"/>
          <w:sz w:val="14"/>
        </w:rPr>
        <w:t xml:space="preserve"> </w:t>
      </w:r>
      <w:r>
        <w:rPr>
          <w:i/>
          <w:sz w:val="14"/>
        </w:rPr>
        <w:t>to Regulation (EC) No 396/2005 of the European Parliament and of the Council as regards maximum residue levels for certain pesticides in or on certain products</w:t>
      </w:r>
      <w:r>
        <w:rPr>
          <w:sz w:val="14"/>
        </w:rPr>
        <w:t>);</w:t>
      </w:r>
    </w:p>
    <w:p w:rsidR="00E63ECF" w:rsidRDefault="00481C0A">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3"/>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460/2010</w:t>
      </w:r>
      <w:r>
        <w:rPr>
          <w:spacing w:val="-4"/>
          <w:sz w:val="14"/>
        </w:rPr>
        <w:t xml:space="preserve"> </w:t>
      </w:r>
      <w:r>
        <w:rPr>
          <w:sz w:val="14"/>
        </w:rPr>
        <w:t>oд</w:t>
      </w:r>
      <w:r>
        <w:rPr>
          <w:spacing w:val="-4"/>
          <w:sz w:val="14"/>
        </w:rPr>
        <w:t xml:space="preserve"> </w:t>
      </w:r>
      <w:r>
        <w:rPr>
          <w:sz w:val="14"/>
        </w:rPr>
        <w:t>12.</w:t>
      </w:r>
      <w:r>
        <w:rPr>
          <w:spacing w:val="-4"/>
          <w:sz w:val="14"/>
        </w:rPr>
        <w:t xml:space="preserve"> </w:t>
      </w:r>
      <w:r>
        <w:rPr>
          <w:sz w:val="14"/>
        </w:rPr>
        <w:t>маја</w:t>
      </w:r>
      <w:r>
        <w:rPr>
          <w:spacing w:val="-4"/>
          <w:sz w:val="14"/>
        </w:rPr>
        <w:t xml:space="preserve"> </w:t>
      </w:r>
      <w:r>
        <w:rPr>
          <w:sz w:val="14"/>
        </w:rPr>
        <w:t>2010.</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je</w:t>
      </w:r>
      <w:r>
        <w:rPr>
          <w:spacing w:val="-4"/>
          <w:sz w:val="14"/>
        </w:rPr>
        <w:t xml:space="preserve"> </w:t>
      </w:r>
      <w:r>
        <w:rPr>
          <w:sz w:val="14"/>
        </w:rPr>
        <w:t>измењен</w:t>
      </w:r>
      <w:r>
        <w:rPr>
          <w:spacing w:val="-4"/>
          <w:sz w:val="14"/>
        </w:rPr>
        <w:t xml:space="preserve"> </w:t>
      </w:r>
      <w:r>
        <w:rPr>
          <w:sz w:val="14"/>
        </w:rPr>
        <w:t>Анекс</w:t>
      </w:r>
      <w:r>
        <w:rPr>
          <w:spacing w:val="-4"/>
          <w:sz w:val="14"/>
        </w:rPr>
        <w:t xml:space="preserve"> </w:t>
      </w:r>
      <w:r>
        <w:rPr>
          <w:sz w:val="14"/>
        </w:rPr>
        <w:t>III</w:t>
      </w:r>
      <w:r>
        <w:rPr>
          <w:spacing w:val="-4"/>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
          <w:sz w:val="14"/>
        </w:rPr>
        <w:t xml:space="preserve"> </w:t>
      </w:r>
      <w:r>
        <w:rPr>
          <w:sz w:val="14"/>
        </w:rPr>
        <w:t>односи</w:t>
      </w:r>
      <w:r>
        <w:rPr>
          <w:spacing w:val="-4"/>
          <w:sz w:val="14"/>
        </w:rPr>
        <w:t xml:space="preserve"> </w:t>
      </w:r>
      <w:r>
        <w:rPr>
          <w:sz w:val="14"/>
        </w:rPr>
        <w:t>на</w:t>
      </w:r>
      <w:r>
        <w:rPr>
          <w:spacing w:val="40"/>
          <w:sz w:val="14"/>
        </w:rPr>
        <w:t xml:space="preserve"> </w:t>
      </w:r>
      <w:r>
        <w:rPr>
          <w:sz w:val="14"/>
        </w:rPr>
        <w:t>максималне</w:t>
      </w:r>
      <w:r>
        <w:rPr>
          <w:spacing w:val="-6"/>
          <w:sz w:val="14"/>
        </w:rPr>
        <w:t xml:space="preserve"> </w:t>
      </w:r>
      <w:r>
        <w:rPr>
          <w:sz w:val="14"/>
        </w:rPr>
        <w:t>нивое</w:t>
      </w:r>
      <w:r>
        <w:rPr>
          <w:spacing w:val="-6"/>
          <w:sz w:val="14"/>
        </w:rPr>
        <w:t xml:space="preserve"> </w:t>
      </w:r>
      <w:r>
        <w:rPr>
          <w:sz w:val="14"/>
        </w:rPr>
        <w:t>резидуа</w:t>
      </w:r>
      <w:r>
        <w:rPr>
          <w:spacing w:val="-6"/>
          <w:sz w:val="14"/>
        </w:rPr>
        <w:t xml:space="preserve"> </w:t>
      </w:r>
      <w:r>
        <w:rPr>
          <w:sz w:val="14"/>
        </w:rPr>
        <w:t>hlorantraniliprol</w:t>
      </w:r>
      <w:r>
        <w:rPr>
          <w:spacing w:val="-6"/>
          <w:sz w:val="14"/>
        </w:rPr>
        <w:t xml:space="preserve"> </w:t>
      </w:r>
      <w:r>
        <w:rPr>
          <w:sz w:val="14"/>
        </w:rPr>
        <w:t>(DPX</w:t>
      </w:r>
      <w:r>
        <w:rPr>
          <w:spacing w:val="-6"/>
          <w:sz w:val="14"/>
        </w:rPr>
        <w:t xml:space="preserve"> </w:t>
      </w:r>
      <w:r>
        <w:rPr>
          <w:sz w:val="14"/>
        </w:rPr>
        <w:t>E-2Y45)</w:t>
      </w:r>
      <w:r>
        <w:rPr>
          <w:spacing w:val="-6"/>
          <w:sz w:val="14"/>
        </w:rPr>
        <w:t xml:space="preserve"> </w:t>
      </w:r>
      <w:r>
        <w:rPr>
          <w:sz w:val="14"/>
        </w:rPr>
        <w:t>у</w:t>
      </w:r>
      <w:r>
        <w:rPr>
          <w:spacing w:val="-6"/>
          <w:sz w:val="14"/>
        </w:rPr>
        <w:t xml:space="preserve"> </w:t>
      </w:r>
      <w:r>
        <w:rPr>
          <w:sz w:val="14"/>
        </w:rPr>
        <w:t>или</w:t>
      </w:r>
      <w:r>
        <w:rPr>
          <w:spacing w:val="-6"/>
          <w:sz w:val="14"/>
        </w:rPr>
        <w:t xml:space="preserve"> </w:t>
      </w:r>
      <w:r>
        <w:rPr>
          <w:sz w:val="14"/>
        </w:rPr>
        <w:t>на</w:t>
      </w:r>
      <w:r>
        <w:rPr>
          <w:spacing w:val="-6"/>
          <w:sz w:val="14"/>
        </w:rPr>
        <w:t xml:space="preserve"> </w:t>
      </w:r>
      <w:r>
        <w:rPr>
          <w:sz w:val="14"/>
        </w:rPr>
        <w:t>шаргарепи</w:t>
      </w:r>
      <w:r>
        <w:rPr>
          <w:spacing w:val="-6"/>
          <w:sz w:val="14"/>
        </w:rPr>
        <w:t xml:space="preserve"> </w:t>
      </w:r>
      <w:r>
        <w:rPr>
          <w:sz w:val="14"/>
        </w:rPr>
        <w:t>(</w:t>
      </w:r>
      <w:r>
        <w:rPr>
          <w:i/>
          <w:sz w:val="14"/>
        </w:rPr>
        <w:t>Commission</w:t>
      </w:r>
      <w:r>
        <w:rPr>
          <w:i/>
          <w:spacing w:val="-6"/>
          <w:sz w:val="14"/>
        </w:rPr>
        <w:t xml:space="preserve"> </w:t>
      </w:r>
      <w:r>
        <w:rPr>
          <w:i/>
          <w:sz w:val="14"/>
        </w:rPr>
        <w:t>Regulation</w:t>
      </w:r>
      <w:r>
        <w:rPr>
          <w:i/>
          <w:spacing w:val="-6"/>
          <w:sz w:val="14"/>
        </w:rPr>
        <w:t xml:space="preserve"> </w:t>
      </w:r>
      <w:r>
        <w:rPr>
          <w:i/>
          <w:sz w:val="14"/>
        </w:rPr>
        <w:t>(EU)</w:t>
      </w:r>
      <w:r>
        <w:rPr>
          <w:i/>
          <w:spacing w:val="-6"/>
          <w:sz w:val="14"/>
        </w:rPr>
        <w:t xml:space="preserve"> </w:t>
      </w:r>
      <w:r>
        <w:rPr>
          <w:i/>
          <w:sz w:val="14"/>
        </w:rPr>
        <w:t>No</w:t>
      </w:r>
      <w:r>
        <w:rPr>
          <w:i/>
          <w:spacing w:val="-6"/>
          <w:sz w:val="14"/>
        </w:rPr>
        <w:t xml:space="preserve"> </w:t>
      </w:r>
      <w:r>
        <w:rPr>
          <w:i/>
          <w:sz w:val="14"/>
        </w:rPr>
        <w:t>460/2011</w:t>
      </w:r>
      <w:r>
        <w:rPr>
          <w:i/>
          <w:spacing w:val="-6"/>
          <w:sz w:val="14"/>
        </w:rPr>
        <w:t xml:space="preserve"> </w:t>
      </w:r>
      <w:r>
        <w:rPr>
          <w:i/>
          <w:sz w:val="14"/>
        </w:rPr>
        <w:t>of</w:t>
      </w:r>
      <w:r>
        <w:rPr>
          <w:i/>
          <w:spacing w:val="-6"/>
          <w:sz w:val="14"/>
        </w:rPr>
        <w:t xml:space="preserve"> </w:t>
      </w:r>
      <w:r>
        <w:rPr>
          <w:i/>
          <w:sz w:val="14"/>
        </w:rPr>
        <w:t>12</w:t>
      </w:r>
      <w:r>
        <w:rPr>
          <w:i/>
          <w:spacing w:val="-6"/>
          <w:sz w:val="14"/>
        </w:rPr>
        <w:t xml:space="preserve"> </w:t>
      </w:r>
      <w:r>
        <w:rPr>
          <w:i/>
          <w:sz w:val="14"/>
        </w:rPr>
        <w:t>May</w:t>
      </w:r>
      <w:r>
        <w:rPr>
          <w:i/>
          <w:spacing w:val="-6"/>
          <w:sz w:val="14"/>
        </w:rPr>
        <w:t xml:space="preserve"> </w:t>
      </w:r>
      <w:r>
        <w:rPr>
          <w:i/>
          <w:sz w:val="14"/>
        </w:rPr>
        <w:t>2011</w:t>
      </w:r>
      <w:r>
        <w:rPr>
          <w:i/>
          <w:spacing w:val="-6"/>
          <w:sz w:val="14"/>
        </w:rPr>
        <w:t xml:space="preserve"> </w:t>
      </w:r>
      <w:r>
        <w:rPr>
          <w:i/>
          <w:sz w:val="14"/>
        </w:rPr>
        <w:t>amending</w:t>
      </w:r>
      <w:r>
        <w:rPr>
          <w:i/>
          <w:spacing w:val="-8"/>
          <w:sz w:val="14"/>
        </w:rPr>
        <w:t xml:space="preserve"> </w:t>
      </w:r>
      <w:r>
        <w:rPr>
          <w:i/>
          <w:sz w:val="14"/>
        </w:rPr>
        <w:t>Annex</w:t>
      </w:r>
      <w:r>
        <w:rPr>
          <w:i/>
          <w:spacing w:val="-6"/>
          <w:sz w:val="14"/>
        </w:rPr>
        <w:t xml:space="preserve"> </w:t>
      </w:r>
      <w:r>
        <w:rPr>
          <w:i/>
          <w:sz w:val="14"/>
        </w:rPr>
        <w:t>III</w:t>
      </w:r>
      <w:r>
        <w:rPr>
          <w:i/>
          <w:spacing w:val="-6"/>
          <w:sz w:val="14"/>
        </w:rPr>
        <w:t xml:space="preserve"> </w:t>
      </w:r>
      <w:r>
        <w:rPr>
          <w:i/>
          <w:sz w:val="14"/>
        </w:rPr>
        <w:t>to</w:t>
      </w:r>
      <w:r>
        <w:rPr>
          <w:i/>
          <w:spacing w:val="-6"/>
          <w:sz w:val="14"/>
        </w:rPr>
        <w:t xml:space="preserve"> </w:t>
      </w:r>
      <w:r>
        <w:rPr>
          <w:i/>
          <w:sz w:val="14"/>
        </w:rPr>
        <w:t>Regulation</w:t>
      </w:r>
      <w:r>
        <w:rPr>
          <w:i/>
          <w:spacing w:val="-6"/>
          <w:sz w:val="14"/>
        </w:rPr>
        <w:t xml:space="preserve"> </w:t>
      </w:r>
      <w:r>
        <w:rPr>
          <w:i/>
          <w:sz w:val="14"/>
        </w:rPr>
        <w:t>(EC)</w:t>
      </w:r>
      <w:r>
        <w:rPr>
          <w:i/>
          <w:spacing w:val="40"/>
          <w:sz w:val="14"/>
        </w:rPr>
        <w:t xml:space="preserve"> </w:t>
      </w:r>
      <w:r>
        <w:rPr>
          <w:i/>
          <w:sz w:val="14"/>
        </w:rPr>
        <w:t>No 396/2005 of the European Parliament and of the Council as regards the maximum residue level for chlorantraniliprole (DPX E-2Y45) in or on carrots</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5"/>
          <w:sz w:val="14"/>
        </w:rPr>
        <w:t xml:space="preserve"> </w:t>
      </w:r>
      <w:r>
        <w:rPr>
          <w:sz w:val="14"/>
        </w:rPr>
        <w:t>(ЕУ)</w:t>
      </w:r>
      <w:r>
        <w:rPr>
          <w:spacing w:val="-6"/>
          <w:sz w:val="14"/>
        </w:rPr>
        <w:t xml:space="preserve"> </w:t>
      </w:r>
      <w:r>
        <w:rPr>
          <w:sz w:val="14"/>
        </w:rPr>
        <w:t>број</w:t>
      </w:r>
      <w:r>
        <w:rPr>
          <w:spacing w:val="-6"/>
          <w:sz w:val="14"/>
        </w:rPr>
        <w:t xml:space="preserve"> </w:t>
      </w:r>
      <w:r>
        <w:rPr>
          <w:sz w:val="14"/>
        </w:rPr>
        <w:t>750/2010</w:t>
      </w:r>
      <w:r>
        <w:rPr>
          <w:spacing w:val="-6"/>
          <w:sz w:val="14"/>
        </w:rPr>
        <w:t xml:space="preserve"> </w:t>
      </w:r>
      <w:r>
        <w:rPr>
          <w:sz w:val="14"/>
        </w:rPr>
        <w:t>oд</w:t>
      </w:r>
      <w:r>
        <w:rPr>
          <w:spacing w:val="-6"/>
          <w:sz w:val="14"/>
        </w:rPr>
        <w:t xml:space="preserve"> </w:t>
      </w:r>
      <w:r>
        <w:rPr>
          <w:sz w:val="14"/>
        </w:rPr>
        <w:t>7.</w:t>
      </w:r>
      <w:r>
        <w:rPr>
          <w:spacing w:val="-6"/>
          <w:sz w:val="14"/>
        </w:rPr>
        <w:t xml:space="preserve"> </w:t>
      </w:r>
      <w:r>
        <w:rPr>
          <w:sz w:val="14"/>
        </w:rPr>
        <w:t>јула</w:t>
      </w:r>
      <w:r>
        <w:rPr>
          <w:spacing w:val="-6"/>
          <w:sz w:val="14"/>
        </w:rPr>
        <w:t xml:space="preserve"> </w:t>
      </w:r>
      <w:r>
        <w:rPr>
          <w:sz w:val="14"/>
        </w:rPr>
        <w:t>2010.</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и</w:t>
      </w:r>
      <w:r>
        <w:rPr>
          <w:spacing w:val="-6"/>
          <w:sz w:val="14"/>
        </w:rPr>
        <w:t xml:space="preserve"> </w:t>
      </w:r>
      <w:r>
        <w:rPr>
          <w:sz w:val="14"/>
        </w:rPr>
        <w:t>III</w:t>
      </w:r>
      <w:r>
        <w:rPr>
          <w:spacing w:val="-6"/>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w:t>
      </w:r>
      <w:r>
        <w:rPr>
          <w:spacing w:val="40"/>
          <w:sz w:val="14"/>
        </w:rPr>
        <w:t xml:space="preserve"> </w:t>
      </w:r>
      <w:r>
        <w:rPr>
          <w:sz w:val="14"/>
        </w:rPr>
        <w:t>си</w:t>
      </w:r>
      <w:r>
        <w:rPr>
          <w:spacing w:val="-3"/>
          <w:sz w:val="14"/>
        </w:rPr>
        <w:t xml:space="preserve"> </w:t>
      </w:r>
      <w:r>
        <w:rPr>
          <w:sz w:val="14"/>
        </w:rPr>
        <w:t>на</w:t>
      </w:r>
      <w:r>
        <w:rPr>
          <w:spacing w:val="-3"/>
          <w:sz w:val="14"/>
        </w:rPr>
        <w:t xml:space="preserve"> </w:t>
      </w:r>
      <w:r>
        <w:rPr>
          <w:sz w:val="14"/>
        </w:rPr>
        <w:t>максималне</w:t>
      </w:r>
      <w:r>
        <w:rPr>
          <w:spacing w:val="-3"/>
          <w:sz w:val="14"/>
        </w:rPr>
        <w:t xml:space="preserve"> </w:t>
      </w:r>
      <w:r>
        <w:rPr>
          <w:sz w:val="14"/>
        </w:rPr>
        <w:t>нивое</w:t>
      </w:r>
      <w:r>
        <w:rPr>
          <w:spacing w:val="-3"/>
          <w:sz w:val="14"/>
        </w:rPr>
        <w:t xml:space="preserve"> </w:t>
      </w:r>
      <w:r>
        <w:rPr>
          <w:sz w:val="14"/>
        </w:rPr>
        <w:t>резидуа</w:t>
      </w:r>
      <w:r>
        <w:rPr>
          <w:spacing w:val="-3"/>
          <w:sz w:val="14"/>
        </w:rPr>
        <w:t xml:space="preserve"> </w:t>
      </w:r>
      <w:r>
        <w:rPr>
          <w:sz w:val="14"/>
        </w:rPr>
        <w:t>одређених</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No</w:t>
      </w:r>
      <w:r>
        <w:rPr>
          <w:i/>
          <w:spacing w:val="-3"/>
          <w:sz w:val="14"/>
        </w:rPr>
        <w:t xml:space="preserve"> </w:t>
      </w:r>
      <w:r>
        <w:rPr>
          <w:i/>
          <w:sz w:val="14"/>
        </w:rPr>
        <w:t>750/2010</w:t>
      </w:r>
      <w:r>
        <w:rPr>
          <w:i/>
          <w:spacing w:val="-3"/>
          <w:sz w:val="14"/>
        </w:rPr>
        <w:t xml:space="preserve"> </w:t>
      </w:r>
      <w:r>
        <w:rPr>
          <w:i/>
          <w:sz w:val="14"/>
        </w:rPr>
        <w:t>of</w:t>
      </w:r>
      <w:r>
        <w:rPr>
          <w:i/>
          <w:spacing w:val="-3"/>
          <w:sz w:val="14"/>
        </w:rPr>
        <w:t xml:space="preserve"> </w:t>
      </w:r>
      <w:r>
        <w:rPr>
          <w:i/>
          <w:sz w:val="14"/>
        </w:rPr>
        <w:t>7</w:t>
      </w:r>
      <w:r>
        <w:rPr>
          <w:i/>
          <w:spacing w:val="-3"/>
          <w:sz w:val="14"/>
        </w:rPr>
        <w:t xml:space="preserve"> </w:t>
      </w:r>
      <w:r>
        <w:rPr>
          <w:i/>
          <w:sz w:val="14"/>
        </w:rPr>
        <w:t>July</w:t>
      </w:r>
      <w:r>
        <w:rPr>
          <w:i/>
          <w:spacing w:val="-3"/>
          <w:sz w:val="14"/>
        </w:rPr>
        <w:t xml:space="preserve"> </w:t>
      </w:r>
      <w:r>
        <w:rPr>
          <w:i/>
          <w:sz w:val="14"/>
        </w:rPr>
        <w:t>2010</w:t>
      </w:r>
      <w:r>
        <w:rPr>
          <w:i/>
          <w:spacing w:val="-3"/>
          <w:sz w:val="14"/>
        </w:rPr>
        <w:t xml:space="preserve"> </w:t>
      </w:r>
      <w:r>
        <w:rPr>
          <w:i/>
          <w:sz w:val="14"/>
        </w:rPr>
        <w:t>amending</w:t>
      </w:r>
      <w:r>
        <w:rPr>
          <w:i/>
          <w:spacing w:val="-6"/>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and</w:t>
      </w:r>
      <w:r>
        <w:rPr>
          <w:i/>
          <w:spacing w:val="-3"/>
          <w:sz w:val="14"/>
        </w:rPr>
        <w:t xml:space="preserve"> </w:t>
      </w:r>
      <w:r>
        <w:rPr>
          <w:i/>
          <w:sz w:val="14"/>
        </w:rPr>
        <w:t>III</w:t>
      </w:r>
      <w:r>
        <w:rPr>
          <w:i/>
          <w:spacing w:val="40"/>
          <w:sz w:val="14"/>
        </w:rPr>
        <w:t xml:space="preserve"> </w:t>
      </w:r>
      <w:r>
        <w:rPr>
          <w:i/>
          <w:sz w:val="14"/>
        </w:rPr>
        <w:t>to Regulation (EC) No 396/2005 of the European Parliament and of the Council as regards maximum residue levels for certain pesticides in or on certain products</w:t>
      </w:r>
      <w:r>
        <w:rPr>
          <w:sz w:val="14"/>
        </w:rPr>
        <w:t>);</w:t>
      </w:r>
    </w:p>
    <w:p w:rsidR="00E63ECF" w:rsidRDefault="00481C0A">
      <w:pPr>
        <w:ind w:left="393" w:right="391" w:hanging="1"/>
        <w:jc w:val="both"/>
        <w:rPr>
          <w:sz w:val="14"/>
        </w:rPr>
      </w:pPr>
      <w:r>
        <w:rPr>
          <w:spacing w:val="-9"/>
          <w:sz w:val="14"/>
        </w:rPr>
        <w:t xml:space="preserve"> </w:t>
      </w:r>
      <w:r>
        <w:rPr>
          <w:sz w:val="14"/>
        </w:rPr>
        <w:t>–</w:t>
      </w:r>
      <w:r>
        <w:rPr>
          <w:spacing w:val="-8"/>
          <w:sz w:val="14"/>
        </w:rPr>
        <w:t xml:space="preserve"> </w:t>
      </w: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765/2010</w:t>
      </w:r>
      <w:r>
        <w:rPr>
          <w:spacing w:val="-3"/>
          <w:sz w:val="14"/>
        </w:rPr>
        <w:t xml:space="preserve"> </w:t>
      </w:r>
      <w:r>
        <w:rPr>
          <w:sz w:val="14"/>
        </w:rPr>
        <w:t>oд</w:t>
      </w:r>
      <w:r>
        <w:rPr>
          <w:spacing w:val="-3"/>
          <w:sz w:val="14"/>
        </w:rPr>
        <w:t xml:space="preserve"> </w:t>
      </w:r>
      <w:r>
        <w:rPr>
          <w:sz w:val="14"/>
        </w:rPr>
        <w:t>25.</w:t>
      </w:r>
      <w:r>
        <w:rPr>
          <w:spacing w:val="-3"/>
          <w:sz w:val="14"/>
        </w:rPr>
        <w:t xml:space="preserve"> </w:t>
      </w:r>
      <w:r>
        <w:rPr>
          <w:sz w:val="14"/>
        </w:rPr>
        <w:t>августа</w:t>
      </w:r>
      <w:r>
        <w:rPr>
          <w:spacing w:val="-3"/>
          <w:sz w:val="14"/>
        </w:rPr>
        <w:t xml:space="preserve"> </w:t>
      </w:r>
      <w:r>
        <w:rPr>
          <w:sz w:val="14"/>
        </w:rPr>
        <w:t>2010.</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и</w:t>
      </w:r>
      <w:r>
        <w:rPr>
          <w:spacing w:val="-3"/>
          <w:sz w:val="14"/>
        </w:rPr>
        <w:t xml:space="preserve"> </w:t>
      </w:r>
      <w:r>
        <w:rPr>
          <w:sz w:val="14"/>
        </w:rPr>
        <w:t>III</w:t>
      </w:r>
      <w:r>
        <w:rPr>
          <w:spacing w:val="-3"/>
          <w:sz w:val="14"/>
        </w:rPr>
        <w:t xml:space="preserve"> </w:t>
      </w:r>
      <w:r>
        <w:rPr>
          <w:sz w:val="14"/>
        </w:rPr>
        <w:t>Уредбе</w:t>
      </w:r>
      <w:r>
        <w:rPr>
          <w:spacing w:val="-3"/>
          <w:sz w:val="14"/>
        </w:rPr>
        <w:t xml:space="preserve"> </w:t>
      </w:r>
      <w:r>
        <w:rPr>
          <w:sz w:val="14"/>
        </w:rPr>
        <w:t>(ЕЗ)</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а</w:t>
      </w:r>
      <w:r>
        <w:rPr>
          <w:spacing w:val="-3"/>
          <w:sz w:val="14"/>
        </w:rPr>
        <w:t xml:space="preserve"> </w:t>
      </w:r>
      <w:r>
        <w:rPr>
          <w:sz w:val="14"/>
        </w:rPr>
        <w:t>која</w:t>
      </w:r>
      <w:r>
        <w:rPr>
          <w:spacing w:val="-3"/>
          <w:sz w:val="14"/>
        </w:rPr>
        <w:t xml:space="preserve"> </w:t>
      </w:r>
      <w:r>
        <w:rPr>
          <w:sz w:val="14"/>
        </w:rPr>
        <w:t>се</w:t>
      </w:r>
      <w:r>
        <w:rPr>
          <w:spacing w:val="40"/>
          <w:sz w:val="14"/>
        </w:rPr>
        <w:t xml:space="preserve"> </w:t>
      </w:r>
      <w:r>
        <w:rPr>
          <w:sz w:val="14"/>
        </w:rPr>
        <w:t>односи на максималне нивое резидуа за hlorotalonil, klotianidin, difenokonazol, fenheksamid, flubendiamid, nikotin, spirotetramat, tiakloprid и tiametoksam у или на одређеним</w:t>
      </w:r>
      <w:r>
        <w:rPr>
          <w:spacing w:val="40"/>
          <w:sz w:val="14"/>
        </w:rPr>
        <w:t xml:space="preserve"> </w:t>
      </w:r>
      <w:r>
        <w:rPr>
          <w:sz w:val="14"/>
        </w:rPr>
        <w:t>производима (</w:t>
      </w:r>
      <w:r>
        <w:rPr>
          <w:i/>
          <w:sz w:val="14"/>
        </w:rPr>
        <w:t>Commission Regulation (EU) No 765/2010 of 25 August 2010 amending Annexes II and III to Regulation (EC) No 396/2005 of the European Parliament and of the</w:t>
      </w:r>
      <w:r>
        <w:rPr>
          <w:i/>
          <w:spacing w:val="40"/>
          <w:sz w:val="14"/>
        </w:rPr>
        <w:t xml:space="preserve"> </w:t>
      </w:r>
      <w:r>
        <w:rPr>
          <w:i/>
          <w:sz w:val="14"/>
        </w:rPr>
        <w:t>Council as regards maximum residue levels for chlorothalonil clothianidin, difenoconazole, fenhexamid, flubendiamide, nicotine, spirotetramat, thiacloprid and thiamethoxam in or</w:t>
      </w:r>
      <w:r>
        <w:rPr>
          <w:i/>
          <w:spacing w:val="40"/>
          <w:sz w:val="14"/>
        </w:rPr>
        <w:t xml:space="preserve"> </w:t>
      </w:r>
      <w:r>
        <w:rPr>
          <w:i/>
          <w:sz w:val="14"/>
        </w:rPr>
        <w:t>on certain products</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w:t>
      </w:r>
      <w:r>
        <w:rPr>
          <w:spacing w:val="10"/>
          <w:sz w:val="14"/>
        </w:rPr>
        <w:t xml:space="preserve"> </w:t>
      </w:r>
      <w:r>
        <w:rPr>
          <w:sz w:val="14"/>
        </w:rPr>
        <w:t>Уредбом</w:t>
      </w:r>
      <w:r>
        <w:rPr>
          <w:spacing w:val="15"/>
          <w:sz w:val="14"/>
        </w:rPr>
        <w:t xml:space="preserve"> </w:t>
      </w:r>
      <w:r>
        <w:rPr>
          <w:sz w:val="14"/>
        </w:rPr>
        <w:t>Kомисије</w:t>
      </w:r>
      <w:r>
        <w:rPr>
          <w:spacing w:val="15"/>
          <w:sz w:val="14"/>
        </w:rPr>
        <w:t xml:space="preserve"> </w:t>
      </w:r>
      <w:r>
        <w:rPr>
          <w:sz w:val="14"/>
        </w:rPr>
        <w:t>(ЕУ)</w:t>
      </w:r>
      <w:r>
        <w:rPr>
          <w:spacing w:val="15"/>
          <w:sz w:val="14"/>
        </w:rPr>
        <w:t xml:space="preserve"> </w:t>
      </w:r>
      <w:r>
        <w:rPr>
          <w:sz w:val="14"/>
        </w:rPr>
        <w:t>број</w:t>
      </w:r>
      <w:r>
        <w:rPr>
          <w:spacing w:val="15"/>
          <w:sz w:val="14"/>
        </w:rPr>
        <w:t xml:space="preserve"> </w:t>
      </w:r>
      <w:r>
        <w:rPr>
          <w:sz w:val="14"/>
        </w:rPr>
        <w:t>893/2010</w:t>
      </w:r>
      <w:r>
        <w:rPr>
          <w:spacing w:val="15"/>
          <w:sz w:val="14"/>
        </w:rPr>
        <w:t xml:space="preserve"> </w:t>
      </w:r>
      <w:r>
        <w:rPr>
          <w:sz w:val="14"/>
        </w:rPr>
        <w:t>oд</w:t>
      </w:r>
      <w:r>
        <w:rPr>
          <w:spacing w:val="15"/>
          <w:sz w:val="14"/>
        </w:rPr>
        <w:t xml:space="preserve"> </w:t>
      </w:r>
      <w:r>
        <w:rPr>
          <w:sz w:val="14"/>
        </w:rPr>
        <w:t>8.</w:t>
      </w:r>
      <w:r>
        <w:rPr>
          <w:spacing w:val="15"/>
          <w:sz w:val="14"/>
        </w:rPr>
        <w:t xml:space="preserve"> </w:t>
      </w:r>
      <w:r>
        <w:rPr>
          <w:sz w:val="14"/>
        </w:rPr>
        <w:t>октобра</w:t>
      </w:r>
      <w:r>
        <w:rPr>
          <w:spacing w:val="15"/>
          <w:sz w:val="14"/>
        </w:rPr>
        <w:t xml:space="preserve"> </w:t>
      </w:r>
      <w:r>
        <w:rPr>
          <w:sz w:val="14"/>
        </w:rPr>
        <w:t>2010.</w:t>
      </w:r>
      <w:r>
        <w:rPr>
          <w:spacing w:val="15"/>
          <w:sz w:val="14"/>
        </w:rPr>
        <w:t xml:space="preserve"> </w:t>
      </w:r>
      <w:r>
        <w:rPr>
          <w:sz w:val="14"/>
        </w:rPr>
        <w:t>године</w:t>
      </w:r>
      <w:r>
        <w:rPr>
          <w:spacing w:val="15"/>
          <w:sz w:val="14"/>
        </w:rPr>
        <w:t xml:space="preserve"> </w:t>
      </w:r>
      <w:r>
        <w:rPr>
          <w:sz w:val="14"/>
        </w:rPr>
        <w:t>којом</w:t>
      </w:r>
      <w:r>
        <w:rPr>
          <w:spacing w:val="15"/>
          <w:sz w:val="14"/>
        </w:rPr>
        <w:t xml:space="preserve"> </w:t>
      </w:r>
      <w:r>
        <w:rPr>
          <w:sz w:val="14"/>
        </w:rPr>
        <w:t>су</w:t>
      </w:r>
      <w:r>
        <w:rPr>
          <w:spacing w:val="15"/>
          <w:sz w:val="14"/>
        </w:rPr>
        <w:t xml:space="preserve"> </w:t>
      </w:r>
      <w:r>
        <w:rPr>
          <w:sz w:val="14"/>
        </w:rPr>
        <w:t>измењени</w:t>
      </w:r>
      <w:r>
        <w:rPr>
          <w:spacing w:val="15"/>
          <w:sz w:val="14"/>
        </w:rPr>
        <w:t xml:space="preserve"> </w:t>
      </w:r>
      <w:r>
        <w:rPr>
          <w:sz w:val="14"/>
        </w:rPr>
        <w:t>Анекси</w:t>
      </w:r>
      <w:r>
        <w:rPr>
          <w:spacing w:val="15"/>
          <w:sz w:val="14"/>
        </w:rPr>
        <w:t xml:space="preserve"> </w:t>
      </w:r>
      <w:r>
        <w:rPr>
          <w:sz w:val="14"/>
        </w:rPr>
        <w:t>II</w:t>
      </w:r>
      <w:r>
        <w:rPr>
          <w:spacing w:val="15"/>
          <w:sz w:val="14"/>
        </w:rPr>
        <w:t xml:space="preserve"> </w:t>
      </w:r>
      <w:r>
        <w:rPr>
          <w:sz w:val="14"/>
        </w:rPr>
        <w:t>и</w:t>
      </w:r>
      <w:r>
        <w:rPr>
          <w:spacing w:val="15"/>
          <w:sz w:val="14"/>
        </w:rPr>
        <w:t xml:space="preserve"> </w:t>
      </w:r>
      <w:r>
        <w:rPr>
          <w:sz w:val="14"/>
        </w:rPr>
        <w:t>III</w:t>
      </w:r>
      <w:r>
        <w:rPr>
          <w:spacing w:val="15"/>
          <w:sz w:val="14"/>
        </w:rPr>
        <w:t xml:space="preserve"> </w:t>
      </w:r>
      <w:r>
        <w:rPr>
          <w:sz w:val="14"/>
        </w:rPr>
        <w:t>Уредбе</w:t>
      </w:r>
      <w:r>
        <w:rPr>
          <w:spacing w:val="15"/>
          <w:sz w:val="14"/>
        </w:rPr>
        <w:t xml:space="preserve"> </w:t>
      </w:r>
      <w:r>
        <w:rPr>
          <w:sz w:val="14"/>
        </w:rPr>
        <w:t>(ЕЗ)</w:t>
      </w:r>
      <w:r>
        <w:rPr>
          <w:spacing w:val="15"/>
          <w:sz w:val="14"/>
        </w:rPr>
        <w:t xml:space="preserve"> </w:t>
      </w:r>
      <w:r>
        <w:rPr>
          <w:sz w:val="14"/>
        </w:rPr>
        <w:t>Европског</w:t>
      </w:r>
      <w:r>
        <w:rPr>
          <w:spacing w:val="15"/>
          <w:sz w:val="14"/>
        </w:rPr>
        <w:t xml:space="preserve"> </w:t>
      </w:r>
      <w:r>
        <w:rPr>
          <w:sz w:val="14"/>
        </w:rPr>
        <w:t>парламента</w:t>
      </w:r>
      <w:r>
        <w:rPr>
          <w:spacing w:val="15"/>
          <w:sz w:val="14"/>
        </w:rPr>
        <w:t xml:space="preserve"> </w:t>
      </w:r>
      <w:r>
        <w:rPr>
          <w:sz w:val="14"/>
        </w:rPr>
        <w:t>и</w:t>
      </w:r>
      <w:r>
        <w:rPr>
          <w:spacing w:val="15"/>
          <w:sz w:val="14"/>
        </w:rPr>
        <w:t xml:space="preserve"> </w:t>
      </w:r>
      <w:r>
        <w:rPr>
          <w:sz w:val="14"/>
        </w:rPr>
        <w:t>Савета</w:t>
      </w:r>
      <w:r>
        <w:rPr>
          <w:spacing w:val="15"/>
          <w:sz w:val="14"/>
        </w:rPr>
        <w:t xml:space="preserve"> </w:t>
      </w:r>
      <w:r>
        <w:rPr>
          <w:sz w:val="14"/>
        </w:rPr>
        <w:t>број</w:t>
      </w:r>
      <w:r>
        <w:rPr>
          <w:spacing w:val="15"/>
          <w:sz w:val="14"/>
        </w:rPr>
        <w:t xml:space="preserve"> </w:t>
      </w:r>
      <w:r>
        <w:rPr>
          <w:sz w:val="14"/>
        </w:rPr>
        <w:t>396/2005,</w:t>
      </w:r>
      <w:r>
        <w:rPr>
          <w:spacing w:val="15"/>
          <w:sz w:val="14"/>
        </w:rPr>
        <w:t xml:space="preserve"> </w:t>
      </w:r>
      <w:r>
        <w:rPr>
          <w:sz w:val="14"/>
        </w:rPr>
        <w:t>а</w:t>
      </w:r>
      <w:r>
        <w:rPr>
          <w:spacing w:val="40"/>
          <w:sz w:val="14"/>
        </w:rPr>
        <w:t xml:space="preserve"> </w:t>
      </w:r>
      <w:r>
        <w:rPr>
          <w:sz w:val="14"/>
        </w:rPr>
        <w:t>која се односи на максималне нивое резидуа за acekvinocil, bentazon, karbendazim, ciflutrin, fenamidon, fenazakvin, flonikamid, flutriafol, imidakloprid, joksinil, metkonazol,</w:t>
      </w:r>
      <w:r>
        <w:rPr>
          <w:spacing w:val="40"/>
          <w:sz w:val="14"/>
        </w:rPr>
        <w:t xml:space="preserve"> </w:t>
      </w:r>
      <w:r>
        <w:rPr>
          <w:sz w:val="14"/>
        </w:rPr>
        <w:t>protiokonazol, tebufenozid и tiofanat-metil у или на одређеним производима (</w:t>
      </w:r>
      <w:r>
        <w:rPr>
          <w:i/>
          <w:sz w:val="14"/>
        </w:rPr>
        <w:t>Commission Regulation (EU) No 893/2010 of 8 October 2010 amending Annexes II and III to</w:t>
      </w:r>
      <w:r>
        <w:rPr>
          <w:i/>
          <w:spacing w:val="40"/>
          <w:sz w:val="14"/>
        </w:rPr>
        <w:t xml:space="preserve"> </w:t>
      </w:r>
      <w:r>
        <w:rPr>
          <w:i/>
          <w:sz w:val="14"/>
        </w:rPr>
        <w:t>Regulation (EC) No 396/2005 of the European Parliament and of the Council as regards maximum residue levels for acequinocyl, bentazone, carbendazim, cyfluthrin, fenamidone,</w:t>
      </w:r>
      <w:r>
        <w:rPr>
          <w:i/>
          <w:spacing w:val="40"/>
          <w:sz w:val="14"/>
        </w:rPr>
        <w:t xml:space="preserve"> </w:t>
      </w:r>
      <w:r>
        <w:rPr>
          <w:i/>
          <w:sz w:val="14"/>
        </w:rPr>
        <w:t>fenazaquin, flonicamid, flutriafol, imidacloprid, ioxynil, metconazole, prothioconazole, tebufenozide and thiophanate-methyl in or on certain products</w:t>
      </w:r>
      <w:r>
        <w:rPr>
          <w:sz w:val="14"/>
        </w:rPr>
        <w:t>);</w:t>
      </w:r>
    </w:p>
    <w:p w:rsidR="00E63ECF" w:rsidRDefault="00481C0A">
      <w:pPr>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310/2011 oд 28. марта 2011.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w:t>
      </w:r>
      <w:r>
        <w:rPr>
          <w:spacing w:val="11"/>
          <w:sz w:val="14"/>
        </w:rPr>
        <w:t xml:space="preserve"> </w:t>
      </w:r>
      <w:r>
        <w:rPr>
          <w:sz w:val="14"/>
        </w:rPr>
        <w:t>на</w:t>
      </w:r>
      <w:r>
        <w:rPr>
          <w:spacing w:val="11"/>
          <w:sz w:val="14"/>
        </w:rPr>
        <w:t xml:space="preserve"> </w:t>
      </w:r>
      <w:r>
        <w:rPr>
          <w:sz w:val="14"/>
        </w:rPr>
        <w:t>максималне</w:t>
      </w:r>
      <w:r>
        <w:rPr>
          <w:spacing w:val="11"/>
          <w:sz w:val="14"/>
        </w:rPr>
        <w:t xml:space="preserve"> </w:t>
      </w:r>
      <w:r>
        <w:rPr>
          <w:sz w:val="14"/>
        </w:rPr>
        <w:t>нивое</w:t>
      </w:r>
      <w:r>
        <w:rPr>
          <w:spacing w:val="11"/>
          <w:sz w:val="14"/>
        </w:rPr>
        <w:t xml:space="preserve"> </w:t>
      </w:r>
      <w:r>
        <w:rPr>
          <w:sz w:val="14"/>
        </w:rPr>
        <w:t>резидуа</w:t>
      </w:r>
      <w:r>
        <w:rPr>
          <w:spacing w:val="11"/>
          <w:sz w:val="14"/>
        </w:rPr>
        <w:t xml:space="preserve"> </w:t>
      </w:r>
      <w:r>
        <w:rPr>
          <w:sz w:val="14"/>
        </w:rPr>
        <w:t>за</w:t>
      </w:r>
      <w:r>
        <w:rPr>
          <w:spacing w:val="11"/>
          <w:sz w:val="14"/>
        </w:rPr>
        <w:t xml:space="preserve"> </w:t>
      </w:r>
      <w:r>
        <w:rPr>
          <w:sz w:val="14"/>
        </w:rPr>
        <w:t>aldikarb,</w:t>
      </w:r>
      <w:r>
        <w:rPr>
          <w:spacing w:val="11"/>
          <w:sz w:val="14"/>
        </w:rPr>
        <w:t xml:space="preserve"> </w:t>
      </w:r>
      <w:r>
        <w:rPr>
          <w:sz w:val="14"/>
        </w:rPr>
        <w:t>bromopropilat,</w:t>
      </w:r>
      <w:r>
        <w:rPr>
          <w:spacing w:val="11"/>
          <w:sz w:val="14"/>
        </w:rPr>
        <w:t xml:space="preserve"> </w:t>
      </w:r>
      <w:r>
        <w:rPr>
          <w:sz w:val="14"/>
        </w:rPr>
        <w:t>hlorfenvinfos,</w:t>
      </w:r>
      <w:r>
        <w:rPr>
          <w:spacing w:val="11"/>
          <w:sz w:val="14"/>
        </w:rPr>
        <w:t xml:space="preserve"> </w:t>
      </w:r>
      <w:r>
        <w:rPr>
          <w:sz w:val="14"/>
        </w:rPr>
        <w:t>endosulfan,</w:t>
      </w:r>
      <w:r>
        <w:rPr>
          <w:spacing w:val="11"/>
          <w:sz w:val="14"/>
        </w:rPr>
        <w:t xml:space="preserve"> </w:t>
      </w:r>
      <w:r>
        <w:rPr>
          <w:sz w:val="14"/>
        </w:rPr>
        <w:t>EPTC,</w:t>
      </w:r>
      <w:r>
        <w:rPr>
          <w:spacing w:val="11"/>
          <w:sz w:val="14"/>
        </w:rPr>
        <w:t xml:space="preserve"> </w:t>
      </w:r>
      <w:r>
        <w:rPr>
          <w:sz w:val="14"/>
        </w:rPr>
        <w:t>etion,</w:t>
      </w:r>
      <w:r>
        <w:rPr>
          <w:spacing w:val="11"/>
          <w:sz w:val="14"/>
        </w:rPr>
        <w:t xml:space="preserve"> </w:t>
      </w:r>
      <w:r>
        <w:rPr>
          <w:sz w:val="14"/>
        </w:rPr>
        <w:t>fention,</w:t>
      </w:r>
      <w:r>
        <w:rPr>
          <w:spacing w:val="11"/>
          <w:sz w:val="14"/>
        </w:rPr>
        <w:t xml:space="preserve"> </w:t>
      </w:r>
      <w:r>
        <w:rPr>
          <w:sz w:val="14"/>
        </w:rPr>
        <w:t>fomesafen,</w:t>
      </w:r>
      <w:r>
        <w:rPr>
          <w:spacing w:val="11"/>
          <w:sz w:val="14"/>
        </w:rPr>
        <w:t xml:space="preserve"> </w:t>
      </w:r>
      <w:r>
        <w:rPr>
          <w:sz w:val="14"/>
        </w:rPr>
        <w:t>metabenztiazuron,</w:t>
      </w:r>
      <w:r>
        <w:rPr>
          <w:spacing w:val="11"/>
          <w:sz w:val="14"/>
        </w:rPr>
        <w:t xml:space="preserve"> </w:t>
      </w:r>
      <w:r>
        <w:rPr>
          <w:sz w:val="14"/>
        </w:rPr>
        <w:t>metidation,</w:t>
      </w:r>
      <w:r>
        <w:rPr>
          <w:spacing w:val="11"/>
          <w:sz w:val="14"/>
        </w:rPr>
        <w:t xml:space="preserve"> </w:t>
      </w:r>
      <w:r>
        <w:rPr>
          <w:sz w:val="14"/>
        </w:rPr>
        <w:t>simazin,</w:t>
      </w:r>
      <w:r>
        <w:rPr>
          <w:spacing w:val="11"/>
          <w:sz w:val="14"/>
        </w:rPr>
        <w:t xml:space="preserve"> </w:t>
      </w:r>
      <w:r>
        <w:rPr>
          <w:sz w:val="14"/>
        </w:rPr>
        <w:t>tetradifon</w:t>
      </w:r>
      <w:r>
        <w:rPr>
          <w:spacing w:val="40"/>
          <w:sz w:val="14"/>
        </w:rPr>
        <w:t xml:space="preserve"> </w:t>
      </w:r>
      <w:r>
        <w:rPr>
          <w:sz w:val="14"/>
        </w:rPr>
        <w:t>и</w:t>
      </w:r>
      <w:r>
        <w:rPr>
          <w:spacing w:val="17"/>
          <w:sz w:val="14"/>
        </w:rPr>
        <w:t xml:space="preserve"> </w:t>
      </w:r>
      <w:r>
        <w:rPr>
          <w:sz w:val="14"/>
        </w:rPr>
        <w:t>triforin</w:t>
      </w:r>
      <w:r>
        <w:rPr>
          <w:spacing w:val="17"/>
          <w:sz w:val="14"/>
        </w:rPr>
        <w:t xml:space="preserve"> </w:t>
      </w:r>
      <w:r>
        <w:rPr>
          <w:sz w:val="14"/>
        </w:rPr>
        <w:t>у</w:t>
      </w:r>
      <w:r>
        <w:rPr>
          <w:spacing w:val="17"/>
          <w:sz w:val="14"/>
        </w:rPr>
        <w:t xml:space="preserve"> </w:t>
      </w:r>
      <w:r>
        <w:rPr>
          <w:sz w:val="14"/>
        </w:rPr>
        <w:t>или</w:t>
      </w:r>
      <w:r>
        <w:rPr>
          <w:spacing w:val="17"/>
          <w:sz w:val="14"/>
        </w:rPr>
        <w:t xml:space="preserve"> </w:t>
      </w:r>
      <w:r>
        <w:rPr>
          <w:sz w:val="14"/>
        </w:rPr>
        <w:t>на</w:t>
      </w:r>
      <w:r>
        <w:rPr>
          <w:spacing w:val="17"/>
          <w:sz w:val="14"/>
        </w:rPr>
        <w:t xml:space="preserve"> </w:t>
      </w:r>
      <w:r>
        <w:rPr>
          <w:sz w:val="14"/>
        </w:rPr>
        <w:t>одређеним</w:t>
      </w:r>
      <w:r>
        <w:rPr>
          <w:spacing w:val="17"/>
          <w:sz w:val="14"/>
        </w:rPr>
        <w:t xml:space="preserve"> </w:t>
      </w:r>
      <w:r>
        <w:rPr>
          <w:sz w:val="14"/>
        </w:rPr>
        <w:t>производима</w:t>
      </w:r>
      <w:r>
        <w:rPr>
          <w:spacing w:val="17"/>
          <w:sz w:val="14"/>
        </w:rPr>
        <w:t xml:space="preserve"> </w:t>
      </w:r>
      <w:r>
        <w:rPr>
          <w:sz w:val="14"/>
        </w:rPr>
        <w:t>(</w:t>
      </w:r>
      <w:r>
        <w:rPr>
          <w:i/>
          <w:sz w:val="14"/>
        </w:rPr>
        <w:t>Commission</w:t>
      </w:r>
      <w:r>
        <w:rPr>
          <w:i/>
          <w:spacing w:val="17"/>
          <w:sz w:val="14"/>
        </w:rPr>
        <w:t xml:space="preserve"> </w:t>
      </w:r>
      <w:r>
        <w:rPr>
          <w:i/>
          <w:sz w:val="14"/>
        </w:rPr>
        <w:t>Regulation</w:t>
      </w:r>
      <w:r>
        <w:rPr>
          <w:i/>
          <w:spacing w:val="17"/>
          <w:sz w:val="14"/>
        </w:rPr>
        <w:t xml:space="preserve"> </w:t>
      </w:r>
      <w:r>
        <w:rPr>
          <w:i/>
          <w:sz w:val="14"/>
        </w:rPr>
        <w:t>(EU)</w:t>
      </w:r>
      <w:r>
        <w:rPr>
          <w:i/>
          <w:spacing w:val="17"/>
          <w:sz w:val="14"/>
        </w:rPr>
        <w:t xml:space="preserve"> </w:t>
      </w:r>
      <w:r>
        <w:rPr>
          <w:i/>
          <w:sz w:val="14"/>
        </w:rPr>
        <w:t>No</w:t>
      </w:r>
      <w:r>
        <w:rPr>
          <w:i/>
          <w:spacing w:val="17"/>
          <w:sz w:val="14"/>
        </w:rPr>
        <w:t xml:space="preserve"> </w:t>
      </w:r>
      <w:r>
        <w:rPr>
          <w:i/>
          <w:sz w:val="14"/>
        </w:rPr>
        <w:t>310/2011</w:t>
      </w:r>
      <w:r>
        <w:rPr>
          <w:i/>
          <w:spacing w:val="17"/>
          <w:sz w:val="14"/>
        </w:rPr>
        <w:t xml:space="preserve"> </w:t>
      </w:r>
      <w:r>
        <w:rPr>
          <w:i/>
          <w:sz w:val="14"/>
        </w:rPr>
        <w:t>of</w:t>
      </w:r>
      <w:r>
        <w:rPr>
          <w:i/>
          <w:spacing w:val="17"/>
          <w:sz w:val="14"/>
        </w:rPr>
        <w:t xml:space="preserve"> </w:t>
      </w:r>
      <w:r>
        <w:rPr>
          <w:i/>
          <w:sz w:val="14"/>
        </w:rPr>
        <w:t>28</w:t>
      </w:r>
      <w:r>
        <w:rPr>
          <w:i/>
          <w:spacing w:val="17"/>
          <w:sz w:val="14"/>
        </w:rPr>
        <w:t xml:space="preserve"> </w:t>
      </w:r>
      <w:r>
        <w:rPr>
          <w:i/>
          <w:sz w:val="14"/>
        </w:rPr>
        <w:t>March</w:t>
      </w:r>
      <w:r>
        <w:rPr>
          <w:i/>
          <w:spacing w:val="17"/>
          <w:sz w:val="14"/>
        </w:rPr>
        <w:t xml:space="preserve"> </w:t>
      </w:r>
      <w:r>
        <w:rPr>
          <w:i/>
          <w:sz w:val="14"/>
        </w:rPr>
        <w:t>2011</w:t>
      </w:r>
      <w:r>
        <w:rPr>
          <w:i/>
          <w:spacing w:val="17"/>
          <w:sz w:val="14"/>
        </w:rPr>
        <w:t xml:space="preserve"> </w:t>
      </w:r>
      <w:r>
        <w:rPr>
          <w:i/>
          <w:sz w:val="14"/>
        </w:rPr>
        <w:t>amending</w:t>
      </w:r>
      <w:r>
        <w:rPr>
          <w:i/>
          <w:spacing w:val="15"/>
          <w:sz w:val="14"/>
        </w:rPr>
        <w:t xml:space="preserve"> </w:t>
      </w:r>
      <w:r>
        <w:rPr>
          <w:i/>
          <w:sz w:val="14"/>
        </w:rPr>
        <w:t>Annexes</w:t>
      </w:r>
      <w:r>
        <w:rPr>
          <w:i/>
          <w:spacing w:val="17"/>
          <w:sz w:val="14"/>
        </w:rPr>
        <w:t xml:space="preserve"> </w:t>
      </w:r>
      <w:r>
        <w:rPr>
          <w:i/>
          <w:sz w:val="14"/>
        </w:rPr>
        <w:t>II</w:t>
      </w:r>
      <w:r>
        <w:rPr>
          <w:i/>
          <w:spacing w:val="17"/>
          <w:sz w:val="14"/>
        </w:rPr>
        <w:t xml:space="preserve"> </w:t>
      </w:r>
      <w:r>
        <w:rPr>
          <w:i/>
          <w:sz w:val="14"/>
        </w:rPr>
        <w:t>and</w:t>
      </w:r>
      <w:r>
        <w:rPr>
          <w:i/>
          <w:spacing w:val="17"/>
          <w:sz w:val="14"/>
        </w:rPr>
        <w:t xml:space="preserve"> </w:t>
      </w:r>
      <w:r>
        <w:rPr>
          <w:i/>
          <w:sz w:val="14"/>
        </w:rPr>
        <w:t>III</w:t>
      </w:r>
      <w:r>
        <w:rPr>
          <w:i/>
          <w:spacing w:val="17"/>
          <w:sz w:val="14"/>
        </w:rPr>
        <w:t xml:space="preserve"> </w:t>
      </w:r>
      <w:r>
        <w:rPr>
          <w:i/>
          <w:sz w:val="14"/>
        </w:rPr>
        <w:t>to</w:t>
      </w:r>
      <w:r>
        <w:rPr>
          <w:i/>
          <w:spacing w:val="17"/>
          <w:sz w:val="14"/>
        </w:rPr>
        <w:t xml:space="preserve"> </w:t>
      </w:r>
      <w:r>
        <w:rPr>
          <w:i/>
          <w:sz w:val="14"/>
        </w:rPr>
        <w:t>Regulation</w:t>
      </w:r>
      <w:r>
        <w:rPr>
          <w:i/>
          <w:spacing w:val="17"/>
          <w:sz w:val="14"/>
        </w:rPr>
        <w:t xml:space="preserve"> </w:t>
      </w:r>
      <w:r>
        <w:rPr>
          <w:i/>
          <w:sz w:val="14"/>
        </w:rPr>
        <w:t>(EC)</w:t>
      </w:r>
      <w:r>
        <w:rPr>
          <w:i/>
          <w:spacing w:val="17"/>
          <w:sz w:val="14"/>
        </w:rPr>
        <w:t xml:space="preserve"> </w:t>
      </w:r>
      <w:r>
        <w:rPr>
          <w:i/>
          <w:sz w:val="14"/>
        </w:rPr>
        <w:t>No</w:t>
      </w:r>
      <w:r>
        <w:rPr>
          <w:i/>
          <w:spacing w:val="17"/>
          <w:sz w:val="14"/>
        </w:rPr>
        <w:t xml:space="preserve"> </w:t>
      </w:r>
      <w:r>
        <w:rPr>
          <w:i/>
          <w:sz w:val="14"/>
        </w:rPr>
        <w:t>396/2005</w:t>
      </w:r>
      <w:r>
        <w:rPr>
          <w:i/>
          <w:spacing w:val="17"/>
          <w:sz w:val="14"/>
        </w:rPr>
        <w:t xml:space="preserve"> </w:t>
      </w:r>
      <w:r>
        <w:rPr>
          <w:i/>
          <w:sz w:val="14"/>
        </w:rPr>
        <w:t>of</w:t>
      </w:r>
      <w:r>
        <w:rPr>
          <w:i/>
          <w:spacing w:val="40"/>
          <w:sz w:val="14"/>
        </w:rPr>
        <w:t xml:space="preserve"> </w:t>
      </w:r>
      <w:r>
        <w:rPr>
          <w:i/>
          <w:sz w:val="14"/>
        </w:rPr>
        <w:t>the European Parliament and of the Council as regards maximum residue levels for aldicarb, bromopropylate, chlorfenvinphos, endosulfan, EPTC, ethion, fenthion, fomesafen,</w:t>
      </w:r>
      <w:r>
        <w:rPr>
          <w:i/>
          <w:spacing w:val="40"/>
          <w:sz w:val="14"/>
        </w:rPr>
        <w:t xml:space="preserve"> </w:t>
      </w:r>
      <w:r>
        <w:rPr>
          <w:i/>
          <w:sz w:val="14"/>
        </w:rPr>
        <w:t>methabenzthiazuron, methidathion, simazine, tetradifon and triforine in or on certain products</w:t>
      </w:r>
      <w:r>
        <w:rPr>
          <w:sz w:val="14"/>
        </w:rPr>
        <w:t>);</w:t>
      </w:r>
    </w:p>
    <w:p w:rsidR="00E63ECF" w:rsidRDefault="00481C0A">
      <w:pPr>
        <w:pStyle w:val="BodyText"/>
        <w:spacing w:line="237" w:lineRule="auto"/>
        <w:ind w:left="393" w:right="391" w:hanging="1"/>
        <w:jc w:val="both"/>
      </w:pPr>
      <w:r>
        <w:rPr>
          <w:spacing w:val="-9"/>
        </w:rPr>
        <w:t xml:space="preserve"> </w:t>
      </w:r>
      <w:r>
        <w:t>–</w:t>
      </w:r>
      <w:r>
        <w:rPr>
          <w:spacing w:val="-9"/>
        </w:rPr>
        <w:t xml:space="preserve"> </w:t>
      </w:r>
      <w:r>
        <w:t>Уредбом</w:t>
      </w:r>
      <w:r>
        <w:rPr>
          <w:spacing w:val="-9"/>
        </w:rPr>
        <w:t xml:space="preserve"> </w:t>
      </w:r>
      <w:r>
        <w:t>Kомисије</w:t>
      </w:r>
      <w:r>
        <w:rPr>
          <w:spacing w:val="-8"/>
        </w:rPr>
        <w:t xml:space="preserve"> </w:t>
      </w:r>
      <w:r>
        <w:t>(ЕУ)</w:t>
      </w:r>
      <w:r>
        <w:rPr>
          <w:spacing w:val="-9"/>
        </w:rPr>
        <w:t xml:space="preserve"> </w:t>
      </w:r>
      <w:r>
        <w:t>број</w:t>
      </w:r>
      <w:r>
        <w:rPr>
          <w:spacing w:val="-9"/>
        </w:rPr>
        <w:t xml:space="preserve"> </w:t>
      </w:r>
      <w:r>
        <w:t>520/2011</w:t>
      </w:r>
      <w:r>
        <w:rPr>
          <w:spacing w:val="-9"/>
        </w:rPr>
        <w:t xml:space="preserve"> </w:t>
      </w:r>
      <w:r>
        <w:t>oд</w:t>
      </w:r>
      <w:r>
        <w:rPr>
          <w:spacing w:val="-8"/>
        </w:rPr>
        <w:t xml:space="preserve"> </w:t>
      </w:r>
      <w:r>
        <w:t>25.</w:t>
      </w:r>
      <w:r>
        <w:rPr>
          <w:spacing w:val="-9"/>
        </w:rPr>
        <w:t xml:space="preserve"> </w:t>
      </w:r>
      <w:r>
        <w:t>маjа</w:t>
      </w:r>
      <w:r>
        <w:rPr>
          <w:spacing w:val="-9"/>
        </w:rPr>
        <w:t xml:space="preserve"> </w:t>
      </w:r>
      <w:r>
        <w:t>2011.</w:t>
      </w:r>
      <w:r>
        <w:rPr>
          <w:spacing w:val="-9"/>
        </w:rPr>
        <w:t xml:space="preserve"> </w:t>
      </w:r>
      <w:r>
        <w:t>године</w:t>
      </w:r>
      <w:r>
        <w:rPr>
          <w:spacing w:val="-8"/>
        </w:rPr>
        <w:t xml:space="preserve"> </w:t>
      </w:r>
      <w:r>
        <w:t>којом</w:t>
      </w:r>
      <w:r>
        <w:rPr>
          <w:spacing w:val="-9"/>
        </w:rPr>
        <w:t xml:space="preserve"> </w:t>
      </w:r>
      <w:r>
        <w:t>су</w:t>
      </w:r>
      <w:r>
        <w:rPr>
          <w:spacing w:val="-9"/>
        </w:rPr>
        <w:t xml:space="preserve"> </w:t>
      </w:r>
      <w:r>
        <w:t>измењени</w:t>
      </w:r>
      <w:r>
        <w:rPr>
          <w:spacing w:val="-9"/>
        </w:rPr>
        <w:t xml:space="preserve"> </w:t>
      </w:r>
      <w:r>
        <w:t>Анекси</w:t>
      </w:r>
      <w:r>
        <w:rPr>
          <w:spacing w:val="-8"/>
        </w:rPr>
        <w:t xml:space="preserve"> </w:t>
      </w:r>
      <w:r>
        <w:t>II</w:t>
      </w:r>
      <w:r>
        <w:rPr>
          <w:spacing w:val="-9"/>
        </w:rPr>
        <w:t xml:space="preserve"> </w:t>
      </w:r>
      <w:r>
        <w:t>и</w:t>
      </w:r>
      <w:r>
        <w:rPr>
          <w:spacing w:val="-9"/>
        </w:rPr>
        <w:t xml:space="preserve"> </w:t>
      </w:r>
      <w:r>
        <w:t>III</w:t>
      </w:r>
      <w:r>
        <w:rPr>
          <w:spacing w:val="-9"/>
        </w:rPr>
        <w:t xml:space="preserve"> </w:t>
      </w:r>
      <w:r>
        <w:t>Уредбе</w:t>
      </w:r>
      <w:r>
        <w:rPr>
          <w:spacing w:val="-8"/>
        </w:rPr>
        <w:t xml:space="preserve"> </w:t>
      </w:r>
      <w:r>
        <w:t>(ЕЗ)</w:t>
      </w:r>
      <w:r>
        <w:rPr>
          <w:spacing w:val="-9"/>
        </w:rPr>
        <w:t xml:space="preserve"> </w:t>
      </w:r>
      <w:r>
        <w:t>Европског</w:t>
      </w:r>
      <w:r>
        <w:rPr>
          <w:spacing w:val="-9"/>
        </w:rPr>
        <w:t xml:space="preserve"> </w:t>
      </w:r>
      <w:r>
        <w:t>парламента</w:t>
      </w:r>
      <w:r>
        <w:rPr>
          <w:spacing w:val="-9"/>
        </w:rPr>
        <w:t xml:space="preserve"> </w:t>
      </w:r>
      <w:r>
        <w:t>и</w:t>
      </w:r>
      <w:r>
        <w:rPr>
          <w:spacing w:val="-8"/>
        </w:rPr>
        <w:t xml:space="preserve"> </w:t>
      </w:r>
      <w:r>
        <w:t>Савета</w:t>
      </w:r>
      <w:r>
        <w:rPr>
          <w:spacing w:val="-9"/>
        </w:rPr>
        <w:t xml:space="preserve"> </w:t>
      </w:r>
      <w:r>
        <w:t>број</w:t>
      </w:r>
      <w:r>
        <w:rPr>
          <w:spacing w:val="-9"/>
        </w:rPr>
        <w:t xml:space="preserve"> </w:t>
      </w:r>
      <w:r>
        <w:t>396/2005,</w:t>
      </w:r>
      <w:r>
        <w:rPr>
          <w:spacing w:val="-9"/>
        </w:rPr>
        <w:t xml:space="preserve"> </w:t>
      </w:r>
      <w:r>
        <w:t>а</w:t>
      </w:r>
      <w:r>
        <w:rPr>
          <w:spacing w:val="-8"/>
        </w:rPr>
        <w:t xml:space="preserve"> </w:t>
      </w:r>
      <w:r>
        <w:t>која</w:t>
      </w:r>
      <w:r>
        <w:rPr>
          <w:spacing w:val="-9"/>
        </w:rPr>
        <w:t xml:space="preserve"> </w:t>
      </w:r>
      <w:r>
        <w:t>се</w:t>
      </w:r>
      <w:r>
        <w:rPr>
          <w:spacing w:val="-9"/>
        </w:rPr>
        <w:t xml:space="preserve"> </w:t>
      </w:r>
      <w:r>
        <w:t>одно-</w:t>
      </w:r>
      <w:r>
        <w:rPr>
          <w:spacing w:val="40"/>
        </w:rPr>
        <w:t xml:space="preserve"> </w:t>
      </w:r>
      <w:r>
        <w:t>си на</w:t>
      </w:r>
      <w:r>
        <w:rPr>
          <w:spacing w:val="2"/>
        </w:rPr>
        <w:t xml:space="preserve"> </w:t>
      </w:r>
      <w:r>
        <w:t>максималне</w:t>
      </w:r>
      <w:r>
        <w:rPr>
          <w:spacing w:val="3"/>
        </w:rPr>
        <w:t xml:space="preserve"> </w:t>
      </w:r>
      <w:r>
        <w:t>нивое</w:t>
      </w:r>
      <w:r>
        <w:rPr>
          <w:spacing w:val="2"/>
        </w:rPr>
        <w:t xml:space="preserve"> </w:t>
      </w:r>
      <w:r>
        <w:t>резидуа</w:t>
      </w:r>
      <w:r>
        <w:rPr>
          <w:spacing w:val="2"/>
        </w:rPr>
        <w:t xml:space="preserve"> </w:t>
      </w:r>
      <w:r>
        <w:t>за</w:t>
      </w:r>
      <w:r>
        <w:rPr>
          <w:spacing w:val="3"/>
        </w:rPr>
        <w:t xml:space="preserve"> </w:t>
      </w:r>
      <w:r>
        <w:t>benalaksiyl,</w:t>
      </w:r>
      <w:r>
        <w:rPr>
          <w:spacing w:val="2"/>
        </w:rPr>
        <w:t xml:space="preserve"> </w:t>
      </w:r>
      <w:r>
        <w:t>boskalid,</w:t>
      </w:r>
      <w:r>
        <w:rPr>
          <w:spacing w:val="3"/>
        </w:rPr>
        <w:t xml:space="preserve"> </w:t>
      </w:r>
      <w:r>
        <w:t>buprofezin,</w:t>
      </w:r>
      <w:r>
        <w:rPr>
          <w:spacing w:val="2"/>
        </w:rPr>
        <w:t xml:space="preserve"> </w:t>
      </w:r>
      <w:r>
        <w:t>karbofuran,</w:t>
      </w:r>
      <w:r>
        <w:rPr>
          <w:spacing w:val="2"/>
        </w:rPr>
        <w:t xml:space="preserve"> </w:t>
      </w:r>
      <w:r>
        <w:t>karbosulfan,</w:t>
      </w:r>
      <w:r>
        <w:rPr>
          <w:spacing w:val="3"/>
        </w:rPr>
        <w:t xml:space="preserve"> </w:t>
      </w:r>
      <w:r>
        <w:t>cipermetrin,</w:t>
      </w:r>
      <w:r>
        <w:rPr>
          <w:spacing w:val="2"/>
        </w:rPr>
        <w:t xml:space="preserve"> </w:t>
      </w:r>
      <w:r>
        <w:t>fluopikolid,</w:t>
      </w:r>
      <w:r>
        <w:rPr>
          <w:spacing w:val="2"/>
        </w:rPr>
        <w:t xml:space="preserve"> </w:t>
      </w:r>
      <w:r>
        <w:t>heksitiazoka,</w:t>
      </w:r>
      <w:r>
        <w:rPr>
          <w:spacing w:val="3"/>
        </w:rPr>
        <w:t xml:space="preserve"> </w:t>
      </w:r>
      <w:r>
        <w:t>indoksakarb,</w:t>
      </w:r>
      <w:r>
        <w:rPr>
          <w:spacing w:val="2"/>
        </w:rPr>
        <w:t xml:space="preserve"> </w:t>
      </w:r>
      <w:r>
        <w:t>metaflumizon,</w:t>
      </w:r>
      <w:r>
        <w:rPr>
          <w:spacing w:val="3"/>
        </w:rPr>
        <w:t xml:space="preserve"> </w:t>
      </w:r>
      <w:r>
        <w:rPr>
          <w:spacing w:val="-2"/>
        </w:rPr>
        <w:t>metoksifenozid,</w:t>
      </w:r>
    </w:p>
    <w:p w:rsidR="00E63ECF" w:rsidRDefault="00E63ECF">
      <w:pPr>
        <w:spacing w:line="237" w:lineRule="auto"/>
        <w:jc w:val="both"/>
        <w:sectPr w:rsidR="00E63ECF">
          <w:pgSz w:w="12480" w:h="15690"/>
          <w:pgMar w:top="120" w:right="740" w:bottom="280" w:left="740" w:header="720" w:footer="720" w:gutter="0"/>
          <w:cols w:space="720"/>
        </w:sectPr>
      </w:pPr>
    </w:p>
    <w:p w:rsidR="00E63ECF" w:rsidRDefault="00481C0A">
      <w:pPr>
        <w:spacing w:before="77"/>
        <w:ind w:left="677" w:right="108"/>
        <w:jc w:val="both"/>
        <w:rPr>
          <w:sz w:val="14"/>
        </w:rPr>
      </w:pPr>
      <w:r>
        <w:rPr>
          <w:sz w:val="14"/>
        </w:rPr>
        <w:t>parakvat,</w:t>
      </w:r>
      <w:r>
        <w:rPr>
          <w:spacing w:val="-7"/>
          <w:sz w:val="14"/>
        </w:rPr>
        <w:t xml:space="preserve"> </w:t>
      </w:r>
      <w:r>
        <w:rPr>
          <w:sz w:val="14"/>
        </w:rPr>
        <w:t>prohloraz,</w:t>
      </w:r>
      <w:r>
        <w:rPr>
          <w:spacing w:val="-7"/>
          <w:sz w:val="14"/>
        </w:rPr>
        <w:t xml:space="preserve"> </w:t>
      </w:r>
      <w:r>
        <w:rPr>
          <w:sz w:val="14"/>
        </w:rPr>
        <w:t>spirodiklofen,</w:t>
      </w:r>
      <w:r>
        <w:rPr>
          <w:spacing w:val="-7"/>
          <w:sz w:val="14"/>
        </w:rPr>
        <w:t xml:space="preserve"> </w:t>
      </w:r>
      <w:r>
        <w:rPr>
          <w:sz w:val="14"/>
        </w:rPr>
        <w:t>protiokonazol</w:t>
      </w:r>
      <w:r>
        <w:rPr>
          <w:spacing w:val="-7"/>
          <w:sz w:val="14"/>
        </w:rPr>
        <w:t xml:space="preserve"> </w:t>
      </w:r>
      <w:r>
        <w:rPr>
          <w:sz w:val="14"/>
        </w:rPr>
        <w:t>и</w:t>
      </w:r>
      <w:r>
        <w:rPr>
          <w:spacing w:val="-7"/>
          <w:sz w:val="14"/>
        </w:rPr>
        <w:t xml:space="preserve"> </w:t>
      </w:r>
      <w:r>
        <w:rPr>
          <w:sz w:val="14"/>
        </w:rPr>
        <w:t>zoksamid</w:t>
      </w:r>
      <w:r>
        <w:rPr>
          <w:spacing w:val="-7"/>
          <w:sz w:val="14"/>
        </w:rPr>
        <w:t xml:space="preserve"> </w:t>
      </w:r>
      <w:r>
        <w:rPr>
          <w:sz w:val="14"/>
        </w:rPr>
        <w:t>у</w:t>
      </w:r>
      <w:r>
        <w:rPr>
          <w:spacing w:val="-7"/>
          <w:sz w:val="14"/>
        </w:rPr>
        <w:t xml:space="preserve"> </w:t>
      </w:r>
      <w:r>
        <w:rPr>
          <w:sz w:val="14"/>
        </w:rPr>
        <w:t>или</w:t>
      </w:r>
      <w:r>
        <w:rPr>
          <w:spacing w:val="-7"/>
          <w:sz w:val="14"/>
        </w:rPr>
        <w:t xml:space="preserve"> </w:t>
      </w:r>
      <w:r>
        <w:rPr>
          <w:sz w:val="14"/>
        </w:rPr>
        <w:t>на</w:t>
      </w:r>
      <w:r>
        <w:rPr>
          <w:spacing w:val="-7"/>
          <w:sz w:val="14"/>
        </w:rPr>
        <w:t xml:space="preserve"> </w:t>
      </w:r>
      <w:r>
        <w:rPr>
          <w:sz w:val="14"/>
        </w:rPr>
        <w:t>одређеним</w:t>
      </w:r>
      <w:r>
        <w:rPr>
          <w:spacing w:val="-7"/>
          <w:sz w:val="14"/>
        </w:rPr>
        <w:t xml:space="preserve"> </w:t>
      </w:r>
      <w:r>
        <w:rPr>
          <w:sz w:val="14"/>
        </w:rPr>
        <w:t>производима</w:t>
      </w:r>
      <w:r>
        <w:rPr>
          <w:spacing w:val="-7"/>
          <w:sz w:val="14"/>
        </w:rPr>
        <w:t xml:space="preserve"> </w:t>
      </w:r>
      <w:r>
        <w:rPr>
          <w:sz w:val="14"/>
        </w:rPr>
        <w:t>(</w:t>
      </w:r>
      <w:r>
        <w:rPr>
          <w:i/>
          <w:sz w:val="14"/>
        </w:rPr>
        <w:t>Commission</w:t>
      </w:r>
      <w:r>
        <w:rPr>
          <w:i/>
          <w:spacing w:val="-7"/>
          <w:sz w:val="14"/>
        </w:rPr>
        <w:t xml:space="preserve"> </w:t>
      </w:r>
      <w:r>
        <w:rPr>
          <w:i/>
          <w:sz w:val="14"/>
        </w:rPr>
        <w:t>Regulation</w:t>
      </w:r>
      <w:r>
        <w:rPr>
          <w:i/>
          <w:spacing w:val="-7"/>
          <w:sz w:val="14"/>
        </w:rPr>
        <w:t xml:space="preserve"> </w:t>
      </w:r>
      <w:r>
        <w:rPr>
          <w:i/>
          <w:sz w:val="14"/>
        </w:rPr>
        <w:t>(EU)</w:t>
      </w:r>
      <w:r>
        <w:rPr>
          <w:i/>
          <w:spacing w:val="-7"/>
          <w:sz w:val="14"/>
        </w:rPr>
        <w:t xml:space="preserve"> </w:t>
      </w:r>
      <w:r>
        <w:rPr>
          <w:i/>
          <w:sz w:val="14"/>
        </w:rPr>
        <w:t>No</w:t>
      </w:r>
      <w:r>
        <w:rPr>
          <w:i/>
          <w:spacing w:val="-7"/>
          <w:sz w:val="14"/>
        </w:rPr>
        <w:t xml:space="preserve"> </w:t>
      </w:r>
      <w:r>
        <w:rPr>
          <w:i/>
          <w:sz w:val="14"/>
        </w:rPr>
        <w:t>520/2011</w:t>
      </w:r>
      <w:r>
        <w:rPr>
          <w:i/>
          <w:spacing w:val="-7"/>
          <w:sz w:val="14"/>
        </w:rPr>
        <w:t xml:space="preserve"> </w:t>
      </w:r>
      <w:r>
        <w:rPr>
          <w:i/>
          <w:sz w:val="14"/>
        </w:rPr>
        <w:t>of</w:t>
      </w:r>
      <w:r>
        <w:rPr>
          <w:i/>
          <w:spacing w:val="-7"/>
          <w:sz w:val="14"/>
        </w:rPr>
        <w:t xml:space="preserve"> </w:t>
      </w:r>
      <w:r>
        <w:rPr>
          <w:i/>
          <w:sz w:val="14"/>
        </w:rPr>
        <w:t>25</w:t>
      </w:r>
      <w:r>
        <w:rPr>
          <w:i/>
          <w:spacing w:val="-7"/>
          <w:sz w:val="14"/>
        </w:rPr>
        <w:t xml:space="preserve"> </w:t>
      </w:r>
      <w:r>
        <w:rPr>
          <w:i/>
          <w:sz w:val="14"/>
        </w:rPr>
        <w:t>May</w:t>
      </w:r>
      <w:r>
        <w:rPr>
          <w:i/>
          <w:spacing w:val="-7"/>
          <w:sz w:val="14"/>
        </w:rPr>
        <w:t xml:space="preserve"> </w:t>
      </w:r>
      <w:r>
        <w:rPr>
          <w:i/>
          <w:sz w:val="14"/>
        </w:rPr>
        <w:t>2011</w:t>
      </w:r>
      <w:r>
        <w:rPr>
          <w:i/>
          <w:spacing w:val="-7"/>
          <w:sz w:val="14"/>
        </w:rPr>
        <w:t xml:space="preserve"> </w:t>
      </w:r>
      <w:r>
        <w:rPr>
          <w:i/>
          <w:sz w:val="14"/>
        </w:rPr>
        <w:t>amending</w:t>
      </w:r>
      <w:r>
        <w:rPr>
          <w:i/>
          <w:spacing w:val="-9"/>
          <w:sz w:val="14"/>
        </w:rPr>
        <w:t xml:space="preserve"> </w:t>
      </w:r>
      <w:r>
        <w:rPr>
          <w:i/>
          <w:sz w:val="14"/>
        </w:rPr>
        <w:t>Annexes</w:t>
      </w:r>
      <w:r>
        <w:rPr>
          <w:i/>
          <w:spacing w:val="-7"/>
          <w:sz w:val="14"/>
        </w:rPr>
        <w:t xml:space="preserve"> </w:t>
      </w:r>
      <w:r>
        <w:rPr>
          <w:i/>
          <w:sz w:val="14"/>
        </w:rPr>
        <w:t>II</w:t>
      </w:r>
      <w:r>
        <w:rPr>
          <w:i/>
          <w:spacing w:val="-7"/>
          <w:sz w:val="14"/>
        </w:rPr>
        <w:t xml:space="preserve"> </w:t>
      </w:r>
      <w:r>
        <w:rPr>
          <w:i/>
          <w:sz w:val="14"/>
        </w:rPr>
        <w:t>and</w:t>
      </w:r>
      <w:r>
        <w:rPr>
          <w:i/>
          <w:spacing w:val="40"/>
          <w:sz w:val="14"/>
        </w:rPr>
        <w:t xml:space="preserve"> </w:t>
      </w:r>
      <w:r>
        <w:rPr>
          <w:i/>
          <w:sz w:val="14"/>
        </w:rPr>
        <w:t>III to Regulation (EC) No 396/2005 of the European Parliament and of the Council as regards maximum residue levels for benalaxyl, boscalid, buprofezin, carbofuran, carbosulfan,</w:t>
      </w:r>
      <w:r>
        <w:rPr>
          <w:i/>
          <w:spacing w:val="40"/>
          <w:sz w:val="14"/>
        </w:rPr>
        <w:t xml:space="preserve"> </w:t>
      </w:r>
      <w:r>
        <w:rPr>
          <w:i/>
          <w:sz w:val="14"/>
        </w:rPr>
        <w:t>cypermethrin,</w:t>
      </w:r>
      <w:r>
        <w:rPr>
          <w:i/>
          <w:spacing w:val="-2"/>
          <w:sz w:val="14"/>
        </w:rPr>
        <w:t xml:space="preserve"> </w:t>
      </w:r>
      <w:r>
        <w:rPr>
          <w:i/>
          <w:sz w:val="14"/>
        </w:rPr>
        <w:t>fluopicolide,</w:t>
      </w:r>
      <w:r>
        <w:rPr>
          <w:i/>
          <w:spacing w:val="-2"/>
          <w:sz w:val="14"/>
        </w:rPr>
        <w:t xml:space="preserve"> </w:t>
      </w:r>
      <w:r>
        <w:rPr>
          <w:i/>
          <w:sz w:val="14"/>
        </w:rPr>
        <w:t>hexythiazox,</w:t>
      </w:r>
      <w:r>
        <w:rPr>
          <w:i/>
          <w:spacing w:val="-2"/>
          <w:sz w:val="14"/>
        </w:rPr>
        <w:t xml:space="preserve"> </w:t>
      </w:r>
      <w:r>
        <w:rPr>
          <w:i/>
          <w:sz w:val="14"/>
        </w:rPr>
        <w:t>indoxacarb,</w:t>
      </w:r>
      <w:r>
        <w:rPr>
          <w:i/>
          <w:spacing w:val="-2"/>
          <w:sz w:val="14"/>
        </w:rPr>
        <w:t xml:space="preserve"> </w:t>
      </w:r>
      <w:r>
        <w:rPr>
          <w:i/>
          <w:sz w:val="14"/>
        </w:rPr>
        <w:t>metaflumizone,</w:t>
      </w:r>
      <w:r>
        <w:rPr>
          <w:i/>
          <w:spacing w:val="-2"/>
          <w:sz w:val="14"/>
        </w:rPr>
        <w:t xml:space="preserve"> </w:t>
      </w:r>
      <w:r>
        <w:rPr>
          <w:i/>
          <w:sz w:val="14"/>
        </w:rPr>
        <w:t>methoxyfenozide,</w:t>
      </w:r>
      <w:r>
        <w:rPr>
          <w:i/>
          <w:spacing w:val="-2"/>
          <w:sz w:val="14"/>
        </w:rPr>
        <w:t xml:space="preserve"> </w:t>
      </w:r>
      <w:r>
        <w:rPr>
          <w:i/>
          <w:sz w:val="14"/>
        </w:rPr>
        <w:t>paraquat,</w:t>
      </w:r>
      <w:r>
        <w:rPr>
          <w:i/>
          <w:spacing w:val="-2"/>
          <w:sz w:val="14"/>
        </w:rPr>
        <w:t xml:space="preserve"> </w:t>
      </w:r>
      <w:r>
        <w:rPr>
          <w:i/>
          <w:sz w:val="14"/>
        </w:rPr>
        <w:t>prochloraz,</w:t>
      </w:r>
      <w:r>
        <w:rPr>
          <w:i/>
          <w:spacing w:val="-2"/>
          <w:sz w:val="14"/>
        </w:rPr>
        <w:t xml:space="preserve"> </w:t>
      </w:r>
      <w:r>
        <w:rPr>
          <w:i/>
          <w:sz w:val="14"/>
        </w:rPr>
        <w:t>spirodiclofen,</w:t>
      </w:r>
      <w:r>
        <w:rPr>
          <w:i/>
          <w:spacing w:val="-2"/>
          <w:sz w:val="14"/>
        </w:rPr>
        <w:t xml:space="preserve"> </w:t>
      </w:r>
      <w:r>
        <w:rPr>
          <w:i/>
          <w:sz w:val="14"/>
        </w:rPr>
        <w:t>prothioconazole</w:t>
      </w:r>
      <w:r>
        <w:rPr>
          <w:i/>
          <w:spacing w:val="-2"/>
          <w:sz w:val="14"/>
        </w:rPr>
        <w:t xml:space="preserve"> </w:t>
      </w:r>
      <w:r>
        <w:rPr>
          <w:i/>
          <w:sz w:val="14"/>
        </w:rPr>
        <w:t>and</w:t>
      </w:r>
      <w:r>
        <w:rPr>
          <w:i/>
          <w:spacing w:val="-2"/>
          <w:sz w:val="14"/>
        </w:rPr>
        <w:t xml:space="preserve"> </w:t>
      </w:r>
      <w:r>
        <w:rPr>
          <w:i/>
          <w:sz w:val="14"/>
        </w:rPr>
        <w:t>zoxamide</w:t>
      </w:r>
      <w:r>
        <w:rPr>
          <w:i/>
          <w:spacing w:val="-2"/>
          <w:sz w:val="14"/>
        </w:rPr>
        <w:t xml:space="preserve"> </w:t>
      </w:r>
      <w:r>
        <w:rPr>
          <w:i/>
          <w:sz w:val="14"/>
        </w:rPr>
        <w:t>in</w:t>
      </w:r>
      <w:r>
        <w:rPr>
          <w:i/>
          <w:spacing w:val="-2"/>
          <w:sz w:val="14"/>
        </w:rPr>
        <w:t xml:space="preserve"> </w:t>
      </w:r>
      <w:r>
        <w:rPr>
          <w:i/>
          <w:sz w:val="14"/>
        </w:rPr>
        <w:t>or</w:t>
      </w:r>
      <w:r>
        <w:rPr>
          <w:i/>
          <w:spacing w:val="-3"/>
          <w:sz w:val="14"/>
        </w:rPr>
        <w:t xml:space="preserve"> </w:t>
      </w:r>
      <w:r>
        <w:rPr>
          <w:i/>
          <w:sz w:val="14"/>
        </w:rPr>
        <w:t>on</w:t>
      </w:r>
      <w:r>
        <w:rPr>
          <w:i/>
          <w:spacing w:val="-2"/>
          <w:sz w:val="14"/>
        </w:rPr>
        <w:t xml:space="preserve"> </w:t>
      </w:r>
      <w:r>
        <w:rPr>
          <w:i/>
          <w:sz w:val="14"/>
        </w:rPr>
        <w:t>certain</w:t>
      </w:r>
      <w:r>
        <w:rPr>
          <w:i/>
          <w:spacing w:val="-2"/>
          <w:sz w:val="14"/>
        </w:rPr>
        <w:t xml:space="preserve"> </w:t>
      </w:r>
      <w:r>
        <w:rPr>
          <w:i/>
          <w:sz w:val="14"/>
        </w:rPr>
        <w:t>products</w:t>
      </w:r>
      <w:r>
        <w:rPr>
          <w:sz w:val="14"/>
        </w:rPr>
        <w:t>);</w:t>
      </w:r>
    </w:p>
    <w:p w:rsidR="00E63ECF" w:rsidRDefault="00481C0A">
      <w:pPr>
        <w:spacing w:line="237" w:lineRule="auto"/>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524/2011 oд 26. маjа 2011.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bifenil, deltametrin, etofumesat, izopirazam, propikonazol, pimetrozin, pirimethanil и tebukonazol у или на одређеним производима</w:t>
      </w:r>
      <w:r>
        <w:rPr>
          <w:spacing w:val="40"/>
          <w:sz w:val="14"/>
        </w:rPr>
        <w:t xml:space="preserve"> </w:t>
      </w:r>
      <w:r>
        <w:rPr>
          <w:sz w:val="14"/>
        </w:rPr>
        <w:t>(</w:t>
      </w:r>
      <w:r>
        <w:rPr>
          <w:i/>
          <w:sz w:val="14"/>
        </w:rPr>
        <w:t>Commission Regulation</w:t>
      </w:r>
      <w:r>
        <w:rPr>
          <w:i/>
          <w:spacing w:val="-1"/>
          <w:sz w:val="14"/>
        </w:rPr>
        <w:t xml:space="preserve"> </w:t>
      </w:r>
      <w:r>
        <w:rPr>
          <w:i/>
          <w:sz w:val="14"/>
        </w:rPr>
        <w:t>(EU) No 524/2011</w:t>
      </w:r>
      <w:r>
        <w:rPr>
          <w:i/>
          <w:spacing w:val="-1"/>
          <w:sz w:val="14"/>
        </w:rPr>
        <w:t xml:space="preserve"> </w:t>
      </w:r>
      <w:r>
        <w:rPr>
          <w:i/>
          <w:sz w:val="14"/>
        </w:rPr>
        <w:t>of 26 May 2011</w:t>
      </w:r>
      <w:r>
        <w:rPr>
          <w:i/>
          <w:spacing w:val="-1"/>
          <w:sz w:val="14"/>
        </w:rPr>
        <w:t xml:space="preserve"> </w:t>
      </w:r>
      <w:r>
        <w:rPr>
          <w:i/>
          <w:sz w:val="14"/>
        </w:rPr>
        <w:t>amending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 III 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 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 of the</w:t>
      </w:r>
      <w:r>
        <w:rPr>
          <w:i/>
          <w:spacing w:val="-1"/>
          <w:sz w:val="14"/>
        </w:rPr>
        <w:t xml:space="preserve"> </w:t>
      </w:r>
      <w:r>
        <w:rPr>
          <w:i/>
          <w:sz w:val="14"/>
        </w:rPr>
        <w:t>Council</w:t>
      </w:r>
      <w:r>
        <w:rPr>
          <w:i/>
          <w:spacing w:val="-1"/>
          <w:sz w:val="14"/>
        </w:rPr>
        <w:t xml:space="preserve"> </w:t>
      </w:r>
      <w:r>
        <w:rPr>
          <w:i/>
          <w:sz w:val="14"/>
        </w:rPr>
        <w:t>as regards</w:t>
      </w:r>
      <w:r>
        <w:rPr>
          <w:i/>
          <w:spacing w:val="40"/>
          <w:sz w:val="14"/>
        </w:rPr>
        <w:t xml:space="preserve"> </w:t>
      </w:r>
      <w:r>
        <w:rPr>
          <w:i/>
          <w:sz w:val="14"/>
        </w:rPr>
        <w:t>maximum residue levels for biphenyl, deltamethrin, ethofumesate, isopyrazam, propiconazole, pymetrozine, pyrimethanil and tebuconazole in or on certain products</w:t>
      </w:r>
      <w:r>
        <w:rPr>
          <w:sz w:val="14"/>
        </w:rPr>
        <w:t>);</w:t>
      </w:r>
    </w:p>
    <w:p w:rsidR="00E63ECF" w:rsidRDefault="00481C0A">
      <w:pPr>
        <w:ind w:left="677" w:right="108" w:hanging="1"/>
        <w:jc w:val="both"/>
        <w:rPr>
          <w:sz w:val="14"/>
        </w:rPr>
      </w:pPr>
      <w:r>
        <w:rPr>
          <w:spacing w:val="-9"/>
          <w:sz w:val="14"/>
        </w:rPr>
        <w:t xml:space="preserve"> </w:t>
      </w:r>
      <w:r>
        <w:rPr>
          <w:sz w:val="14"/>
        </w:rPr>
        <w:t>–</w:t>
      </w:r>
      <w:r>
        <w:rPr>
          <w:spacing w:val="-7"/>
          <w:sz w:val="14"/>
        </w:rPr>
        <w:t xml:space="preserve"> </w:t>
      </w:r>
      <w:r>
        <w:rPr>
          <w:sz w:val="14"/>
        </w:rPr>
        <w:t>Коригендом</w:t>
      </w:r>
      <w:r>
        <w:rPr>
          <w:spacing w:val="-1"/>
          <w:sz w:val="14"/>
        </w:rPr>
        <w:t xml:space="preserve"> </w:t>
      </w:r>
      <w:r>
        <w:rPr>
          <w:sz w:val="14"/>
        </w:rPr>
        <w:t>Уредбе</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524/2011</w:t>
      </w:r>
      <w:r>
        <w:rPr>
          <w:spacing w:val="-1"/>
          <w:sz w:val="14"/>
        </w:rPr>
        <w:t xml:space="preserve"> </w:t>
      </w:r>
      <w:r>
        <w:rPr>
          <w:sz w:val="14"/>
        </w:rPr>
        <w:t>oд</w:t>
      </w:r>
      <w:r>
        <w:rPr>
          <w:spacing w:val="-1"/>
          <w:sz w:val="14"/>
        </w:rPr>
        <w:t xml:space="preserve"> </w:t>
      </w:r>
      <w:r>
        <w:rPr>
          <w:sz w:val="14"/>
        </w:rPr>
        <w:t>26.</w:t>
      </w:r>
      <w:r>
        <w:rPr>
          <w:spacing w:val="-1"/>
          <w:sz w:val="14"/>
        </w:rPr>
        <w:t xml:space="preserve"> </w:t>
      </w:r>
      <w:r>
        <w:rPr>
          <w:sz w:val="14"/>
        </w:rPr>
        <w:t>маjа</w:t>
      </w:r>
      <w:r>
        <w:rPr>
          <w:spacing w:val="-1"/>
          <w:sz w:val="14"/>
        </w:rPr>
        <w:t xml:space="preserve"> </w:t>
      </w:r>
      <w:r>
        <w:rPr>
          <w:sz w:val="14"/>
        </w:rPr>
        <w:t>2011.</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40"/>
          <w:sz w:val="14"/>
        </w:rPr>
        <w:t xml:space="preserve"> </w:t>
      </w:r>
      <w:r>
        <w:rPr>
          <w:sz w:val="14"/>
        </w:rPr>
        <w:t>а која се односи на максималне нивое резидуа за bifenil, deltametrin, etofumesat, izopirazam, propikonazol, pimetrozin, pirimethanil и tebukonazol у или на одређеним прои-</w:t>
      </w:r>
      <w:r>
        <w:rPr>
          <w:spacing w:val="40"/>
          <w:sz w:val="14"/>
        </w:rPr>
        <w:t xml:space="preserve"> </w:t>
      </w:r>
      <w:r>
        <w:rPr>
          <w:sz w:val="14"/>
        </w:rPr>
        <w:t>зводима</w:t>
      </w:r>
      <w:r>
        <w:rPr>
          <w:spacing w:val="-1"/>
          <w:sz w:val="14"/>
        </w:rPr>
        <w:t xml:space="preserve"> </w:t>
      </w:r>
      <w:r>
        <w:rPr>
          <w:sz w:val="14"/>
        </w:rPr>
        <w:t>(</w:t>
      </w:r>
      <w:r>
        <w:rPr>
          <w:i/>
          <w:sz w:val="14"/>
        </w:rPr>
        <w:t>Corrigendum</w:t>
      </w:r>
      <w:r>
        <w:rPr>
          <w:i/>
          <w:spacing w:val="-1"/>
          <w:sz w:val="14"/>
        </w:rPr>
        <w:t xml:space="preserve"> </w:t>
      </w:r>
      <w:r>
        <w:rPr>
          <w:i/>
          <w:sz w:val="14"/>
        </w:rPr>
        <w:t>to</w:t>
      </w:r>
      <w:r>
        <w:rPr>
          <w:i/>
          <w:spacing w:val="-1"/>
          <w:sz w:val="14"/>
        </w:rPr>
        <w:t xml:space="preserve"> </w:t>
      </w:r>
      <w:r>
        <w:rPr>
          <w:i/>
          <w:sz w:val="14"/>
        </w:rPr>
        <w:t>Commission</w:t>
      </w:r>
      <w:r>
        <w:rPr>
          <w:i/>
          <w:spacing w:val="-1"/>
          <w:sz w:val="14"/>
        </w:rPr>
        <w:t xml:space="preserve"> </w:t>
      </w:r>
      <w:r>
        <w:rPr>
          <w:i/>
          <w:sz w:val="14"/>
        </w:rPr>
        <w:t>Regulation</w:t>
      </w:r>
      <w:r>
        <w:rPr>
          <w:i/>
          <w:spacing w:val="-2"/>
          <w:sz w:val="14"/>
        </w:rPr>
        <w:t xml:space="preserve"> </w:t>
      </w:r>
      <w:r>
        <w:rPr>
          <w:i/>
          <w:sz w:val="14"/>
        </w:rPr>
        <w:t>(EU)</w:t>
      </w:r>
      <w:r>
        <w:rPr>
          <w:i/>
          <w:spacing w:val="-1"/>
          <w:sz w:val="14"/>
        </w:rPr>
        <w:t xml:space="preserve"> </w:t>
      </w:r>
      <w:r>
        <w:rPr>
          <w:i/>
          <w:sz w:val="14"/>
        </w:rPr>
        <w:t>No</w:t>
      </w:r>
      <w:r>
        <w:rPr>
          <w:i/>
          <w:spacing w:val="-1"/>
          <w:sz w:val="14"/>
        </w:rPr>
        <w:t xml:space="preserve"> </w:t>
      </w:r>
      <w:r>
        <w:rPr>
          <w:i/>
          <w:sz w:val="14"/>
        </w:rPr>
        <w:t>524/2011</w:t>
      </w:r>
      <w:r>
        <w:rPr>
          <w:i/>
          <w:spacing w:val="-1"/>
          <w:sz w:val="14"/>
        </w:rPr>
        <w:t xml:space="preserve"> </w:t>
      </w:r>
      <w:r>
        <w:rPr>
          <w:i/>
          <w:sz w:val="14"/>
        </w:rPr>
        <w:t>of</w:t>
      </w:r>
      <w:r>
        <w:rPr>
          <w:i/>
          <w:spacing w:val="-1"/>
          <w:sz w:val="14"/>
        </w:rPr>
        <w:t xml:space="preserve"> </w:t>
      </w:r>
      <w:r>
        <w:rPr>
          <w:i/>
          <w:sz w:val="14"/>
        </w:rPr>
        <w:t>26</w:t>
      </w:r>
      <w:r>
        <w:rPr>
          <w:i/>
          <w:spacing w:val="-1"/>
          <w:sz w:val="14"/>
        </w:rPr>
        <w:t xml:space="preserve"> </w:t>
      </w:r>
      <w:r>
        <w:rPr>
          <w:i/>
          <w:sz w:val="14"/>
        </w:rPr>
        <w:t>May</w:t>
      </w:r>
      <w:r>
        <w:rPr>
          <w:i/>
          <w:spacing w:val="-1"/>
          <w:sz w:val="14"/>
        </w:rPr>
        <w:t xml:space="preserve"> </w:t>
      </w:r>
      <w:r>
        <w:rPr>
          <w:i/>
          <w:sz w:val="14"/>
        </w:rPr>
        <w:t>2011</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w:t>
      </w:r>
      <w:r>
        <w:rPr>
          <w:i/>
          <w:spacing w:val="-1"/>
          <w:sz w:val="14"/>
        </w:rPr>
        <w:t xml:space="preserve"> </w:t>
      </w:r>
      <w:r>
        <w:rPr>
          <w:i/>
          <w:sz w:val="14"/>
        </w:rPr>
        <w:t>III</w:t>
      </w:r>
      <w:r>
        <w:rPr>
          <w:i/>
          <w:spacing w:val="-1"/>
          <w:sz w:val="14"/>
        </w:rPr>
        <w:t xml:space="preserve"> </w:t>
      </w:r>
      <w:r>
        <w:rPr>
          <w:i/>
          <w:sz w:val="14"/>
        </w:rPr>
        <w:t>to</w:t>
      </w:r>
      <w:r>
        <w:rPr>
          <w:i/>
          <w:spacing w:val="-1"/>
          <w:sz w:val="14"/>
        </w:rPr>
        <w:t xml:space="preserve"> </w:t>
      </w:r>
      <w:r>
        <w:rPr>
          <w:i/>
          <w:sz w:val="14"/>
        </w:rPr>
        <w:t>Regulation</w:t>
      </w:r>
      <w:r>
        <w:rPr>
          <w:i/>
          <w:spacing w:val="-2"/>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40"/>
          <w:sz w:val="14"/>
        </w:rPr>
        <w:t xml:space="preserve"> </w:t>
      </w:r>
      <w:r>
        <w:rPr>
          <w:i/>
          <w:sz w:val="14"/>
        </w:rPr>
        <w:t>of the Council as regards maximum residue levels for biphenyl, deltamethrin, ethofumesate, isopyrazam, propiconazole, pymetrozine, pyrimethanil and tebuconazole in or on certain</w:t>
      </w:r>
      <w:r>
        <w:rPr>
          <w:i/>
          <w:spacing w:val="40"/>
          <w:sz w:val="14"/>
        </w:rPr>
        <w:t xml:space="preserve"> </w:t>
      </w:r>
      <w:r>
        <w:rPr>
          <w:i/>
          <w:spacing w:val="-2"/>
          <w:sz w:val="14"/>
        </w:rPr>
        <w:t>products</w:t>
      </w:r>
      <w:r>
        <w:rPr>
          <w:spacing w:val="-2"/>
          <w:sz w:val="14"/>
        </w:rPr>
        <w:t>);</w:t>
      </w:r>
    </w:p>
    <w:p w:rsidR="00E63ECF" w:rsidRDefault="00481C0A">
      <w:pPr>
        <w:spacing w:line="237" w:lineRule="auto"/>
        <w:ind w:left="677" w:right="108" w:hanging="1"/>
        <w:jc w:val="both"/>
        <w:rPr>
          <w:sz w:val="14"/>
        </w:rPr>
      </w:pPr>
      <w:r>
        <w:rPr>
          <w:spacing w:val="-9"/>
          <w:sz w:val="14"/>
        </w:rPr>
        <w:t xml:space="preserve"> </w:t>
      </w:r>
      <w:r>
        <w:rPr>
          <w:sz w:val="14"/>
        </w:rPr>
        <w:t>– Уредбом Kомисије (ЕУ) број 559/2011 oд 7. jуна 2011.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kaptan, karbendazim, ciromazine, etefon, fenamifos, tiofanate-methyl, triasulfuron и tritikonazol у или на одређеним производима</w:t>
      </w:r>
      <w:r>
        <w:rPr>
          <w:spacing w:val="40"/>
          <w:sz w:val="14"/>
        </w:rPr>
        <w:t xml:space="preserve"> </w:t>
      </w:r>
      <w:r>
        <w:rPr>
          <w:sz w:val="14"/>
        </w:rPr>
        <w:t>(</w:t>
      </w:r>
      <w:r>
        <w:rPr>
          <w:i/>
          <w:sz w:val="14"/>
        </w:rPr>
        <w:t>Commission Regulation (EU) No 559/2011 of 7 June 2011 amending</w:t>
      </w:r>
      <w:r>
        <w:rPr>
          <w:i/>
          <w:spacing w:val="-1"/>
          <w:sz w:val="14"/>
        </w:rPr>
        <w:t xml:space="preserve"> </w:t>
      </w:r>
      <w:r>
        <w:rPr>
          <w:i/>
          <w:sz w:val="14"/>
        </w:rPr>
        <w:t>Annexes II and III to Regulation (EC) No 396/2005 of the European Parliament and of the Council as regards</w:t>
      </w:r>
      <w:r>
        <w:rPr>
          <w:i/>
          <w:spacing w:val="40"/>
          <w:sz w:val="14"/>
        </w:rPr>
        <w:t xml:space="preserve"> </w:t>
      </w:r>
      <w:r>
        <w:rPr>
          <w:i/>
          <w:sz w:val="14"/>
        </w:rPr>
        <w:t>maximum residue levels for captan, carbendazim, cyromazine, ethephon, fenamiphos, thiophanate-methyl, triasulfuron and triticonazole in or on certain products</w:t>
      </w:r>
      <w:r>
        <w:rPr>
          <w:sz w:val="14"/>
        </w:rPr>
        <w:t>);</w:t>
      </w:r>
    </w:p>
    <w:p w:rsidR="00E63ECF" w:rsidRDefault="00481C0A">
      <w:pPr>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812/2011 oд 10. августа 2011. године којом је измењен Анекс III Уредбе (ЕЗ) Европског парламента и Савета број 396/2005, а која се од-</w:t>
      </w:r>
      <w:r>
        <w:rPr>
          <w:spacing w:val="40"/>
          <w:sz w:val="14"/>
        </w:rPr>
        <w:t xml:space="preserve"> </w:t>
      </w:r>
      <w:r>
        <w:rPr>
          <w:sz w:val="14"/>
        </w:rPr>
        <w:t>носи на максималне нивое резидуа за dimetomorf, fluopikolid, mandipropamid, metrafenon, nikotin и spirotetramat у или на одређеним производима (</w:t>
      </w:r>
      <w:r>
        <w:rPr>
          <w:i/>
          <w:sz w:val="14"/>
        </w:rPr>
        <w:t>Commission Regulation</w:t>
      </w:r>
      <w:r>
        <w:rPr>
          <w:i/>
          <w:spacing w:val="40"/>
          <w:sz w:val="14"/>
        </w:rPr>
        <w:t xml:space="preserve"> </w:t>
      </w:r>
      <w:r>
        <w:rPr>
          <w:i/>
          <w:sz w:val="14"/>
        </w:rPr>
        <w:t>(EU) No 812/2011 of 10 August 2011 amending Annex III to Regulation (EC) No 396/2005 of the European Parliament and of the Council as regards maximum residue levels for</w:t>
      </w:r>
      <w:r>
        <w:rPr>
          <w:i/>
          <w:spacing w:val="40"/>
          <w:sz w:val="14"/>
        </w:rPr>
        <w:t xml:space="preserve"> </w:t>
      </w:r>
      <w:r>
        <w:rPr>
          <w:i/>
          <w:sz w:val="14"/>
        </w:rPr>
        <w:t>dimethomorph, fluopicolide, mandipropamid, metrafenone, nicotine and spirotetramat in or on certain products</w:t>
      </w:r>
      <w:r>
        <w:rPr>
          <w:sz w:val="14"/>
        </w:rPr>
        <w:t>);</w:t>
      </w:r>
    </w:p>
    <w:p w:rsidR="00E63ECF" w:rsidRDefault="00481C0A">
      <w:pPr>
        <w:spacing w:line="237" w:lineRule="auto"/>
        <w:ind w:left="677" w:right="108" w:hanging="1"/>
        <w:jc w:val="both"/>
        <w:rPr>
          <w:i/>
          <w:sz w:val="14"/>
        </w:rPr>
      </w:pPr>
      <w:r>
        <w:rPr>
          <w:spacing w:val="-9"/>
          <w:sz w:val="14"/>
        </w:rPr>
        <w:t xml:space="preserve"> </w:t>
      </w:r>
      <w:r>
        <w:rPr>
          <w:sz w:val="14"/>
        </w:rPr>
        <w:t>–</w:t>
      </w:r>
      <w:r>
        <w:rPr>
          <w:spacing w:val="-9"/>
          <w:sz w:val="14"/>
        </w:rPr>
        <w:t xml:space="preserve"> </w:t>
      </w:r>
      <w:r>
        <w:rPr>
          <w:sz w:val="14"/>
        </w:rPr>
        <w:t>Уредбом</w:t>
      </w:r>
      <w:r>
        <w:rPr>
          <w:spacing w:val="-2"/>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813/2011</w:t>
      </w:r>
      <w:r>
        <w:rPr>
          <w:spacing w:val="-3"/>
          <w:sz w:val="14"/>
        </w:rPr>
        <w:t xml:space="preserve"> </w:t>
      </w:r>
      <w:r>
        <w:rPr>
          <w:sz w:val="14"/>
        </w:rPr>
        <w:t>oд</w:t>
      </w:r>
      <w:r>
        <w:rPr>
          <w:spacing w:val="-3"/>
          <w:sz w:val="14"/>
        </w:rPr>
        <w:t xml:space="preserve"> </w:t>
      </w:r>
      <w:r>
        <w:rPr>
          <w:sz w:val="14"/>
        </w:rPr>
        <w:t>11.</w:t>
      </w:r>
      <w:r>
        <w:rPr>
          <w:spacing w:val="-3"/>
          <w:sz w:val="14"/>
        </w:rPr>
        <w:t xml:space="preserve"> </w:t>
      </w:r>
      <w:r>
        <w:rPr>
          <w:sz w:val="14"/>
        </w:rPr>
        <w:t>августа</w:t>
      </w:r>
      <w:r>
        <w:rPr>
          <w:spacing w:val="-3"/>
          <w:sz w:val="14"/>
        </w:rPr>
        <w:t xml:space="preserve"> </w:t>
      </w:r>
      <w:r>
        <w:rPr>
          <w:sz w:val="14"/>
        </w:rPr>
        <w:t>2011.</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и</w:t>
      </w:r>
      <w:r>
        <w:rPr>
          <w:spacing w:val="-3"/>
          <w:sz w:val="14"/>
        </w:rPr>
        <w:t xml:space="preserve"> </w:t>
      </w:r>
      <w:r>
        <w:rPr>
          <w:sz w:val="14"/>
        </w:rPr>
        <w:t>III</w:t>
      </w:r>
      <w:r>
        <w:rPr>
          <w:spacing w:val="-3"/>
          <w:sz w:val="14"/>
        </w:rPr>
        <w:t xml:space="preserve"> </w:t>
      </w:r>
      <w:r>
        <w:rPr>
          <w:sz w:val="14"/>
        </w:rPr>
        <w:t>Уредбе</w:t>
      </w:r>
      <w:r>
        <w:rPr>
          <w:spacing w:val="-3"/>
          <w:sz w:val="14"/>
        </w:rPr>
        <w:t xml:space="preserve"> </w:t>
      </w:r>
      <w:r>
        <w:rPr>
          <w:sz w:val="14"/>
        </w:rPr>
        <w:t>(ЕЗ)</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а</w:t>
      </w:r>
      <w:r>
        <w:rPr>
          <w:spacing w:val="-3"/>
          <w:sz w:val="14"/>
        </w:rPr>
        <w:t xml:space="preserve"> </w:t>
      </w:r>
      <w:r>
        <w:rPr>
          <w:sz w:val="14"/>
        </w:rPr>
        <w:t>која</w:t>
      </w:r>
      <w:r>
        <w:rPr>
          <w:spacing w:val="-3"/>
          <w:sz w:val="14"/>
        </w:rPr>
        <w:t xml:space="preserve"> </w:t>
      </w:r>
      <w:r>
        <w:rPr>
          <w:sz w:val="14"/>
        </w:rPr>
        <w:t>се</w:t>
      </w:r>
      <w:r>
        <w:rPr>
          <w:spacing w:val="40"/>
          <w:sz w:val="14"/>
        </w:rPr>
        <w:t xml:space="preserve"> </w:t>
      </w:r>
      <w:r>
        <w:rPr>
          <w:sz w:val="14"/>
        </w:rPr>
        <w:t>односи на максималне нивое резидуа за acekvinocil, emamektin benzoat, etametsulfuronmetil, flubendiamid, fludioksonil, kresoksim-metil, metoksifenozid, novaluron, tiakloprid</w:t>
      </w:r>
      <w:r>
        <w:rPr>
          <w:spacing w:val="40"/>
          <w:sz w:val="14"/>
        </w:rPr>
        <w:t xml:space="preserve"> </w:t>
      </w:r>
      <w:r>
        <w:rPr>
          <w:sz w:val="14"/>
        </w:rPr>
        <w:t>и trifloksistrobin у или на одређеним производима (</w:t>
      </w:r>
      <w:r>
        <w:rPr>
          <w:i/>
          <w:sz w:val="14"/>
        </w:rPr>
        <w:t>Commission Regulation (EU) No 813/2011 of 11</w:t>
      </w:r>
      <w:r>
        <w:rPr>
          <w:i/>
          <w:spacing w:val="-3"/>
          <w:sz w:val="14"/>
        </w:rPr>
        <w:t xml:space="preserve"> </w:t>
      </w:r>
      <w:r>
        <w:rPr>
          <w:i/>
          <w:sz w:val="14"/>
        </w:rPr>
        <w:t>August 2011 amending</w:t>
      </w:r>
      <w:r>
        <w:rPr>
          <w:i/>
          <w:spacing w:val="-3"/>
          <w:sz w:val="14"/>
        </w:rPr>
        <w:t xml:space="preserve"> </w:t>
      </w:r>
      <w:r>
        <w:rPr>
          <w:i/>
          <w:sz w:val="14"/>
        </w:rPr>
        <w:t>Annexes II and III to Regulation (EC) No 396/2005 of</w:t>
      </w:r>
      <w:r>
        <w:rPr>
          <w:i/>
          <w:spacing w:val="40"/>
          <w:sz w:val="14"/>
        </w:rPr>
        <w:t xml:space="preserve"> </w:t>
      </w:r>
      <w:r>
        <w:rPr>
          <w:i/>
          <w:sz w:val="14"/>
        </w:rPr>
        <w:t>the European Parliament and of the Council as regards maximum residue levels for acequinocyl, emamectin benzoate, ethametsulfuronmethyl, flubendiamide, fludioxonil, kresoxim-</w:t>
      </w:r>
    </w:p>
    <w:p w:rsidR="00E63ECF" w:rsidRDefault="00481C0A">
      <w:pPr>
        <w:spacing w:line="161" w:lineRule="exact"/>
        <w:ind w:left="677"/>
        <w:jc w:val="both"/>
        <w:rPr>
          <w:sz w:val="14"/>
        </w:rPr>
      </w:pPr>
      <w:r>
        <w:rPr>
          <w:i/>
          <w:sz w:val="14"/>
        </w:rPr>
        <w:t>-methyl,</w:t>
      </w:r>
      <w:r>
        <w:rPr>
          <w:i/>
          <w:spacing w:val="-3"/>
          <w:sz w:val="14"/>
        </w:rPr>
        <w:t xml:space="preserve"> </w:t>
      </w:r>
      <w:r>
        <w:rPr>
          <w:i/>
          <w:sz w:val="14"/>
        </w:rPr>
        <w:t>methoxyfenozide,</w:t>
      </w:r>
      <w:r>
        <w:rPr>
          <w:i/>
          <w:spacing w:val="-3"/>
          <w:sz w:val="14"/>
        </w:rPr>
        <w:t xml:space="preserve"> </w:t>
      </w:r>
      <w:r>
        <w:rPr>
          <w:i/>
          <w:sz w:val="14"/>
        </w:rPr>
        <w:t>novaluron,</w:t>
      </w:r>
      <w:r>
        <w:rPr>
          <w:i/>
          <w:spacing w:val="-3"/>
          <w:sz w:val="14"/>
        </w:rPr>
        <w:t xml:space="preserve"> </w:t>
      </w:r>
      <w:r>
        <w:rPr>
          <w:i/>
          <w:sz w:val="14"/>
        </w:rPr>
        <w:t>thiacloprid</w:t>
      </w:r>
      <w:r>
        <w:rPr>
          <w:i/>
          <w:spacing w:val="-3"/>
          <w:sz w:val="14"/>
        </w:rPr>
        <w:t xml:space="preserve"> </w:t>
      </w:r>
      <w:r>
        <w:rPr>
          <w:i/>
          <w:sz w:val="14"/>
        </w:rPr>
        <w:t>and</w:t>
      </w:r>
      <w:r>
        <w:rPr>
          <w:i/>
          <w:spacing w:val="-3"/>
          <w:sz w:val="14"/>
        </w:rPr>
        <w:t xml:space="preserve"> </w:t>
      </w:r>
      <w:r>
        <w:rPr>
          <w:i/>
          <w:sz w:val="14"/>
        </w:rPr>
        <w:t>trifloxystrobin</w:t>
      </w:r>
      <w:r>
        <w:rPr>
          <w:i/>
          <w:spacing w:val="-3"/>
          <w:sz w:val="14"/>
        </w:rPr>
        <w:t xml:space="preserve"> </w:t>
      </w:r>
      <w:r>
        <w:rPr>
          <w:i/>
          <w:sz w:val="14"/>
        </w:rPr>
        <w:t>in</w:t>
      </w:r>
      <w:r>
        <w:rPr>
          <w:i/>
          <w:spacing w:val="-3"/>
          <w:sz w:val="14"/>
        </w:rPr>
        <w:t xml:space="preserve"> </w:t>
      </w:r>
      <w:r>
        <w:rPr>
          <w:i/>
          <w:sz w:val="14"/>
        </w:rPr>
        <w:t>or</w:t>
      </w:r>
      <w:r>
        <w:rPr>
          <w:i/>
          <w:spacing w:val="-4"/>
          <w:sz w:val="14"/>
        </w:rPr>
        <w:t xml:space="preserve"> </w:t>
      </w:r>
      <w:r>
        <w:rPr>
          <w:i/>
          <w:sz w:val="14"/>
        </w:rPr>
        <w:t>on</w:t>
      </w:r>
      <w:r>
        <w:rPr>
          <w:i/>
          <w:spacing w:val="-3"/>
          <w:sz w:val="14"/>
        </w:rPr>
        <w:t xml:space="preserve"> </w:t>
      </w:r>
      <w:r>
        <w:rPr>
          <w:i/>
          <w:sz w:val="14"/>
        </w:rPr>
        <w:t>certain</w:t>
      </w:r>
      <w:r>
        <w:rPr>
          <w:i/>
          <w:spacing w:val="-2"/>
          <w:sz w:val="14"/>
        </w:rPr>
        <w:t xml:space="preserve"> products</w:t>
      </w:r>
      <w:r>
        <w:rPr>
          <w:spacing w:val="-2"/>
          <w:sz w:val="14"/>
        </w:rPr>
        <w:t>);</w:t>
      </w:r>
    </w:p>
    <w:p w:rsidR="00E63ECF" w:rsidRDefault="00481C0A">
      <w:pPr>
        <w:ind w:left="677" w:right="108" w:hanging="1"/>
        <w:jc w:val="both"/>
        <w:rPr>
          <w:sz w:val="14"/>
        </w:rPr>
      </w:pPr>
      <w:r>
        <w:rPr>
          <w:spacing w:val="-9"/>
          <w:sz w:val="14"/>
        </w:rPr>
        <w:t xml:space="preserve"> </w:t>
      </w:r>
      <w:r>
        <w:rPr>
          <w:sz w:val="14"/>
        </w:rPr>
        <w:t>–</w:t>
      </w:r>
      <w:r>
        <w:rPr>
          <w:spacing w:val="10"/>
          <w:sz w:val="14"/>
        </w:rPr>
        <w:t xml:space="preserve"> </w:t>
      </w:r>
      <w:r>
        <w:rPr>
          <w:sz w:val="14"/>
        </w:rPr>
        <w:t>Уредбом</w:t>
      </w:r>
      <w:r>
        <w:rPr>
          <w:spacing w:val="15"/>
          <w:sz w:val="14"/>
        </w:rPr>
        <w:t xml:space="preserve"> </w:t>
      </w:r>
      <w:r>
        <w:rPr>
          <w:sz w:val="14"/>
        </w:rPr>
        <w:t>Kомисије</w:t>
      </w:r>
      <w:r>
        <w:rPr>
          <w:spacing w:val="15"/>
          <w:sz w:val="14"/>
        </w:rPr>
        <w:t xml:space="preserve"> </w:t>
      </w:r>
      <w:r>
        <w:rPr>
          <w:sz w:val="14"/>
        </w:rPr>
        <w:t>(ЕУ)</w:t>
      </w:r>
      <w:r>
        <w:rPr>
          <w:spacing w:val="15"/>
          <w:sz w:val="14"/>
        </w:rPr>
        <w:t xml:space="preserve"> </w:t>
      </w:r>
      <w:r>
        <w:rPr>
          <w:sz w:val="14"/>
        </w:rPr>
        <w:t>број</w:t>
      </w:r>
      <w:r>
        <w:rPr>
          <w:spacing w:val="15"/>
          <w:sz w:val="14"/>
        </w:rPr>
        <w:t xml:space="preserve"> </w:t>
      </w:r>
      <w:r>
        <w:rPr>
          <w:sz w:val="14"/>
        </w:rPr>
        <w:t>978/2011</w:t>
      </w:r>
      <w:r>
        <w:rPr>
          <w:spacing w:val="15"/>
          <w:sz w:val="14"/>
        </w:rPr>
        <w:t xml:space="preserve"> </w:t>
      </w:r>
      <w:r>
        <w:rPr>
          <w:sz w:val="14"/>
        </w:rPr>
        <w:t>oд</w:t>
      </w:r>
      <w:r>
        <w:rPr>
          <w:spacing w:val="15"/>
          <w:sz w:val="14"/>
        </w:rPr>
        <w:t xml:space="preserve"> </w:t>
      </w:r>
      <w:r>
        <w:rPr>
          <w:sz w:val="14"/>
        </w:rPr>
        <w:t>3.</w:t>
      </w:r>
      <w:r>
        <w:rPr>
          <w:spacing w:val="15"/>
          <w:sz w:val="14"/>
        </w:rPr>
        <w:t xml:space="preserve"> </w:t>
      </w:r>
      <w:r>
        <w:rPr>
          <w:sz w:val="14"/>
        </w:rPr>
        <w:t>октобра</w:t>
      </w:r>
      <w:r>
        <w:rPr>
          <w:spacing w:val="15"/>
          <w:sz w:val="14"/>
        </w:rPr>
        <w:t xml:space="preserve"> </w:t>
      </w:r>
      <w:r>
        <w:rPr>
          <w:sz w:val="14"/>
        </w:rPr>
        <w:t>2011.</w:t>
      </w:r>
      <w:r>
        <w:rPr>
          <w:spacing w:val="15"/>
          <w:sz w:val="14"/>
        </w:rPr>
        <w:t xml:space="preserve"> </w:t>
      </w:r>
      <w:r>
        <w:rPr>
          <w:sz w:val="14"/>
        </w:rPr>
        <w:t>године</w:t>
      </w:r>
      <w:r>
        <w:rPr>
          <w:spacing w:val="15"/>
          <w:sz w:val="14"/>
        </w:rPr>
        <w:t xml:space="preserve"> </w:t>
      </w:r>
      <w:r>
        <w:rPr>
          <w:sz w:val="14"/>
        </w:rPr>
        <w:t>којом</w:t>
      </w:r>
      <w:r>
        <w:rPr>
          <w:spacing w:val="15"/>
          <w:sz w:val="14"/>
        </w:rPr>
        <w:t xml:space="preserve"> </w:t>
      </w:r>
      <w:r>
        <w:rPr>
          <w:sz w:val="14"/>
        </w:rPr>
        <w:t>су</w:t>
      </w:r>
      <w:r>
        <w:rPr>
          <w:spacing w:val="15"/>
          <w:sz w:val="14"/>
        </w:rPr>
        <w:t xml:space="preserve"> </w:t>
      </w:r>
      <w:r>
        <w:rPr>
          <w:sz w:val="14"/>
        </w:rPr>
        <w:t>измењени</w:t>
      </w:r>
      <w:r>
        <w:rPr>
          <w:spacing w:val="15"/>
          <w:sz w:val="14"/>
        </w:rPr>
        <w:t xml:space="preserve"> </w:t>
      </w:r>
      <w:r>
        <w:rPr>
          <w:sz w:val="14"/>
        </w:rPr>
        <w:t>Анекси</w:t>
      </w:r>
      <w:r>
        <w:rPr>
          <w:spacing w:val="15"/>
          <w:sz w:val="14"/>
        </w:rPr>
        <w:t xml:space="preserve"> </w:t>
      </w:r>
      <w:r>
        <w:rPr>
          <w:sz w:val="14"/>
        </w:rPr>
        <w:t>II</w:t>
      </w:r>
      <w:r>
        <w:rPr>
          <w:spacing w:val="15"/>
          <w:sz w:val="14"/>
        </w:rPr>
        <w:t xml:space="preserve"> </w:t>
      </w:r>
      <w:r>
        <w:rPr>
          <w:sz w:val="14"/>
        </w:rPr>
        <w:t>и</w:t>
      </w:r>
      <w:r>
        <w:rPr>
          <w:spacing w:val="15"/>
          <w:sz w:val="14"/>
        </w:rPr>
        <w:t xml:space="preserve"> </w:t>
      </w:r>
      <w:r>
        <w:rPr>
          <w:sz w:val="14"/>
        </w:rPr>
        <w:t>III</w:t>
      </w:r>
      <w:r>
        <w:rPr>
          <w:spacing w:val="15"/>
          <w:sz w:val="14"/>
        </w:rPr>
        <w:t xml:space="preserve"> </w:t>
      </w:r>
      <w:r>
        <w:rPr>
          <w:sz w:val="14"/>
        </w:rPr>
        <w:t>Уредбе</w:t>
      </w:r>
      <w:r>
        <w:rPr>
          <w:spacing w:val="15"/>
          <w:sz w:val="14"/>
        </w:rPr>
        <w:t xml:space="preserve"> </w:t>
      </w:r>
      <w:r>
        <w:rPr>
          <w:sz w:val="14"/>
        </w:rPr>
        <w:t>(ЕЗ)</w:t>
      </w:r>
      <w:r>
        <w:rPr>
          <w:spacing w:val="15"/>
          <w:sz w:val="14"/>
        </w:rPr>
        <w:t xml:space="preserve"> </w:t>
      </w:r>
      <w:r>
        <w:rPr>
          <w:sz w:val="14"/>
        </w:rPr>
        <w:t>Европског</w:t>
      </w:r>
      <w:r>
        <w:rPr>
          <w:spacing w:val="15"/>
          <w:sz w:val="14"/>
        </w:rPr>
        <w:t xml:space="preserve"> </w:t>
      </w:r>
      <w:r>
        <w:rPr>
          <w:sz w:val="14"/>
        </w:rPr>
        <w:t>парламента</w:t>
      </w:r>
      <w:r>
        <w:rPr>
          <w:spacing w:val="15"/>
          <w:sz w:val="14"/>
        </w:rPr>
        <w:t xml:space="preserve"> </w:t>
      </w:r>
      <w:r>
        <w:rPr>
          <w:sz w:val="14"/>
        </w:rPr>
        <w:t>и</w:t>
      </w:r>
      <w:r>
        <w:rPr>
          <w:spacing w:val="15"/>
          <w:sz w:val="14"/>
        </w:rPr>
        <w:t xml:space="preserve"> </w:t>
      </w:r>
      <w:r>
        <w:rPr>
          <w:sz w:val="14"/>
        </w:rPr>
        <w:t>Савета</w:t>
      </w:r>
      <w:r>
        <w:rPr>
          <w:spacing w:val="15"/>
          <w:sz w:val="14"/>
        </w:rPr>
        <w:t xml:space="preserve"> </w:t>
      </w:r>
      <w:r>
        <w:rPr>
          <w:sz w:val="14"/>
        </w:rPr>
        <w:t>број</w:t>
      </w:r>
      <w:r>
        <w:rPr>
          <w:spacing w:val="15"/>
          <w:sz w:val="14"/>
        </w:rPr>
        <w:t xml:space="preserve"> </w:t>
      </w:r>
      <w:r>
        <w:rPr>
          <w:sz w:val="14"/>
        </w:rPr>
        <w:t>396/2005,</w:t>
      </w:r>
      <w:r>
        <w:rPr>
          <w:spacing w:val="15"/>
          <w:sz w:val="14"/>
        </w:rPr>
        <w:t xml:space="preserve"> </w:t>
      </w:r>
      <w:r>
        <w:rPr>
          <w:sz w:val="14"/>
        </w:rPr>
        <w:t>а</w:t>
      </w:r>
      <w:r>
        <w:rPr>
          <w:spacing w:val="40"/>
          <w:sz w:val="14"/>
        </w:rPr>
        <w:t xml:space="preserve"> </w:t>
      </w:r>
      <w:r>
        <w:rPr>
          <w:sz w:val="14"/>
        </w:rPr>
        <w:t>која се односи на максималне нивое резидуа за acetamiprid, bifenil, kaptan, hlorantraniliprol, ciflufenamid, cimoksanil, dihlorprop-P, difenokonazol, dimetomorf, ditiokarbamati,</w:t>
      </w:r>
      <w:r>
        <w:rPr>
          <w:spacing w:val="40"/>
          <w:sz w:val="14"/>
        </w:rPr>
        <w:t xml:space="preserve"> </w:t>
      </w:r>
      <w:r>
        <w:rPr>
          <w:sz w:val="14"/>
        </w:rPr>
        <w:t>epoksikonazol, etefon, flutriafol, fluksapiroksad, izopirazam, propamokarb, piraklostrobin, pirimetanil и spirotetramat у или на одређеним производима (</w:t>
      </w:r>
      <w:r>
        <w:rPr>
          <w:i/>
          <w:sz w:val="14"/>
        </w:rPr>
        <w:t>Commission Regulation</w:t>
      </w:r>
      <w:r>
        <w:rPr>
          <w:i/>
          <w:spacing w:val="40"/>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978/2011</w:t>
      </w:r>
      <w:r>
        <w:rPr>
          <w:i/>
          <w:spacing w:val="-4"/>
          <w:sz w:val="14"/>
        </w:rPr>
        <w:t xml:space="preserve"> </w:t>
      </w:r>
      <w:r>
        <w:rPr>
          <w:i/>
          <w:sz w:val="14"/>
        </w:rPr>
        <w:t>of</w:t>
      </w:r>
      <w:r>
        <w:rPr>
          <w:i/>
          <w:spacing w:val="-4"/>
          <w:sz w:val="14"/>
        </w:rPr>
        <w:t xml:space="preserve"> </w:t>
      </w:r>
      <w:r>
        <w:rPr>
          <w:i/>
          <w:sz w:val="14"/>
        </w:rPr>
        <w:t>3</w:t>
      </w:r>
      <w:r>
        <w:rPr>
          <w:i/>
          <w:spacing w:val="-4"/>
          <w:sz w:val="14"/>
        </w:rPr>
        <w:t xml:space="preserve"> </w:t>
      </w:r>
      <w:r>
        <w:rPr>
          <w:i/>
          <w:sz w:val="14"/>
        </w:rPr>
        <w:t>October</w:t>
      </w:r>
      <w:r>
        <w:rPr>
          <w:i/>
          <w:spacing w:val="-4"/>
          <w:sz w:val="14"/>
        </w:rPr>
        <w:t xml:space="preserve"> </w:t>
      </w:r>
      <w:r>
        <w:rPr>
          <w:i/>
          <w:sz w:val="14"/>
        </w:rPr>
        <w:t>2011</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and</w:t>
      </w:r>
      <w:r>
        <w:rPr>
          <w:i/>
          <w:spacing w:val="-4"/>
          <w:sz w:val="14"/>
        </w:rPr>
        <w:t xml:space="preserve"> </w:t>
      </w:r>
      <w:r>
        <w:rPr>
          <w:i/>
          <w:sz w:val="14"/>
        </w:rPr>
        <w:t>III</w:t>
      </w:r>
      <w:r>
        <w:rPr>
          <w:i/>
          <w:spacing w:val="-4"/>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0"/>
          <w:sz w:val="14"/>
        </w:rPr>
        <w:t xml:space="preserve"> </w:t>
      </w:r>
      <w:r>
        <w:rPr>
          <w:i/>
          <w:sz w:val="14"/>
        </w:rPr>
        <w:t>for</w:t>
      </w:r>
      <w:r>
        <w:rPr>
          <w:i/>
          <w:spacing w:val="-6"/>
          <w:sz w:val="14"/>
        </w:rPr>
        <w:t xml:space="preserve"> </w:t>
      </w:r>
      <w:r>
        <w:rPr>
          <w:i/>
          <w:sz w:val="14"/>
        </w:rPr>
        <w:t>acetamiprid,</w:t>
      </w:r>
      <w:r>
        <w:rPr>
          <w:i/>
          <w:spacing w:val="-6"/>
          <w:sz w:val="14"/>
        </w:rPr>
        <w:t xml:space="preserve"> </w:t>
      </w:r>
      <w:r>
        <w:rPr>
          <w:i/>
          <w:sz w:val="14"/>
        </w:rPr>
        <w:t>biphenyl,</w:t>
      </w:r>
      <w:r>
        <w:rPr>
          <w:i/>
          <w:spacing w:val="-6"/>
          <w:sz w:val="14"/>
        </w:rPr>
        <w:t xml:space="preserve"> </w:t>
      </w:r>
      <w:r>
        <w:rPr>
          <w:i/>
          <w:sz w:val="14"/>
        </w:rPr>
        <w:t>captan,</w:t>
      </w:r>
      <w:r>
        <w:rPr>
          <w:i/>
          <w:spacing w:val="-6"/>
          <w:sz w:val="14"/>
        </w:rPr>
        <w:t xml:space="preserve"> </w:t>
      </w:r>
      <w:r>
        <w:rPr>
          <w:i/>
          <w:sz w:val="14"/>
        </w:rPr>
        <w:t>chlorantraniliprole,</w:t>
      </w:r>
      <w:r>
        <w:rPr>
          <w:i/>
          <w:spacing w:val="-6"/>
          <w:sz w:val="14"/>
        </w:rPr>
        <w:t xml:space="preserve"> </w:t>
      </w:r>
      <w:r>
        <w:rPr>
          <w:i/>
          <w:sz w:val="14"/>
        </w:rPr>
        <w:t>cyflufenamid,</w:t>
      </w:r>
      <w:r>
        <w:rPr>
          <w:i/>
          <w:spacing w:val="-6"/>
          <w:sz w:val="14"/>
        </w:rPr>
        <w:t xml:space="preserve"> </w:t>
      </w:r>
      <w:r>
        <w:rPr>
          <w:i/>
          <w:sz w:val="14"/>
        </w:rPr>
        <w:t>cymoxanil,</w:t>
      </w:r>
      <w:r>
        <w:rPr>
          <w:i/>
          <w:spacing w:val="-6"/>
          <w:sz w:val="14"/>
        </w:rPr>
        <w:t xml:space="preserve"> </w:t>
      </w:r>
      <w:r>
        <w:rPr>
          <w:i/>
          <w:sz w:val="14"/>
        </w:rPr>
        <w:t>dichlorprop-P,</w:t>
      </w:r>
      <w:r>
        <w:rPr>
          <w:i/>
          <w:spacing w:val="-6"/>
          <w:sz w:val="14"/>
        </w:rPr>
        <w:t xml:space="preserve"> </w:t>
      </w:r>
      <w:r>
        <w:rPr>
          <w:i/>
          <w:sz w:val="14"/>
        </w:rPr>
        <w:t>difenoconazole,</w:t>
      </w:r>
      <w:r>
        <w:rPr>
          <w:i/>
          <w:spacing w:val="-6"/>
          <w:sz w:val="14"/>
        </w:rPr>
        <w:t xml:space="preserve"> </w:t>
      </w:r>
      <w:r>
        <w:rPr>
          <w:i/>
          <w:sz w:val="14"/>
        </w:rPr>
        <w:t>dimethomorph,</w:t>
      </w:r>
      <w:r>
        <w:rPr>
          <w:i/>
          <w:spacing w:val="-6"/>
          <w:sz w:val="14"/>
        </w:rPr>
        <w:t xml:space="preserve"> </w:t>
      </w:r>
      <w:r>
        <w:rPr>
          <w:i/>
          <w:sz w:val="14"/>
        </w:rPr>
        <w:t>dithiocarbamates,</w:t>
      </w:r>
      <w:r>
        <w:rPr>
          <w:i/>
          <w:spacing w:val="-6"/>
          <w:sz w:val="14"/>
        </w:rPr>
        <w:t xml:space="preserve"> </w:t>
      </w:r>
      <w:r>
        <w:rPr>
          <w:i/>
          <w:sz w:val="14"/>
        </w:rPr>
        <w:t>epoxiconazole,</w:t>
      </w:r>
      <w:r>
        <w:rPr>
          <w:i/>
          <w:spacing w:val="-6"/>
          <w:sz w:val="14"/>
        </w:rPr>
        <w:t xml:space="preserve"> </w:t>
      </w:r>
      <w:r>
        <w:rPr>
          <w:i/>
          <w:sz w:val="14"/>
        </w:rPr>
        <w:t>ethephon,</w:t>
      </w:r>
      <w:r>
        <w:rPr>
          <w:i/>
          <w:spacing w:val="-6"/>
          <w:sz w:val="14"/>
        </w:rPr>
        <w:t xml:space="preserve"> </w:t>
      </w:r>
      <w:r>
        <w:rPr>
          <w:i/>
          <w:sz w:val="14"/>
        </w:rPr>
        <w:t>flutriafol,</w:t>
      </w:r>
      <w:r>
        <w:rPr>
          <w:i/>
          <w:spacing w:val="40"/>
          <w:sz w:val="14"/>
        </w:rPr>
        <w:t xml:space="preserve"> </w:t>
      </w:r>
      <w:r>
        <w:rPr>
          <w:i/>
          <w:sz w:val="14"/>
        </w:rPr>
        <w:t>fluxapyroxad, isopyrazam, propamocarb, pyraclostrobin, pyrimethanil and spirotetramat in or on certain products</w:t>
      </w:r>
      <w:r>
        <w:rPr>
          <w:sz w:val="14"/>
        </w:rPr>
        <w:t>);</w:t>
      </w:r>
    </w:p>
    <w:p w:rsidR="00E63ECF" w:rsidRDefault="00481C0A">
      <w:pPr>
        <w:spacing w:line="237" w:lineRule="auto"/>
        <w:ind w:left="677" w:right="108"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270/2012 oд 26. марта 2012.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w:t>
      </w:r>
      <w:r>
        <w:rPr>
          <w:spacing w:val="-1"/>
          <w:sz w:val="14"/>
        </w:rPr>
        <w:t xml:space="preserve"> </w:t>
      </w:r>
      <w:r>
        <w:rPr>
          <w:sz w:val="14"/>
        </w:rPr>
        <w:t>на</w:t>
      </w:r>
      <w:r>
        <w:rPr>
          <w:spacing w:val="-1"/>
          <w:sz w:val="14"/>
        </w:rPr>
        <w:t xml:space="preserve"> </w:t>
      </w:r>
      <w:r>
        <w:rPr>
          <w:sz w:val="14"/>
        </w:rPr>
        <w:t>максималне</w:t>
      </w:r>
      <w:r>
        <w:rPr>
          <w:spacing w:val="-1"/>
          <w:sz w:val="14"/>
        </w:rPr>
        <w:t xml:space="preserve"> </w:t>
      </w:r>
      <w:r>
        <w:rPr>
          <w:sz w:val="14"/>
        </w:rPr>
        <w:t>нивое</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amidosulfuron,</w:t>
      </w:r>
      <w:r>
        <w:rPr>
          <w:spacing w:val="-1"/>
          <w:sz w:val="14"/>
        </w:rPr>
        <w:t xml:space="preserve"> </w:t>
      </w:r>
      <w:r>
        <w:rPr>
          <w:sz w:val="14"/>
        </w:rPr>
        <w:t>azoksistrobin,</w:t>
      </w:r>
      <w:r>
        <w:rPr>
          <w:spacing w:val="-1"/>
          <w:sz w:val="14"/>
        </w:rPr>
        <w:t xml:space="preserve"> </w:t>
      </w:r>
      <w:r>
        <w:rPr>
          <w:sz w:val="14"/>
        </w:rPr>
        <w:t>bentazon,</w:t>
      </w:r>
      <w:r>
        <w:rPr>
          <w:spacing w:val="-1"/>
          <w:sz w:val="14"/>
        </w:rPr>
        <w:t xml:space="preserve"> </w:t>
      </w:r>
      <w:r>
        <w:rPr>
          <w:sz w:val="14"/>
        </w:rPr>
        <w:t>biksafen,</w:t>
      </w:r>
      <w:r>
        <w:rPr>
          <w:spacing w:val="-1"/>
          <w:sz w:val="14"/>
        </w:rPr>
        <w:t xml:space="preserve"> </w:t>
      </w:r>
      <w:r>
        <w:rPr>
          <w:sz w:val="14"/>
        </w:rPr>
        <w:t>ciprokonazol,</w:t>
      </w:r>
      <w:r>
        <w:rPr>
          <w:spacing w:val="-1"/>
          <w:sz w:val="14"/>
        </w:rPr>
        <w:t xml:space="preserve"> </w:t>
      </w:r>
      <w:r>
        <w:rPr>
          <w:sz w:val="14"/>
        </w:rPr>
        <w:t>fluopiram,</w:t>
      </w:r>
      <w:r>
        <w:rPr>
          <w:spacing w:val="-1"/>
          <w:sz w:val="14"/>
        </w:rPr>
        <w:t xml:space="preserve"> </w:t>
      </w:r>
      <w:r>
        <w:rPr>
          <w:sz w:val="14"/>
        </w:rPr>
        <w:t>imazapik,</w:t>
      </w:r>
      <w:r>
        <w:rPr>
          <w:spacing w:val="-1"/>
          <w:sz w:val="14"/>
        </w:rPr>
        <w:t xml:space="preserve"> </w:t>
      </w:r>
      <w:r>
        <w:rPr>
          <w:sz w:val="14"/>
        </w:rPr>
        <w:t>malation,</w:t>
      </w:r>
      <w:r>
        <w:rPr>
          <w:spacing w:val="-1"/>
          <w:sz w:val="14"/>
        </w:rPr>
        <w:t xml:space="preserve"> </w:t>
      </w:r>
      <w:r>
        <w:rPr>
          <w:sz w:val="14"/>
        </w:rPr>
        <w:t>propikonazol</w:t>
      </w:r>
      <w:r>
        <w:rPr>
          <w:spacing w:val="-1"/>
          <w:sz w:val="14"/>
        </w:rPr>
        <w:t xml:space="preserve"> </w:t>
      </w:r>
      <w:r>
        <w:rPr>
          <w:sz w:val="14"/>
        </w:rPr>
        <w:t>и</w:t>
      </w:r>
      <w:r>
        <w:rPr>
          <w:spacing w:val="-1"/>
          <w:sz w:val="14"/>
        </w:rPr>
        <w:t xml:space="preserve"> </w:t>
      </w:r>
      <w:r>
        <w:rPr>
          <w:sz w:val="14"/>
        </w:rPr>
        <w:t>spinosad</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w:t>
      </w:r>
      <w:r>
        <w:rPr>
          <w:spacing w:val="40"/>
          <w:sz w:val="14"/>
        </w:rPr>
        <w:t xml:space="preserve"> </w:t>
      </w:r>
      <w:r>
        <w:rPr>
          <w:sz w:val="14"/>
        </w:rPr>
        <w:t>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No</w:t>
      </w:r>
      <w:r>
        <w:rPr>
          <w:i/>
          <w:spacing w:val="-5"/>
          <w:sz w:val="14"/>
        </w:rPr>
        <w:t xml:space="preserve"> </w:t>
      </w:r>
      <w:r>
        <w:rPr>
          <w:i/>
          <w:sz w:val="14"/>
        </w:rPr>
        <w:t>270/2012</w:t>
      </w:r>
      <w:r>
        <w:rPr>
          <w:i/>
          <w:spacing w:val="-5"/>
          <w:sz w:val="14"/>
        </w:rPr>
        <w:t xml:space="preserve"> </w:t>
      </w:r>
      <w:r>
        <w:rPr>
          <w:i/>
          <w:sz w:val="14"/>
        </w:rPr>
        <w:t>of</w:t>
      </w:r>
      <w:r>
        <w:rPr>
          <w:i/>
          <w:spacing w:val="-5"/>
          <w:sz w:val="14"/>
        </w:rPr>
        <w:t xml:space="preserve"> </w:t>
      </w:r>
      <w:r>
        <w:rPr>
          <w:i/>
          <w:sz w:val="14"/>
        </w:rPr>
        <w:t>26</w:t>
      </w:r>
      <w:r>
        <w:rPr>
          <w:i/>
          <w:spacing w:val="-5"/>
          <w:sz w:val="14"/>
        </w:rPr>
        <w:t xml:space="preserve"> </w:t>
      </w:r>
      <w:r>
        <w:rPr>
          <w:i/>
          <w:sz w:val="14"/>
        </w:rPr>
        <w:t>March</w:t>
      </w:r>
      <w:r>
        <w:rPr>
          <w:i/>
          <w:spacing w:val="-5"/>
          <w:sz w:val="14"/>
        </w:rPr>
        <w:t xml:space="preserve"> </w:t>
      </w:r>
      <w:r>
        <w:rPr>
          <w:i/>
          <w:sz w:val="14"/>
        </w:rPr>
        <w:t>2012</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and</w:t>
      </w:r>
      <w:r>
        <w:rPr>
          <w:i/>
          <w:spacing w:val="-5"/>
          <w:sz w:val="14"/>
        </w:rPr>
        <w:t xml:space="preserve"> </w:t>
      </w:r>
      <w:r>
        <w:rPr>
          <w:i/>
          <w:sz w:val="14"/>
        </w:rPr>
        <w:t>III</w:t>
      </w:r>
      <w:r>
        <w:rPr>
          <w:i/>
          <w:spacing w:val="-5"/>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40"/>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amidosulfuron,</w:t>
      </w:r>
      <w:r>
        <w:rPr>
          <w:i/>
          <w:spacing w:val="-6"/>
          <w:sz w:val="14"/>
        </w:rPr>
        <w:t xml:space="preserve"> </w:t>
      </w:r>
      <w:r>
        <w:rPr>
          <w:i/>
          <w:sz w:val="14"/>
        </w:rPr>
        <w:t>azoxystrobin,</w:t>
      </w:r>
      <w:r>
        <w:rPr>
          <w:i/>
          <w:spacing w:val="-6"/>
          <w:sz w:val="14"/>
        </w:rPr>
        <w:t xml:space="preserve"> </w:t>
      </w:r>
      <w:r>
        <w:rPr>
          <w:i/>
          <w:sz w:val="14"/>
        </w:rPr>
        <w:t>bentazone,</w:t>
      </w:r>
      <w:r>
        <w:rPr>
          <w:i/>
          <w:spacing w:val="-6"/>
          <w:sz w:val="14"/>
        </w:rPr>
        <w:t xml:space="preserve"> </w:t>
      </w:r>
      <w:r>
        <w:rPr>
          <w:i/>
          <w:sz w:val="14"/>
        </w:rPr>
        <w:t>bixafen,</w:t>
      </w:r>
      <w:r>
        <w:rPr>
          <w:i/>
          <w:spacing w:val="-6"/>
          <w:sz w:val="14"/>
        </w:rPr>
        <w:t xml:space="preserve"> </w:t>
      </w:r>
      <w:r>
        <w:rPr>
          <w:i/>
          <w:sz w:val="14"/>
        </w:rPr>
        <w:t>cyproconazole,</w:t>
      </w:r>
      <w:r>
        <w:rPr>
          <w:i/>
          <w:spacing w:val="-6"/>
          <w:sz w:val="14"/>
        </w:rPr>
        <w:t xml:space="preserve"> </w:t>
      </w:r>
      <w:r>
        <w:rPr>
          <w:i/>
          <w:sz w:val="14"/>
        </w:rPr>
        <w:t>fluopyram,</w:t>
      </w:r>
      <w:r>
        <w:rPr>
          <w:i/>
          <w:spacing w:val="-6"/>
          <w:sz w:val="14"/>
        </w:rPr>
        <w:t xml:space="preserve"> </w:t>
      </w:r>
      <w:r>
        <w:rPr>
          <w:i/>
          <w:sz w:val="14"/>
        </w:rPr>
        <w:t>imazapic,</w:t>
      </w:r>
      <w:r>
        <w:rPr>
          <w:i/>
          <w:spacing w:val="-6"/>
          <w:sz w:val="14"/>
        </w:rPr>
        <w:t xml:space="preserve"> </w:t>
      </w:r>
      <w:r>
        <w:rPr>
          <w:i/>
          <w:sz w:val="14"/>
        </w:rPr>
        <w:t>malathion,</w:t>
      </w:r>
      <w:r>
        <w:rPr>
          <w:i/>
          <w:spacing w:val="-6"/>
          <w:sz w:val="14"/>
        </w:rPr>
        <w:t xml:space="preserve"> </w:t>
      </w:r>
      <w:r>
        <w:rPr>
          <w:i/>
          <w:sz w:val="14"/>
        </w:rPr>
        <w:t>propiconazole</w:t>
      </w:r>
      <w:r>
        <w:rPr>
          <w:i/>
          <w:spacing w:val="-6"/>
          <w:sz w:val="14"/>
        </w:rPr>
        <w:t xml:space="preserve"> </w:t>
      </w:r>
      <w:r>
        <w:rPr>
          <w:i/>
          <w:sz w:val="14"/>
        </w:rPr>
        <w:t>and</w:t>
      </w:r>
      <w:r>
        <w:rPr>
          <w:i/>
          <w:spacing w:val="-6"/>
          <w:sz w:val="14"/>
        </w:rPr>
        <w:t xml:space="preserve"> </w:t>
      </w:r>
      <w:r>
        <w:rPr>
          <w:i/>
          <w:sz w:val="14"/>
        </w:rPr>
        <w:t>spinosad</w:t>
      </w:r>
      <w:r>
        <w:rPr>
          <w:i/>
          <w:spacing w:val="-5"/>
          <w:sz w:val="14"/>
        </w:rPr>
        <w:t xml:space="preserve"> </w:t>
      </w:r>
      <w:r>
        <w:rPr>
          <w:i/>
          <w:sz w:val="14"/>
        </w:rPr>
        <w:t>in</w:t>
      </w:r>
      <w:r>
        <w:rPr>
          <w:i/>
          <w:spacing w:val="-6"/>
          <w:sz w:val="14"/>
        </w:rPr>
        <w:t xml:space="preserve"> </w:t>
      </w:r>
      <w:r>
        <w:rPr>
          <w:i/>
          <w:sz w:val="14"/>
        </w:rPr>
        <w:t>or</w:t>
      </w:r>
      <w:r>
        <w:rPr>
          <w:i/>
          <w:spacing w:val="-6"/>
          <w:sz w:val="14"/>
        </w:rPr>
        <w:t xml:space="preserve"> </w:t>
      </w:r>
      <w:r>
        <w:rPr>
          <w:i/>
          <w:sz w:val="14"/>
        </w:rPr>
        <w:t>on</w:t>
      </w:r>
      <w:r>
        <w:rPr>
          <w:i/>
          <w:spacing w:val="40"/>
          <w:sz w:val="14"/>
        </w:rPr>
        <w:t xml:space="preserve"> </w:t>
      </w:r>
      <w:r>
        <w:rPr>
          <w:i/>
          <w:sz w:val="14"/>
        </w:rPr>
        <w:t>certain</w:t>
      </w:r>
      <w:r>
        <w:rPr>
          <w:i/>
          <w:spacing w:val="-6"/>
          <w:sz w:val="14"/>
        </w:rPr>
        <w:t xml:space="preserve"> </w:t>
      </w:r>
      <w:r>
        <w:rPr>
          <w:i/>
          <w:sz w:val="14"/>
        </w:rPr>
        <w:t>products</w:t>
      </w:r>
      <w:r>
        <w:rPr>
          <w:sz w:val="14"/>
        </w:rPr>
        <w:t>);</w:t>
      </w:r>
    </w:p>
    <w:p w:rsidR="00E63ECF" w:rsidRDefault="00481C0A">
      <w:pPr>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322/2012 oд 16. априла 2012. године којом су измењени Анекси II и III Уредбе (ЕЗ) Европског парламента и Савета број 396/2005, а која</w:t>
      </w:r>
      <w:r>
        <w:rPr>
          <w:spacing w:val="40"/>
          <w:sz w:val="14"/>
        </w:rPr>
        <w:t xml:space="preserve"> </w:t>
      </w:r>
      <w:r>
        <w:rPr>
          <w:sz w:val="14"/>
        </w:rPr>
        <w:t>се односи на максималне нивое резидуа за klopiralid, dimetomorf, fenpirazamin, folpet и pendimetalin у или на одређеним производима (</w:t>
      </w:r>
      <w:r>
        <w:rPr>
          <w:i/>
          <w:sz w:val="14"/>
        </w:rPr>
        <w:t>Commission Regulation (EU) No</w:t>
      </w:r>
      <w:r>
        <w:rPr>
          <w:i/>
          <w:spacing w:val="40"/>
          <w:sz w:val="14"/>
        </w:rPr>
        <w:t xml:space="preserve"> </w:t>
      </w:r>
      <w:r>
        <w:rPr>
          <w:i/>
          <w:sz w:val="14"/>
        </w:rPr>
        <w:t>322/2012 of 16 April 2012 amending Annexes II and III to Regulation (EC) No 396/2005 of the European Parliament and of the Council as regards maximum residue levels for</w:t>
      </w:r>
      <w:r>
        <w:rPr>
          <w:i/>
          <w:spacing w:val="40"/>
          <w:sz w:val="14"/>
        </w:rPr>
        <w:t xml:space="preserve"> </w:t>
      </w:r>
      <w:r>
        <w:rPr>
          <w:i/>
          <w:sz w:val="14"/>
        </w:rPr>
        <w:t>clopyralid, dimethomorph, fenpyrazamine, folpet and pendimethalin in or on certain products</w:t>
      </w:r>
      <w:r>
        <w:rPr>
          <w:sz w:val="14"/>
        </w:rPr>
        <w:t>);</w:t>
      </w:r>
    </w:p>
    <w:p w:rsidR="00E63ECF" w:rsidRDefault="00481C0A">
      <w:pPr>
        <w:spacing w:line="237" w:lineRule="auto"/>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441/2012 oд 24. маја 2012.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bifenazat, bifentrin, boskalid, kadusafos, hlorantraniliprol, hlorotalonil, klotianidin, ciprokonazol, deltametrin, dikamba, difenokonazol,</w:t>
      </w:r>
      <w:r>
        <w:rPr>
          <w:spacing w:val="40"/>
          <w:sz w:val="14"/>
        </w:rPr>
        <w:t xml:space="preserve"> </w:t>
      </w:r>
      <w:r>
        <w:rPr>
          <w:sz w:val="14"/>
        </w:rPr>
        <w:t>dinokap, etoksazol, fenpiroksimat, flubendiamid, fludioksonil, glifosat, metalaksil-M, meptildinokap, novaluron, tiametoksam и triazofos у или на одређеним производима</w:t>
      </w:r>
      <w:r>
        <w:rPr>
          <w:spacing w:val="40"/>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No</w:t>
      </w:r>
      <w:r>
        <w:rPr>
          <w:i/>
          <w:spacing w:val="-1"/>
          <w:sz w:val="14"/>
        </w:rPr>
        <w:t xml:space="preserve"> </w:t>
      </w:r>
      <w:r>
        <w:rPr>
          <w:i/>
          <w:sz w:val="14"/>
        </w:rPr>
        <w:t>441/2012</w:t>
      </w:r>
      <w:r>
        <w:rPr>
          <w:i/>
          <w:spacing w:val="-1"/>
          <w:sz w:val="14"/>
        </w:rPr>
        <w:t xml:space="preserve"> </w:t>
      </w:r>
      <w:r>
        <w:rPr>
          <w:i/>
          <w:sz w:val="14"/>
        </w:rPr>
        <w:t>of</w:t>
      </w:r>
      <w:r>
        <w:rPr>
          <w:i/>
          <w:spacing w:val="-1"/>
          <w:sz w:val="14"/>
        </w:rPr>
        <w:t xml:space="preserve"> </w:t>
      </w:r>
      <w:r>
        <w:rPr>
          <w:i/>
          <w:sz w:val="14"/>
        </w:rPr>
        <w:t>24</w:t>
      </w:r>
      <w:r>
        <w:rPr>
          <w:i/>
          <w:spacing w:val="-1"/>
          <w:sz w:val="14"/>
        </w:rPr>
        <w:t xml:space="preserve"> </w:t>
      </w:r>
      <w:r>
        <w:rPr>
          <w:i/>
          <w:sz w:val="14"/>
        </w:rPr>
        <w:t>May</w:t>
      </w:r>
      <w:r>
        <w:rPr>
          <w:i/>
          <w:spacing w:val="-1"/>
          <w:sz w:val="14"/>
        </w:rPr>
        <w:t xml:space="preserve"> </w:t>
      </w:r>
      <w:r>
        <w:rPr>
          <w:i/>
          <w:sz w:val="14"/>
        </w:rPr>
        <w:t>2012</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w:t>
      </w:r>
      <w:r>
        <w:rPr>
          <w:i/>
          <w:spacing w:val="-1"/>
          <w:sz w:val="14"/>
        </w:rPr>
        <w:t xml:space="preserve"> </w:t>
      </w:r>
      <w:r>
        <w:rPr>
          <w:i/>
          <w:sz w:val="14"/>
        </w:rPr>
        <w:t>III</w:t>
      </w:r>
      <w:r>
        <w:rPr>
          <w:i/>
          <w:spacing w:val="-1"/>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40"/>
          <w:sz w:val="14"/>
        </w:rPr>
        <w:t xml:space="preserve"> </w:t>
      </w:r>
      <w:r>
        <w:rPr>
          <w:i/>
          <w:sz w:val="14"/>
        </w:rPr>
        <w:t>maximum residue levels for bifenazate, bifenthrin, boscalid, cadusafos, chlorantraniliprole, chlorothalonil, clothianidin, cyproconazole, deltamethrin, dicamba, difenoconazole,</w:t>
      </w:r>
      <w:r>
        <w:rPr>
          <w:i/>
          <w:spacing w:val="40"/>
          <w:sz w:val="14"/>
        </w:rPr>
        <w:t xml:space="preserve"> </w:t>
      </w:r>
      <w:r>
        <w:rPr>
          <w:i/>
          <w:sz w:val="14"/>
        </w:rPr>
        <w:t>dinocap, etoxazole, fenpyroximate, flubendiamide, fludioxonil, glyphosate, metalaxyl-M, meptyldinocap, novaluron, thiamethoxam, and triazophos in or on certain products</w:t>
      </w:r>
      <w:r>
        <w:rPr>
          <w:sz w:val="14"/>
        </w:rPr>
        <w:t>);</w:t>
      </w:r>
    </w:p>
    <w:p w:rsidR="00E63ECF" w:rsidRDefault="00481C0A">
      <w:pPr>
        <w:ind w:left="677" w:right="107" w:hanging="1"/>
        <w:jc w:val="both"/>
        <w:rPr>
          <w:sz w:val="14"/>
        </w:rPr>
      </w:pPr>
      <w:r>
        <w:rPr>
          <w:spacing w:val="-9"/>
          <w:sz w:val="14"/>
        </w:rPr>
        <w:t xml:space="preserve"> </w:t>
      </w:r>
      <w:r>
        <w:rPr>
          <w:sz w:val="14"/>
        </w:rPr>
        <w:t>– Уредбом Kомисије (ЕУ) број 473/2012 oд 4. јуна 2012. године којом је измењен Анекс III Уредбе (ЕЗ) Европског парламента и Савета број 396/2005, а која се односи</w:t>
      </w:r>
      <w:r>
        <w:rPr>
          <w:spacing w:val="80"/>
          <w:sz w:val="14"/>
        </w:rPr>
        <w:t xml:space="preserve"> </w:t>
      </w:r>
      <w:r>
        <w:rPr>
          <w:sz w:val="14"/>
        </w:rPr>
        <w:t>на максималне нивое резидуа за spinetoram (XDE-175) у или на одређеним производима (</w:t>
      </w:r>
      <w:r>
        <w:rPr>
          <w:i/>
          <w:sz w:val="14"/>
        </w:rPr>
        <w:t>Commission Regulation (EU) No 473/2012 of 4 June 2012 amending Annex III to</w:t>
      </w:r>
      <w:r>
        <w:rPr>
          <w:i/>
          <w:spacing w:val="40"/>
          <w:sz w:val="14"/>
        </w:rPr>
        <w:t xml:space="preserve"> </w:t>
      </w:r>
      <w:r>
        <w:rPr>
          <w:i/>
          <w:sz w:val="14"/>
        </w:rPr>
        <w:t>Regulation (EC) No 396/2005 of the European Parliament and of the Council as regards maximum residue levels for spinetoram (XDE-175) in or on certain products</w:t>
      </w:r>
      <w:r>
        <w:rPr>
          <w:sz w:val="14"/>
        </w:rPr>
        <w:t>);</w:t>
      </w:r>
    </w:p>
    <w:p w:rsidR="00E63ECF" w:rsidRDefault="00481C0A">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3"/>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556/2012</w:t>
      </w:r>
      <w:r>
        <w:rPr>
          <w:spacing w:val="-4"/>
          <w:sz w:val="14"/>
        </w:rPr>
        <w:t xml:space="preserve"> </w:t>
      </w:r>
      <w:r>
        <w:rPr>
          <w:sz w:val="14"/>
        </w:rPr>
        <w:t>oд</w:t>
      </w:r>
      <w:r>
        <w:rPr>
          <w:spacing w:val="-4"/>
          <w:sz w:val="14"/>
        </w:rPr>
        <w:t xml:space="preserve"> </w:t>
      </w:r>
      <w:r>
        <w:rPr>
          <w:sz w:val="14"/>
        </w:rPr>
        <w:t>26.</w:t>
      </w:r>
      <w:r>
        <w:rPr>
          <w:spacing w:val="-4"/>
          <w:sz w:val="14"/>
        </w:rPr>
        <w:t xml:space="preserve"> </w:t>
      </w:r>
      <w:r>
        <w:rPr>
          <w:sz w:val="14"/>
        </w:rPr>
        <w:t>јуна</w:t>
      </w:r>
      <w:r>
        <w:rPr>
          <w:spacing w:val="-4"/>
          <w:sz w:val="14"/>
        </w:rPr>
        <w:t xml:space="preserve"> </w:t>
      </w:r>
      <w:r>
        <w:rPr>
          <w:sz w:val="14"/>
        </w:rPr>
        <w:t>2012.</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w:t>
      </w:r>
      <w:r>
        <w:rPr>
          <w:spacing w:val="-4"/>
          <w:sz w:val="14"/>
        </w:rPr>
        <w:t xml:space="preserve"> </w:t>
      </w:r>
      <w:r>
        <w:rPr>
          <w:sz w:val="14"/>
        </w:rPr>
        <w:t>Анекс</w:t>
      </w:r>
      <w:r>
        <w:rPr>
          <w:spacing w:val="-4"/>
          <w:sz w:val="14"/>
        </w:rPr>
        <w:t xml:space="preserve"> </w:t>
      </w:r>
      <w:r>
        <w:rPr>
          <w:sz w:val="14"/>
        </w:rPr>
        <w:t>III</w:t>
      </w:r>
      <w:r>
        <w:rPr>
          <w:spacing w:val="-4"/>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
          <w:sz w:val="14"/>
        </w:rPr>
        <w:t xml:space="preserve"> </w:t>
      </w:r>
      <w:r>
        <w:rPr>
          <w:sz w:val="14"/>
        </w:rPr>
        <w:t>односи</w:t>
      </w:r>
      <w:r>
        <w:rPr>
          <w:spacing w:val="-4"/>
          <w:sz w:val="14"/>
        </w:rPr>
        <w:t xml:space="preserve"> </w:t>
      </w:r>
      <w:r>
        <w:rPr>
          <w:sz w:val="14"/>
        </w:rPr>
        <w:t>на</w:t>
      </w:r>
      <w:r>
        <w:rPr>
          <w:spacing w:val="40"/>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spinosad</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малинама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No</w:t>
      </w:r>
      <w:r>
        <w:rPr>
          <w:i/>
          <w:spacing w:val="-2"/>
          <w:sz w:val="14"/>
        </w:rPr>
        <w:t xml:space="preserve"> </w:t>
      </w:r>
      <w:r>
        <w:rPr>
          <w:i/>
          <w:sz w:val="14"/>
        </w:rPr>
        <w:t>556/2012</w:t>
      </w:r>
      <w:r>
        <w:rPr>
          <w:i/>
          <w:spacing w:val="-2"/>
          <w:sz w:val="14"/>
        </w:rPr>
        <w:t xml:space="preserve"> </w:t>
      </w:r>
      <w:r>
        <w:rPr>
          <w:i/>
          <w:sz w:val="14"/>
        </w:rPr>
        <w:t>of</w:t>
      </w:r>
      <w:r>
        <w:rPr>
          <w:i/>
          <w:spacing w:val="-2"/>
          <w:sz w:val="14"/>
        </w:rPr>
        <w:t xml:space="preserve"> </w:t>
      </w:r>
      <w:r>
        <w:rPr>
          <w:i/>
          <w:sz w:val="14"/>
        </w:rPr>
        <w:t>26</w:t>
      </w:r>
      <w:r>
        <w:rPr>
          <w:i/>
          <w:spacing w:val="-2"/>
          <w:sz w:val="14"/>
        </w:rPr>
        <w:t xml:space="preserve"> </w:t>
      </w:r>
      <w:r>
        <w:rPr>
          <w:i/>
          <w:sz w:val="14"/>
        </w:rPr>
        <w:t>June</w:t>
      </w:r>
      <w:r>
        <w:rPr>
          <w:i/>
          <w:spacing w:val="-2"/>
          <w:sz w:val="14"/>
        </w:rPr>
        <w:t xml:space="preserve"> </w:t>
      </w:r>
      <w:r>
        <w:rPr>
          <w:i/>
          <w:sz w:val="14"/>
        </w:rPr>
        <w:t>2012</w:t>
      </w:r>
      <w:r>
        <w:rPr>
          <w:i/>
          <w:spacing w:val="-2"/>
          <w:sz w:val="14"/>
        </w:rPr>
        <w:t xml:space="preserve"> </w:t>
      </w:r>
      <w:r>
        <w:rPr>
          <w:i/>
          <w:sz w:val="14"/>
        </w:rPr>
        <w:t>amending</w:t>
      </w:r>
      <w:r>
        <w:rPr>
          <w:i/>
          <w:spacing w:val="-4"/>
          <w:sz w:val="14"/>
        </w:rPr>
        <w:t xml:space="preserve"> </w:t>
      </w:r>
      <w:r>
        <w:rPr>
          <w:i/>
          <w:sz w:val="14"/>
        </w:rPr>
        <w:t>Annex</w:t>
      </w:r>
      <w:r>
        <w:rPr>
          <w:i/>
          <w:spacing w:val="-2"/>
          <w:sz w:val="14"/>
        </w:rPr>
        <w:t xml:space="preserve"> </w:t>
      </w:r>
      <w:r>
        <w:rPr>
          <w:i/>
          <w:sz w:val="14"/>
        </w:rPr>
        <w:t>III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40"/>
          <w:sz w:val="14"/>
        </w:rPr>
        <w:t xml:space="preserve"> </w:t>
      </w:r>
      <w:r>
        <w:rPr>
          <w:i/>
          <w:sz w:val="14"/>
        </w:rPr>
        <w:t>European Parliament and of the Council as regards maximum residue levels for spinosad in or on raspberries</w:t>
      </w:r>
      <w:r>
        <w:rPr>
          <w:sz w:val="14"/>
        </w:rPr>
        <w:t>);</w:t>
      </w:r>
    </w:p>
    <w:p w:rsidR="00E63ECF" w:rsidRDefault="00481C0A">
      <w:pPr>
        <w:ind w:left="677" w:right="108" w:hanging="1"/>
        <w:jc w:val="both"/>
        <w:rPr>
          <w:sz w:val="14"/>
        </w:rPr>
      </w:pPr>
      <w:r>
        <w:rPr>
          <w:spacing w:val="-9"/>
          <w:sz w:val="14"/>
        </w:rPr>
        <w:t xml:space="preserve"> </w:t>
      </w:r>
      <w:r>
        <w:rPr>
          <w:sz w:val="14"/>
        </w:rPr>
        <w:t>– Уредбом Kомисије (ЕУ) број 592/2012 oд 4. јула 2012.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bifenazat, kaptan, ciprodinil, fluopikolid, heksitiazoks, izoprotiolan, metaldehid, oksadiksil и fosmet у или на одређеним производима</w:t>
      </w:r>
      <w:r>
        <w:rPr>
          <w:spacing w:val="40"/>
          <w:sz w:val="14"/>
        </w:rPr>
        <w:t xml:space="preserve"> </w:t>
      </w:r>
      <w:r>
        <w:rPr>
          <w:sz w:val="14"/>
        </w:rPr>
        <w:t>(</w:t>
      </w:r>
      <w:r>
        <w:rPr>
          <w:i/>
          <w:sz w:val="14"/>
        </w:rPr>
        <w:t>Commission Regulation (EU) No 592/2012 of 4 July 2012 amending</w:t>
      </w:r>
      <w:r>
        <w:rPr>
          <w:i/>
          <w:spacing w:val="-1"/>
          <w:sz w:val="14"/>
        </w:rPr>
        <w:t xml:space="preserve"> </w:t>
      </w:r>
      <w:r>
        <w:rPr>
          <w:i/>
          <w:sz w:val="14"/>
        </w:rPr>
        <w:t>Annexes II and III to Regulation (EC) No 396/2005 of the European Parliament and of the Council as regards</w:t>
      </w:r>
      <w:r>
        <w:rPr>
          <w:i/>
          <w:spacing w:val="40"/>
          <w:sz w:val="14"/>
        </w:rPr>
        <w:t xml:space="preserve"> </w:t>
      </w:r>
      <w:r>
        <w:rPr>
          <w:i/>
          <w:sz w:val="14"/>
        </w:rPr>
        <w:t>maximum residue levels for bifenazate, captan, cyprodinil, fluopicolide, hexythiazox, isoprothiolane, metaldehyde, oxadixyl and phosmet in or on certain products</w:t>
      </w:r>
      <w:r>
        <w:rPr>
          <w:sz w:val="14"/>
        </w:rPr>
        <w:t>);</w:t>
      </w:r>
    </w:p>
    <w:p w:rsidR="00E63ECF" w:rsidRDefault="00481C0A">
      <w:pPr>
        <w:spacing w:line="237" w:lineRule="auto"/>
        <w:ind w:left="677" w:right="108"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897/2012</w:t>
      </w:r>
      <w:r>
        <w:rPr>
          <w:spacing w:val="-2"/>
          <w:sz w:val="14"/>
        </w:rPr>
        <w:t xml:space="preserve"> </w:t>
      </w:r>
      <w:r>
        <w:rPr>
          <w:sz w:val="14"/>
        </w:rPr>
        <w:t>oд</w:t>
      </w:r>
      <w:r>
        <w:rPr>
          <w:spacing w:val="-2"/>
          <w:sz w:val="14"/>
        </w:rPr>
        <w:t xml:space="preserve"> </w:t>
      </w:r>
      <w:r>
        <w:rPr>
          <w:sz w:val="14"/>
        </w:rPr>
        <w:t>1.</w:t>
      </w:r>
      <w:r>
        <w:rPr>
          <w:spacing w:val="-2"/>
          <w:sz w:val="14"/>
        </w:rPr>
        <w:t xml:space="preserve"> </w:t>
      </w:r>
      <w:r>
        <w:rPr>
          <w:sz w:val="14"/>
        </w:rPr>
        <w:t>октобра</w:t>
      </w:r>
      <w:r>
        <w:rPr>
          <w:spacing w:val="-2"/>
          <w:sz w:val="14"/>
        </w:rPr>
        <w:t xml:space="preserve"> </w:t>
      </w:r>
      <w:r>
        <w:rPr>
          <w:sz w:val="14"/>
        </w:rPr>
        <w:t>2012.</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и</w:t>
      </w:r>
      <w:r>
        <w:rPr>
          <w:spacing w:val="-2"/>
          <w:sz w:val="14"/>
        </w:rPr>
        <w:t xml:space="preserve"> </w:t>
      </w:r>
      <w:r>
        <w:rPr>
          <w:sz w:val="14"/>
        </w:rPr>
        <w:t>III</w:t>
      </w:r>
      <w:r>
        <w:rPr>
          <w:spacing w:val="-2"/>
          <w:sz w:val="14"/>
        </w:rPr>
        <w:t xml:space="preserve"> </w:t>
      </w:r>
      <w:r>
        <w:rPr>
          <w:sz w:val="14"/>
        </w:rPr>
        <w:t>Уредбе</w:t>
      </w:r>
      <w:r>
        <w:rPr>
          <w:spacing w:val="-2"/>
          <w:sz w:val="14"/>
        </w:rPr>
        <w:t xml:space="preserve"> </w:t>
      </w:r>
      <w:r>
        <w:rPr>
          <w:sz w:val="14"/>
        </w:rPr>
        <w:t>(ЕЗ)</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40"/>
          <w:sz w:val="14"/>
        </w:rPr>
        <w:t xml:space="preserve"> </w:t>
      </w:r>
      <w:r>
        <w:rPr>
          <w:sz w:val="14"/>
        </w:rPr>
        <w:t>односи на максималне нивое резидуа за acibenzolar-S-metil, amisulbrom, ciazofamid, diflufenikan, dimoksistrobin, metoksifenozid и nikotin у или на одређеним производима</w:t>
      </w:r>
      <w:r>
        <w:rPr>
          <w:spacing w:val="40"/>
          <w:sz w:val="14"/>
        </w:rPr>
        <w:t xml:space="preserve"> </w:t>
      </w:r>
      <w:r>
        <w:rPr>
          <w:sz w:val="14"/>
        </w:rPr>
        <w:t>(</w:t>
      </w:r>
      <w:r>
        <w:rPr>
          <w:i/>
          <w:sz w:val="14"/>
        </w:rPr>
        <w:t>Commission Regulation (EU) No 897/2012 of 1 October 2012 amending Annexes II and III to Regulation (EC) No 396/2005 of the European Parliament and of the Council as</w:t>
      </w:r>
      <w:r>
        <w:rPr>
          <w:i/>
          <w:spacing w:val="40"/>
          <w:sz w:val="14"/>
        </w:rPr>
        <w:t xml:space="preserve"> </w:t>
      </w:r>
      <w:r>
        <w:rPr>
          <w:i/>
          <w:sz w:val="14"/>
        </w:rPr>
        <w:t>regards maximum residue levels for acibenzolar-S-methyl, amisulbrom, cyazofamid, diflufenican, dimoxystrobin, methoxyfenozide and nicotine in or on certain products</w:t>
      </w:r>
      <w:r>
        <w:rPr>
          <w:sz w:val="14"/>
        </w:rPr>
        <w:t>);</w:t>
      </w:r>
    </w:p>
    <w:p w:rsidR="00E63ECF" w:rsidRDefault="00481C0A">
      <w:pPr>
        <w:ind w:left="677" w:right="108" w:hanging="1"/>
        <w:jc w:val="both"/>
        <w:rPr>
          <w:sz w:val="14"/>
        </w:rPr>
      </w:pPr>
      <w:r>
        <w:rPr>
          <w:spacing w:val="-9"/>
          <w:sz w:val="14"/>
        </w:rPr>
        <w:t xml:space="preserve"> </w:t>
      </w:r>
      <w:r>
        <w:rPr>
          <w:sz w:val="14"/>
        </w:rPr>
        <w:t>–</w:t>
      </w:r>
      <w:r>
        <w:rPr>
          <w:spacing w:val="8"/>
          <w:sz w:val="14"/>
        </w:rPr>
        <w:t xml:space="preserve"> </w:t>
      </w:r>
      <w:r>
        <w:rPr>
          <w:sz w:val="14"/>
        </w:rPr>
        <w:t>Уредбом</w:t>
      </w:r>
      <w:r>
        <w:rPr>
          <w:spacing w:val="12"/>
          <w:sz w:val="14"/>
        </w:rPr>
        <w:t xml:space="preserve"> </w:t>
      </w:r>
      <w:r>
        <w:rPr>
          <w:sz w:val="14"/>
        </w:rPr>
        <w:t>Kомисије</w:t>
      </w:r>
      <w:r>
        <w:rPr>
          <w:spacing w:val="12"/>
          <w:sz w:val="14"/>
        </w:rPr>
        <w:t xml:space="preserve"> </w:t>
      </w:r>
      <w:r>
        <w:rPr>
          <w:sz w:val="14"/>
        </w:rPr>
        <w:t>(ЕУ)</w:t>
      </w:r>
      <w:r>
        <w:rPr>
          <w:spacing w:val="12"/>
          <w:sz w:val="14"/>
        </w:rPr>
        <w:t xml:space="preserve"> </w:t>
      </w:r>
      <w:r>
        <w:rPr>
          <w:sz w:val="14"/>
        </w:rPr>
        <w:t>број</w:t>
      </w:r>
      <w:r>
        <w:rPr>
          <w:spacing w:val="12"/>
          <w:sz w:val="14"/>
        </w:rPr>
        <w:t xml:space="preserve"> </w:t>
      </w:r>
      <w:r>
        <w:rPr>
          <w:sz w:val="14"/>
        </w:rPr>
        <w:t>899/2012</w:t>
      </w:r>
      <w:r>
        <w:rPr>
          <w:spacing w:val="12"/>
          <w:sz w:val="14"/>
        </w:rPr>
        <w:t xml:space="preserve"> </w:t>
      </w:r>
      <w:r>
        <w:rPr>
          <w:sz w:val="14"/>
        </w:rPr>
        <w:t>од</w:t>
      </w:r>
      <w:r>
        <w:rPr>
          <w:spacing w:val="12"/>
          <w:sz w:val="14"/>
        </w:rPr>
        <w:t xml:space="preserve"> </w:t>
      </w:r>
      <w:r>
        <w:rPr>
          <w:sz w:val="14"/>
        </w:rPr>
        <w:t>21.</w:t>
      </w:r>
      <w:r>
        <w:rPr>
          <w:spacing w:val="12"/>
          <w:sz w:val="14"/>
        </w:rPr>
        <w:t xml:space="preserve"> </w:t>
      </w:r>
      <w:r>
        <w:rPr>
          <w:sz w:val="14"/>
        </w:rPr>
        <w:t>септембра</w:t>
      </w:r>
      <w:r>
        <w:rPr>
          <w:spacing w:val="12"/>
          <w:sz w:val="14"/>
        </w:rPr>
        <w:t xml:space="preserve"> </w:t>
      </w:r>
      <w:r>
        <w:rPr>
          <w:sz w:val="14"/>
        </w:rPr>
        <w:t>2012.</w:t>
      </w:r>
      <w:r>
        <w:rPr>
          <w:spacing w:val="12"/>
          <w:sz w:val="14"/>
        </w:rPr>
        <w:t xml:space="preserve"> </w:t>
      </w:r>
      <w:r>
        <w:rPr>
          <w:sz w:val="14"/>
        </w:rPr>
        <w:t>године</w:t>
      </w:r>
      <w:r>
        <w:rPr>
          <w:spacing w:val="12"/>
          <w:sz w:val="14"/>
        </w:rPr>
        <w:t xml:space="preserve"> </w:t>
      </w:r>
      <w:r>
        <w:rPr>
          <w:sz w:val="14"/>
        </w:rPr>
        <w:t>којом</w:t>
      </w:r>
      <w:r>
        <w:rPr>
          <w:spacing w:val="12"/>
          <w:sz w:val="14"/>
        </w:rPr>
        <w:t xml:space="preserve"> </w:t>
      </w:r>
      <w:r>
        <w:rPr>
          <w:sz w:val="14"/>
        </w:rPr>
        <w:t>су</w:t>
      </w:r>
      <w:r>
        <w:rPr>
          <w:spacing w:val="12"/>
          <w:sz w:val="14"/>
        </w:rPr>
        <w:t xml:space="preserve"> </w:t>
      </w:r>
      <w:r>
        <w:rPr>
          <w:sz w:val="14"/>
        </w:rPr>
        <w:t>измењени</w:t>
      </w:r>
      <w:r>
        <w:rPr>
          <w:spacing w:val="12"/>
          <w:sz w:val="14"/>
        </w:rPr>
        <w:t xml:space="preserve"> </w:t>
      </w:r>
      <w:r>
        <w:rPr>
          <w:sz w:val="14"/>
        </w:rPr>
        <w:t>Анекси</w:t>
      </w:r>
      <w:r>
        <w:rPr>
          <w:spacing w:val="12"/>
          <w:sz w:val="14"/>
        </w:rPr>
        <w:t xml:space="preserve"> </w:t>
      </w:r>
      <w:r>
        <w:rPr>
          <w:sz w:val="14"/>
        </w:rPr>
        <w:t>II</w:t>
      </w:r>
      <w:r>
        <w:rPr>
          <w:spacing w:val="12"/>
          <w:sz w:val="14"/>
        </w:rPr>
        <w:t xml:space="preserve"> </w:t>
      </w:r>
      <w:r>
        <w:rPr>
          <w:sz w:val="14"/>
        </w:rPr>
        <w:t>и</w:t>
      </w:r>
      <w:r>
        <w:rPr>
          <w:spacing w:val="12"/>
          <w:sz w:val="14"/>
        </w:rPr>
        <w:t xml:space="preserve"> </w:t>
      </w:r>
      <w:r>
        <w:rPr>
          <w:sz w:val="14"/>
        </w:rPr>
        <w:t>III</w:t>
      </w:r>
      <w:r>
        <w:rPr>
          <w:spacing w:val="12"/>
          <w:sz w:val="14"/>
        </w:rPr>
        <w:t xml:space="preserve"> </w:t>
      </w:r>
      <w:r>
        <w:rPr>
          <w:sz w:val="14"/>
        </w:rPr>
        <w:t>Уредбе</w:t>
      </w:r>
      <w:r>
        <w:rPr>
          <w:spacing w:val="12"/>
          <w:sz w:val="14"/>
        </w:rPr>
        <w:t xml:space="preserve"> </w:t>
      </w:r>
      <w:r>
        <w:rPr>
          <w:sz w:val="14"/>
        </w:rPr>
        <w:t>Европског</w:t>
      </w:r>
      <w:r>
        <w:rPr>
          <w:spacing w:val="12"/>
          <w:sz w:val="14"/>
        </w:rPr>
        <w:t xml:space="preserve"> </w:t>
      </w:r>
      <w:r>
        <w:rPr>
          <w:sz w:val="14"/>
        </w:rPr>
        <w:t>парламента</w:t>
      </w:r>
      <w:r>
        <w:rPr>
          <w:spacing w:val="12"/>
          <w:sz w:val="14"/>
        </w:rPr>
        <w:t xml:space="preserve"> </w:t>
      </w:r>
      <w:r>
        <w:rPr>
          <w:sz w:val="14"/>
        </w:rPr>
        <w:t>и</w:t>
      </w:r>
      <w:r>
        <w:rPr>
          <w:spacing w:val="12"/>
          <w:sz w:val="14"/>
        </w:rPr>
        <w:t xml:space="preserve"> </w:t>
      </w:r>
      <w:r>
        <w:rPr>
          <w:sz w:val="14"/>
        </w:rPr>
        <w:t>Савета</w:t>
      </w:r>
      <w:r>
        <w:rPr>
          <w:spacing w:val="12"/>
          <w:sz w:val="14"/>
        </w:rPr>
        <w:t xml:space="preserve"> </w:t>
      </w:r>
      <w:r>
        <w:rPr>
          <w:sz w:val="14"/>
        </w:rPr>
        <w:t>(ЕЗ)</w:t>
      </w:r>
      <w:r>
        <w:rPr>
          <w:spacing w:val="12"/>
          <w:sz w:val="14"/>
        </w:rPr>
        <w:t xml:space="preserve"> </w:t>
      </w:r>
      <w:r>
        <w:rPr>
          <w:sz w:val="14"/>
        </w:rPr>
        <w:t>број</w:t>
      </w:r>
      <w:r>
        <w:rPr>
          <w:spacing w:val="12"/>
          <w:sz w:val="14"/>
        </w:rPr>
        <w:t xml:space="preserve"> </w:t>
      </w:r>
      <w:r>
        <w:rPr>
          <w:sz w:val="14"/>
        </w:rPr>
        <w:t>396/2005</w:t>
      </w:r>
      <w:r>
        <w:rPr>
          <w:spacing w:val="40"/>
          <w:sz w:val="14"/>
        </w:rPr>
        <w:t xml:space="preserve"> </w:t>
      </w:r>
      <w:r>
        <w:rPr>
          <w:sz w:val="14"/>
        </w:rPr>
        <w:t>у смислу максималних нивоа резидуа за acefat, alahlor, anilazin, azociklotin, benfurakarb, butilat, kaptafol, karbaril, karbofuran, karbosulfan, hlorfenapir, hlortal-dimetil,</w:t>
      </w:r>
      <w:r>
        <w:rPr>
          <w:spacing w:val="40"/>
          <w:sz w:val="14"/>
        </w:rPr>
        <w:t xml:space="preserve"> </w:t>
      </w:r>
      <w:r>
        <w:rPr>
          <w:sz w:val="14"/>
        </w:rPr>
        <w:t>hlortiamid, ciheksatin, diazinon, dihlobenil, dikofol, dimetipin, dinikonazol, disulfoton, fenitrotion, flufenzin, furatiokarb, heksakonazol, laktofen, mepronil, metamidofos, metopren,</w:t>
      </w:r>
      <w:r>
        <w:rPr>
          <w:spacing w:val="40"/>
          <w:sz w:val="14"/>
        </w:rPr>
        <w:t xml:space="preserve"> </w:t>
      </w:r>
      <w:r>
        <w:rPr>
          <w:sz w:val="14"/>
        </w:rPr>
        <w:t>monokrotofos, monuron, oksikarboksin, oksidemeton-metil, paration-metil, forate, fosalon, prosimidon, profenofos, propahlor, kvinklorak, kvintozen, tolilfluanid, trihlorfon,</w:t>
      </w:r>
      <w:r>
        <w:rPr>
          <w:spacing w:val="40"/>
          <w:sz w:val="14"/>
        </w:rPr>
        <w:t xml:space="preserve"> </w:t>
      </w:r>
      <w:r>
        <w:rPr>
          <w:sz w:val="14"/>
        </w:rPr>
        <w:t>tridemorf и trifluralin у или на одређеним производима и којом је измењена та Уредба утврђивањем Анекса V којим су утврђене подразумеване (стандардне) вредности</w:t>
      </w:r>
      <w:r>
        <w:rPr>
          <w:spacing w:val="40"/>
          <w:sz w:val="14"/>
        </w:rPr>
        <w:t xml:space="preserve"> </w:t>
      </w:r>
      <w:r>
        <w:rPr>
          <w:sz w:val="14"/>
        </w:rPr>
        <w:t>(</w:t>
      </w:r>
      <w:r>
        <w:rPr>
          <w:i/>
          <w:sz w:val="14"/>
        </w:rPr>
        <w:t>Commission Regulation (EU) No 899/2012 of 21 September 2012 amending Annexes II and III to Regulation (EC) No 396/2005 of the European Parliament and of the Council as</w:t>
      </w:r>
      <w:r>
        <w:rPr>
          <w:i/>
          <w:spacing w:val="40"/>
          <w:sz w:val="14"/>
        </w:rPr>
        <w:t xml:space="preserve"> </w:t>
      </w:r>
      <w:r>
        <w:rPr>
          <w:i/>
          <w:sz w:val="14"/>
        </w:rPr>
        <w:t>regards maximum residue levels for acephate, alachlor, anilazine, azocyclotin, benfuracarb, butylate, captafol, carbaryl, carbofuran, carbosulfan, chlorfenapyr, chlorthal-dimethyl,</w:t>
      </w:r>
      <w:r>
        <w:rPr>
          <w:i/>
          <w:spacing w:val="40"/>
          <w:sz w:val="14"/>
        </w:rPr>
        <w:t xml:space="preserve"> </w:t>
      </w:r>
      <w:r>
        <w:rPr>
          <w:i/>
          <w:sz w:val="14"/>
        </w:rPr>
        <w:t>chlorthiamid, cyhexatin, diazinon, dichlobenil, dicofol, dimethipin, diniconazole, disulfoton, fenitrothion, flufenzin, furathiocarb, hexaconazole, lactofen, mepronil, methamidophos,</w:t>
      </w:r>
      <w:r>
        <w:rPr>
          <w:i/>
          <w:spacing w:val="40"/>
          <w:sz w:val="14"/>
        </w:rPr>
        <w:t xml:space="preserve"> </w:t>
      </w:r>
      <w:r>
        <w:rPr>
          <w:i/>
          <w:sz w:val="14"/>
        </w:rPr>
        <w:t>methoprene, monocrotophos, monuron, oxycarboxin, oxydemeton-methyl, parathion-methyl, phorate, phosalone, procymidone, profenofos, propachlor, quinclorac, quintozene,</w:t>
      </w:r>
      <w:r>
        <w:rPr>
          <w:i/>
          <w:spacing w:val="40"/>
          <w:sz w:val="14"/>
        </w:rPr>
        <w:t xml:space="preserve"> </w:t>
      </w:r>
      <w:r>
        <w:rPr>
          <w:i/>
          <w:sz w:val="14"/>
        </w:rPr>
        <w:t>tolylfluanid, trichlorfon, tridemorph and trifluralin in or on certain products and amending that Regulation by establishing Annex V listing default values</w:t>
      </w:r>
      <w:r>
        <w:rPr>
          <w:sz w:val="14"/>
        </w:rPr>
        <w:t>);</w:t>
      </w:r>
    </w:p>
    <w:p w:rsidR="00E63ECF" w:rsidRDefault="00481C0A">
      <w:pPr>
        <w:spacing w:line="237" w:lineRule="auto"/>
        <w:ind w:left="677" w:right="108" w:hanging="1"/>
        <w:jc w:val="both"/>
        <w:rPr>
          <w:sz w:val="14"/>
        </w:rPr>
      </w:pPr>
      <w:r>
        <w:rPr>
          <w:spacing w:val="-9"/>
          <w:sz w:val="14"/>
        </w:rPr>
        <w:t xml:space="preserve"> </w:t>
      </w:r>
      <w:r>
        <w:rPr>
          <w:sz w:val="14"/>
        </w:rPr>
        <w:t>–</w:t>
      </w:r>
      <w:r>
        <w:rPr>
          <w:spacing w:val="-8"/>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3"/>
          <w:sz w:val="14"/>
        </w:rPr>
        <w:t xml:space="preserve"> </w:t>
      </w:r>
      <w:r>
        <w:rPr>
          <w:sz w:val="14"/>
        </w:rPr>
        <w:t>34/2013</w:t>
      </w:r>
      <w:r>
        <w:rPr>
          <w:spacing w:val="-2"/>
          <w:sz w:val="14"/>
        </w:rPr>
        <w:t xml:space="preserve"> </w:t>
      </w:r>
      <w:r>
        <w:rPr>
          <w:sz w:val="14"/>
        </w:rPr>
        <w:t>oд</w:t>
      </w:r>
      <w:r>
        <w:rPr>
          <w:spacing w:val="-2"/>
          <w:sz w:val="14"/>
        </w:rPr>
        <w:t xml:space="preserve"> </w:t>
      </w:r>
      <w:r>
        <w:rPr>
          <w:sz w:val="14"/>
        </w:rPr>
        <w:t>16.</w:t>
      </w:r>
      <w:r>
        <w:rPr>
          <w:spacing w:val="-3"/>
          <w:sz w:val="14"/>
        </w:rPr>
        <w:t xml:space="preserve"> </w:t>
      </w:r>
      <w:r>
        <w:rPr>
          <w:sz w:val="14"/>
        </w:rPr>
        <w:t>јануара</w:t>
      </w:r>
      <w:r>
        <w:rPr>
          <w:spacing w:val="-2"/>
          <w:sz w:val="14"/>
        </w:rPr>
        <w:t xml:space="preserve"> </w:t>
      </w:r>
      <w:r>
        <w:rPr>
          <w:sz w:val="14"/>
        </w:rPr>
        <w:t>2013.</w:t>
      </w:r>
      <w:r>
        <w:rPr>
          <w:spacing w:val="-2"/>
          <w:sz w:val="14"/>
        </w:rPr>
        <w:t xml:space="preserve"> </w:t>
      </w:r>
      <w:r>
        <w:rPr>
          <w:sz w:val="14"/>
        </w:rPr>
        <w:t>године</w:t>
      </w:r>
      <w:r>
        <w:rPr>
          <w:spacing w:val="-3"/>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3"/>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3"/>
          <w:sz w:val="14"/>
        </w:rPr>
        <w:t xml:space="preserve"> </w:t>
      </w:r>
      <w:r>
        <w:rPr>
          <w:sz w:val="14"/>
        </w:rPr>
        <w:t>и</w:t>
      </w:r>
      <w:r>
        <w:rPr>
          <w:spacing w:val="-2"/>
          <w:sz w:val="14"/>
        </w:rPr>
        <w:t xml:space="preserve"> </w:t>
      </w:r>
      <w:r>
        <w:rPr>
          <w:sz w:val="14"/>
        </w:rPr>
        <w:t>IV</w:t>
      </w:r>
      <w:r>
        <w:rPr>
          <w:spacing w:val="-5"/>
          <w:sz w:val="14"/>
        </w:rPr>
        <w:t xml:space="preserve"> </w:t>
      </w:r>
      <w:r>
        <w:rPr>
          <w:sz w:val="14"/>
        </w:rPr>
        <w:t>Уредбе</w:t>
      </w:r>
      <w:r>
        <w:rPr>
          <w:spacing w:val="-2"/>
          <w:sz w:val="14"/>
        </w:rPr>
        <w:t xml:space="preserve"> </w:t>
      </w:r>
      <w:r>
        <w:rPr>
          <w:sz w:val="14"/>
        </w:rPr>
        <w:t>(ЕЗ)</w:t>
      </w:r>
      <w:r>
        <w:rPr>
          <w:spacing w:val="-2"/>
          <w:sz w:val="14"/>
        </w:rPr>
        <w:t xml:space="preserve"> </w:t>
      </w:r>
      <w:r>
        <w:rPr>
          <w:sz w:val="14"/>
        </w:rPr>
        <w:t>Европског</w:t>
      </w:r>
      <w:r>
        <w:rPr>
          <w:spacing w:val="-3"/>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3"/>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3"/>
          <w:sz w:val="14"/>
        </w:rPr>
        <w:t xml:space="preserve"> </w:t>
      </w:r>
      <w:r>
        <w:rPr>
          <w:sz w:val="14"/>
        </w:rPr>
        <w:t>која</w:t>
      </w:r>
      <w:r>
        <w:rPr>
          <w:spacing w:val="40"/>
          <w:sz w:val="14"/>
        </w:rPr>
        <w:t xml:space="preserve"> </w:t>
      </w:r>
      <w:r>
        <w:rPr>
          <w:sz w:val="14"/>
        </w:rPr>
        <w:t>се</w:t>
      </w:r>
      <w:r>
        <w:rPr>
          <w:spacing w:val="-6"/>
          <w:sz w:val="14"/>
        </w:rPr>
        <w:t xml:space="preserve"> </w:t>
      </w:r>
      <w:r>
        <w:rPr>
          <w:sz w:val="14"/>
        </w:rPr>
        <w:t>односи</w:t>
      </w:r>
      <w:r>
        <w:rPr>
          <w:spacing w:val="-4"/>
          <w:sz w:val="14"/>
        </w:rPr>
        <w:t xml:space="preserve"> </w:t>
      </w:r>
      <w:r>
        <w:rPr>
          <w:sz w:val="14"/>
        </w:rPr>
        <w:t>на</w:t>
      </w:r>
      <w:r>
        <w:rPr>
          <w:spacing w:val="-4"/>
          <w:sz w:val="14"/>
        </w:rPr>
        <w:t xml:space="preserve"> </w:t>
      </w:r>
      <w:r>
        <w:rPr>
          <w:sz w:val="14"/>
        </w:rPr>
        <w:t>максималне</w:t>
      </w:r>
      <w:r>
        <w:rPr>
          <w:spacing w:val="-4"/>
          <w:sz w:val="14"/>
        </w:rPr>
        <w:t xml:space="preserve"> </w:t>
      </w:r>
      <w:r>
        <w:rPr>
          <w:sz w:val="14"/>
        </w:rPr>
        <w:t>нивое</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2-fenilfenol,</w:t>
      </w:r>
      <w:r>
        <w:rPr>
          <w:spacing w:val="-4"/>
          <w:sz w:val="14"/>
        </w:rPr>
        <w:t xml:space="preserve"> </w:t>
      </w:r>
      <w:r>
        <w:rPr>
          <w:sz w:val="14"/>
        </w:rPr>
        <w:t>ametoktradin,</w:t>
      </w:r>
      <w:r>
        <w:rPr>
          <w:spacing w:val="-9"/>
          <w:sz w:val="14"/>
        </w:rPr>
        <w:t xml:space="preserve"> </w:t>
      </w:r>
      <w:r>
        <w:rPr>
          <w:sz w:val="14"/>
        </w:rPr>
        <w:t>Aureobasidium</w:t>
      </w:r>
      <w:r>
        <w:rPr>
          <w:spacing w:val="-4"/>
          <w:sz w:val="14"/>
        </w:rPr>
        <w:t xml:space="preserve"> </w:t>
      </w:r>
      <w:r>
        <w:rPr>
          <w:sz w:val="14"/>
        </w:rPr>
        <w:t>pullulans</w:t>
      </w:r>
      <w:r>
        <w:rPr>
          <w:spacing w:val="-4"/>
          <w:sz w:val="14"/>
        </w:rPr>
        <w:t xml:space="preserve"> </w:t>
      </w:r>
      <w:r>
        <w:rPr>
          <w:sz w:val="14"/>
        </w:rPr>
        <w:t>soj</w:t>
      </w:r>
      <w:r>
        <w:rPr>
          <w:spacing w:val="-4"/>
          <w:sz w:val="14"/>
        </w:rPr>
        <w:t xml:space="preserve"> </w:t>
      </w:r>
      <w:r>
        <w:rPr>
          <w:sz w:val="14"/>
        </w:rPr>
        <w:t>DSM</w:t>
      </w:r>
      <w:r>
        <w:rPr>
          <w:spacing w:val="-4"/>
          <w:sz w:val="14"/>
        </w:rPr>
        <w:t xml:space="preserve"> </w:t>
      </w:r>
      <w:r>
        <w:rPr>
          <w:sz w:val="14"/>
        </w:rPr>
        <w:t>14940</w:t>
      </w:r>
      <w:r>
        <w:rPr>
          <w:spacing w:val="-4"/>
          <w:sz w:val="14"/>
        </w:rPr>
        <w:t xml:space="preserve"> </w:t>
      </w:r>
      <w:r>
        <w:rPr>
          <w:sz w:val="14"/>
        </w:rPr>
        <w:t>i</w:t>
      </w:r>
      <w:r>
        <w:rPr>
          <w:spacing w:val="-4"/>
          <w:sz w:val="14"/>
        </w:rPr>
        <w:t xml:space="preserve"> </w:t>
      </w:r>
      <w:r>
        <w:rPr>
          <w:sz w:val="14"/>
        </w:rPr>
        <w:t>DSM</w:t>
      </w:r>
      <w:r>
        <w:rPr>
          <w:spacing w:val="-4"/>
          <w:sz w:val="14"/>
        </w:rPr>
        <w:t xml:space="preserve"> </w:t>
      </w:r>
      <w:r>
        <w:rPr>
          <w:sz w:val="14"/>
        </w:rPr>
        <w:t>14941,</w:t>
      </w:r>
      <w:r>
        <w:rPr>
          <w:spacing w:val="-4"/>
          <w:sz w:val="14"/>
        </w:rPr>
        <w:t xml:space="preserve"> </w:t>
      </w:r>
      <w:r>
        <w:rPr>
          <w:sz w:val="14"/>
        </w:rPr>
        <w:t>ciprokonazol,</w:t>
      </w:r>
      <w:r>
        <w:rPr>
          <w:spacing w:val="-4"/>
          <w:sz w:val="14"/>
        </w:rPr>
        <w:t xml:space="preserve"> </w:t>
      </w:r>
      <w:r>
        <w:rPr>
          <w:sz w:val="14"/>
        </w:rPr>
        <w:t>difenokonazol,</w:t>
      </w:r>
      <w:r>
        <w:rPr>
          <w:spacing w:val="-4"/>
          <w:sz w:val="14"/>
        </w:rPr>
        <w:t xml:space="preserve"> </w:t>
      </w:r>
      <w:r>
        <w:rPr>
          <w:sz w:val="14"/>
        </w:rPr>
        <w:t>ditiokarbamate,</w:t>
      </w:r>
      <w:r>
        <w:rPr>
          <w:spacing w:val="-4"/>
          <w:sz w:val="14"/>
        </w:rPr>
        <w:t xml:space="preserve"> </w:t>
      </w:r>
      <w:r>
        <w:rPr>
          <w:sz w:val="14"/>
        </w:rPr>
        <w:t>folpet,</w:t>
      </w:r>
      <w:r>
        <w:rPr>
          <w:spacing w:val="40"/>
          <w:sz w:val="14"/>
        </w:rPr>
        <w:t xml:space="preserve"> </w:t>
      </w:r>
      <w:r>
        <w:rPr>
          <w:sz w:val="14"/>
        </w:rPr>
        <w:t>propamokarb, spinosad, spirodiklofen, tebufenpirad и tetrakonazol у или на одређеним производима (</w:t>
      </w:r>
      <w:r>
        <w:rPr>
          <w:i/>
          <w:sz w:val="14"/>
        </w:rPr>
        <w:t>Commission Regulation (EU) No 34/2013 of 16 January 2013 amending</w:t>
      </w:r>
      <w:r>
        <w:rPr>
          <w:i/>
          <w:spacing w:val="40"/>
          <w:sz w:val="14"/>
        </w:rPr>
        <w:t xml:space="preserve"> </w:t>
      </w:r>
      <w:r>
        <w:rPr>
          <w:i/>
          <w:sz w:val="14"/>
        </w:rPr>
        <w:t>Annexes II, III and IV to Regulation (EC) No 396/2005 of the European Parliament and of the Council as regards maximum residue levels for 2-phenylphenol, ametoctradin,</w:t>
      </w:r>
      <w:r>
        <w:rPr>
          <w:i/>
          <w:spacing w:val="40"/>
          <w:sz w:val="14"/>
        </w:rPr>
        <w:t xml:space="preserve"> </w:t>
      </w:r>
      <w:r>
        <w:rPr>
          <w:i/>
          <w:sz w:val="14"/>
        </w:rPr>
        <w:t>Aureobasidium pullulans strains DSM 14940 and DSM 14941, cyproconazole, difenoconazole, dithiocarbamates, folpet, propamocarb, spinosad, spirodiclofen,tebufenpyrad and</w:t>
      </w:r>
      <w:r>
        <w:rPr>
          <w:i/>
          <w:spacing w:val="40"/>
          <w:sz w:val="14"/>
        </w:rPr>
        <w:t xml:space="preserve"> </w:t>
      </w:r>
      <w:r>
        <w:rPr>
          <w:i/>
          <w:sz w:val="14"/>
        </w:rPr>
        <w:t>tetraconazole in or on certain products</w:t>
      </w:r>
      <w:r>
        <w:rPr>
          <w:sz w:val="14"/>
        </w:rPr>
        <w:t>);</w:t>
      </w:r>
    </w:p>
    <w:p w:rsidR="00E63ECF" w:rsidRDefault="00481C0A">
      <w:pPr>
        <w:ind w:left="677" w:right="108"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35/2013</w:t>
      </w:r>
      <w:r>
        <w:rPr>
          <w:spacing w:val="-1"/>
          <w:sz w:val="14"/>
        </w:rPr>
        <w:t xml:space="preserve"> </w:t>
      </w:r>
      <w:r>
        <w:rPr>
          <w:sz w:val="14"/>
        </w:rPr>
        <w:t>oд</w:t>
      </w:r>
      <w:r>
        <w:rPr>
          <w:spacing w:val="-1"/>
          <w:sz w:val="14"/>
        </w:rPr>
        <w:t xml:space="preserve"> </w:t>
      </w:r>
      <w:r>
        <w:rPr>
          <w:sz w:val="14"/>
        </w:rPr>
        <w:t>18.</w:t>
      </w:r>
      <w:r>
        <w:rPr>
          <w:spacing w:val="-1"/>
          <w:sz w:val="14"/>
        </w:rPr>
        <w:t xml:space="preserve"> </w:t>
      </w:r>
      <w:r>
        <w:rPr>
          <w:sz w:val="14"/>
        </w:rPr>
        <w:t>јануара</w:t>
      </w:r>
      <w:r>
        <w:rPr>
          <w:spacing w:val="-1"/>
          <w:sz w:val="14"/>
        </w:rPr>
        <w:t xml:space="preserve"> </w:t>
      </w:r>
      <w:r>
        <w:rPr>
          <w:sz w:val="14"/>
        </w:rPr>
        <w:t>2013.</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а</w:t>
      </w:r>
      <w:r>
        <w:rPr>
          <w:spacing w:val="-1"/>
          <w:sz w:val="14"/>
        </w:rPr>
        <w:t xml:space="preserve"> </w:t>
      </w:r>
      <w:r>
        <w:rPr>
          <w:sz w:val="14"/>
        </w:rPr>
        <w:t>која</w:t>
      </w:r>
      <w:r>
        <w:rPr>
          <w:spacing w:val="-1"/>
          <w:sz w:val="14"/>
        </w:rPr>
        <w:t xml:space="preserve"> </w:t>
      </w:r>
      <w:r>
        <w:rPr>
          <w:sz w:val="14"/>
        </w:rPr>
        <w:t>се</w:t>
      </w:r>
      <w:r>
        <w:rPr>
          <w:spacing w:val="40"/>
          <w:sz w:val="14"/>
        </w:rPr>
        <w:t xml:space="preserve"> </w:t>
      </w:r>
      <w:r>
        <w:rPr>
          <w:sz w:val="14"/>
        </w:rPr>
        <w:t>односи</w:t>
      </w:r>
      <w:r>
        <w:rPr>
          <w:spacing w:val="-4"/>
          <w:sz w:val="14"/>
        </w:rPr>
        <w:t xml:space="preserve"> </w:t>
      </w:r>
      <w:r>
        <w:rPr>
          <w:sz w:val="14"/>
        </w:rPr>
        <w:t>на</w:t>
      </w:r>
      <w:r>
        <w:rPr>
          <w:spacing w:val="-4"/>
          <w:sz w:val="14"/>
        </w:rPr>
        <w:t xml:space="preserve"> </w:t>
      </w:r>
      <w:r>
        <w:rPr>
          <w:sz w:val="14"/>
        </w:rPr>
        <w:t>максималне</w:t>
      </w:r>
      <w:r>
        <w:rPr>
          <w:spacing w:val="-4"/>
          <w:sz w:val="14"/>
        </w:rPr>
        <w:t xml:space="preserve"> </w:t>
      </w:r>
      <w:r>
        <w:rPr>
          <w:sz w:val="14"/>
        </w:rPr>
        <w:t>нивое</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dimetomorf,</w:t>
      </w:r>
      <w:r>
        <w:rPr>
          <w:spacing w:val="-4"/>
          <w:sz w:val="14"/>
        </w:rPr>
        <w:t xml:space="preserve"> </w:t>
      </w:r>
      <w:r>
        <w:rPr>
          <w:sz w:val="14"/>
        </w:rPr>
        <w:t>indoksakarb,</w:t>
      </w:r>
      <w:r>
        <w:rPr>
          <w:spacing w:val="-4"/>
          <w:sz w:val="14"/>
        </w:rPr>
        <w:t xml:space="preserve"> </w:t>
      </w:r>
      <w:r>
        <w:rPr>
          <w:sz w:val="14"/>
        </w:rPr>
        <w:t>piraklostrobin</w:t>
      </w:r>
      <w:r>
        <w:rPr>
          <w:spacing w:val="-4"/>
          <w:sz w:val="14"/>
        </w:rPr>
        <w:t xml:space="preserve"> </w:t>
      </w:r>
      <w:r>
        <w:rPr>
          <w:sz w:val="14"/>
        </w:rPr>
        <w:t>и</w:t>
      </w:r>
      <w:r>
        <w:rPr>
          <w:spacing w:val="-4"/>
          <w:sz w:val="14"/>
        </w:rPr>
        <w:t xml:space="preserve"> </w:t>
      </w:r>
      <w:r>
        <w:rPr>
          <w:sz w:val="14"/>
        </w:rPr>
        <w:t>trifloksistrobin</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5"/>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35/2013</w:t>
      </w:r>
      <w:r>
        <w:rPr>
          <w:i/>
          <w:spacing w:val="-4"/>
          <w:sz w:val="14"/>
        </w:rPr>
        <w:t xml:space="preserve"> </w:t>
      </w:r>
      <w:r>
        <w:rPr>
          <w:i/>
          <w:sz w:val="14"/>
        </w:rPr>
        <w:t>of</w:t>
      </w:r>
      <w:r>
        <w:rPr>
          <w:i/>
          <w:spacing w:val="40"/>
          <w:sz w:val="14"/>
        </w:rPr>
        <w:t xml:space="preserve"> </w:t>
      </w:r>
      <w:r>
        <w:rPr>
          <w:i/>
          <w:sz w:val="14"/>
        </w:rPr>
        <w:t>18</w:t>
      </w:r>
      <w:r>
        <w:rPr>
          <w:i/>
          <w:spacing w:val="-2"/>
          <w:sz w:val="14"/>
        </w:rPr>
        <w:t xml:space="preserve"> </w:t>
      </w:r>
      <w:r>
        <w:rPr>
          <w:i/>
          <w:sz w:val="14"/>
        </w:rPr>
        <w:t>January</w:t>
      </w:r>
      <w:r>
        <w:rPr>
          <w:i/>
          <w:spacing w:val="-2"/>
          <w:sz w:val="14"/>
        </w:rPr>
        <w:t xml:space="preserve"> </w:t>
      </w:r>
      <w:r>
        <w:rPr>
          <w:i/>
          <w:sz w:val="14"/>
        </w:rPr>
        <w:t>2013</w:t>
      </w:r>
      <w:r>
        <w:rPr>
          <w:i/>
          <w:spacing w:val="-2"/>
          <w:sz w:val="14"/>
        </w:rPr>
        <w:t xml:space="preserve"> </w:t>
      </w:r>
      <w:r>
        <w:rPr>
          <w:i/>
          <w:sz w:val="14"/>
        </w:rPr>
        <w:t>amending</w:t>
      </w:r>
      <w:r>
        <w:rPr>
          <w:i/>
          <w:spacing w:val="-5"/>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and</w:t>
      </w:r>
      <w:r>
        <w:rPr>
          <w:i/>
          <w:spacing w:val="-2"/>
          <w:sz w:val="14"/>
        </w:rPr>
        <w:t xml:space="preserve"> </w:t>
      </w:r>
      <w:r>
        <w:rPr>
          <w:i/>
          <w:sz w:val="14"/>
        </w:rPr>
        <w:t>III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dimethomorph,</w:t>
      </w:r>
      <w:r>
        <w:rPr>
          <w:i/>
          <w:spacing w:val="40"/>
          <w:sz w:val="14"/>
        </w:rPr>
        <w:t xml:space="preserve"> </w:t>
      </w:r>
      <w:r>
        <w:rPr>
          <w:i/>
          <w:sz w:val="14"/>
        </w:rPr>
        <w:t>indoxacarb, pyraclostrobin and trifloxystrobin in or on certain products</w:t>
      </w:r>
      <w:r>
        <w:rPr>
          <w:sz w:val="14"/>
        </w:rPr>
        <w:t>);</w:t>
      </w:r>
    </w:p>
    <w:p w:rsidR="00E63ECF" w:rsidRDefault="00481C0A">
      <w:pPr>
        <w:spacing w:line="237" w:lineRule="auto"/>
        <w:ind w:left="677" w:right="108" w:hanging="1"/>
        <w:jc w:val="both"/>
        <w:rPr>
          <w:sz w:val="14"/>
        </w:rPr>
      </w:pPr>
      <w:r>
        <w:rPr>
          <w:spacing w:val="-9"/>
          <w:sz w:val="14"/>
        </w:rPr>
        <w:t xml:space="preserve"> </w:t>
      </w:r>
      <w:r>
        <w:rPr>
          <w:sz w:val="14"/>
        </w:rPr>
        <w:t>–</w:t>
      </w:r>
      <w:r>
        <w:rPr>
          <w:spacing w:val="1"/>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241/2013</w:t>
      </w:r>
      <w:r>
        <w:rPr>
          <w:spacing w:val="6"/>
          <w:sz w:val="14"/>
        </w:rPr>
        <w:t xml:space="preserve"> </w:t>
      </w:r>
      <w:r>
        <w:rPr>
          <w:sz w:val="14"/>
        </w:rPr>
        <w:t>oд</w:t>
      </w:r>
      <w:r>
        <w:rPr>
          <w:spacing w:val="6"/>
          <w:sz w:val="14"/>
        </w:rPr>
        <w:t xml:space="preserve"> </w:t>
      </w:r>
      <w:r>
        <w:rPr>
          <w:sz w:val="14"/>
        </w:rPr>
        <w:t>14.</w:t>
      </w:r>
      <w:r>
        <w:rPr>
          <w:spacing w:val="6"/>
          <w:sz w:val="14"/>
        </w:rPr>
        <w:t xml:space="preserve"> </w:t>
      </w:r>
      <w:r>
        <w:rPr>
          <w:sz w:val="14"/>
        </w:rPr>
        <w:t>марта</w:t>
      </w:r>
      <w:r>
        <w:rPr>
          <w:spacing w:val="6"/>
          <w:sz w:val="14"/>
        </w:rPr>
        <w:t xml:space="preserve"> </w:t>
      </w:r>
      <w:r>
        <w:rPr>
          <w:sz w:val="14"/>
        </w:rPr>
        <w:t>2013.</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и</w:t>
      </w:r>
      <w:r>
        <w:rPr>
          <w:spacing w:val="6"/>
          <w:sz w:val="14"/>
        </w:rPr>
        <w:t xml:space="preserve"> </w:t>
      </w:r>
      <w:r>
        <w:rPr>
          <w:sz w:val="14"/>
        </w:rPr>
        <w:t>III</w:t>
      </w:r>
      <w:r>
        <w:rPr>
          <w:spacing w:val="6"/>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40"/>
          <w:sz w:val="14"/>
        </w:rPr>
        <w:t xml:space="preserve"> </w:t>
      </w:r>
      <w:r>
        <w:rPr>
          <w:sz w:val="14"/>
        </w:rPr>
        <w:t>се односи на максималне нивое резидуа за hlorantraniliprol, fludioksonil и proheksadion у или на одређеним производима (</w:t>
      </w:r>
      <w:r>
        <w:rPr>
          <w:i/>
          <w:sz w:val="14"/>
        </w:rPr>
        <w:t>Commission Regulation (EU) No 241/2013 of 14</w:t>
      </w:r>
      <w:r>
        <w:rPr>
          <w:i/>
          <w:spacing w:val="40"/>
          <w:sz w:val="14"/>
        </w:rPr>
        <w:t xml:space="preserve"> </w:t>
      </w:r>
      <w:r>
        <w:rPr>
          <w:i/>
          <w:sz w:val="14"/>
        </w:rPr>
        <w:t>March</w:t>
      </w:r>
      <w:r>
        <w:rPr>
          <w:i/>
          <w:spacing w:val="-2"/>
          <w:sz w:val="14"/>
        </w:rPr>
        <w:t xml:space="preserve"> </w:t>
      </w:r>
      <w:r>
        <w:rPr>
          <w:i/>
          <w:sz w:val="14"/>
        </w:rPr>
        <w:t>2013</w:t>
      </w:r>
      <w:r>
        <w:rPr>
          <w:i/>
          <w:spacing w:val="-2"/>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and</w:t>
      </w:r>
      <w:r>
        <w:rPr>
          <w:i/>
          <w:spacing w:val="-2"/>
          <w:sz w:val="14"/>
        </w:rPr>
        <w:t xml:space="preserve"> </w:t>
      </w:r>
      <w:r>
        <w:rPr>
          <w:i/>
          <w:sz w:val="14"/>
        </w:rPr>
        <w:t>III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chlorantraniliprole,</w:t>
      </w:r>
      <w:r>
        <w:rPr>
          <w:i/>
          <w:spacing w:val="40"/>
          <w:sz w:val="14"/>
        </w:rPr>
        <w:t xml:space="preserve"> </w:t>
      </w:r>
      <w:r>
        <w:rPr>
          <w:i/>
          <w:sz w:val="14"/>
        </w:rPr>
        <w:t>fludioxonil and prohexadione in or on certain products</w:t>
      </w:r>
      <w:r>
        <w:rPr>
          <w:sz w:val="14"/>
        </w:rPr>
        <w:t>);</w:t>
      </w:r>
    </w:p>
    <w:p w:rsidR="00E63ECF" w:rsidRDefault="00481C0A">
      <w:pPr>
        <w:ind w:left="677" w:right="108"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251/2013 oд 22. марта 2013.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aminopiralid, bifenazat, kaptan, fluazinam, fluopikolid, folpet, kresoksim-metil, pentiopirad, prokvinazid, piridat и tembotrion у или на</w:t>
      </w:r>
      <w:r>
        <w:rPr>
          <w:spacing w:val="40"/>
          <w:sz w:val="14"/>
        </w:rPr>
        <w:t xml:space="preserve"> </w:t>
      </w:r>
      <w:r>
        <w:rPr>
          <w:sz w:val="14"/>
        </w:rPr>
        <w:t>одређеним производима (</w:t>
      </w:r>
      <w:r>
        <w:rPr>
          <w:i/>
          <w:sz w:val="14"/>
        </w:rPr>
        <w:t>Commission Regulation (EU) No 251/2013 of 22 March 2013 amending Annexes II and III to Regulation (EC) No 396/2005 of the European Parliament</w:t>
      </w:r>
      <w:r>
        <w:rPr>
          <w:i/>
          <w:spacing w:val="40"/>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aminopyralid,</w:t>
      </w:r>
      <w:r>
        <w:rPr>
          <w:i/>
          <w:spacing w:val="-3"/>
          <w:sz w:val="14"/>
        </w:rPr>
        <w:t xml:space="preserve"> </w:t>
      </w:r>
      <w:r>
        <w:rPr>
          <w:i/>
          <w:sz w:val="14"/>
        </w:rPr>
        <w:t>bifenazate,</w:t>
      </w:r>
      <w:r>
        <w:rPr>
          <w:i/>
          <w:spacing w:val="-3"/>
          <w:sz w:val="14"/>
        </w:rPr>
        <w:t xml:space="preserve"> </w:t>
      </w:r>
      <w:r>
        <w:rPr>
          <w:i/>
          <w:sz w:val="14"/>
        </w:rPr>
        <w:t>captan,</w:t>
      </w:r>
      <w:r>
        <w:rPr>
          <w:i/>
          <w:spacing w:val="-3"/>
          <w:sz w:val="14"/>
        </w:rPr>
        <w:t xml:space="preserve"> </w:t>
      </w:r>
      <w:r>
        <w:rPr>
          <w:i/>
          <w:sz w:val="14"/>
        </w:rPr>
        <w:t>fluazinam,</w:t>
      </w:r>
      <w:r>
        <w:rPr>
          <w:i/>
          <w:spacing w:val="-3"/>
          <w:sz w:val="14"/>
        </w:rPr>
        <w:t xml:space="preserve"> </w:t>
      </w:r>
      <w:r>
        <w:rPr>
          <w:i/>
          <w:sz w:val="14"/>
        </w:rPr>
        <w:t>fluopicolide,</w:t>
      </w:r>
      <w:r>
        <w:rPr>
          <w:i/>
          <w:spacing w:val="-3"/>
          <w:sz w:val="14"/>
        </w:rPr>
        <w:t xml:space="preserve"> </w:t>
      </w:r>
      <w:r>
        <w:rPr>
          <w:i/>
          <w:sz w:val="14"/>
        </w:rPr>
        <w:t>folpet,</w:t>
      </w:r>
      <w:r>
        <w:rPr>
          <w:i/>
          <w:spacing w:val="-3"/>
          <w:sz w:val="14"/>
        </w:rPr>
        <w:t xml:space="preserve"> </w:t>
      </w:r>
      <w:r>
        <w:rPr>
          <w:i/>
          <w:sz w:val="14"/>
        </w:rPr>
        <w:t>kresoxim-methyl,</w:t>
      </w:r>
      <w:r>
        <w:rPr>
          <w:i/>
          <w:spacing w:val="-3"/>
          <w:sz w:val="14"/>
        </w:rPr>
        <w:t xml:space="preserve"> </w:t>
      </w:r>
      <w:r>
        <w:rPr>
          <w:i/>
          <w:sz w:val="14"/>
        </w:rPr>
        <w:t>penthiopyrad,</w:t>
      </w:r>
      <w:r>
        <w:rPr>
          <w:i/>
          <w:spacing w:val="-3"/>
          <w:sz w:val="14"/>
        </w:rPr>
        <w:t xml:space="preserve"> </w:t>
      </w:r>
      <w:r>
        <w:rPr>
          <w:i/>
          <w:sz w:val="14"/>
        </w:rPr>
        <w:t>proquinazid,</w:t>
      </w:r>
      <w:r>
        <w:rPr>
          <w:i/>
          <w:spacing w:val="-3"/>
          <w:sz w:val="14"/>
        </w:rPr>
        <w:t xml:space="preserve"> </w:t>
      </w:r>
      <w:r>
        <w:rPr>
          <w:i/>
          <w:sz w:val="14"/>
        </w:rPr>
        <w:t>pyridate</w:t>
      </w:r>
      <w:r>
        <w:rPr>
          <w:i/>
          <w:spacing w:val="-3"/>
          <w:sz w:val="14"/>
        </w:rPr>
        <w:t xml:space="preserve"> </w:t>
      </w:r>
      <w:r>
        <w:rPr>
          <w:i/>
          <w:sz w:val="14"/>
        </w:rPr>
        <w:t>and</w:t>
      </w:r>
      <w:r>
        <w:rPr>
          <w:i/>
          <w:spacing w:val="40"/>
          <w:sz w:val="14"/>
        </w:rPr>
        <w:t xml:space="preserve"> </w:t>
      </w:r>
      <w:r>
        <w:rPr>
          <w:i/>
          <w:sz w:val="14"/>
        </w:rPr>
        <w:t>tembotrione in or on certain products</w:t>
      </w:r>
      <w:r>
        <w:rPr>
          <w:sz w:val="14"/>
        </w:rPr>
        <w:t>);</w:t>
      </w:r>
    </w:p>
    <w:p w:rsidR="00E63ECF" w:rsidRDefault="00481C0A">
      <w:pPr>
        <w:spacing w:line="237" w:lineRule="auto"/>
        <w:ind w:left="677" w:right="108" w:hanging="1"/>
        <w:jc w:val="both"/>
        <w:rPr>
          <w:i/>
          <w:sz w:val="14"/>
        </w:rPr>
      </w:pPr>
      <w:r>
        <w:rPr>
          <w:spacing w:val="-9"/>
          <w:sz w:val="14"/>
        </w:rPr>
        <w:t xml:space="preserve"> </w:t>
      </w:r>
      <w:r>
        <w:rPr>
          <w:sz w:val="14"/>
        </w:rPr>
        <w:t>–</w:t>
      </w:r>
      <w:r>
        <w:rPr>
          <w:spacing w:val="1"/>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293/2013</w:t>
      </w:r>
      <w:r>
        <w:rPr>
          <w:spacing w:val="6"/>
          <w:sz w:val="14"/>
        </w:rPr>
        <w:t xml:space="preserve"> </w:t>
      </w:r>
      <w:r>
        <w:rPr>
          <w:sz w:val="14"/>
        </w:rPr>
        <w:t>oд</w:t>
      </w:r>
      <w:r>
        <w:rPr>
          <w:spacing w:val="6"/>
          <w:sz w:val="14"/>
        </w:rPr>
        <w:t xml:space="preserve"> </w:t>
      </w:r>
      <w:r>
        <w:rPr>
          <w:sz w:val="14"/>
        </w:rPr>
        <w:t>20.</w:t>
      </w:r>
      <w:r>
        <w:rPr>
          <w:spacing w:val="6"/>
          <w:sz w:val="14"/>
        </w:rPr>
        <w:t xml:space="preserve"> </w:t>
      </w:r>
      <w:r>
        <w:rPr>
          <w:sz w:val="14"/>
        </w:rPr>
        <w:t>марта</w:t>
      </w:r>
      <w:r>
        <w:rPr>
          <w:spacing w:val="6"/>
          <w:sz w:val="14"/>
        </w:rPr>
        <w:t xml:space="preserve"> </w:t>
      </w:r>
      <w:r>
        <w:rPr>
          <w:sz w:val="14"/>
        </w:rPr>
        <w:t>2013.</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и</w:t>
      </w:r>
      <w:r>
        <w:rPr>
          <w:spacing w:val="6"/>
          <w:sz w:val="14"/>
        </w:rPr>
        <w:t xml:space="preserve"> </w:t>
      </w:r>
      <w:r>
        <w:rPr>
          <w:sz w:val="14"/>
        </w:rPr>
        <w:t>III</w:t>
      </w:r>
      <w:r>
        <w:rPr>
          <w:spacing w:val="6"/>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40"/>
          <w:sz w:val="14"/>
        </w:rPr>
        <w:t xml:space="preserve"> </w:t>
      </w:r>
      <w:r>
        <w:rPr>
          <w:sz w:val="14"/>
        </w:rPr>
        <w:t>се односи на максималне нивое резидуа за emamektin benzoat, etofenproks, etoksazol, flutriafol, glifosat, fosmet, piraklostrobin, spinosad и spirotetramat у или на одређеним</w:t>
      </w:r>
      <w:r>
        <w:rPr>
          <w:spacing w:val="40"/>
          <w:sz w:val="14"/>
        </w:rPr>
        <w:t xml:space="preserve"> </w:t>
      </w:r>
      <w:r>
        <w:rPr>
          <w:sz w:val="14"/>
        </w:rPr>
        <w:t>производима (</w:t>
      </w:r>
      <w:r>
        <w:rPr>
          <w:i/>
          <w:sz w:val="14"/>
        </w:rPr>
        <w:t>Commission Regulation (EU) No 293/2013 of 20 March 2013 amending Annexes II and III to Regulation (EC) No 396/2005 of the European Parliament and of the</w:t>
      </w:r>
    </w:p>
    <w:p w:rsidR="00E63ECF" w:rsidRDefault="00E63ECF">
      <w:pPr>
        <w:spacing w:line="237" w:lineRule="auto"/>
        <w:jc w:val="both"/>
        <w:rPr>
          <w:sz w:val="14"/>
        </w:rPr>
        <w:sectPr w:rsidR="00E63ECF">
          <w:pgSz w:w="12480" w:h="15690"/>
          <w:pgMar w:top="120" w:right="740" w:bottom="280" w:left="740" w:header="720" w:footer="720" w:gutter="0"/>
          <w:cols w:space="720"/>
        </w:sectPr>
      </w:pPr>
    </w:p>
    <w:p w:rsidR="00E63ECF" w:rsidRDefault="00481C0A">
      <w:pPr>
        <w:spacing w:before="77"/>
        <w:ind w:left="393" w:right="393"/>
        <w:jc w:val="both"/>
        <w:rPr>
          <w:sz w:val="14"/>
        </w:rPr>
      </w:pP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emamectin</w:t>
      </w:r>
      <w:r>
        <w:rPr>
          <w:i/>
          <w:spacing w:val="-6"/>
          <w:sz w:val="14"/>
        </w:rPr>
        <w:t xml:space="preserve"> </w:t>
      </w:r>
      <w:r>
        <w:rPr>
          <w:i/>
          <w:sz w:val="14"/>
        </w:rPr>
        <w:t>benzoate,</w:t>
      </w:r>
      <w:r>
        <w:rPr>
          <w:i/>
          <w:spacing w:val="-6"/>
          <w:sz w:val="14"/>
        </w:rPr>
        <w:t xml:space="preserve"> </w:t>
      </w:r>
      <w:r>
        <w:rPr>
          <w:i/>
          <w:sz w:val="14"/>
        </w:rPr>
        <w:t>etofenprox,</w:t>
      </w:r>
      <w:r>
        <w:rPr>
          <w:i/>
          <w:spacing w:val="-6"/>
          <w:sz w:val="14"/>
        </w:rPr>
        <w:t xml:space="preserve"> </w:t>
      </w:r>
      <w:r>
        <w:rPr>
          <w:i/>
          <w:sz w:val="14"/>
        </w:rPr>
        <w:t>etoxazole,</w:t>
      </w:r>
      <w:r>
        <w:rPr>
          <w:i/>
          <w:spacing w:val="-6"/>
          <w:sz w:val="14"/>
        </w:rPr>
        <w:t xml:space="preserve"> </w:t>
      </w:r>
      <w:r>
        <w:rPr>
          <w:i/>
          <w:sz w:val="14"/>
        </w:rPr>
        <w:t>flutriafol,</w:t>
      </w:r>
      <w:r>
        <w:rPr>
          <w:i/>
          <w:spacing w:val="-6"/>
          <w:sz w:val="14"/>
        </w:rPr>
        <w:t xml:space="preserve"> </w:t>
      </w:r>
      <w:r>
        <w:rPr>
          <w:i/>
          <w:sz w:val="14"/>
        </w:rPr>
        <w:t>glyphosate,</w:t>
      </w:r>
      <w:r>
        <w:rPr>
          <w:i/>
          <w:spacing w:val="-6"/>
          <w:sz w:val="14"/>
        </w:rPr>
        <w:t xml:space="preserve"> </w:t>
      </w:r>
      <w:r>
        <w:rPr>
          <w:i/>
          <w:sz w:val="14"/>
        </w:rPr>
        <w:t>phosmet,</w:t>
      </w:r>
      <w:r>
        <w:rPr>
          <w:i/>
          <w:spacing w:val="-6"/>
          <w:sz w:val="14"/>
        </w:rPr>
        <w:t xml:space="preserve"> </w:t>
      </w:r>
      <w:r>
        <w:rPr>
          <w:i/>
          <w:sz w:val="14"/>
        </w:rPr>
        <w:t>pyraclostrobin,</w:t>
      </w:r>
      <w:r>
        <w:rPr>
          <w:i/>
          <w:spacing w:val="-6"/>
          <w:sz w:val="14"/>
        </w:rPr>
        <w:t xml:space="preserve"> </w:t>
      </w:r>
      <w:r>
        <w:rPr>
          <w:i/>
          <w:sz w:val="14"/>
        </w:rPr>
        <w:t>spinosad</w:t>
      </w:r>
      <w:r>
        <w:rPr>
          <w:i/>
          <w:spacing w:val="-6"/>
          <w:sz w:val="14"/>
        </w:rPr>
        <w:t xml:space="preserve"> </w:t>
      </w:r>
      <w:r>
        <w:rPr>
          <w:i/>
          <w:sz w:val="14"/>
        </w:rPr>
        <w:t>and</w:t>
      </w:r>
      <w:r>
        <w:rPr>
          <w:i/>
          <w:spacing w:val="-6"/>
          <w:sz w:val="14"/>
        </w:rPr>
        <w:t xml:space="preserve"> </w:t>
      </w:r>
      <w:r>
        <w:rPr>
          <w:i/>
          <w:sz w:val="14"/>
        </w:rPr>
        <w:t>spirotetramat</w:t>
      </w:r>
      <w:r>
        <w:rPr>
          <w:i/>
          <w:spacing w:val="-6"/>
          <w:sz w:val="14"/>
        </w:rPr>
        <w:t xml:space="preserve"> </w:t>
      </w:r>
      <w:r>
        <w:rPr>
          <w:i/>
          <w:sz w:val="14"/>
        </w:rPr>
        <w:t>in</w:t>
      </w:r>
      <w:r>
        <w:rPr>
          <w:i/>
          <w:spacing w:val="-6"/>
          <w:sz w:val="14"/>
        </w:rPr>
        <w:t xml:space="preserve"> </w:t>
      </w:r>
      <w:r>
        <w:rPr>
          <w:i/>
          <w:sz w:val="14"/>
        </w:rPr>
        <w:t>or</w:t>
      </w:r>
      <w:r>
        <w:rPr>
          <w:i/>
          <w:spacing w:val="-6"/>
          <w:sz w:val="14"/>
        </w:rPr>
        <w:t xml:space="preserve"> </w:t>
      </w:r>
      <w:r>
        <w:rPr>
          <w:i/>
          <w:sz w:val="14"/>
        </w:rPr>
        <w:t>on</w:t>
      </w:r>
      <w:r>
        <w:rPr>
          <w:i/>
          <w:spacing w:val="-6"/>
          <w:sz w:val="14"/>
        </w:rPr>
        <w:t xml:space="preserve"> </w:t>
      </w:r>
      <w:r>
        <w:rPr>
          <w:i/>
          <w:sz w:val="14"/>
        </w:rPr>
        <w:t>certain</w:t>
      </w:r>
      <w:r>
        <w:rPr>
          <w:i/>
          <w:spacing w:val="40"/>
          <w:sz w:val="14"/>
        </w:rPr>
        <w:t xml:space="preserve"> </w:t>
      </w:r>
      <w:r>
        <w:rPr>
          <w:i/>
          <w:spacing w:val="-2"/>
          <w:sz w:val="14"/>
        </w:rPr>
        <w:t>products</w:t>
      </w:r>
      <w:r>
        <w:rPr>
          <w:spacing w:val="-2"/>
          <w:sz w:val="14"/>
        </w:rPr>
        <w:t>);</w:t>
      </w:r>
    </w:p>
    <w:p w:rsidR="00E63ECF" w:rsidRDefault="00481C0A">
      <w:pPr>
        <w:spacing w:before="1" w:line="235" w:lineRule="auto"/>
        <w:ind w:left="393" w:right="391" w:hanging="1"/>
        <w:jc w:val="both"/>
        <w:rPr>
          <w:sz w:val="14"/>
        </w:rPr>
      </w:pPr>
      <w:r>
        <w:rPr>
          <w:spacing w:val="-9"/>
          <w:sz w:val="14"/>
        </w:rPr>
        <w:t xml:space="preserve"> </w:t>
      </w:r>
      <w:r>
        <w:rPr>
          <w:sz w:val="14"/>
        </w:rPr>
        <w:t>–</w:t>
      </w:r>
      <w:r>
        <w:rPr>
          <w:spacing w:val="-3"/>
          <w:sz w:val="14"/>
        </w:rPr>
        <w:t xml:space="preserve"> </w:t>
      </w:r>
      <w:r>
        <w:rPr>
          <w:sz w:val="14"/>
        </w:rPr>
        <w:t>Уредбом Kомисије (ЕУ) број 500/2013 oд 30. мaја 2013. године којом су измењени Анекси II, III и IV Уредбе (ЕЗ) Европског парламента и Савета број 396/2005, а која</w:t>
      </w:r>
      <w:r>
        <w:rPr>
          <w:spacing w:val="40"/>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acetamiprid,</w:t>
      </w:r>
      <w:r>
        <w:rPr>
          <w:spacing w:val="-9"/>
          <w:sz w:val="14"/>
        </w:rPr>
        <w:t xml:space="preserve"> </w:t>
      </w:r>
      <w:r>
        <w:rPr>
          <w:sz w:val="14"/>
        </w:rPr>
        <w:t>Adoxophyes</w:t>
      </w:r>
      <w:r>
        <w:rPr>
          <w:spacing w:val="-2"/>
          <w:sz w:val="14"/>
        </w:rPr>
        <w:t xml:space="preserve"> </w:t>
      </w:r>
      <w:r>
        <w:rPr>
          <w:sz w:val="14"/>
        </w:rPr>
        <w:t>orana</w:t>
      </w:r>
      <w:r>
        <w:rPr>
          <w:spacing w:val="-2"/>
          <w:sz w:val="14"/>
        </w:rPr>
        <w:t xml:space="preserve"> </w:t>
      </w:r>
      <w:r>
        <w:rPr>
          <w:sz w:val="14"/>
        </w:rPr>
        <w:t>granulovirus</w:t>
      </w:r>
      <w:r>
        <w:rPr>
          <w:spacing w:val="-2"/>
          <w:sz w:val="14"/>
        </w:rPr>
        <w:t xml:space="preserve"> </w:t>
      </w:r>
      <w:r>
        <w:rPr>
          <w:sz w:val="14"/>
        </w:rPr>
        <w:t>sој</w:t>
      </w:r>
      <w:r>
        <w:rPr>
          <w:spacing w:val="-2"/>
          <w:sz w:val="14"/>
        </w:rPr>
        <w:t xml:space="preserve"> </w:t>
      </w:r>
      <w:r>
        <w:rPr>
          <w:sz w:val="14"/>
        </w:rPr>
        <w:t>BV-0001,</w:t>
      </w:r>
      <w:r>
        <w:rPr>
          <w:spacing w:val="-2"/>
          <w:sz w:val="14"/>
        </w:rPr>
        <w:t xml:space="preserve"> </w:t>
      </w:r>
      <w:r>
        <w:rPr>
          <w:sz w:val="14"/>
        </w:rPr>
        <w:t>azoksistrobin,</w:t>
      </w:r>
      <w:r>
        <w:rPr>
          <w:spacing w:val="-2"/>
          <w:sz w:val="14"/>
        </w:rPr>
        <w:t xml:space="preserve"> </w:t>
      </w:r>
      <w:r>
        <w:rPr>
          <w:sz w:val="14"/>
        </w:rPr>
        <w:t>klotianidin,</w:t>
      </w:r>
      <w:r>
        <w:rPr>
          <w:spacing w:val="-2"/>
          <w:sz w:val="14"/>
        </w:rPr>
        <w:t xml:space="preserve"> </w:t>
      </w:r>
      <w:r>
        <w:rPr>
          <w:sz w:val="14"/>
        </w:rPr>
        <w:t>fenpirazamin,</w:t>
      </w:r>
      <w:r>
        <w:rPr>
          <w:spacing w:val="-2"/>
          <w:sz w:val="14"/>
        </w:rPr>
        <w:t xml:space="preserve"> </w:t>
      </w:r>
      <w:r>
        <w:rPr>
          <w:sz w:val="14"/>
        </w:rPr>
        <w:t>heptamaloksiloglukan,</w:t>
      </w:r>
      <w:r>
        <w:rPr>
          <w:spacing w:val="-2"/>
          <w:sz w:val="14"/>
        </w:rPr>
        <w:t xml:space="preserve"> </w:t>
      </w:r>
      <w:r>
        <w:rPr>
          <w:sz w:val="14"/>
        </w:rPr>
        <w:t>metrafenon,</w:t>
      </w:r>
      <w:r>
        <w:rPr>
          <w:spacing w:val="40"/>
          <w:sz w:val="14"/>
        </w:rPr>
        <w:t xml:space="preserve"> </w:t>
      </w:r>
      <w:r>
        <w:rPr>
          <w:sz w:val="14"/>
        </w:rPr>
        <w:t>Paecilomyces lilacinus sој 251, propiconazol, quizalofop-P, spiromesifen, tebukonazol, tiamethoksam и Zucchini yellow mosaik virus</w:t>
      </w:r>
      <w:r>
        <w:rPr>
          <w:spacing w:val="24"/>
          <w:sz w:val="14"/>
        </w:rPr>
        <w:t xml:space="preserve"> </w:t>
      </w:r>
      <w:r>
        <w:rPr>
          <w:sz w:val="14"/>
        </w:rPr>
        <w:t>– ослабљени сој у или на одређеним прои-</w:t>
      </w:r>
      <w:r>
        <w:rPr>
          <w:spacing w:val="40"/>
          <w:sz w:val="14"/>
        </w:rPr>
        <w:t xml:space="preserve"> </w:t>
      </w:r>
      <w:r>
        <w:rPr>
          <w:sz w:val="14"/>
        </w:rPr>
        <w:t>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500/2013</w:t>
      </w:r>
      <w:r>
        <w:rPr>
          <w:i/>
          <w:spacing w:val="-4"/>
          <w:sz w:val="14"/>
        </w:rPr>
        <w:t xml:space="preserve"> </w:t>
      </w:r>
      <w:r>
        <w:rPr>
          <w:i/>
          <w:sz w:val="14"/>
        </w:rPr>
        <w:t>of</w:t>
      </w:r>
      <w:r>
        <w:rPr>
          <w:i/>
          <w:spacing w:val="-4"/>
          <w:sz w:val="14"/>
        </w:rPr>
        <w:t xml:space="preserve"> </w:t>
      </w:r>
      <w:r>
        <w:rPr>
          <w:i/>
          <w:sz w:val="14"/>
        </w:rPr>
        <w:t>30</w:t>
      </w:r>
      <w:r>
        <w:rPr>
          <w:i/>
          <w:spacing w:val="-4"/>
          <w:sz w:val="14"/>
        </w:rPr>
        <w:t xml:space="preserve"> </w:t>
      </w:r>
      <w:r>
        <w:rPr>
          <w:i/>
          <w:sz w:val="14"/>
        </w:rPr>
        <w:t>May</w:t>
      </w:r>
      <w:r>
        <w:rPr>
          <w:i/>
          <w:spacing w:val="-4"/>
          <w:sz w:val="14"/>
        </w:rPr>
        <w:t xml:space="preserve"> </w:t>
      </w:r>
      <w:r>
        <w:rPr>
          <w:i/>
          <w:sz w:val="14"/>
        </w:rPr>
        <w:t>2013</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IV</w:t>
      </w:r>
      <w:r>
        <w:rPr>
          <w:i/>
          <w:spacing w:val="-6"/>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0"/>
          <w:sz w:val="14"/>
        </w:rPr>
        <w:t xml:space="preserve"> </w:t>
      </w:r>
      <w:r>
        <w:rPr>
          <w:i/>
          <w:sz w:val="14"/>
        </w:rPr>
        <w:t>as regards maximum residue levels for acetamiprid, Adoxophyes orana granulovirus strain BV-0001, azoxystrobin, clothianidin,fenpyrazamine, heptamaloxyloglucan, metrafenone,</w:t>
      </w:r>
      <w:r>
        <w:rPr>
          <w:i/>
          <w:spacing w:val="40"/>
          <w:sz w:val="14"/>
        </w:rPr>
        <w:t xml:space="preserve"> </w:t>
      </w:r>
      <w:r>
        <w:rPr>
          <w:i/>
          <w:sz w:val="14"/>
        </w:rPr>
        <w:t>Paecilomyces</w:t>
      </w:r>
      <w:r>
        <w:rPr>
          <w:i/>
          <w:spacing w:val="-3"/>
          <w:sz w:val="14"/>
        </w:rPr>
        <w:t xml:space="preserve"> </w:t>
      </w:r>
      <w:r>
        <w:rPr>
          <w:i/>
          <w:sz w:val="14"/>
        </w:rPr>
        <w:t>lilacinus</w:t>
      </w:r>
      <w:r>
        <w:rPr>
          <w:i/>
          <w:spacing w:val="-3"/>
          <w:sz w:val="14"/>
        </w:rPr>
        <w:t xml:space="preserve"> </w:t>
      </w:r>
      <w:r>
        <w:rPr>
          <w:i/>
          <w:sz w:val="14"/>
        </w:rPr>
        <w:t>strain</w:t>
      </w:r>
      <w:r>
        <w:rPr>
          <w:i/>
          <w:spacing w:val="-2"/>
          <w:sz w:val="14"/>
        </w:rPr>
        <w:t xml:space="preserve"> </w:t>
      </w:r>
      <w:r>
        <w:rPr>
          <w:i/>
          <w:sz w:val="14"/>
        </w:rPr>
        <w:t>251,</w:t>
      </w:r>
      <w:r>
        <w:rPr>
          <w:i/>
          <w:spacing w:val="-2"/>
          <w:sz w:val="14"/>
        </w:rPr>
        <w:t xml:space="preserve"> </w:t>
      </w:r>
      <w:r>
        <w:rPr>
          <w:i/>
          <w:sz w:val="14"/>
        </w:rPr>
        <w:t>propiconazole,</w:t>
      </w:r>
      <w:r>
        <w:rPr>
          <w:i/>
          <w:spacing w:val="-2"/>
          <w:sz w:val="14"/>
        </w:rPr>
        <w:t xml:space="preserve"> </w:t>
      </w:r>
      <w:r>
        <w:rPr>
          <w:i/>
          <w:sz w:val="14"/>
        </w:rPr>
        <w:t>quizalofop-P,</w:t>
      </w:r>
      <w:r>
        <w:rPr>
          <w:i/>
          <w:spacing w:val="-2"/>
          <w:sz w:val="14"/>
        </w:rPr>
        <w:t xml:space="preserve"> </w:t>
      </w:r>
      <w:r>
        <w:rPr>
          <w:i/>
          <w:sz w:val="14"/>
        </w:rPr>
        <w:t>spiromesifen,</w:t>
      </w:r>
      <w:r>
        <w:rPr>
          <w:i/>
          <w:spacing w:val="-2"/>
          <w:sz w:val="14"/>
        </w:rPr>
        <w:t xml:space="preserve"> </w:t>
      </w:r>
      <w:r>
        <w:rPr>
          <w:i/>
          <w:sz w:val="14"/>
        </w:rPr>
        <w:t>tebuconazole,</w:t>
      </w:r>
      <w:r>
        <w:rPr>
          <w:i/>
          <w:spacing w:val="-2"/>
          <w:sz w:val="14"/>
        </w:rPr>
        <w:t xml:space="preserve"> </w:t>
      </w:r>
      <w:r>
        <w:rPr>
          <w:i/>
          <w:sz w:val="14"/>
        </w:rPr>
        <w:t>thiamethoxam</w:t>
      </w:r>
      <w:r>
        <w:rPr>
          <w:i/>
          <w:spacing w:val="-3"/>
          <w:sz w:val="14"/>
        </w:rPr>
        <w:t xml:space="preserve"> </w:t>
      </w:r>
      <w:r>
        <w:rPr>
          <w:i/>
          <w:sz w:val="14"/>
        </w:rPr>
        <w:t>and</w:t>
      </w:r>
      <w:r>
        <w:rPr>
          <w:i/>
          <w:spacing w:val="-2"/>
          <w:sz w:val="14"/>
        </w:rPr>
        <w:t xml:space="preserve"> </w:t>
      </w:r>
      <w:r>
        <w:rPr>
          <w:i/>
          <w:sz w:val="14"/>
        </w:rPr>
        <w:t>zucchini</w:t>
      </w:r>
      <w:r>
        <w:rPr>
          <w:i/>
          <w:spacing w:val="-2"/>
          <w:sz w:val="14"/>
        </w:rPr>
        <w:t xml:space="preserve"> </w:t>
      </w:r>
      <w:r>
        <w:rPr>
          <w:i/>
          <w:sz w:val="14"/>
        </w:rPr>
        <w:t>yellow</w:t>
      </w:r>
      <w:r>
        <w:rPr>
          <w:i/>
          <w:spacing w:val="-2"/>
          <w:sz w:val="14"/>
        </w:rPr>
        <w:t xml:space="preserve"> </w:t>
      </w:r>
      <w:r>
        <w:rPr>
          <w:i/>
          <w:sz w:val="14"/>
        </w:rPr>
        <w:t>mosaik</w:t>
      </w:r>
      <w:r>
        <w:rPr>
          <w:i/>
          <w:spacing w:val="-2"/>
          <w:sz w:val="14"/>
        </w:rPr>
        <w:t xml:space="preserve"> </w:t>
      </w:r>
      <w:r>
        <w:rPr>
          <w:i/>
          <w:sz w:val="14"/>
        </w:rPr>
        <w:t>virus</w:t>
      </w:r>
      <w:r>
        <w:rPr>
          <w:i/>
          <w:spacing w:val="-3"/>
          <w:sz w:val="14"/>
        </w:rPr>
        <w:t xml:space="preserve"> </w:t>
      </w:r>
      <w:r>
        <w:rPr>
          <w:i/>
          <w:sz w:val="14"/>
        </w:rPr>
        <w:t>–</w:t>
      </w:r>
      <w:r>
        <w:rPr>
          <w:i/>
          <w:spacing w:val="-2"/>
          <w:sz w:val="14"/>
        </w:rPr>
        <w:t xml:space="preserve"> </w:t>
      </w:r>
      <w:r>
        <w:rPr>
          <w:i/>
          <w:sz w:val="14"/>
        </w:rPr>
        <w:t>weak</w:t>
      </w:r>
      <w:r>
        <w:rPr>
          <w:i/>
          <w:spacing w:val="-2"/>
          <w:sz w:val="14"/>
        </w:rPr>
        <w:t xml:space="preserve"> </w:t>
      </w:r>
      <w:r>
        <w:rPr>
          <w:i/>
          <w:sz w:val="14"/>
        </w:rPr>
        <w:t>strain</w:t>
      </w:r>
      <w:r>
        <w:rPr>
          <w:i/>
          <w:spacing w:val="-2"/>
          <w:sz w:val="14"/>
        </w:rPr>
        <w:t xml:space="preserve"> </w:t>
      </w:r>
      <w:r>
        <w:rPr>
          <w:i/>
          <w:sz w:val="14"/>
        </w:rPr>
        <w:t>in</w:t>
      </w:r>
      <w:r>
        <w:rPr>
          <w:i/>
          <w:spacing w:val="-2"/>
          <w:sz w:val="14"/>
        </w:rPr>
        <w:t xml:space="preserve"> </w:t>
      </w:r>
      <w:r>
        <w:rPr>
          <w:i/>
          <w:sz w:val="14"/>
        </w:rPr>
        <w:t>or</w:t>
      </w:r>
      <w:r>
        <w:rPr>
          <w:i/>
          <w:spacing w:val="-3"/>
          <w:sz w:val="14"/>
        </w:rPr>
        <w:t xml:space="preserve"> </w:t>
      </w:r>
      <w:r>
        <w:rPr>
          <w:i/>
          <w:sz w:val="14"/>
        </w:rPr>
        <w:t>on</w:t>
      </w:r>
      <w:r>
        <w:rPr>
          <w:i/>
          <w:spacing w:val="-2"/>
          <w:sz w:val="14"/>
        </w:rPr>
        <w:t xml:space="preserve"> </w:t>
      </w:r>
      <w:r>
        <w:rPr>
          <w:i/>
          <w:sz w:val="14"/>
        </w:rPr>
        <w:t>certain</w:t>
      </w:r>
      <w:r>
        <w:rPr>
          <w:i/>
          <w:spacing w:val="-2"/>
          <w:sz w:val="14"/>
        </w:rPr>
        <w:t xml:space="preserve"> </w:t>
      </w:r>
      <w:r>
        <w:rPr>
          <w:i/>
          <w:sz w:val="14"/>
        </w:rPr>
        <w:t>products</w:t>
      </w:r>
      <w:r>
        <w:rPr>
          <w:sz w:val="14"/>
        </w:rPr>
        <w:t>);</w:t>
      </w:r>
    </w:p>
    <w:p w:rsidR="00E63ECF" w:rsidRDefault="00481C0A">
      <w:pPr>
        <w:spacing w:before="4"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772/2013</w:t>
      </w:r>
      <w:r>
        <w:rPr>
          <w:spacing w:val="-6"/>
          <w:sz w:val="14"/>
        </w:rPr>
        <w:t xml:space="preserve"> </w:t>
      </w:r>
      <w:r>
        <w:rPr>
          <w:sz w:val="14"/>
        </w:rPr>
        <w:t>од</w:t>
      </w:r>
      <w:r>
        <w:rPr>
          <w:spacing w:val="-6"/>
          <w:sz w:val="14"/>
        </w:rPr>
        <w:t xml:space="preserve"> </w:t>
      </w:r>
      <w:r>
        <w:rPr>
          <w:sz w:val="14"/>
        </w:rPr>
        <w:t>8.</w:t>
      </w:r>
      <w:r>
        <w:rPr>
          <w:spacing w:val="-6"/>
          <w:sz w:val="14"/>
        </w:rPr>
        <w:t xml:space="preserve"> </w:t>
      </w:r>
      <w:r>
        <w:rPr>
          <w:sz w:val="14"/>
        </w:rPr>
        <w:t>августa</w:t>
      </w:r>
      <w:r>
        <w:rPr>
          <w:spacing w:val="-6"/>
          <w:sz w:val="14"/>
        </w:rPr>
        <w:t xml:space="preserve"> </w:t>
      </w:r>
      <w:r>
        <w:rPr>
          <w:sz w:val="14"/>
        </w:rPr>
        <w:t>2013.</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 нивоа резидуа за difenilamin у или на одређеним производима (</w:t>
      </w:r>
      <w:r>
        <w:rPr>
          <w:i/>
          <w:sz w:val="14"/>
        </w:rPr>
        <w:t>Commission Regulation (EU) No No 772/2013 of 8</w:t>
      </w:r>
      <w:r>
        <w:rPr>
          <w:i/>
          <w:spacing w:val="-1"/>
          <w:sz w:val="14"/>
        </w:rPr>
        <w:t xml:space="preserve"> </w:t>
      </w:r>
      <w:r>
        <w:rPr>
          <w:i/>
          <w:sz w:val="14"/>
        </w:rPr>
        <w:t>August 2013 amending</w:t>
      </w:r>
      <w:r>
        <w:rPr>
          <w:i/>
          <w:spacing w:val="-1"/>
          <w:sz w:val="14"/>
        </w:rPr>
        <w:t xml:space="preserve"> </w:t>
      </w:r>
      <w:r>
        <w:rPr>
          <w:i/>
          <w:sz w:val="14"/>
        </w:rPr>
        <w:t>Annexes II, III and V</w:t>
      </w:r>
      <w:r>
        <w:rPr>
          <w:i/>
          <w:spacing w:val="-1"/>
          <w:sz w:val="14"/>
        </w:rPr>
        <w:t xml:space="preserve"> </w:t>
      </w:r>
      <w:r>
        <w:rPr>
          <w:i/>
          <w:sz w:val="14"/>
        </w:rPr>
        <w:t>to</w:t>
      </w:r>
      <w:r>
        <w:rPr>
          <w:i/>
          <w:spacing w:val="40"/>
          <w:sz w:val="14"/>
        </w:rPr>
        <w:t xml:space="preserve"> </w:t>
      </w:r>
      <w:r>
        <w:rPr>
          <w:i/>
          <w:sz w:val="14"/>
        </w:rPr>
        <w:t>Regulation (EC) No 396/2005 of the European Parliament and of the Council as regards maximum residue levels for diphenylamine in or on certain products</w:t>
      </w:r>
      <w:r>
        <w:rPr>
          <w:sz w:val="14"/>
        </w:rPr>
        <w:t>);</w:t>
      </w:r>
    </w:p>
    <w:p w:rsidR="00E63ECF" w:rsidRDefault="00481C0A">
      <w:pPr>
        <w:spacing w:before="1" w:line="235" w:lineRule="auto"/>
        <w:ind w:left="393" w:right="391" w:hanging="1"/>
        <w:jc w:val="both"/>
        <w:rPr>
          <w:sz w:val="14"/>
        </w:rPr>
      </w:pPr>
      <w:r>
        <w:rPr>
          <w:spacing w:val="-9"/>
          <w:sz w:val="14"/>
        </w:rPr>
        <w:t xml:space="preserve"> </w:t>
      </w:r>
      <w:r>
        <w:rPr>
          <w:sz w:val="14"/>
        </w:rPr>
        <w:t>– Уредбом Kомисије (ЕУ) број 777/2013 од 12. августa 2013.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klodinafop, klomazon, diuron, etalfluralin, ioksinil, iprovalikarb, maleik hidrazid, mepanipirim, metkonazol, prosulfokarb и tepraloksidim</w:t>
      </w:r>
      <w:r>
        <w:rPr>
          <w:spacing w:val="80"/>
          <w:sz w:val="14"/>
        </w:rPr>
        <w:t xml:space="preserve"> </w:t>
      </w:r>
      <w:r>
        <w:rPr>
          <w:sz w:val="14"/>
        </w:rPr>
        <w:t>у или на одређеним производима (</w:t>
      </w:r>
      <w:r>
        <w:rPr>
          <w:i/>
          <w:sz w:val="14"/>
        </w:rPr>
        <w:t>Commission Regulation (EU) No 777/2013 of 12</w:t>
      </w:r>
      <w:r>
        <w:rPr>
          <w:i/>
          <w:spacing w:val="-2"/>
          <w:sz w:val="14"/>
        </w:rPr>
        <w:t xml:space="preserve"> </w:t>
      </w:r>
      <w:r>
        <w:rPr>
          <w:i/>
          <w:sz w:val="14"/>
        </w:rPr>
        <w:t>August 2013 amending</w:t>
      </w:r>
      <w:r>
        <w:rPr>
          <w:i/>
          <w:spacing w:val="-2"/>
          <w:sz w:val="14"/>
        </w:rPr>
        <w:t xml:space="preserve"> </w:t>
      </w:r>
      <w:r>
        <w:rPr>
          <w:i/>
          <w:sz w:val="14"/>
        </w:rPr>
        <w:t>Annexes II, III and V</w:t>
      </w:r>
      <w:r>
        <w:rPr>
          <w:i/>
          <w:spacing w:val="-2"/>
          <w:sz w:val="14"/>
        </w:rPr>
        <w:t xml:space="preserve"> </w:t>
      </w:r>
      <w:r>
        <w:rPr>
          <w:i/>
          <w:sz w:val="14"/>
        </w:rPr>
        <w:t>to Regulation (EC) No 396/2005 of the European</w:t>
      </w:r>
      <w:r>
        <w:rPr>
          <w:i/>
          <w:spacing w:val="40"/>
          <w:sz w:val="14"/>
        </w:rPr>
        <w:t xml:space="preserve"> </w:t>
      </w:r>
      <w:r>
        <w:rPr>
          <w:i/>
          <w:sz w:val="14"/>
        </w:rPr>
        <w:t>Parliament</w:t>
      </w:r>
      <w:r>
        <w:rPr>
          <w:i/>
          <w:spacing w:val="-6"/>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clodinafop,</w:t>
      </w:r>
      <w:r>
        <w:rPr>
          <w:i/>
          <w:spacing w:val="-6"/>
          <w:sz w:val="14"/>
        </w:rPr>
        <w:t xml:space="preserve"> </w:t>
      </w:r>
      <w:r>
        <w:rPr>
          <w:i/>
          <w:sz w:val="14"/>
        </w:rPr>
        <w:t>clomazone,</w:t>
      </w:r>
      <w:r>
        <w:rPr>
          <w:i/>
          <w:spacing w:val="-6"/>
          <w:sz w:val="14"/>
        </w:rPr>
        <w:t xml:space="preserve"> </w:t>
      </w:r>
      <w:r>
        <w:rPr>
          <w:i/>
          <w:sz w:val="14"/>
        </w:rPr>
        <w:t>diuron,</w:t>
      </w:r>
      <w:r>
        <w:rPr>
          <w:i/>
          <w:spacing w:val="-6"/>
          <w:sz w:val="14"/>
        </w:rPr>
        <w:t xml:space="preserve"> </w:t>
      </w:r>
      <w:r>
        <w:rPr>
          <w:i/>
          <w:sz w:val="14"/>
        </w:rPr>
        <w:t>ethalfluralin,</w:t>
      </w:r>
      <w:r>
        <w:rPr>
          <w:i/>
          <w:spacing w:val="-6"/>
          <w:sz w:val="14"/>
        </w:rPr>
        <w:t xml:space="preserve"> </w:t>
      </w:r>
      <w:r>
        <w:rPr>
          <w:i/>
          <w:sz w:val="14"/>
        </w:rPr>
        <w:t>ioxynil,</w:t>
      </w:r>
      <w:r>
        <w:rPr>
          <w:i/>
          <w:spacing w:val="-6"/>
          <w:sz w:val="14"/>
        </w:rPr>
        <w:t xml:space="preserve"> </w:t>
      </w:r>
      <w:r>
        <w:rPr>
          <w:i/>
          <w:sz w:val="14"/>
        </w:rPr>
        <w:t>iprovalicarb,</w:t>
      </w:r>
      <w:r>
        <w:rPr>
          <w:i/>
          <w:spacing w:val="-6"/>
          <w:sz w:val="14"/>
        </w:rPr>
        <w:t xml:space="preserve"> </w:t>
      </w:r>
      <w:r>
        <w:rPr>
          <w:i/>
          <w:sz w:val="14"/>
        </w:rPr>
        <w:t>maleic</w:t>
      </w:r>
      <w:r>
        <w:rPr>
          <w:i/>
          <w:spacing w:val="-6"/>
          <w:sz w:val="14"/>
        </w:rPr>
        <w:t xml:space="preserve"> </w:t>
      </w:r>
      <w:r>
        <w:rPr>
          <w:i/>
          <w:sz w:val="14"/>
        </w:rPr>
        <w:t>hydrazide,</w:t>
      </w:r>
      <w:r>
        <w:rPr>
          <w:i/>
          <w:spacing w:val="-6"/>
          <w:sz w:val="14"/>
        </w:rPr>
        <w:t xml:space="preserve"> </w:t>
      </w:r>
      <w:r>
        <w:rPr>
          <w:i/>
          <w:sz w:val="14"/>
        </w:rPr>
        <w:t>mepanipyrim,</w:t>
      </w:r>
      <w:r>
        <w:rPr>
          <w:i/>
          <w:spacing w:val="-6"/>
          <w:sz w:val="14"/>
        </w:rPr>
        <w:t xml:space="preserve"> </w:t>
      </w:r>
      <w:r>
        <w:rPr>
          <w:i/>
          <w:sz w:val="14"/>
        </w:rPr>
        <w:t>metconazole,</w:t>
      </w:r>
      <w:r>
        <w:rPr>
          <w:i/>
          <w:spacing w:val="40"/>
          <w:sz w:val="14"/>
        </w:rPr>
        <w:t xml:space="preserve"> </w:t>
      </w:r>
      <w:r>
        <w:rPr>
          <w:i/>
          <w:sz w:val="14"/>
        </w:rPr>
        <w:t>prosulfocarb and tepraloxydim in or on certain products</w:t>
      </w:r>
      <w:r>
        <w:rPr>
          <w:sz w:val="14"/>
        </w:rPr>
        <w:t>);</w:t>
      </w:r>
    </w:p>
    <w:p w:rsidR="00E63ECF" w:rsidRDefault="00481C0A">
      <w:pPr>
        <w:spacing w:before="1" w:line="235" w:lineRule="auto"/>
        <w:ind w:left="393" w:right="391" w:hanging="1"/>
        <w:jc w:val="both"/>
        <w:rPr>
          <w:i/>
          <w:sz w:val="14"/>
        </w:rPr>
      </w:pPr>
      <w:r>
        <w:rPr>
          <w:spacing w:val="-9"/>
          <w:sz w:val="14"/>
        </w:rPr>
        <w:t xml:space="preserve"> </w:t>
      </w:r>
      <w:r>
        <w:rPr>
          <w:sz w:val="14"/>
        </w:rPr>
        <w:t>–</w:t>
      </w:r>
      <w:r>
        <w:rPr>
          <w:spacing w:val="-8"/>
          <w:sz w:val="14"/>
        </w:rPr>
        <w:t xml:space="preserve"> </w:t>
      </w: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834/2013</w:t>
      </w:r>
      <w:r>
        <w:rPr>
          <w:spacing w:val="-3"/>
          <w:sz w:val="14"/>
        </w:rPr>
        <w:t xml:space="preserve"> </w:t>
      </w:r>
      <w:r>
        <w:rPr>
          <w:sz w:val="14"/>
        </w:rPr>
        <w:t>од</w:t>
      </w:r>
      <w:r>
        <w:rPr>
          <w:spacing w:val="-3"/>
          <w:sz w:val="14"/>
        </w:rPr>
        <w:t xml:space="preserve"> </w:t>
      </w:r>
      <w:r>
        <w:rPr>
          <w:sz w:val="14"/>
        </w:rPr>
        <w:t>30.</w:t>
      </w:r>
      <w:r>
        <w:rPr>
          <w:spacing w:val="-3"/>
          <w:sz w:val="14"/>
        </w:rPr>
        <w:t xml:space="preserve"> </w:t>
      </w:r>
      <w:r>
        <w:rPr>
          <w:sz w:val="14"/>
        </w:rPr>
        <w:t>августa</w:t>
      </w:r>
      <w:r>
        <w:rPr>
          <w:spacing w:val="-3"/>
          <w:sz w:val="14"/>
        </w:rPr>
        <w:t xml:space="preserve"> </w:t>
      </w:r>
      <w:r>
        <w:rPr>
          <w:sz w:val="14"/>
        </w:rPr>
        <w:t>2013.</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и</w:t>
      </w:r>
      <w:r>
        <w:rPr>
          <w:spacing w:val="-3"/>
          <w:sz w:val="14"/>
        </w:rPr>
        <w:t xml:space="preserve"> </w:t>
      </w:r>
      <w:r>
        <w:rPr>
          <w:sz w:val="14"/>
        </w:rPr>
        <w:t>III</w:t>
      </w:r>
      <w:r>
        <w:rPr>
          <w:spacing w:val="-3"/>
          <w:sz w:val="14"/>
        </w:rPr>
        <w:t xml:space="preserve"> </w:t>
      </w:r>
      <w:r>
        <w:rPr>
          <w:sz w:val="14"/>
        </w:rPr>
        <w:t>Уредбе</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у</w:t>
      </w:r>
      <w:r>
        <w:rPr>
          <w:spacing w:val="-3"/>
          <w:sz w:val="14"/>
        </w:rPr>
        <w:t xml:space="preserve"> </w:t>
      </w:r>
      <w:r>
        <w:rPr>
          <w:sz w:val="14"/>
        </w:rPr>
        <w:t>смислу</w:t>
      </w:r>
      <w:r>
        <w:rPr>
          <w:spacing w:val="40"/>
          <w:sz w:val="14"/>
        </w:rPr>
        <w:t xml:space="preserve"> </w:t>
      </w:r>
      <w:r>
        <w:rPr>
          <w:sz w:val="14"/>
        </w:rPr>
        <w:t>максималних</w:t>
      </w:r>
      <w:r>
        <w:rPr>
          <w:spacing w:val="13"/>
          <w:sz w:val="14"/>
        </w:rPr>
        <w:t xml:space="preserve"> </w:t>
      </w:r>
      <w:r>
        <w:rPr>
          <w:sz w:val="14"/>
        </w:rPr>
        <w:t>нивоа</w:t>
      </w:r>
      <w:r>
        <w:rPr>
          <w:spacing w:val="13"/>
          <w:sz w:val="14"/>
        </w:rPr>
        <w:t xml:space="preserve"> </w:t>
      </w:r>
      <w:r>
        <w:rPr>
          <w:sz w:val="14"/>
        </w:rPr>
        <w:t>резидуа</w:t>
      </w:r>
      <w:r>
        <w:rPr>
          <w:spacing w:val="13"/>
          <w:sz w:val="14"/>
        </w:rPr>
        <w:t xml:space="preserve"> </w:t>
      </w:r>
      <w:r>
        <w:rPr>
          <w:sz w:val="14"/>
        </w:rPr>
        <w:t>за</w:t>
      </w:r>
      <w:r>
        <w:rPr>
          <w:spacing w:val="13"/>
          <w:sz w:val="14"/>
        </w:rPr>
        <w:t xml:space="preserve"> </w:t>
      </w:r>
      <w:r>
        <w:rPr>
          <w:sz w:val="14"/>
        </w:rPr>
        <w:t>acekvinocil,</w:t>
      </w:r>
      <w:r>
        <w:rPr>
          <w:spacing w:val="13"/>
          <w:sz w:val="14"/>
        </w:rPr>
        <w:t xml:space="preserve"> </w:t>
      </w:r>
      <w:r>
        <w:rPr>
          <w:sz w:val="14"/>
        </w:rPr>
        <w:t>biksafen,</w:t>
      </w:r>
      <w:r>
        <w:rPr>
          <w:spacing w:val="13"/>
          <w:sz w:val="14"/>
        </w:rPr>
        <w:t xml:space="preserve"> </w:t>
      </w:r>
      <w:r>
        <w:rPr>
          <w:sz w:val="14"/>
        </w:rPr>
        <w:t>diazinon,</w:t>
      </w:r>
      <w:r>
        <w:rPr>
          <w:spacing w:val="13"/>
          <w:sz w:val="14"/>
        </w:rPr>
        <w:t xml:space="preserve"> </w:t>
      </w:r>
      <w:r>
        <w:rPr>
          <w:sz w:val="14"/>
        </w:rPr>
        <w:t>difenokonazol,</w:t>
      </w:r>
      <w:r>
        <w:rPr>
          <w:spacing w:val="13"/>
          <w:sz w:val="14"/>
        </w:rPr>
        <w:t xml:space="preserve"> </w:t>
      </w:r>
      <w:r>
        <w:rPr>
          <w:sz w:val="14"/>
        </w:rPr>
        <w:t>etoksazol,</w:t>
      </w:r>
      <w:r>
        <w:rPr>
          <w:spacing w:val="13"/>
          <w:sz w:val="14"/>
        </w:rPr>
        <w:t xml:space="preserve"> </w:t>
      </w:r>
      <w:r>
        <w:rPr>
          <w:sz w:val="14"/>
        </w:rPr>
        <w:t>fenheksamid,</w:t>
      </w:r>
      <w:r>
        <w:rPr>
          <w:spacing w:val="13"/>
          <w:sz w:val="14"/>
        </w:rPr>
        <w:t xml:space="preserve"> </w:t>
      </w:r>
      <w:r>
        <w:rPr>
          <w:sz w:val="14"/>
        </w:rPr>
        <w:t>fludioksonil,</w:t>
      </w:r>
      <w:r>
        <w:rPr>
          <w:spacing w:val="13"/>
          <w:sz w:val="14"/>
        </w:rPr>
        <w:t xml:space="preserve"> </w:t>
      </w:r>
      <w:r>
        <w:rPr>
          <w:sz w:val="14"/>
        </w:rPr>
        <w:t>izopirazam,</w:t>
      </w:r>
      <w:r>
        <w:rPr>
          <w:spacing w:val="13"/>
          <w:sz w:val="14"/>
        </w:rPr>
        <w:t xml:space="preserve"> </w:t>
      </w:r>
      <w:r>
        <w:rPr>
          <w:sz w:val="14"/>
        </w:rPr>
        <w:t>lambda-cihalotrin,</w:t>
      </w:r>
      <w:r>
        <w:rPr>
          <w:spacing w:val="13"/>
          <w:sz w:val="14"/>
        </w:rPr>
        <w:t xml:space="preserve"> </w:t>
      </w:r>
      <w:r>
        <w:rPr>
          <w:sz w:val="14"/>
        </w:rPr>
        <w:t>profenofos</w:t>
      </w:r>
      <w:r>
        <w:rPr>
          <w:spacing w:val="13"/>
          <w:sz w:val="14"/>
        </w:rPr>
        <w:t xml:space="preserve"> </w:t>
      </w:r>
      <w:r>
        <w:rPr>
          <w:sz w:val="14"/>
        </w:rPr>
        <w:t>и</w:t>
      </w:r>
      <w:r>
        <w:rPr>
          <w:spacing w:val="13"/>
          <w:sz w:val="14"/>
        </w:rPr>
        <w:t xml:space="preserve"> </w:t>
      </w:r>
      <w:r>
        <w:rPr>
          <w:sz w:val="14"/>
        </w:rPr>
        <w:t>protiokonazol</w:t>
      </w:r>
      <w:r>
        <w:rPr>
          <w:spacing w:val="40"/>
          <w:sz w:val="14"/>
        </w:rPr>
        <w:t xml:space="preserve"> </w:t>
      </w:r>
      <w:r>
        <w:rPr>
          <w:sz w:val="14"/>
        </w:rPr>
        <w:t>у или на одређеним производима (</w:t>
      </w:r>
      <w:r>
        <w:rPr>
          <w:i/>
          <w:sz w:val="14"/>
        </w:rPr>
        <w:t>Commission Regulation (EU) No 834/2013 of 30 August 2013 amending Annexes II and III to Regulation (EC) No 396/2005 of the European</w:t>
      </w:r>
      <w:r>
        <w:rPr>
          <w:i/>
          <w:spacing w:val="40"/>
          <w:sz w:val="14"/>
        </w:rPr>
        <w:t xml:space="preserve"> </w:t>
      </w:r>
      <w:r>
        <w:rPr>
          <w:i/>
          <w:sz w:val="14"/>
        </w:rPr>
        <w:t>Parliament</w:t>
      </w:r>
      <w:r>
        <w:rPr>
          <w:i/>
          <w:spacing w:val="19"/>
          <w:sz w:val="14"/>
        </w:rPr>
        <w:t xml:space="preserve"> </w:t>
      </w:r>
      <w:r>
        <w:rPr>
          <w:i/>
          <w:sz w:val="14"/>
        </w:rPr>
        <w:t>and</w:t>
      </w:r>
      <w:r>
        <w:rPr>
          <w:i/>
          <w:spacing w:val="19"/>
          <w:sz w:val="14"/>
        </w:rPr>
        <w:t xml:space="preserve"> </w:t>
      </w:r>
      <w:r>
        <w:rPr>
          <w:i/>
          <w:sz w:val="14"/>
        </w:rPr>
        <w:t>of</w:t>
      </w:r>
      <w:r>
        <w:rPr>
          <w:i/>
          <w:spacing w:val="19"/>
          <w:sz w:val="14"/>
        </w:rPr>
        <w:t xml:space="preserve"> </w:t>
      </w:r>
      <w:r>
        <w:rPr>
          <w:i/>
          <w:sz w:val="14"/>
        </w:rPr>
        <w:t>the</w:t>
      </w:r>
      <w:r>
        <w:rPr>
          <w:i/>
          <w:spacing w:val="19"/>
          <w:sz w:val="14"/>
        </w:rPr>
        <w:t xml:space="preserve"> </w:t>
      </w:r>
      <w:r>
        <w:rPr>
          <w:i/>
          <w:sz w:val="14"/>
        </w:rPr>
        <w:t>Council</w:t>
      </w:r>
      <w:r>
        <w:rPr>
          <w:i/>
          <w:spacing w:val="19"/>
          <w:sz w:val="14"/>
        </w:rPr>
        <w:t xml:space="preserve"> </w:t>
      </w:r>
      <w:r>
        <w:rPr>
          <w:i/>
          <w:sz w:val="14"/>
        </w:rPr>
        <w:t>as</w:t>
      </w:r>
      <w:r>
        <w:rPr>
          <w:i/>
          <w:spacing w:val="19"/>
          <w:sz w:val="14"/>
        </w:rPr>
        <w:t xml:space="preserve"> </w:t>
      </w:r>
      <w:r>
        <w:rPr>
          <w:i/>
          <w:sz w:val="14"/>
        </w:rPr>
        <w:t>regards</w:t>
      </w:r>
      <w:r>
        <w:rPr>
          <w:i/>
          <w:spacing w:val="19"/>
          <w:sz w:val="14"/>
        </w:rPr>
        <w:t xml:space="preserve"> </w:t>
      </w:r>
      <w:r>
        <w:rPr>
          <w:i/>
          <w:sz w:val="14"/>
        </w:rPr>
        <w:t>maximum</w:t>
      </w:r>
      <w:r>
        <w:rPr>
          <w:i/>
          <w:spacing w:val="19"/>
          <w:sz w:val="14"/>
        </w:rPr>
        <w:t xml:space="preserve"> </w:t>
      </w:r>
      <w:r>
        <w:rPr>
          <w:i/>
          <w:sz w:val="14"/>
        </w:rPr>
        <w:t>residue</w:t>
      </w:r>
      <w:r>
        <w:rPr>
          <w:i/>
          <w:spacing w:val="19"/>
          <w:sz w:val="14"/>
        </w:rPr>
        <w:t xml:space="preserve"> </w:t>
      </w:r>
      <w:r>
        <w:rPr>
          <w:i/>
          <w:sz w:val="14"/>
        </w:rPr>
        <w:t>levels</w:t>
      </w:r>
      <w:r>
        <w:rPr>
          <w:i/>
          <w:spacing w:val="20"/>
          <w:sz w:val="14"/>
        </w:rPr>
        <w:t xml:space="preserve"> </w:t>
      </w:r>
      <w:r>
        <w:rPr>
          <w:i/>
          <w:sz w:val="14"/>
        </w:rPr>
        <w:t>for</w:t>
      </w:r>
      <w:r>
        <w:rPr>
          <w:i/>
          <w:spacing w:val="19"/>
          <w:sz w:val="14"/>
        </w:rPr>
        <w:t xml:space="preserve"> </w:t>
      </w:r>
      <w:r>
        <w:rPr>
          <w:i/>
          <w:sz w:val="14"/>
        </w:rPr>
        <w:t>acequinocyl,</w:t>
      </w:r>
      <w:r>
        <w:rPr>
          <w:i/>
          <w:spacing w:val="19"/>
          <w:sz w:val="14"/>
        </w:rPr>
        <w:t xml:space="preserve"> </w:t>
      </w:r>
      <w:r>
        <w:rPr>
          <w:i/>
          <w:sz w:val="14"/>
        </w:rPr>
        <w:t>bixafen,</w:t>
      </w:r>
      <w:r>
        <w:rPr>
          <w:i/>
          <w:spacing w:val="19"/>
          <w:sz w:val="14"/>
        </w:rPr>
        <w:t xml:space="preserve"> </w:t>
      </w:r>
      <w:r>
        <w:rPr>
          <w:i/>
          <w:sz w:val="14"/>
        </w:rPr>
        <w:t>diazinon,</w:t>
      </w:r>
      <w:r>
        <w:rPr>
          <w:i/>
          <w:spacing w:val="19"/>
          <w:sz w:val="14"/>
        </w:rPr>
        <w:t xml:space="preserve"> </w:t>
      </w:r>
      <w:r>
        <w:rPr>
          <w:i/>
          <w:sz w:val="14"/>
        </w:rPr>
        <w:t>difenoconazole,</w:t>
      </w:r>
      <w:r>
        <w:rPr>
          <w:i/>
          <w:spacing w:val="19"/>
          <w:sz w:val="14"/>
        </w:rPr>
        <w:t xml:space="preserve"> </w:t>
      </w:r>
      <w:r>
        <w:rPr>
          <w:i/>
          <w:sz w:val="14"/>
        </w:rPr>
        <w:t>etoxazole,</w:t>
      </w:r>
      <w:r>
        <w:rPr>
          <w:i/>
          <w:spacing w:val="19"/>
          <w:sz w:val="14"/>
        </w:rPr>
        <w:t xml:space="preserve"> </w:t>
      </w:r>
      <w:r>
        <w:rPr>
          <w:i/>
          <w:sz w:val="14"/>
        </w:rPr>
        <w:t>fenhexamid,</w:t>
      </w:r>
      <w:r>
        <w:rPr>
          <w:i/>
          <w:spacing w:val="19"/>
          <w:sz w:val="14"/>
        </w:rPr>
        <w:t xml:space="preserve"> </w:t>
      </w:r>
      <w:r>
        <w:rPr>
          <w:i/>
          <w:sz w:val="14"/>
        </w:rPr>
        <w:t>fludioxonil,</w:t>
      </w:r>
      <w:r>
        <w:rPr>
          <w:i/>
          <w:spacing w:val="19"/>
          <w:sz w:val="14"/>
        </w:rPr>
        <w:t xml:space="preserve"> </w:t>
      </w:r>
      <w:r>
        <w:rPr>
          <w:i/>
          <w:sz w:val="14"/>
        </w:rPr>
        <w:t>isopyrazam,</w:t>
      </w:r>
      <w:r>
        <w:rPr>
          <w:i/>
          <w:spacing w:val="20"/>
          <w:sz w:val="14"/>
        </w:rPr>
        <w:t xml:space="preserve"> </w:t>
      </w:r>
      <w:r>
        <w:rPr>
          <w:i/>
          <w:spacing w:val="-2"/>
          <w:sz w:val="14"/>
        </w:rPr>
        <w:t>lambda-</w:t>
      </w:r>
    </w:p>
    <w:p w:rsidR="00E63ECF" w:rsidRDefault="00481C0A">
      <w:pPr>
        <w:spacing w:line="158" w:lineRule="exact"/>
        <w:ind w:left="393"/>
        <w:jc w:val="both"/>
        <w:rPr>
          <w:sz w:val="14"/>
        </w:rPr>
      </w:pPr>
      <w:r>
        <w:rPr>
          <w:i/>
          <w:sz w:val="14"/>
        </w:rPr>
        <w:t>-cyhalothrin,</w:t>
      </w:r>
      <w:r>
        <w:rPr>
          <w:i/>
          <w:spacing w:val="-3"/>
          <w:sz w:val="14"/>
        </w:rPr>
        <w:t xml:space="preserve"> </w:t>
      </w:r>
      <w:r>
        <w:rPr>
          <w:i/>
          <w:sz w:val="14"/>
        </w:rPr>
        <w:t>profenofos</w:t>
      </w:r>
      <w:r>
        <w:rPr>
          <w:i/>
          <w:spacing w:val="-4"/>
          <w:sz w:val="14"/>
        </w:rPr>
        <w:t xml:space="preserve"> </w:t>
      </w:r>
      <w:r>
        <w:rPr>
          <w:i/>
          <w:sz w:val="14"/>
        </w:rPr>
        <w:t>and</w:t>
      </w:r>
      <w:r>
        <w:rPr>
          <w:i/>
          <w:spacing w:val="-3"/>
          <w:sz w:val="14"/>
        </w:rPr>
        <w:t xml:space="preserve"> </w:t>
      </w:r>
      <w:r>
        <w:rPr>
          <w:i/>
          <w:sz w:val="14"/>
        </w:rPr>
        <w:t>prothioconazole</w:t>
      </w:r>
      <w:r>
        <w:rPr>
          <w:i/>
          <w:spacing w:val="-2"/>
          <w:sz w:val="14"/>
        </w:rPr>
        <w:t xml:space="preserve"> </w:t>
      </w:r>
      <w:r>
        <w:rPr>
          <w:i/>
          <w:sz w:val="14"/>
        </w:rPr>
        <w:t>in</w:t>
      </w:r>
      <w:r>
        <w:rPr>
          <w:i/>
          <w:spacing w:val="-3"/>
          <w:sz w:val="14"/>
        </w:rPr>
        <w:t xml:space="preserve"> </w:t>
      </w:r>
      <w:r>
        <w:rPr>
          <w:i/>
          <w:sz w:val="14"/>
        </w:rPr>
        <w:t>or</w:t>
      </w:r>
      <w:r>
        <w:rPr>
          <w:i/>
          <w:spacing w:val="-4"/>
          <w:sz w:val="14"/>
        </w:rPr>
        <w:t xml:space="preserve"> </w:t>
      </w:r>
      <w:r>
        <w:rPr>
          <w:i/>
          <w:sz w:val="14"/>
        </w:rPr>
        <w:t>on</w:t>
      </w:r>
      <w:r>
        <w:rPr>
          <w:i/>
          <w:spacing w:val="-3"/>
          <w:sz w:val="14"/>
        </w:rPr>
        <w:t xml:space="preserve"> </w:t>
      </w:r>
      <w:r>
        <w:rPr>
          <w:i/>
          <w:sz w:val="14"/>
        </w:rPr>
        <w:t>certain</w:t>
      </w:r>
      <w:r>
        <w:rPr>
          <w:i/>
          <w:spacing w:val="-2"/>
          <w:sz w:val="14"/>
        </w:rPr>
        <w:t xml:space="preserve"> products</w:t>
      </w:r>
      <w:r>
        <w:rPr>
          <w:spacing w:val="-2"/>
          <w:sz w:val="14"/>
        </w:rPr>
        <w:t>);</w:t>
      </w:r>
    </w:p>
    <w:p w:rsidR="00E63ECF" w:rsidRDefault="00481C0A">
      <w:pPr>
        <w:spacing w:before="1" w:line="235"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1004/2013</w:t>
      </w:r>
      <w:r>
        <w:rPr>
          <w:spacing w:val="-1"/>
          <w:sz w:val="14"/>
        </w:rPr>
        <w:t xml:space="preserve"> </w:t>
      </w:r>
      <w:r>
        <w:rPr>
          <w:sz w:val="14"/>
        </w:rPr>
        <w:t>од</w:t>
      </w:r>
      <w:r>
        <w:rPr>
          <w:spacing w:val="-1"/>
          <w:sz w:val="14"/>
        </w:rPr>
        <w:t xml:space="preserve"> </w:t>
      </w:r>
      <w:r>
        <w:rPr>
          <w:sz w:val="14"/>
        </w:rPr>
        <w:t>15.</w:t>
      </w:r>
      <w:r>
        <w:rPr>
          <w:spacing w:val="-1"/>
          <w:sz w:val="14"/>
        </w:rPr>
        <w:t xml:space="preserve"> </w:t>
      </w:r>
      <w:r>
        <w:rPr>
          <w:sz w:val="14"/>
        </w:rPr>
        <w:t>октобрa</w:t>
      </w:r>
      <w:r>
        <w:rPr>
          <w:spacing w:val="-1"/>
          <w:sz w:val="14"/>
        </w:rPr>
        <w:t xml:space="preserve"> </w:t>
      </w:r>
      <w:r>
        <w:rPr>
          <w:sz w:val="14"/>
        </w:rPr>
        <w:t>2013.</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w:t>
      </w:r>
      <w:r>
        <w:rPr>
          <w:spacing w:val="40"/>
          <w:sz w:val="14"/>
        </w:rPr>
        <w:t xml:space="preserve"> </w:t>
      </w:r>
      <w:r>
        <w:rPr>
          <w:sz w:val="14"/>
        </w:rPr>
        <w:t>слу максималних нивоа резидуа за 8-hidroksikvinolin, ciprokonazol, ciprodinil, fluopiram, nikotin, pendimetalin, pentiopirad и trifloksistrobin у или на одређеним производима</w:t>
      </w:r>
      <w:r>
        <w:rPr>
          <w:spacing w:val="40"/>
          <w:sz w:val="14"/>
        </w:rPr>
        <w:t xml:space="preserve"> </w:t>
      </w:r>
      <w:r>
        <w:rPr>
          <w:sz w:val="14"/>
        </w:rPr>
        <w:t>(</w:t>
      </w:r>
      <w:r>
        <w:rPr>
          <w:i/>
          <w:sz w:val="14"/>
        </w:rPr>
        <w:t>Commission Regulation (EU) No 1004/2013 of 15 October 2013 amending Annexes II and III to Regulation (EC) No 396/2005 of the European Parliament and of the Council as</w:t>
      </w:r>
      <w:r>
        <w:rPr>
          <w:i/>
          <w:spacing w:val="40"/>
          <w:sz w:val="14"/>
        </w:rPr>
        <w:t xml:space="preserve"> </w:t>
      </w:r>
      <w:r>
        <w:rPr>
          <w:i/>
          <w:sz w:val="14"/>
        </w:rPr>
        <w:t>regards maximum residue levels for 8-hydroxyquinoline, cyproconazole, cyprodinil, fluopyram, nicotine, pendimethalin, penthiopyrad and trifloxystrobin in or on certain products</w:t>
      </w:r>
      <w:r>
        <w:rPr>
          <w:sz w:val="14"/>
        </w:rPr>
        <w:t>);</w:t>
      </w:r>
    </w:p>
    <w:p w:rsidR="00E63ECF" w:rsidRDefault="00481C0A">
      <w:pPr>
        <w:spacing w:before="1"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9"/>
          <w:sz w:val="14"/>
        </w:rPr>
        <w:t xml:space="preserve"> </w:t>
      </w:r>
      <w:r>
        <w:rPr>
          <w:sz w:val="14"/>
        </w:rPr>
        <w:t>број</w:t>
      </w:r>
      <w:r>
        <w:rPr>
          <w:spacing w:val="-9"/>
          <w:sz w:val="14"/>
        </w:rPr>
        <w:t xml:space="preserve"> </w:t>
      </w:r>
      <w:r>
        <w:rPr>
          <w:sz w:val="14"/>
        </w:rPr>
        <w:t>1138/2013</w:t>
      </w:r>
      <w:r>
        <w:rPr>
          <w:spacing w:val="-9"/>
          <w:sz w:val="14"/>
        </w:rPr>
        <w:t xml:space="preserve"> </w:t>
      </w:r>
      <w:r>
        <w:rPr>
          <w:sz w:val="14"/>
        </w:rPr>
        <w:t>од</w:t>
      </w:r>
      <w:r>
        <w:rPr>
          <w:spacing w:val="-8"/>
          <w:sz w:val="14"/>
        </w:rPr>
        <w:t xml:space="preserve"> </w:t>
      </w:r>
      <w:r>
        <w:rPr>
          <w:sz w:val="14"/>
        </w:rPr>
        <w:t>8.</w:t>
      </w:r>
      <w:r>
        <w:rPr>
          <w:spacing w:val="-7"/>
          <w:sz w:val="14"/>
        </w:rPr>
        <w:t xml:space="preserve"> </w:t>
      </w:r>
      <w:r>
        <w:rPr>
          <w:sz w:val="14"/>
        </w:rPr>
        <w:t>новембра</w:t>
      </w:r>
      <w:r>
        <w:rPr>
          <w:spacing w:val="-9"/>
          <w:sz w:val="14"/>
        </w:rPr>
        <w:t xml:space="preserve"> </w:t>
      </w:r>
      <w:r>
        <w:rPr>
          <w:sz w:val="14"/>
        </w:rPr>
        <w:t>2013.</w:t>
      </w:r>
      <w:r>
        <w:rPr>
          <w:spacing w:val="-7"/>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9"/>
          <w:sz w:val="14"/>
        </w:rPr>
        <w:t xml:space="preserve"> </w:t>
      </w:r>
      <w:r>
        <w:rPr>
          <w:sz w:val="14"/>
        </w:rPr>
        <w:t>Анекси</w:t>
      </w:r>
      <w:r>
        <w:rPr>
          <w:spacing w:val="-7"/>
          <w:sz w:val="14"/>
        </w:rPr>
        <w:t xml:space="preserve"> </w:t>
      </w:r>
      <w:r>
        <w:rPr>
          <w:sz w:val="14"/>
        </w:rPr>
        <w:t>II,</w:t>
      </w:r>
      <w:r>
        <w:rPr>
          <w:spacing w:val="-8"/>
          <w:sz w:val="14"/>
        </w:rPr>
        <w:t xml:space="preserve"> </w:t>
      </w:r>
      <w:r>
        <w:rPr>
          <w:sz w:val="14"/>
        </w:rPr>
        <w:t>III</w:t>
      </w:r>
      <w:r>
        <w:rPr>
          <w:spacing w:val="-8"/>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(ЕЗ)</w:t>
      </w:r>
      <w:r>
        <w:rPr>
          <w:spacing w:val="-8"/>
          <w:sz w:val="14"/>
        </w:rPr>
        <w:t xml:space="preserve"> </w:t>
      </w:r>
      <w:r>
        <w:rPr>
          <w:sz w:val="14"/>
        </w:rPr>
        <w:t>број</w:t>
      </w:r>
      <w:r>
        <w:rPr>
          <w:spacing w:val="-9"/>
          <w:sz w:val="14"/>
        </w:rPr>
        <w:t xml:space="preserve"> </w:t>
      </w:r>
      <w:r>
        <w:rPr>
          <w:sz w:val="14"/>
        </w:rPr>
        <w:t>396/2005</w:t>
      </w:r>
      <w:r>
        <w:rPr>
          <w:spacing w:val="-7"/>
          <w:sz w:val="14"/>
        </w:rPr>
        <w:t xml:space="preserve"> </w:t>
      </w:r>
      <w:r>
        <w:rPr>
          <w:sz w:val="14"/>
        </w:rPr>
        <w:t>у</w:t>
      </w:r>
      <w:r>
        <w:rPr>
          <w:spacing w:val="-8"/>
          <w:sz w:val="14"/>
        </w:rPr>
        <w:t xml:space="preserve"> </w:t>
      </w:r>
      <w:r>
        <w:rPr>
          <w:sz w:val="14"/>
        </w:rPr>
        <w:t>сми-</w:t>
      </w:r>
      <w:r>
        <w:rPr>
          <w:spacing w:val="40"/>
          <w:sz w:val="14"/>
        </w:rPr>
        <w:t xml:space="preserve"> </w:t>
      </w:r>
      <w:r>
        <w:rPr>
          <w:sz w:val="14"/>
        </w:rPr>
        <w:t>слу</w:t>
      </w:r>
      <w:r>
        <w:rPr>
          <w:spacing w:val="-5"/>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bitertanol,</w:t>
      </w:r>
      <w:r>
        <w:rPr>
          <w:spacing w:val="-5"/>
          <w:sz w:val="14"/>
        </w:rPr>
        <w:t xml:space="preserve"> </w:t>
      </w:r>
      <w:r>
        <w:rPr>
          <w:sz w:val="14"/>
        </w:rPr>
        <w:t>hlorfenvinfos,</w:t>
      </w:r>
      <w:r>
        <w:rPr>
          <w:spacing w:val="-5"/>
          <w:sz w:val="14"/>
        </w:rPr>
        <w:t xml:space="preserve"> </w:t>
      </w:r>
      <w:r>
        <w:rPr>
          <w:sz w:val="14"/>
        </w:rPr>
        <w:t>dodine</w:t>
      </w:r>
      <w:r>
        <w:rPr>
          <w:spacing w:val="-5"/>
          <w:sz w:val="14"/>
        </w:rPr>
        <w:t xml:space="preserve"> </w:t>
      </w:r>
      <w:r>
        <w:rPr>
          <w:sz w:val="14"/>
        </w:rPr>
        <w:t>и</w:t>
      </w:r>
      <w:r>
        <w:rPr>
          <w:spacing w:val="-5"/>
          <w:sz w:val="14"/>
        </w:rPr>
        <w:t xml:space="preserve"> </w:t>
      </w:r>
      <w:r>
        <w:rPr>
          <w:sz w:val="14"/>
        </w:rPr>
        <w:t>vinklozolin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1138/2013</w:t>
      </w:r>
      <w:r>
        <w:rPr>
          <w:i/>
          <w:spacing w:val="-5"/>
          <w:sz w:val="14"/>
        </w:rPr>
        <w:t xml:space="preserve"> </w:t>
      </w:r>
      <w:r>
        <w:rPr>
          <w:i/>
          <w:sz w:val="14"/>
        </w:rPr>
        <w:t>of</w:t>
      </w:r>
      <w:r>
        <w:rPr>
          <w:i/>
          <w:spacing w:val="-5"/>
          <w:sz w:val="14"/>
        </w:rPr>
        <w:t xml:space="preserve"> </w:t>
      </w:r>
      <w:r>
        <w:rPr>
          <w:i/>
          <w:sz w:val="14"/>
        </w:rPr>
        <w:t>8</w:t>
      </w:r>
      <w:r>
        <w:rPr>
          <w:i/>
          <w:spacing w:val="-5"/>
          <w:sz w:val="14"/>
        </w:rPr>
        <w:t xml:space="preserve"> </w:t>
      </w:r>
      <w:r>
        <w:rPr>
          <w:i/>
          <w:sz w:val="14"/>
        </w:rPr>
        <w:t>November</w:t>
      </w:r>
      <w:r>
        <w:rPr>
          <w:i/>
          <w:spacing w:val="-5"/>
          <w:sz w:val="14"/>
        </w:rPr>
        <w:t xml:space="preserve"> </w:t>
      </w:r>
      <w:r>
        <w:rPr>
          <w:i/>
          <w:sz w:val="14"/>
        </w:rPr>
        <w:t>2013</w:t>
      </w:r>
      <w:r>
        <w:rPr>
          <w:i/>
          <w:spacing w:val="40"/>
          <w:sz w:val="14"/>
        </w:rPr>
        <w:t xml:space="preserve"> </w:t>
      </w:r>
      <w:r>
        <w:rPr>
          <w:i/>
          <w:sz w:val="14"/>
        </w:rPr>
        <w:t>amending Annexes II, III and V to Regulation (EC) No 396/2005 of the European Parliament and of the Council as regards maximum residue levels for bitertanol, chlorfenvinphos,</w:t>
      </w:r>
      <w:r>
        <w:rPr>
          <w:i/>
          <w:spacing w:val="40"/>
          <w:sz w:val="14"/>
        </w:rPr>
        <w:t xml:space="preserve"> </w:t>
      </w:r>
      <w:r>
        <w:rPr>
          <w:i/>
          <w:sz w:val="14"/>
        </w:rPr>
        <w:t>dodine and vinclozolin in or on certain products</w:t>
      </w:r>
      <w:r>
        <w:rPr>
          <w:sz w:val="14"/>
        </w:rPr>
        <w:t>);</w:t>
      </w:r>
    </w:p>
    <w:p w:rsidR="00E63ECF" w:rsidRDefault="00481C0A">
      <w:pPr>
        <w:spacing w:before="2" w:line="235" w:lineRule="auto"/>
        <w:ind w:left="393" w:right="391" w:hanging="1"/>
        <w:jc w:val="both"/>
        <w:rPr>
          <w:sz w:val="14"/>
        </w:rPr>
      </w:pPr>
      <w:r>
        <w:rPr>
          <w:spacing w:val="-9"/>
          <w:sz w:val="14"/>
        </w:rPr>
        <w:t xml:space="preserve"> </w:t>
      </w:r>
      <w:r>
        <w:rPr>
          <w:sz w:val="14"/>
        </w:rPr>
        <w:t>– 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1317/2013</w:t>
      </w:r>
      <w:r>
        <w:rPr>
          <w:spacing w:val="5"/>
          <w:sz w:val="14"/>
        </w:rPr>
        <w:t xml:space="preserve"> </w:t>
      </w:r>
      <w:r>
        <w:rPr>
          <w:sz w:val="14"/>
        </w:rPr>
        <w:t>од</w:t>
      </w:r>
      <w:r>
        <w:rPr>
          <w:spacing w:val="5"/>
          <w:sz w:val="14"/>
        </w:rPr>
        <w:t xml:space="preserve"> </w:t>
      </w:r>
      <w:r>
        <w:rPr>
          <w:sz w:val="14"/>
        </w:rPr>
        <w:t>16.</w:t>
      </w:r>
      <w:r>
        <w:rPr>
          <w:spacing w:val="5"/>
          <w:sz w:val="14"/>
        </w:rPr>
        <w:t xml:space="preserve"> </w:t>
      </w:r>
      <w:r>
        <w:rPr>
          <w:sz w:val="14"/>
        </w:rPr>
        <w:t>децембра</w:t>
      </w:r>
      <w:r>
        <w:rPr>
          <w:spacing w:val="5"/>
          <w:sz w:val="14"/>
        </w:rPr>
        <w:t xml:space="preserve"> </w:t>
      </w:r>
      <w:r>
        <w:rPr>
          <w:sz w:val="14"/>
        </w:rPr>
        <w:t>2014.</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w:t>
      </w:r>
      <w:r>
        <w:rPr>
          <w:spacing w:val="5"/>
          <w:sz w:val="14"/>
        </w:rPr>
        <w:t xml:space="preserve"> </w:t>
      </w:r>
      <w:r>
        <w:rPr>
          <w:sz w:val="14"/>
        </w:rPr>
        <w:t>III</w:t>
      </w:r>
      <w:r>
        <w:rPr>
          <w:spacing w:val="5"/>
          <w:sz w:val="14"/>
        </w:rPr>
        <w:t xml:space="preserve"> </w:t>
      </w:r>
      <w:r>
        <w:rPr>
          <w:sz w:val="14"/>
        </w:rPr>
        <w:t>и V Уредбе</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40"/>
          <w:sz w:val="14"/>
        </w:rPr>
        <w:t xml:space="preserve"> </w:t>
      </w:r>
      <w:r>
        <w:rPr>
          <w:sz w:val="14"/>
        </w:rPr>
        <w:t>у смислу максималних нивоа резидуа за 2,4-D, beflubutamid, ciklanilid, dinikonazol, florasulam, metolahlor и S-metolahlor и milbemektin у или на одређеним производима</w:t>
      </w:r>
      <w:r>
        <w:rPr>
          <w:spacing w:val="40"/>
          <w:sz w:val="14"/>
        </w:rPr>
        <w:t xml:space="preserve"> </w:t>
      </w:r>
      <w:r>
        <w:rPr>
          <w:sz w:val="14"/>
        </w:rPr>
        <w:t>(</w:t>
      </w:r>
      <w:r>
        <w:rPr>
          <w:i/>
          <w:sz w:val="14"/>
        </w:rPr>
        <w:t>Commission Regulation (EU) 1317/2013 of 16 December 2013 amending Annexes II, III and V to Regulation (EC) No 396/2005 of the European Parliament and of the Council as</w:t>
      </w:r>
      <w:r>
        <w:rPr>
          <w:i/>
          <w:spacing w:val="40"/>
          <w:sz w:val="14"/>
        </w:rPr>
        <w:t xml:space="preserve"> </w:t>
      </w:r>
      <w:r>
        <w:rPr>
          <w:i/>
          <w:sz w:val="14"/>
        </w:rPr>
        <w:t>regards maximum residue levels for 2,4-D, beflubutamid, cyclanilide, diniconazole, florasulam, metolachlor and S-metolachlor, and milbemectin in or on certain products</w:t>
      </w:r>
      <w:r>
        <w:rPr>
          <w:sz w:val="14"/>
        </w:rPr>
        <w:t>);</w:t>
      </w:r>
    </w:p>
    <w:p w:rsidR="00E63ECF" w:rsidRDefault="00481C0A">
      <w:pPr>
        <w:spacing w:before="1" w:line="235"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36/2014</w:t>
      </w:r>
      <w:r>
        <w:rPr>
          <w:spacing w:val="-1"/>
          <w:sz w:val="14"/>
        </w:rPr>
        <w:t xml:space="preserve"> </w:t>
      </w:r>
      <w:r>
        <w:rPr>
          <w:sz w:val="14"/>
        </w:rPr>
        <w:t>од</w:t>
      </w:r>
      <w:r>
        <w:rPr>
          <w:spacing w:val="-1"/>
          <w:sz w:val="14"/>
        </w:rPr>
        <w:t xml:space="preserve"> </w:t>
      </w:r>
      <w:r>
        <w:rPr>
          <w:sz w:val="14"/>
        </w:rPr>
        <w:t>16.</w:t>
      </w:r>
      <w:r>
        <w:rPr>
          <w:spacing w:val="-1"/>
          <w:sz w:val="14"/>
        </w:rPr>
        <w:t xml:space="preserve"> </w:t>
      </w:r>
      <w:r>
        <w:rPr>
          <w:sz w:val="14"/>
        </w:rPr>
        <w:t>јануара</w:t>
      </w:r>
      <w:r>
        <w:rPr>
          <w:spacing w:val="-1"/>
          <w:sz w:val="14"/>
        </w:rPr>
        <w:t xml:space="preserve"> </w:t>
      </w:r>
      <w:r>
        <w:rPr>
          <w:sz w:val="14"/>
        </w:rPr>
        <w:t>2014.</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aminopiralid, hlorantraniliprol, ciflufenamid, mepikvat, metalaksil-M, propamokarb, piriofenon и kvinoksifen у или на одређеним производима</w:t>
      </w:r>
      <w:r>
        <w:rPr>
          <w:spacing w:val="40"/>
          <w:sz w:val="14"/>
        </w:rPr>
        <w:t xml:space="preserve"> </w:t>
      </w:r>
      <w:r>
        <w:rPr>
          <w:sz w:val="14"/>
        </w:rPr>
        <w:t>(</w:t>
      </w:r>
      <w:r>
        <w:rPr>
          <w:i/>
          <w:sz w:val="14"/>
        </w:rPr>
        <w:t>Commission Regulation (EU) No 36/2014 of 16 January 2014 amending Annexes II and III to Regulation (EC) No 396/2005 of the European Parliament and of the Council as</w:t>
      </w:r>
      <w:r>
        <w:rPr>
          <w:i/>
          <w:spacing w:val="40"/>
          <w:sz w:val="14"/>
        </w:rPr>
        <w:t xml:space="preserve"> </w:t>
      </w:r>
      <w:r>
        <w:rPr>
          <w:i/>
          <w:sz w:val="14"/>
        </w:rPr>
        <w:t>regards maximum residue levels for aminopyralid, chlorantraniliprole, cyflufenamid, mepiquat, metalaxyl-M, propamocarb, pyriofenone and quinoxyfen in or on certain products</w:t>
      </w:r>
      <w:r>
        <w:rPr>
          <w:sz w:val="14"/>
        </w:rPr>
        <w:t>);</w:t>
      </w:r>
    </w:p>
    <w:p w:rsidR="00E63ECF" w:rsidRDefault="00481C0A">
      <w:pPr>
        <w:spacing w:before="1"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51/2014</w:t>
      </w:r>
      <w:r>
        <w:rPr>
          <w:spacing w:val="-5"/>
          <w:sz w:val="14"/>
        </w:rPr>
        <w:t xml:space="preserve"> </w:t>
      </w:r>
      <w:r>
        <w:rPr>
          <w:sz w:val="14"/>
        </w:rPr>
        <w:t>oд</w:t>
      </w:r>
      <w:r>
        <w:rPr>
          <w:spacing w:val="-5"/>
          <w:sz w:val="14"/>
        </w:rPr>
        <w:t xml:space="preserve"> </w:t>
      </w:r>
      <w:r>
        <w:rPr>
          <w:sz w:val="14"/>
        </w:rPr>
        <w:t>20.</w:t>
      </w:r>
      <w:r>
        <w:rPr>
          <w:spacing w:val="-5"/>
          <w:sz w:val="14"/>
        </w:rPr>
        <w:t xml:space="preserve"> </w:t>
      </w:r>
      <w:r>
        <w:rPr>
          <w:sz w:val="14"/>
        </w:rPr>
        <w:t>јануара</w:t>
      </w:r>
      <w:r>
        <w:rPr>
          <w:spacing w:val="-5"/>
          <w:sz w:val="14"/>
        </w:rPr>
        <w:t xml:space="preserve"> </w:t>
      </w:r>
      <w:r>
        <w:rPr>
          <w:sz w:val="14"/>
        </w:rPr>
        <w:t>2014.</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w:t>
      </w:r>
      <w:r>
        <w:rPr>
          <w:spacing w:val="-5"/>
          <w:sz w:val="14"/>
        </w:rPr>
        <w:t xml:space="preserve"> </w:t>
      </w:r>
      <w:r>
        <w:rPr>
          <w:sz w:val="14"/>
        </w:rPr>
        <w:t>Анекс</w:t>
      </w:r>
      <w:r>
        <w:rPr>
          <w:spacing w:val="-5"/>
          <w:sz w:val="14"/>
        </w:rPr>
        <w:t xml:space="preserve"> </w:t>
      </w:r>
      <w:r>
        <w:rPr>
          <w:sz w:val="14"/>
        </w:rPr>
        <w:t>II</w:t>
      </w:r>
      <w:r>
        <w:rPr>
          <w:spacing w:val="-5"/>
          <w:sz w:val="14"/>
        </w:rPr>
        <w:t xml:space="preserve"> </w:t>
      </w:r>
      <w:r>
        <w:rPr>
          <w:sz w:val="14"/>
        </w:rPr>
        <w:t>Уредбе</w:t>
      </w:r>
      <w:r>
        <w:rPr>
          <w:spacing w:val="-5"/>
          <w:sz w:val="14"/>
        </w:rPr>
        <w:t xml:space="preserve"> </w:t>
      </w:r>
      <w:r>
        <w:rPr>
          <w:sz w:val="14"/>
        </w:rPr>
        <w:t>(ЕЗ)</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а</w:t>
      </w:r>
      <w:r>
        <w:rPr>
          <w:spacing w:val="-5"/>
          <w:sz w:val="14"/>
        </w:rPr>
        <w:t xml:space="preserve"> </w:t>
      </w:r>
      <w:r>
        <w:rPr>
          <w:sz w:val="14"/>
        </w:rPr>
        <w:t>која</w:t>
      </w:r>
      <w:r>
        <w:rPr>
          <w:spacing w:val="-5"/>
          <w:sz w:val="14"/>
        </w:rPr>
        <w:t xml:space="preserve"> </w:t>
      </w:r>
      <w:r>
        <w:rPr>
          <w:sz w:val="14"/>
        </w:rPr>
        <w:t>се</w:t>
      </w:r>
      <w:r>
        <w:rPr>
          <w:spacing w:val="-5"/>
          <w:sz w:val="14"/>
        </w:rPr>
        <w:t xml:space="preserve"> </w:t>
      </w:r>
      <w:r>
        <w:rPr>
          <w:sz w:val="14"/>
        </w:rPr>
        <w:t>односи</w:t>
      </w:r>
      <w:r>
        <w:rPr>
          <w:spacing w:val="-5"/>
          <w:sz w:val="14"/>
        </w:rPr>
        <w:t xml:space="preserve"> </w:t>
      </w:r>
      <w:r>
        <w:rPr>
          <w:sz w:val="14"/>
        </w:rPr>
        <w:t>на</w:t>
      </w:r>
      <w:r>
        <w:rPr>
          <w:spacing w:val="40"/>
          <w:sz w:val="14"/>
        </w:rPr>
        <w:t xml:space="preserve"> </w:t>
      </w:r>
      <w:r>
        <w:rPr>
          <w:sz w:val="14"/>
        </w:rPr>
        <w:t>максималне</w:t>
      </w:r>
      <w:r>
        <w:rPr>
          <w:spacing w:val="-6"/>
          <w:sz w:val="14"/>
        </w:rPr>
        <w:t xml:space="preserve"> </w:t>
      </w:r>
      <w:r>
        <w:rPr>
          <w:sz w:val="14"/>
        </w:rPr>
        <w:t>нивое</w:t>
      </w:r>
      <w:r>
        <w:rPr>
          <w:spacing w:val="-6"/>
          <w:sz w:val="14"/>
        </w:rPr>
        <w:t xml:space="preserve"> </w:t>
      </w:r>
      <w:r>
        <w:rPr>
          <w:sz w:val="14"/>
        </w:rPr>
        <w:t>резидуа</w:t>
      </w:r>
      <w:r>
        <w:rPr>
          <w:spacing w:val="-6"/>
          <w:sz w:val="14"/>
        </w:rPr>
        <w:t xml:space="preserve"> </w:t>
      </w:r>
      <w:r>
        <w:rPr>
          <w:sz w:val="14"/>
        </w:rPr>
        <w:t>за</w:t>
      </w:r>
      <w:r>
        <w:rPr>
          <w:spacing w:val="-6"/>
          <w:sz w:val="14"/>
        </w:rPr>
        <w:t xml:space="preserve"> </w:t>
      </w:r>
      <w:r>
        <w:rPr>
          <w:sz w:val="14"/>
        </w:rPr>
        <w:t>dimetomorf,</w:t>
      </w:r>
      <w:r>
        <w:rPr>
          <w:spacing w:val="-6"/>
          <w:sz w:val="14"/>
        </w:rPr>
        <w:t xml:space="preserve"> </w:t>
      </w:r>
      <w:r>
        <w:rPr>
          <w:sz w:val="14"/>
        </w:rPr>
        <w:t>indoksakarb</w:t>
      </w:r>
      <w:r>
        <w:rPr>
          <w:spacing w:val="-6"/>
          <w:sz w:val="14"/>
        </w:rPr>
        <w:t xml:space="preserve"> </w:t>
      </w:r>
      <w:r>
        <w:rPr>
          <w:sz w:val="14"/>
        </w:rPr>
        <w:t>и</w:t>
      </w:r>
      <w:r>
        <w:rPr>
          <w:spacing w:val="-6"/>
          <w:sz w:val="14"/>
        </w:rPr>
        <w:t xml:space="preserve"> </w:t>
      </w:r>
      <w:r>
        <w:rPr>
          <w:sz w:val="14"/>
        </w:rPr>
        <w:t>piraklostrobin</w:t>
      </w:r>
      <w:r>
        <w:rPr>
          <w:spacing w:val="-6"/>
          <w:sz w:val="14"/>
        </w:rPr>
        <w:t xml:space="preserve"> </w:t>
      </w:r>
      <w:r>
        <w:rPr>
          <w:sz w:val="14"/>
        </w:rPr>
        <w:t>у</w:t>
      </w:r>
      <w:r>
        <w:rPr>
          <w:spacing w:val="-6"/>
          <w:sz w:val="14"/>
        </w:rPr>
        <w:t xml:space="preserve"> </w:t>
      </w:r>
      <w:r>
        <w:rPr>
          <w:sz w:val="14"/>
        </w:rPr>
        <w:t>или</w:t>
      </w:r>
      <w:r>
        <w:rPr>
          <w:spacing w:val="-6"/>
          <w:sz w:val="14"/>
        </w:rPr>
        <w:t xml:space="preserve"> </w:t>
      </w:r>
      <w:r>
        <w:rPr>
          <w:sz w:val="14"/>
        </w:rPr>
        <w:t>на</w:t>
      </w:r>
      <w:r>
        <w:rPr>
          <w:spacing w:val="-6"/>
          <w:sz w:val="14"/>
        </w:rPr>
        <w:t xml:space="preserve"> </w:t>
      </w:r>
      <w:r>
        <w:rPr>
          <w:sz w:val="14"/>
        </w:rPr>
        <w:t>одређеним</w:t>
      </w:r>
      <w:r>
        <w:rPr>
          <w:spacing w:val="-6"/>
          <w:sz w:val="14"/>
        </w:rPr>
        <w:t xml:space="preserve"> </w:t>
      </w:r>
      <w:r>
        <w:rPr>
          <w:sz w:val="14"/>
        </w:rPr>
        <w:t>производима</w:t>
      </w:r>
      <w:r>
        <w:rPr>
          <w:spacing w:val="-6"/>
          <w:sz w:val="14"/>
        </w:rPr>
        <w:t xml:space="preserve"> </w:t>
      </w:r>
      <w:r>
        <w:rPr>
          <w:sz w:val="14"/>
        </w:rPr>
        <w:t>(</w:t>
      </w:r>
      <w:r>
        <w:rPr>
          <w:i/>
          <w:sz w:val="14"/>
        </w:rPr>
        <w:t>Commission</w:t>
      </w:r>
      <w:r>
        <w:rPr>
          <w:i/>
          <w:spacing w:val="-6"/>
          <w:sz w:val="14"/>
        </w:rPr>
        <w:t xml:space="preserve"> </w:t>
      </w:r>
      <w:r>
        <w:rPr>
          <w:i/>
          <w:sz w:val="14"/>
        </w:rPr>
        <w:t>Regulation</w:t>
      </w:r>
      <w:r>
        <w:rPr>
          <w:i/>
          <w:spacing w:val="-6"/>
          <w:sz w:val="14"/>
        </w:rPr>
        <w:t xml:space="preserve"> </w:t>
      </w:r>
      <w:r>
        <w:rPr>
          <w:i/>
          <w:sz w:val="14"/>
        </w:rPr>
        <w:t>(EC)</w:t>
      </w:r>
      <w:r>
        <w:rPr>
          <w:i/>
          <w:spacing w:val="-6"/>
          <w:sz w:val="14"/>
        </w:rPr>
        <w:t xml:space="preserve"> </w:t>
      </w:r>
      <w:r>
        <w:rPr>
          <w:i/>
          <w:sz w:val="14"/>
        </w:rPr>
        <w:t>No</w:t>
      </w:r>
      <w:r>
        <w:rPr>
          <w:i/>
          <w:spacing w:val="-6"/>
          <w:sz w:val="14"/>
        </w:rPr>
        <w:t xml:space="preserve"> </w:t>
      </w:r>
      <w:r>
        <w:rPr>
          <w:i/>
          <w:sz w:val="14"/>
        </w:rPr>
        <w:t>51/2014</w:t>
      </w:r>
      <w:r>
        <w:rPr>
          <w:i/>
          <w:spacing w:val="-6"/>
          <w:sz w:val="14"/>
        </w:rPr>
        <w:t xml:space="preserve"> </w:t>
      </w:r>
      <w:r>
        <w:rPr>
          <w:i/>
          <w:sz w:val="14"/>
        </w:rPr>
        <w:t>of</w:t>
      </w:r>
      <w:r>
        <w:rPr>
          <w:i/>
          <w:spacing w:val="-6"/>
          <w:sz w:val="14"/>
        </w:rPr>
        <w:t xml:space="preserve"> </w:t>
      </w:r>
      <w:r>
        <w:rPr>
          <w:i/>
          <w:sz w:val="14"/>
        </w:rPr>
        <w:t>20</w:t>
      </w:r>
      <w:r>
        <w:rPr>
          <w:i/>
          <w:spacing w:val="-6"/>
          <w:sz w:val="14"/>
        </w:rPr>
        <w:t xml:space="preserve"> </w:t>
      </w:r>
      <w:r>
        <w:rPr>
          <w:i/>
          <w:sz w:val="14"/>
        </w:rPr>
        <w:t>January</w:t>
      </w:r>
      <w:r>
        <w:rPr>
          <w:i/>
          <w:spacing w:val="-6"/>
          <w:sz w:val="14"/>
        </w:rPr>
        <w:t xml:space="preserve"> </w:t>
      </w:r>
      <w:r>
        <w:rPr>
          <w:i/>
          <w:sz w:val="14"/>
        </w:rPr>
        <w:t>2014</w:t>
      </w:r>
      <w:r>
        <w:rPr>
          <w:i/>
          <w:spacing w:val="-6"/>
          <w:sz w:val="14"/>
        </w:rPr>
        <w:t xml:space="preserve"> </w:t>
      </w:r>
      <w:r>
        <w:rPr>
          <w:i/>
          <w:sz w:val="14"/>
        </w:rPr>
        <w:t>amending</w:t>
      </w:r>
      <w:r>
        <w:rPr>
          <w:i/>
          <w:spacing w:val="40"/>
          <w:sz w:val="14"/>
        </w:rPr>
        <w:t xml:space="preserve"> </w:t>
      </w:r>
      <w:r>
        <w:rPr>
          <w:i/>
          <w:sz w:val="14"/>
        </w:rPr>
        <w:t>Annex</w:t>
      </w:r>
      <w:r>
        <w:rPr>
          <w:i/>
          <w:spacing w:val="-1"/>
          <w:sz w:val="14"/>
        </w:rPr>
        <w:t xml:space="preserve"> </w:t>
      </w:r>
      <w:r>
        <w:rPr>
          <w:i/>
          <w:sz w:val="14"/>
        </w:rPr>
        <w:t>II</w:t>
      </w:r>
      <w:r>
        <w:rPr>
          <w:i/>
          <w:spacing w:val="-1"/>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dimethomorph,</w:t>
      </w:r>
      <w:r>
        <w:rPr>
          <w:i/>
          <w:spacing w:val="-1"/>
          <w:sz w:val="14"/>
        </w:rPr>
        <w:t xml:space="preserve"> </w:t>
      </w:r>
      <w:r>
        <w:rPr>
          <w:i/>
          <w:sz w:val="14"/>
        </w:rPr>
        <w:t>indoxacarb</w:t>
      </w:r>
      <w:r>
        <w:rPr>
          <w:i/>
          <w:spacing w:val="-1"/>
          <w:sz w:val="14"/>
        </w:rPr>
        <w:t xml:space="preserve"> </w:t>
      </w:r>
      <w:r>
        <w:rPr>
          <w:i/>
          <w:sz w:val="14"/>
        </w:rPr>
        <w:t>and</w:t>
      </w:r>
      <w:r>
        <w:rPr>
          <w:i/>
          <w:spacing w:val="-1"/>
          <w:sz w:val="14"/>
        </w:rPr>
        <w:t xml:space="preserve"> </w:t>
      </w:r>
      <w:r>
        <w:rPr>
          <w:i/>
          <w:sz w:val="14"/>
        </w:rPr>
        <w:t>pyraclostrobin</w:t>
      </w:r>
      <w:r>
        <w:rPr>
          <w:i/>
          <w:spacing w:val="-1"/>
          <w:sz w:val="14"/>
        </w:rPr>
        <w:t xml:space="preserve"> </w:t>
      </w:r>
      <w:r>
        <w:rPr>
          <w:i/>
          <w:sz w:val="14"/>
        </w:rPr>
        <w:t>in</w:t>
      </w:r>
      <w:r>
        <w:rPr>
          <w:i/>
          <w:spacing w:val="-1"/>
          <w:sz w:val="14"/>
        </w:rPr>
        <w:t xml:space="preserve"> </w:t>
      </w:r>
      <w:r>
        <w:rPr>
          <w:i/>
          <w:sz w:val="14"/>
        </w:rPr>
        <w:t>or</w:t>
      </w:r>
      <w:r>
        <w:rPr>
          <w:i/>
          <w:spacing w:val="40"/>
          <w:sz w:val="14"/>
        </w:rPr>
        <w:t xml:space="preserve"> </w:t>
      </w:r>
      <w:r>
        <w:rPr>
          <w:i/>
          <w:sz w:val="14"/>
        </w:rPr>
        <w:t>on certain products</w:t>
      </w:r>
      <w:r>
        <w:rPr>
          <w:sz w:val="14"/>
        </w:rPr>
        <w:t>);</w:t>
      </w:r>
    </w:p>
    <w:p w:rsidR="00E63ECF" w:rsidRDefault="00481C0A">
      <w:pPr>
        <w:spacing w:before="1" w:line="235"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61/2014</w:t>
      </w:r>
      <w:r>
        <w:rPr>
          <w:spacing w:val="-1"/>
          <w:sz w:val="14"/>
        </w:rPr>
        <w:t xml:space="preserve"> </w:t>
      </w:r>
      <w:r>
        <w:rPr>
          <w:sz w:val="14"/>
        </w:rPr>
        <w:t>од</w:t>
      </w:r>
      <w:r>
        <w:rPr>
          <w:spacing w:val="-1"/>
          <w:sz w:val="14"/>
        </w:rPr>
        <w:t xml:space="preserve"> </w:t>
      </w:r>
      <w:r>
        <w:rPr>
          <w:sz w:val="14"/>
        </w:rPr>
        <w:t>24.</w:t>
      </w:r>
      <w:r>
        <w:rPr>
          <w:spacing w:val="-1"/>
          <w:sz w:val="14"/>
        </w:rPr>
        <w:t xml:space="preserve"> </w:t>
      </w:r>
      <w:r>
        <w:rPr>
          <w:sz w:val="14"/>
        </w:rPr>
        <w:t>јануара</w:t>
      </w:r>
      <w:r>
        <w:rPr>
          <w:spacing w:val="-1"/>
          <w:sz w:val="14"/>
        </w:rPr>
        <w:t xml:space="preserve"> </w:t>
      </w:r>
      <w:r>
        <w:rPr>
          <w:sz w:val="14"/>
        </w:rPr>
        <w:t>2014.</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ciromazin, fenpropidin, formetanat, oksamil и tebukonazol у или на одређеним производима (</w:t>
      </w:r>
      <w:r>
        <w:rPr>
          <w:i/>
          <w:sz w:val="14"/>
        </w:rPr>
        <w:t>Commission Regulation (EU) No 61/2014 of 24</w:t>
      </w:r>
      <w:r>
        <w:rPr>
          <w:i/>
          <w:spacing w:val="40"/>
          <w:sz w:val="14"/>
        </w:rPr>
        <w:t xml:space="preserve"> </w:t>
      </w:r>
      <w:r>
        <w:rPr>
          <w:i/>
          <w:sz w:val="14"/>
        </w:rPr>
        <w:t>January 2014 amending Annexes II and III to Regulation (EC) No 396/2005 of the European Parliament and of the Council as regards maximum residue levels for cyromazine,</w:t>
      </w:r>
      <w:r>
        <w:rPr>
          <w:i/>
          <w:spacing w:val="40"/>
          <w:sz w:val="14"/>
        </w:rPr>
        <w:t xml:space="preserve"> </w:t>
      </w:r>
      <w:r>
        <w:rPr>
          <w:i/>
          <w:sz w:val="14"/>
        </w:rPr>
        <w:t>fenpropidin, formetanate, oxamyl and tebuconazole in or on certain products</w:t>
      </w:r>
      <w:r>
        <w:rPr>
          <w:sz w:val="14"/>
        </w:rPr>
        <w:t>);</w:t>
      </w:r>
    </w:p>
    <w:p w:rsidR="00E63ECF" w:rsidRDefault="00481C0A">
      <w:pPr>
        <w:spacing w:before="1"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79/2014</w:t>
      </w:r>
      <w:r>
        <w:rPr>
          <w:spacing w:val="-6"/>
          <w:sz w:val="14"/>
        </w:rPr>
        <w:t xml:space="preserve"> </w:t>
      </w:r>
      <w:r>
        <w:rPr>
          <w:sz w:val="14"/>
        </w:rPr>
        <w:t>од</w:t>
      </w:r>
      <w:r>
        <w:rPr>
          <w:spacing w:val="-6"/>
          <w:sz w:val="14"/>
        </w:rPr>
        <w:t xml:space="preserve"> </w:t>
      </w:r>
      <w:r>
        <w:rPr>
          <w:sz w:val="14"/>
        </w:rPr>
        <w:t>29.</w:t>
      </w:r>
      <w:r>
        <w:rPr>
          <w:spacing w:val="-6"/>
          <w:sz w:val="14"/>
        </w:rPr>
        <w:t xml:space="preserve"> </w:t>
      </w:r>
      <w:r>
        <w:rPr>
          <w:sz w:val="14"/>
        </w:rPr>
        <w:t>јануара</w:t>
      </w:r>
      <w:r>
        <w:rPr>
          <w:spacing w:val="-6"/>
          <w:sz w:val="14"/>
        </w:rPr>
        <w:t xml:space="preserve"> </w:t>
      </w:r>
      <w:r>
        <w:rPr>
          <w:sz w:val="14"/>
        </w:rPr>
        <w:t>2014.</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 нивоа резидуа за bifenazat, hlorprofam, esfenvalerat, fludioksonil и tiobenkarb у или на одређеним производима (</w:t>
      </w:r>
      <w:r>
        <w:rPr>
          <w:i/>
          <w:sz w:val="14"/>
        </w:rPr>
        <w:t>Commission Regulation (EU) No 79/2014 of 29</w:t>
      </w:r>
      <w:r>
        <w:rPr>
          <w:i/>
          <w:spacing w:val="40"/>
          <w:sz w:val="14"/>
        </w:rPr>
        <w:t xml:space="preserve"> </w:t>
      </w:r>
      <w:r>
        <w:rPr>
          <w:i/>
          <w:sz w:val="14"/>
        </w:rPr>
        <w:t>January 2014 amending Annexes II, III and V to Regulation (EC) No 396/2005 of the European Parliament and of the Council as regards maximum residue levels for bifenazate,</w:t>
      </w:r>
      <w:r>
        <w:rPr>
          <w:i/>
          <w:spacing w:val="40"/>
          <w:sz w:val="14"/>
        </w:rPr>
        <w:t xml:space="preserve"> </w:t>
      </w:r>
      <w:r>
        <w:rPr>
          <w:i/>
          <w:sz w:val="14"/>
        </w:rPr>
        <w:t>chlorpropham, esfenvalerate, fludioxonil and thiobencarb in or on certain products</w:t>
      </w:r>
      <w:r>
        <w:rPr>
          <w:sz w:val="14"/>
        </w:rPr>
        <w:t>);</w:t>
      </w:r>
    </w:p>
    <w:p w:rsidR="00E63ECF" w:rsidRDefault="00481C0A">
      <w:pPr>
        <w:spacing w:before="1" w:line="235"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87/2014</w:t>
      </w:r>
      <w:r>
        <w:rPr>
          <w:spacing w:val="-1"/>
          <w:sz w:val="14"/>
        </w:rPr>
        <w:t xml:space="preserve"> </w:t>
      </w:r>
      <w:r>
        <w:rPr>
          <w:sz w:val="14"/>
        </w:rPr>
        <w:t>од</w:t>
      </w:r>
      <w:r>
        <w:rPr>
          <w:spacing w:val="-1"/>
          <w:sz w:val="14"/>
        </w:rPr>
        <w:t xml:space="preserve"> </w:t>
      </w:r>
      <w:r>
        <w:rPr>
          <w:sz w:val="14"/>
        </w:rPr>
        <w:t>31.</w:t>
      </w:r>
      <w:r>
        <w:rPr>
          <w:spacing w:val="-1"/>
          <w:sz w:val="14"/>
        </w:rPr>
        <w:t xml:space="preserve"> </w:t>
      </w:r>
      <w:r>
        <w:rPr>
          <w:sz w:val="14"/>
        </w:rPr>
        <w:t>јануара</w:t>
      </w:r>
      <w:r>
        <w:rPr>
          <w:spacing w:val="-1"/>
          <w:sz w:val="14"/>
        </w:rPr>
        <w:t xml:space="preserve"> </w:t>
      </w:r>
      <w:r>
        <w:rPr>
          <w:sz w:val="14"/>
        </w:rPr>
        <w:t>2014.</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3"/>
          <w:sz w:val="14"/>
        </w:rPr>
        <w:t xml:space="preserve"> </w:t>
      </w:r>
      <w:r>
        <w:rPr>
          <w:sz w:val="14"/>
        </w:rPr>
        <w:t>V</w:t>
      </w:r>
      <w:r>
        <w:rPr>
          <w:spacing w:val="-3"/>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w:t>
      </w:r>
      <w:r>
        <w:rPr>
          <w:spacing w:val="40"/>
          <w:sz w:val="14"/>
        </w:rPr>
        <w:t xml:space="preserve"> </w:t>
      </w:r>
      <w:r>
        <w:rPr>
          <w:sz w:val="14"/>
        </w:rPr>
        <w:t>слу максималних нивоа резидуа за acetamiprid, butralin, hlorotoluron, daminozid, izoproturon, picoksiystrobin, pirimethanil и trineksapak у или на одређеним производима</w:t>
      </w:r>
      <w:r>
        <w:rPr>
          <w:spacing w:val="40"/>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87/2014</w:t>
      </w:r>
      <w:r>
        <w:rPr>
          <w:i/>
          <w:spacing w:val="-4"/>
          <w:sz w:val="14"/>
        </w:rPr>
        <w:t xml:space="preserve"> </w:t>
      </w:r>
      <w:r>
        <w:rPr>
          <w:i/>
          <w:sz w:val="14"/>
        </w:rPr>
        <w:t>of</w:t>
      </w:r>
      <w:r>
        <w:rPr>
          <w:i/>
          <w:spacing w:val="-4"/>
          <w:sz w:val="14"/>
        </w:rPr>
        <w:t xml:space="preserve"> </w:t>
      </w:r>
      <w:r>
        <w:rPr>
          <w:i/>
          <w:sz w:val="14"/>
        </w:rPr>
        <w:t>31</w:t>
      </w:r>
      <w:r>
        <w:rPr>
          <w:i/>
          <w:spacing w:val="-4"/>
          <w:sz w:val="14"/>
        </w:rPr>
        <w:t xml:space="preserve"> </w:t>
      </w:r>
      <w:r>
        <w:rPr>
          <w:i/>
          <w:sz w:val="14"/>
        </w:rPr>
        <w:t>January</w:t>
      </w:r>
      <w:r>
        <w:rPr>
          <w:i/>
          <w:spacing w:val="-4"/>
          <w:sz w:val="14"/>
        </w:rPr>
        <w:t xml:space="preserve"> </w:t>
      </w:r>
      <w:r>
        <w:rPr>
          <w:i/>
          <w:sz w:val="14"/>
        </w:rPr>
        <w:t>2014</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V</w:t>
      </w:r>
      <w:r>
        <w:rPr>
          <w:i/>
          <w:spacing w:val="-6"/>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0"/>
          <w:sz w:val="14"/>
        </w:rPr>
        <w:t xml:space="preserve"> </w:t>
      </w:r>
      <w:r>
        <w:rPr>
          <w:i/>
          <w:sz w:val="14"/>
        </w:rPr>
        <w:t>maximum residue levels for acetamiprid, butralin, chlorotoluron, daminozide, isoproturon, picoxystrobin, pyrimethanil and trinexapac in or on certain products</w:t>
      </w:r>
      <w:r>
        <w:rPr>
          <w:sz w:val="14"/>
        </w:rPr>
        <w:t>);</w:t>
      </w:r>
    </w:p>
    <w:p w:rsidR="00E63ECF" w:rsidRDefault="00481C0A">
      <w:pPr>
        <w:spacing w:before="2" w:line="235" w:lineRule="auto"/>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289/2014 од 21. марта 2014. године којом су измењени Анекси II, III и</w:t>
      </w:r>
      <w:r>
        <w:rPr>
          <w:spacing w:val="-2"/>
          <w:sz w:val="14"/>
        </w:rPr>
        <w:t xml:space="preserve"> </w:t>
      </w:r>
      <w:r>
        <w:rPr>
          <w:sz w:val="14"/>
        </w:rPr>
        <w:t>V</w:t>
      </w:r>
      <w:r>
        <w:rPr>
          <w:spacing w:val="-2"/>
          <w:sz w:val="14"/>
        </w:rPr>
        <w:t xml:space="preserve"> </w:t>
      </w:r>
      <w:r>
        <w:rPr>
          <w:sz w:val="14"/>
        </w:rPr>
        <w:t>Уредбе Европског парламента и Савета (ЕЗ) број 396/2005 у сми-</w:t>
      </w:r>
      <w:r>
        <w:rPr>
          <w:spacing w:val="40"/>
          <w:sz w:val="14"/>
        </w:rPr>
        <w:t xml:space="preserve"> </w:t>
      </w:r>
      <w:r>
        <w:rPr>
          <w:sz w:val="14"/>
        </w:rPr>
        <w:t>слу максималних нивоа резидуа за foramsulfuron, azimsulfuron, jodosulfuron, oksasulfuron, mezosulfuron, flazasulfuron, imazosulfuron, propamokarb, bifenazat, hlorprofam и</w:t>
      </w:r>
      <w:r>
        <w:rPr>
          <w:spacing w:val="40"/>
          <w:sz w:val="14"/>
        </w:rPr>
        <w:t xml:space="preserve"> </w:t>
      </w:r>
      <w:r>
        <w:rPr>
          <w:sz w:val="14"/>
        </w:rPr>
        <w:t>tiobenkarb у или на одређеним производима (</w:t>
      </w:r>
      <w:r>
        <w:rPr>
          <w:i/>
          <w:sz w:val="14"/>
        </w:rPr>
        <w:t>Commission Regulation (EU) 289/2014 of 21 March 2014 amending Annexes II, III and V to Regulation (EC) No 396/2005 of the</w:t>
      </w:r>
      <w:r>
        <w:rPr>
          <w:i/>
          <w:spacing w:val="40"/>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foramsulfuron,</w:t>
      </w:r>
      <w:r>
        <w:rPr>
          <w:i/>
          <w:spacing w:val="-2"/>
          <w:sz w:val="14"/>
        </w:rPr>
        <w:t xml:space="preserve"> </w:t>
      </w:r>
      <w:r>
        <w:rPr>
          <w:i/>
          <w:sz w:val="14"/>
        </w:rPr>
        <w:t>azimsulfuron,</w:t>
      </w:r>
      <w:r>
        <w:rPr>
          <w:i/>
          <w:spacing w:val="-2"/>
          <w:sz w:val="14"/>
        </w:rPr>
        <w:t xml:space="preserve"> </w:t>
      </w:r>
      <w:r>
        <w:rPr>
          <w:i/>
          <w:sz w:val="14"/>
        </w:rPr>
        <w:t>iodosulfuron,</w:t>
      </w:r>
      <w:r>
        <w:rPr>
          <w:i/>
          <w:spacing w:val="-2"/>
          <w:sz w:val="14"/>
        </w:rPr>
        <w:t xml:space="preserve"> </w:t>
      </w:r>
      <w:r>
        <w:rPr>
          <w:i/>
          <w:sz w:val="14"/>
        </w:rPr>
        <w:t>oxasulfuron,</w:t>
      </w:r>
      <w:r>
        <w:rPr>
          <w:i/>
          <w:spacing w:val="-2"/>
          <w:sz w:val="14"/>
        </w:rPr>
        <w:t xml:space="preserve"> </w:t>
      </w:r>
      <w:r>
        <w:rPr>
          <w:i/>
          <w:sz w:val="14"/>
        </w:rPr>
        <w:t>mesosulfuron,</w:t>
      </w:r>
      <w:r>
        <w:rPr>
          <w:i/>
          <w:spacing w:val="-2"/>
          <w:sz w:val="14"/>
        </w:rPr>
        <w:t xml:space="preserve"> </w:t>
      </w:r>
      <w:r>
        <w:rPr>
          <w:i/>
          <w:sz w:val="14"/>
        </w:rPr>
        <w:t>flazasulfuron,</w:t>
      </w:r>
      <w:r>
        <w:rPr>
          <w:i/>
          <w:spacing w:val="-2"/>
          <w:sz w:val="14"/>
        </w:rPr>
        <w:t xml:space="preserve"> </w:t>
      </w:r>
      <w:r>
        <w:rPr>
          <w:i/>
          <w:sz w:val="14"/>
        </w:rPr>
        <w:t>imazosulfuron,</w:t>
      </w:r>
      <w:r>
        <w:rPr>
          <w:i/>
          <w:spacing w:val="40"/>
          <w:sz w:val="14"/>
        </w:rPr>
        <w:t xml:space="preserve"> </w:t>
      </w:r>
      <w:r>
        <w:rPr>
          <w:i/>
          <w:sz w:val="14"/>
        </w:rPr>
        <w:t>propamocarb, bifenazate, chlorpropham and thiobencarb in or on certain products</w:t>
      </w:r>
      <w:r>
        <w:rPr>
          <w:sz w:val="14"/>
        </w:rPr>
        <w:t>);</w:t>
      </w:r>
    </w:p>
    <w:p w:rsidR="00E63ECF" w:rsidRDefault="00481C0A">
      <w:pPr>
        <w:spacing w:before="1" w:line="235" w:lineRule="auto"/>
        <w:ind w:left="393" w:right="391" w:hanging="1"/>
        <w:jc w:val="both"/>
        <w:rPr>
          <w:sz w:val="14"/>
        </w:rPr>
      </w:pPr>
      <w:r>
        <w:rPr>
          <w:spacing w:val="-9"/>
          <w:sz w:val="14"/>
        </w:rPr>
        <w:t xml:space="preserve"> </w:t>
      </w:r>
      <w:r>
        <w:rPr>
          <w:sz w:val="14"/>
        </w:rPr>
        <w:t>– Уредбом Kомисије (ЕУ) број 318/2014 од 27. марта 2014. године којом су измењени Анекси II и III Уредбе Европског парламента и Савета (ЕЗ) број 396/2005 у сми-</w:t>
      </w:r>
      <w:r>
        <w:rPr>
          <w:spacing w:val="40"/>
          <w:sz w:val="14"/>
        </w:rPr>
        <w:t xml:space="preserve"> </w:t>
      </w:r>
      <w:r>
        <w:rPr>
          <w:sz w:val="14"/>
        </w:rPr>
        <w:t>слу максималних нивоа резидуа за fenarimol, metaflumizon и teflubenzuron у или на одређеним производима (</w:t>
      </w:r>
      <w:r>
        <w:rPr>
          <w:i/>
          <w:sz w:val="14"/>
        </w:rPr>
        <w:t>Commission Regulation (EU) No 318/2014 of 27 March 2014</w:t>
      </w:r>
      <w:r>
        <w:rPr>
          <w:i/>
          <w:spacing w:val="40"/>
          <w:sz w:val="14"/>
        </w:rPr>
        <w:t xml:space="preserve"> </w:t>
      </w:r>
      <w:r>
        <w:rPr>
          <w:i/>
          <w:sz w:val="14"/>
        </w:rPr>
        <w:t>amending Annexes II and III to Regulation (EC) No 396/2005 of the European Parliament and of the Council as regards maximum residue levels for fenarimol, metaflumizone and</w:t>
      </w:r>
      <w:r>
        <w:rPr>
          <w:i/>
          <w:spacing w:val="40"/>
          <w:sz w:val="14"/>
        </w:rPr>
        <w:t xml:space="preserve"> </w:t>
      </w:r>
      <w:r>
        <w:rPr>
          <w:i/>
          <w:sz w:val="14"/>
        </w:rPr>
        <w:t>teflubenzuron in or on certain products</w:t>
      </w:r>
      <w:r>
        <w:rPr>
          <w:sz w:val="14"/>
        </w:rPr>
        <w:t>);</w:t>
      </w:r>
    </w:p>
    <w:p w:rsidR="00E63ECF" w:rsidRDefault="00481C0A">
      <w:pPr>
        <w:spacing w:before="1" w:line="235" w:lineRule="auto"/>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364/2014 од 4. априла 2014.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fenpiroksimat, flubendiamid, izopirazam, kresoksim-metil, spirotetramat и tiakloprid у или на одређеним производима (</w:t>
      </w:r>
      <w:r>
        <w:rPr>
          <w:i/>
          <w:sz w:val="14"/>
        </w:rPr>
        <w:t>Commission Regulation</w:t>
      </w:r>
      <w:r>
        <w:rPr>
          <w:i/>
          <w:spacing w:val="40"/>
          <w:sz w:val="14"/>
        </w:rPr>
        <w:t xml:space="preserve"> </w:t>
      </w:r>
      <w:r>
        <w:rPr>
          <w:i/>
          <w:sz w:val="14"/>
        </w:rPr>
        <w:t>(EU)</w:t>
      </w:r>
      <w:r>
        <w:rPr>
          <w:i/>
          <w:spacing w:val="-5"/>
          <w:sz w:val="14"/>
        </w:rPr>
        <w:t xml:space="preserve"> </w:t>
      </w:r>
      <w:r>
        <w:rPr>
          <w:i/>
          <w:sz w:val="14"/>
        </w:rPr>
        <w:t>No</w:t>
      </w:r>
      <w:r>
        <w:rPr>
          <w:i/>
          <w:spacing w:val="-5"/>
          <w:sz w:val="14"/>
        </w:rPr>
        <w:t xml:space="preserve"> </w:t>
      </w:r>
      <w:r>
        <w:rPr>
          <w:i/>
          <w:sz w:val="14"/>
        </w:rPr>
        <w:t>364/2014</w:t>
      </w:r>
      <w:r>
        <w:rPr>
          <w:i/>
          <w:spacing w:val="-5"/>
          <w:sz w:val="14"/>
        </w:rPr>
        <w:t xml:space="preserve"> </w:t>
      </w:r>
      <w:r>
        <w:rPr>
          <w:i/>
          <w:sz w:val="14"/>
        </w:rPr>
        <w:t>of</w:t>
      </w:r>
      <w:r>
        <w:rPr>
          <w:i/>
          <w:spacing w:val="-5"/>
          <w:sz w:val="14"/>
        </w:rPr>
        <w:t xml:space="preserve"> </w:t>
      </w:r>
      <w:r>
        <w:rPr>
          <w:i/>
          <w:sz w:val="14"/>
        </w:rPr>
        <w:t>4</w:t>
      </w:r>
      <w:r>
        <w:rPr>
          <w:i/>
          <w:spacing w:val="-8"/>
          <w:sz w:val="14"/>
        </w:rPr>
        <w:t xml:space="preserve"> </w:t>
      </w:r>
      <w:r>
        <w:rPr>
          <w:i/>
          <w:sz w:val="14"/>
        </w:rPr>
        <w:t>April</w:t>
      </w:r>
      <w:r>
        <w:rPr>
          <w:i/>
          <w:spacing w:val="-5"/>
          <w:sz w:val="14"/>
        </w:rPr>
        <w:t xml:space="preserve"> </w:t>
      </w:r>
      <w:r>
        <w:rPr>
          <w:i/>
          <w:sz w:val="14"/>
        </w:rPr>
        <w:t>2014</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and</w:t>
      </w:r>
      <w:r>
        <w:rPr>
          <w:i/>
          <w:spacing w:val="-5"/>
          <w:sz w:val="14"/>
        </w:rPr>
        <w:t xml:space="preserve"> </w:t>
      </w:r>
      <w:r>
        <w:rPr>
          <w:i/>
          <w:sz w:val="14"/>
        </w:rPr>
        <w:t>III</w:t>
      </w:r>
      <w:r>
        <w:rPr>
          <w:i/>
          <w:spacing w:val="-5"/>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Council</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residue</w:t>
      </w:r>
      <w:r>
        <w:rPr>
          <w:i/>
          <w:spacing w:val="-5"/>
          <w:sz w:val="14"/>
        </w:rPr>
        <w:t xml:space="preserve"> </w:t>
      </w:r>
      <w:r>
        <w:rPr>
          <w:i/>
          <w:sz w:val="14"/>
        </w:rPr>
        <w:t>levels</w:t>
      </w:r>
      <w:r>
        <w:rPr>
          <w:i/>
          <w:spacing w:val="-5"/>
          <w:sz w:val="14"/>
        </w:rPr>
        <w:t xml:space="preserve"> </w:t>
      </w:r>
      <w:r>
        <w:rPr>
          <w:i/>
          <w:sz w:val="14"/>
        </w:rPr>
        <w:t>for</w:t>
      </w:r>
      <w:r>
        <w:rPr>
          <w:i/>
          <w:spacing w:val="40"/>
          <w:sz w:val="14"/>
        </w:rPr>
        <w:t xml:space="preserve"> </w:t>
      </w:r>
      <w:r>
        <w:rPr>
          <w:i/>
          <w:sz w:val="14"/>
        </w:rPr>
        <w:t>fenpyroximate, flubendiamide, isopyrazam, kresoxim-methyl, spirotetramat and thiacloprid in or on certain products</w:t>
      </w:r>
      <w:r>
        <w:rPr>
          <w:sz w:val="14"/>
        </w:rPr>
        <w:t>);</w:t>
      </w:r>
    </w:p>
    <w:p w:rsidR="00E63ECF" w:rsidRDefault="00481C0A">
      <w:pPr>
        <w:spacing w:before="1" w:line="235" w:lineRule="auto"/>
        <w:ind w:left="393" w:right="391"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398/2014</w:t>
      </w:r>
      <w:r>
        <w:rPr>
          <w:spacing w:val="-2"/>
          <w:sz w:val="14"/>
        </w:rPr>
        <w:t xml:space="preserve"> </w:t>
      </w:r>
      <w:r>
        <w:rPr>
          <w:sz w:val="14"/>
        </w:rPr>
        <w:t>од</w:t>
      </w:r>
      <w:r>
        <w:rPr>
          <w:spacing w:val="-2"/>
          <w:sz w:val="14"/>
        </w:rPr>
        <w:t xml:space="preserve"> </w:t>
      </w:r>
      <w:r>
        <w:rPr>
          <w:sz w:val="14"/>
        </w:rPr>
        <w:t>22.</w:t>
      </w:r>
      <w:r>
        <w:rPr>
          <w:spacing w:val="-2"/>
          <w:sz w:val="14"/>
        </w:rPr>
        <w:t xml:space="preserve"> </w:t>
      </w:r>
      <w:r>
        <w:rPr>
          <w:sz w:val="14"/>
        </w:rPr>
        <w:t>априла</w:t>
      </w:r>
      <w:r>
        <w:rPr>
          <w:spacing w:val="-2"/>
          <w:sz w:val="14"/>
        </w:rPr>
        <w:t xml:space="preserve"> </w:t>
      </w:r>
      <w:r>
        <w:rPr>
          <w:sz w:val="14"/>
        </w:rPr>
        <w:t>2014.</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и</w:t>
      </w:r>
      <w:r>
        <w:rPr>
          <w:spacing w:val="-2"/>
          <w:sz w:val="14"/>
        </w:rPr>
        <w:t xml:space="preserve"> </w:t>
      </w:r>
      <w:r>
        <w:rPr>
          <w:sz w:val="14"/>
        </w:rPr>
        <w:t>III</w:t>
      </w:r>
      <w:r>
        <w:rPr>
          <w:spacing w:val="-2"/>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bentiavalikarb,</w:t>
      </w:r>
      <w:r>
        <w:rPr>
          <w:spacing w:val="-4"/>
          <w:sz w:val="14"/>
        </w:rPr>
        <w:t xml:space="preserve"> </w:t>
      </w:r>
      <w:r>
        <w:rPr>
          <w:sz w:val="14"/>
        </w:rPr>
        <w:t>ciazofamid,</w:t>
      </w:r>
      <w:r>
        <w:rPr>
          <w:spacing w:val="-4"/>
          <w:sz w:val="14"/>
        </w:rPr>
        <w:t xml:space="preserve"> </w:t>
      </w:r>
      <w:r>
        <w:rPr>
          <w:sz w:val="14"/>
        </w:rPr>
        <w:t>cihalofop-butil,</w:t>
      </w:r>
      <w:r>
        <w:rPr>
          <w:spacing w:val="-4"/>
          <w:sz w:val="14"/>
        </w:rPr>
        <w:t xml:space="preserve"> </w:t>
      </w:r>
      <w:r>
        <w:rPr>
          <w:sz w:val="14"/>
        </w:rPr>
        <w:t>forhlorfenuron,</w:t>
      </w:r>
      <w:r>
        <w:rPr>
          <w:spacing w:val="-4"/>
          <w:sz w:val="14"/>
        </w:rPr>
        <w:t xml:space="preserve"> </w:t>
      </w:r>
      <w:r>
        <w:rPr>
          <w:sz w:val="14"/>
        </w:rPr>
        <w:t>pimetrozin</w:t>
      </w:r>
      <w:r>
        <w:rPr>
          <w:spacing w:val="-4"/>
          <w:sz w:val="14"/>
        </w:rPr>
        <w:t xml:space="preserve"> </w:t>
      </w:r>
      <w:r>
        <w:rPr>
          <w:sz w:val="14"/>
        </w:rPr>
        <w:t>и</w:t>
      </w:r>
      <w:r>
        <w:rPr>
          <w:spacing w:val="-4"/>
          <w:sz w:val="14"/>
        </w:rPr>
        <w:t xml:space="preserve"> </w:t>
      </w:r>
      <w:r>
        <w:rPr>
          <w:sz w:val="14"/>
        </w:rPr>
        <w:t>siltiofam</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0"/>
          <w:sz w:val="14"/>
        </w:rPr>
        <w:t xml:space="preserve"> </w:t>
      </w:r>
      <w:r>
        <w:rPr>
          <w:i/>
          <w:sz w:val="14"/>
        </w:rPr>
        <w:t>No 398/2014 of 22 April 2014 amending Annexes II and III to Regulation (EC) No 396/2005 of the European Parliament and of the Council as regards maximum residue levels for</w:t>
      </w:r>
      <w:r>
        <w:rPr>
          <w:i/>
          <w:spacing w:val="40"/>
          <w:sz w:val="14"/>
        </w:rPr>
        <w:t xml:space="preserve"> </w:t>
      </w:r>
      <w:r>
        <w:rPr>
          <w:i/>
          <w:sz w:val="14"/>
        </w:rPr>
        <w:t>benthiavalicarb, cyazofamid, cyhalofop-butyl, forchlorfenuron, pymetrozine and silthiofam in or on certain products</w:t>
      </w:r>
      <w:r>
        <w:rPr>
          <w:sz w:val="14"/>
        </w:rPr>
        <w:t>);</w:t>
      </w:r>
    </w:p>
    <w:p w:rsidR="00E63ECF" w:rsidRDefault="00481C0A">
      <w:pPr>
        <w:spacing w:before="2" w:line="235" w:lineRule="auto"/>
        <w:ind w:left="393" w:right="391" w:hanging="1"/>
        <w:jc w:val="both"/>
        <w:rPr>
          <w:sz w:val="14"/>
        </w:rPr>
      </w:pPr>
      <w:r>
        <w:rPr>
          <w:spacing w:val="-9"/>
          <w:sz w:val="14"/>
        </w:rPr>
        <w:t xml:space="preserve"> </w:t>
      </w:r>
      <w:r>
        <w:rPr>
          <w:sz w:val="14"/>
        </w:rPr>
        <w:t>–</w:t>
      </w:r>
      <w:r>
        <w:rPr>
          <w:spacing w:val="7"/>
          <w:sz w:val="14"/>
        </w:rPr>
        <w:t xml:space="preserve"> </w:t>
      </w:r>
      <w:r>
        <w:rPr>
          <w:sz w:val="14"/>
        </w:rPr>
        <w:t>Уредбом</w:t>
      </w:r>
      <w:r>
        <w:rPr>
          <w:spacing w:val="12"/>
          <w:sz w:val="14"/>
        </w:rPr>
        <w:t xml:space="preserve"> </w:t>
      </w:r>
      <w:r>
        <w:rPr>
          <w:sz w:val="14"/>
        </w:rPr>
        <w:t>Kомисије</w:t>
      </w:r>
      <w:r>
        <w:rPr>
          <w:spacing w:val="12"/>
          <w:sz w:val="14"/>
        </w:rPr>
        <w:t xml:space="preserve"> </w:t>
      </w:r>
      <w:r>
        <w:rPr>
          <w:sz w:val="14"/>
        </w:rPr>
        <w:t>(ЕУ)</w:t>
      </w:r>
      <w:r>
        <w:rPr>
          <w:spacing w:val="12"/>
          <w:sz w:val="14"/>
        </w:rPr>
        <w:t xml:space="preserve"> </w:t>
      </w:r>
      <w:r>
        <w:rPr>
          <w:sz w:val="14"/>
        </w:rPr>
        <w:t>број</w:t>
      </w:r>
      <w:r>
        <w:rPr>
          <w:spacing w:val="12"/>
          <w:sz w:val="14"/>
        </w:rPr>
        <w:t xml:space="preserve"> </w:t>
      </w:r>
      <w:r>
        <w:rPr>
          <w:sz w:val="14"/>
        </w:rPr>
        <w:t>481/2014</w:t>
      </w:r>
      <w:r>
        <w:rPr>
          <w:spacing w:val="12"/>
          <w:sz w:val="14"/>
        </w:rPr>
        <w:t xml:space="preserve"> </w:t>
      </w:r>
      <w:r>
        <w:rPr>
          <w:sz w:val="14"/>
        </w:rPr>
        <w:t>од</w:t>
      </w:r>
      <w:r>
        <w:rPr>
          <w:spacing w:val="12"/>
          <w:sz w:val="14"/>
        </w:rPr>
        <w:t xml:space="preserve"> </w:t>
      </w:r>
      <w:r>
        <w:rPr>
          <w:sz w:val="14"/>
        </w:rPr>
        <w:t>5.</w:t>
      </w:r>
      <w:r>
        <w:rPr>
          <w:spacing w:val="12"/>
          <w:sz w:val="14"/>
        </w:rPr>
        <w:t xml:space="preserve"> </w:t>
      </w:r>
      <w:r>
        <w:rPr>
          <w:sz w:val="14"/>
        </w:rPr>
        <w:t>маја</w:t>
      </w:r>
      <w:r>
        <w:rPr>
          <w:spacing w:val="12"/>
          <w:sz w:val="14"/>
        </w:rPr>
        <w:t xml:space="preserve"> </w:t>
      </w:r>
      <w:r>
        <w:rPr>
          <w:sz w:val="14"/>
        </w:rPr>
        <w:t>2014.</w:t>
      </w:r>
      <w:r>
        <w:rPr>
          <w:spacing w:val="12"/>
          <w:sz w:val="14"/>
        </w:rPr>
        <w:t xml:space="preserve"> </w:t>
      </w:r>
      <w:r>
        <w:rPr>
          <w:sz w:val="14"/>
        </w:rPr>
        <w:t>године</w:t>
      </w:r>
      <w:r>
        <w:rPr>
          <w:spacing w:val="12"/>
          <w:sz w:val="14"/>
        </w:rPr>
        <w:t xml:space="preserve"> </w:t>
      </w:r>
      <w:r>
        <w:rPr>
          <w:sz w:val="14"/>
        </w:rPr>
        <w:t>којом</w:t>
      </w:r>
      <w:r>
        <w:rPr>
          <w:spacing w:val="12"/>
          <w:sz w:val="14"/>
        </w:rPr>
        <w:t xml:space="preserve"> </w:t>
      </w:r>
      <w:r>
        <w:rPr>
          <w:sz w:val="14"/>
        </w:rPr>
        <w:t>су</w:t>
      </w:r>
      <w:r>
        <w:rPr>
          <w:spacing w:val="12"/>
          <w:sz w:val="14"/>
        </w:rPr>
        <w:t xml:space="preserve"> </w:t>
      </w:r>
      <w:r>
        <w:rPr>
          <w:sz w:val="14"/>
        </w:rPr>
        <w:t>измењени</w:t>
      </w:r>
      <w:r>
        <w:rPr>
          <w:spacing w:val="12"/>
          <w:sz w:val="14"/>
        </w:rPr>
        <w:t xml:space="preserve"> </w:t>
      </w:r>
      <w:r>
        <w:rPr>
          <w:sz w:val="14"/>
        </w:rPr>
        <w:t>Анекси</w:t>
      </w:r>
      <w:r>
        <w:rPr>
          <w:spacing w:val="12"/>
          <w:sz w:val="14"/>
        </w:rPr>
        <w:t xml:space="preserve"> </w:t>
      </w:r>
      <w:r>
        <w:rPr>
          <w:sz w:val="14"/>
        </w:rPr>
        <w:t>II</w:t>
      </w:r>
      <w:r>
        <w:rPr>
          <w:spacing w:val="12"/>
          <w:sz w:val="14"/>
        </w:rPr>
        <w:t xml:space="preserve"> </w:t>
      </w:r>
      <w:r>
        <w:rPr>
          <w:sz w:val="14"/>
        </w:rPr>
        <w:t>и</w:t>
      </w:r>
      <w:r>
        <w:rPr>
          <w:spacing w:val="12"/>
          <w:sz w:val="14"/>
        </w:rPr>
        <w:t xml:space="preserve"> </w:t>
      </w:r>
      <w:r>
        <w:rPr>
          <w:sz w:val="14"/>
        </w:rPr>
        <w:t>III</w:t>
      </w:r>
      <w:r>
        <w:rPr>
          <w:spacing w:val="12"/>
          <w:sz w:val="14"/>
        </w:rPr>
        <w:t xml:space="preserve"> </w:t>
      </w:r>
      <w:r>
        <w:rPr>
          <w:sz w:val="14"/>
        </w:rPr>
        <w:t>Уредбе</w:t>
      </w:r>
      <w:r>
        <w:rPr>
          <w:spacing w:val="12"/>
          <w:sz w:val="14"/>
        </w:rPr>
        <w:t xml:space="preserve"> </w:t>
      </w:r>
      <w:r>
        <w:rPr>
          <w:sz w:val="14"/>
        </w:rPr>
        <w:t>Европског</w:t>
      </w:r>
      <w:r>
        <w:rPr>
          <w:spacing w:val="12"/>
          <w:sz w:val="14"/>
        </w:rPr>
        <w:t xml:space="preserve"> </w:t>
      </w:r>
      <w:r>
        <w:rPr>
          <w:sz w:val="14"/>
        </w:rPr>
        <w:t>парламента</w:t>
      </w:r>
      <w:r>
        <w:rPr>
          <w:spacing w:val="12"/>
          <w:sz w:val="14"/>
        </w:rPr>
        <w:t xml:space="preserve"> </w:t>
      </w:r>
      <w:r>
        <w:rPr>
          <w:sz w:val="14"/>
        </w:rPr>
        <w:t>и</w:t>
      </w:r>
      <w:r>
        <w:rPr>
          <w:spacing w:val="12"/>
          <w:sz w:val="14"/>
        </w:rPr>
        <w:t xml:space="preserve"> </w:t>
      </w:r>
      <w:r>
        <w:rPr>
          <w:sz w:val="14"/>
        </w:rPr>
        <w:t>Савета</w:t>
      </w:r>
      <w:r>
        <w:rPr>
          <w:spacing w:val="12"/>
          <w:sz w:val="14"/>
        </w:rPr>
        <w:t xml:space="preserve"> </w:t>
      </w:r>
      <w:r>
        <w:rPr>
          <w:sz w:val="14"/>
        </w:rPr>
        <w:t>(ЕЗ)</w:t>
      </w:r>
      <w:r>
        <w:rPr>
          <w:spacing w:val="12"/>
          <w:sz w:val="14"/>
        </w:rPr>
        <w:t xml:space="preserve"> </w:t>
      </w:r>
      <w:r>
        <w:rPr>
          <w:sz w:val="14"/>
        </w:rPr>
        <w:t>број</w:t>
      </w:r>
      <w:r>
        <w:rPr>
          <w:spacing w:val="12"/>
          <w:sz w:val="14"/>
        </w:rPr>
        <w:t xml:space="preserve"> </w:t>
      </w:r>
      <w:r>
        <w:rPr>
          <w:sz w:val="14"/>
        </w:rPr>
        <w:t>396/2005</w:t>
      </w:r>
      <w:r>
        <w:rPr>
          <w:spacing w:val="12"/>
          <w:sz w:val="14"/>
        </w:rPr>
        <w:t xml:space="preserve"> </w:t>
      </w:r>
      <w:r>
        <w:rPr>
          <w:sz w:val="14"/>
        </w:rPr>
        <w:t>у</w:t>
      </w:r>
      <w:r>
        <w:rPr>
          <w:spacing w:val="12"/>
          <w:sz w:val="14"/>
        </w:rPr>
        <w:t xml:space="preserve"> </w:t>
      </w:r>
      <w:r>
        <w:rPr>
          <w:sz w:val="14"/>
        </w:rPr>
        <w:t>сми-</w:t>
      </w:r>
      <w:r>
        <w:rPr>
          <w:spacing w:val="40"/>
          <w:sz w:val="14"/>
        </w:rPr>
        <w:t xml:space="preserve"> </w:t>
      </w:r>
      <w:r>
        <w:rPr>
          <w:sz w:val="14"/>
        </w:rPr>
        <w:t>слу максималних нивоа резидуа за ametoktradin, azoksistrobin, cikloksidim, ciflutrin, dinotefuran, fenbukonazol, fenvalerat, fludioksonil, fluopiram, flutriafol, fluxapiroksad,</w:t>
      </w:r>
      <w:r>
        <w:rPr>
          <w:spacing w:val="40"/>
          <w:sz w:val="14"/>
        </w:rPr>
        <w:t xml:space="preserve"> </w:t>
      </w:r>
      <w:r>
        <w:rPr>
          <w:sz w:val="14"/>
        </w:rPr>
        <w:t>glufosinat amonijum, imidakloprid, indoksakarb, MCPA, metoksifenozid, pentiopirad, spinetoram и trifloksistrobin у или на одређеним производима (</w:t>
      </w:r>
      <w:r>
        <w:rPr>
          <w:i/>
          <w:sz w:val="14"/>
        </w:rPr>
        <w:t>Commission Regulation</w:t>
      </w:r>
      <w:r>
        <w:rPr>
          <w:i/>
          <w:spacing w:val="40"/>
          <w:sz w:val="14"/>
        </w:rPr>
        <w:t xml:space="preserve"> </w:t>
      </w:r>
      <w:r>
        <w:rPr>
          <w:i/>
          <w:sz w:val="14"/>
        </w:rPr>
        <w:t>(EU) No 491/2014 of 5 May 2014 amending Annexes II and III to Regulation (EC) No 396/2005 of the European Parliament and of the Council as regards maximum residue levels</w:t>
      </w:r>
      <w:r>
        <w:rPr>
          <w:i/>
          <w:spacing w:val="40"/>
          <w:sz w:val="14"/>
        </w:rPr>
        <w:t xml:space="preserve"> </w:t>
      </w:r>
      <w:r>
        <w:rPr>
          <w:i/>
          <w:sz w:val="14"/>
        </w:rPr>
        <w:t>for</w:t>
      </w:r>
      <w:r>
        <w:rPr>
          <w:i/>
          <w:spacing w:val="-1"/>
          <w:sz w:val="14"/>
        </w:rPr>
        <w:t xml:space="preserve"> </w:t>
      </w:r>
      <w:r>
        <w:rPr>
          <w:i/>
          <w:sz w:val="14"/>
        </w:rPr>
        <w:t>ametoctradin,</w:t>
      </w:r>
      <w:r>
        <w:rPr>
          <w:i/>
          <w:spacing w:val="-1"/>
          <w:sz w:val="14"/>
        </w:rPr>
        <w:t xml:space="preserve"> </w:t>
      </w:r>
      <w:r>
        <w:rPr>
          <w:i/>
          <w:sz w:val="14"/>
        </w:rPr>
        <w:t>azoxystrobin,</w:t>
      </w:r>
      <w:r>
        <w:rPr>
          <w:i/>
          <w:spacing w:val="-1"/>
          <w:sz w:val="14"/>
        </w:rPr>
        <w:t xml:space="preserve"> </w:t>
      </w:r>
      <w:r>
        <w:rPr>
          <w:i/>
          <w:sz w:val="14"/>
        </w:rPr>
        <w:t>cycloxydim,</w:t>
      </w:r>
      <w:r>
        <w:rPr>
          <w:i/>
          <w:spacing w:val="-2"/>
          <w:sz w:val="14"/>
        </w:rPr>
        <w:t xml:space="preserve"> </w:t>
      </w:r>
      <w:r>
        <w:rPr>
          <w:i/>
          <w:sz w:val="14"/>
        </w:rPr>
        <w:t>cyfluthrin,</w:t>
      </w:r>
      <w:r>
        <w:rPr>
          <w:i/>
          <w:spacing w:val="-1"/>
          <w:sz w:val="14"/>
        </w:rPr>
        <w:t xml:space="preserve"> </w:t>
      </w:r>
      <w:r>
        <w:rPr>
          <w:i/>
          <w:sz w:val="14"/>
        </w:rPr>
        <w:t>dinotefuran,</w:t>
      </w:r>
      <w:r>
        <w:rPr>
          <w:i/>
          <w:spacing w:val="-1"/>
          <w:sz w:val="14"/>
        </w:rPr>
        <w:t xml:space="preserve"> </w:t>
      </w:r>
      <w:r>
        <w:rPr>
          <w:i/>
          <w:sz w:val="14"/>
        </w:rPr>
        <w:t>fenbuconazole,</w:t>
      </w:r>
      <w:r>
        <w:rPr>
          <w:i/>
          <w:spacing w:val="-1"/>
          <w:sz w:val="14"/>
        </w:rPr>
        <w:t xml:space="preserve"> </w:t>
      </w:r>
      <w:r>
        <w:rPr>
          <w:i/>
          <w:sz w:val="14"/>
        </w:rPr>
        <w:t>fenvalerate,</w:t>
      </w:r>
      <w:r>
        <w:rPr>
          <w:i/>
          <w:spacing w:val="-1"/>
          <w:sz w:val="14"/>
        </w:rPr>
        <w:t xml:space="preserve"> </w:t>
      </w:r>
      <w:r>
        <w:rPr>
          <w:i/>
          <w:sz w:val="14"/>
        </w:rPr>
        <w:t>fludioxonil,</w:t>
      </w:r>
      <w:r>
        <w:rPr>
          <w:i/>
          <w:spacing w:val="-2"/>
          <w:sz w:val="14"/>
        </w:rPr>
        <w:t xml:space="preserve"> </w:t>
      </w:r>
      <w:r>
        <w:rPr>
          <w:i/>
          <w:sz w:val="14"/>
        </w:rPr>
        <w:t>fluopyram,</w:t>
      </w:r>
      <w:r>
        <w:rPr>
          <w:i/>
          <w:spacing w:val="-1"/>
          <w:sz w:val="14"/>
        </w:rPr>
        <w:t xml:space="preserve"> </w:t>
      </w:r>
      <w:r>
        <w:rPr>
          <w:i/>
          <w:sz w:val="14"/>
        </w:rPr>
        <w:t>flutriafol,</w:t>
      </w:r>
      <w:r>
        <w:rPr>
          <w:i/>
          <w:spacing w:val="-1"/>
          <w:sz w:val="14"/>
        </w:rPr>
        <w:t xml:space="preserve"> </w:t>
      </w:r>
      <w:r>
        <w:rPr>
          <w:i/>
          <w:sz w:val="14"/>
        </w:rPr>
        <w:t>fluxapyroxad,</w:t>
      </w:r>
      <w:r>
        <w:rPr>
          <w:i/>
          <w:spacing w:val="-1"/>
          <w:sz w:val="14"/>
        </w:rPr>
        <w:t xml:space="preserve"> </w:t>
      </w:r>
      <w:r>
        <w:rPr>
          <w:i/>
          <w:sz w:val="14"/>
        </w:rPr>
        <w:t>glufosinateammonium,</w:t>
      </w:r>
      <w:r>
        <w:rPr>
          <w:i/>
          <w:spacing w:val="-1"/>
          <w:sz w:val="14"/>
        </w:rPr>
        <w:t xml:space="preserve"> </w:t>
      </w:r>
      <w:r>
        <w:rPr>
          <w:i/>
          <w:sz w:val="14"/>
        </w:rPr>
        <w:t>imidacloprid,</w:t>
      </w:r>
      <w:r>
        <w:rPr>
          <w:i/>
          <w:spacing w:val="40"/>
          <w:sz w:val="14"/>
        </w:rPr>
        <w:t xml:space="preserve"> </w:t>
      </w:r>
      <w:r>
        <w:rPr>
          <w:i/>
          <w:sz w:val="14"/>
        </w:rPr>
        <w:t>indoxacarb, MCPA, methoxyfenozide, penthiopyrad, spinetoram and trifloxystrobin in or on certain products</w:t>
      </w:r>
      <w:r>
        <w:rPr>
          <w:sz w:val="14"/>
        </w:rPr>
        <w:t>);</w:t>
      </w:r>
    </w:p>
    <w:p w:rsidR="00E63ECF" w:rsidRDefault="00481C0A">
      <w:pPr>
        <w:spacing w:before="1" w:line="235" w:lineRule="auto"/>
        <w:ind w:left="393" w:right="391" w:hanging="1"/>
        <w:jc w:val="both"/>
        <w:rPr>
          <w:sz w:val="14"/>
        </w:rPr>
      </w:pPr>
      <w:r>
        <w:rPr>
          <w:spacing w:val="-9"/>
          <w:sz w:val="14"/>
        </w:rPr>
        <w:t xml:space="preserve"> </w:t>
      </w:r>
      <w:r>
        <w:rPr>
          <w:sz w:val="14"/>
        </w:rPr>
        <w:t>– Уредбом Kомисије (ЕУ) број 588/2014 oд 2. јуна 2014. године којом су измењени Анекси III и IV Уредбе (ЕЗ) Европског парламента и Савета број 396/2005, а која се</w:t>
      </w:r>
      <w:r>
        <w:rPr>
          <w:spacing w:val="40"/>
          <w:sz w:val="14"/>
        </w:rPr>
        <w:t xml:space="preserve"> </w:t>
      </w:r>
      <w:r>
        <w:rPr>
          <w:sz w:val="14"/>
        </w:rPr>
        <w:t>односи на максималне нивое резидуа за ulje narandže, Phlebiopsis gigantea, giberelinsku kiselinu, Paecilomyces fumosoroseus soj FE 9901, Spodoptera littoralis virus nuclearne</w:t>
      </w:r>
      <w:r>
        <w:rPr>
          <w:spacing w:val="40"/>
          <w:sz w:val="14"/>
        </w:rPr>
        <w:t xml:space="preserve"> </w:t>
      </w:r>
      <w:r>
        <w:rPr>
          <w:sz w:val="14"/>
        </w:rPr>
        <w:t>poliedroze,</w:t>
      </w:r>
      <w:r>
        <w:rPr>
          <w:spacing w:val="-1"/>
          <w:sz w:val="14"/>
        </w:rPr>
        <w:t xml:space="preserve"> </w:t>
      </w:r>
      <w:r>
        <w:rPr>
          <w:sz w:val="14"/>
        </w:rPr>
        <w:t>Spodoptera</w:t>
      </w:r>
      <w:r>
        <w:rPr>
          <w:spacing w:val="-1"/>
          <w:sz w:val="14"/>
        </w:rPr>
        <w:t xml:space="preserve"> </w:t>
      </w:r>
      <w:r>
        <w:rPr>
          <w:sz w:val="14"/>
        </w:rPr>
        <w:t>exigua</w:t>
      </w:r>
      <w:r>
        <w:rPr>
          <w:spacing w:val="-1"/>
          <w:sz w:val="14"/>
        </w:rPr>
        <w:t xml:space="preserve"> </w:t>
      </w:r>
      <w:r>
        <w:rPr>
          <w:sz w:val="14"/>
        </w:rPr>
        <w:t>virus</w:t>
      </w:r>
      <w:r>
        <w:rPr>
          <w:spacing w:val="-1"/>
          <w:sz w:val="14"/>
        </w:rPr>
        <w:t xml:space="preserve"> </w:t>
      </w:r>
      <w:r>
        <w:rPr>
          <w:sz w:val="14"/>
        </w:rPr>
        <w:t>nuclearne</w:t>
      </w:r>
      <w:r>
        <w:rPr>
          <w:spacing w:val="-1"/>
          <w:sz w:val="14"/>
        </w:rPr>
        <w:t xml:space="preserve"> </w:t>
      </w:r>
      <w:r>
        <w:rPr>
          <w:sz w:val="14"/>
        </w:rPr>
        <w:t>poliedroze,</w:t>
      </w:r>
      <w:r>
        <w:rPr>
          <w:spacing w:val="-1"/>
          <w:sz w:val="14"/>
        </w:rPr>
        <w:t xml:space="preserve"> </w:t>
      </w:r>
      <w:r>
        <w:rPr>
          <w:sz w:val="14"/>
        </w:rPr>
        <w:t>Bacillus</w:t>
      </w:r>
      <w:r>
        <w:rPr>
          <w:spacing w:val="-1"/>
          <w:sz w:val="14"/>
        </w:rPr>
        <w:t xml:space="preserve"> </w:t>
      </w:r>
      <w:r>
        <w:rPr>
          <w:sz w:val="14"/>
        </w:rPr>
        <w:t>firmus</w:t>
      </w:r>
      <w:r>
        <w:rPr>
          <w:spacing w:val="-1"/>
          <w:sz w:val="14"/>
        </w:rPr>
        <w:t xml:space="preserve"> </w:t>
      </w:r>
      <w:r>
        <w:rPr>
          <w:sz w:val="14"/>
        </w:rPr>
        <w:t>I-1582,</w:t>
      </w:r>
      <w:r>
        <w:rPr>
          <w:spacing w:val="-1"/>
          <w:sz w:val="14"/>
        </w:rPr>
        <w:t xml:space="preserve"> </w:t>
      </w:r>
      <w:r>
        <w:rPr>
          <w:sz w:val="14"/>
        </w:rPr>
        <w:t>s-abscisinska</w:t>
      </w:r>
      <w:r>
        <w:rPr>
          <w:spacing w:val="-1"/>
          <w:sz w:val="14"/>
        </w:rPr>
        <w:t xml:space="preserve"> </w:t>
      </w:r>
      <w:r>
        <w:rPr>
          <w:sz w:val="14"/>
        </w:rPr>
        <w:t>kiselina,</w:t>
      </w:r>
      <w:r>
        <w:rPr>
          <w:spacing w:val="-1"/>
          <w:sz w:val="14"/>
        </w:rPr>
        <w:t xml:space="preserve"> </w:t>
      </w:r>
      <w:r>
        <w:rPr>
          <w:sz w:val="14"/>
        </w:rPr>
        <w:t>L-ascorbinsku</w:t>
      </w:r>
      <w:r>
        <w:rPr>
          <w:spacing w:val="-1"/>
          <w:sz w:val="14"/>
        </w:rPr>
        <w:t xml:space="preserve"> </w:t>
      </w:r>
      <w:r>
        <w:rPr>
          <w:sz w:val="14"/>
        </w:rPr>
        <w:t>kiselinu</w:t>
      </w:r>
      <w:r>
        <w:rPr>
          <w:spacing w:val="-1"/>
          <w:sz w:val="14"/>
        </w:rPr>
        <w:t xml:space="preserve"> </w:t>
      </w:r>
      <w:r>
        <w:rPr>
          <w:sz w:val="14"/>
        </w:rPr>
        <w:t>и</w:t>
      </w:r>
      <w:r>
        <w:rPr>
          <w:spacing w:val="-1"/>
          <w:sz w:val="14"/>
        </w:rPr>
        <w:t xml:space="preserve"> </w:t>
      </w:r>
      <w:r>
        <w:rPr>
          <w:sz w:val="14"/>
        </w:rPr>
        <w:t>Helicoverpa</w:t>
      </w:r>
      <w:r>
        <w:rPr>
          <w:spacing w:val="-1"/>
          <w:sz w:val="14"/>
        </w:rPr>
        <w:t xml:space="preserve"> </w:t>
      </w:r>
      <w:r>
        <w:rPr>
          <w:sz w:val="14"/>
        </w:rPr>
        <w:t>armigera</w:t>
      </w:r>
      <w:r>
        <w:rPr>
          <w:spacing w:val="-1"/>
          <w:sz w:val="14"/>
        </w:rPr>
        <w:t xml:space="preserve"> </w:t>
      </w:r>
      <w:r>
        <w:rPr>
          <w:sz w:val="14"/>
        </w:rPr>
        <w:t>virus</w:t>
      </w:r>
      <w:r>
        <w:rPr>
          <w:spacing w:val="-1"/>
          <w:sz w:val="14"/>
        </w:rPr>
        <w:t xml:space="preserve"> </w:t>
      </w:r>
      <w:r>
        <w:rPr>
          <w:sz w:val="14"/>
        </w:rPr>
        <w:t>nuclearne</w:t>
      </w:r>
      <w:r>
        <w:rPr>
          <w:spacing w:val="-1"/>
          <w:sz w:val="14"/>
        </w:rPr>
        <w:t xml:space="preserve"> </w:t>
      </w:r>
      <w:r>
        <w:rPr>
          <w:sz w:val="14"/>
        </w:rPr>
        <w:t>poliedroze</w:t>
      </w:r>
      <w:r>
        <w:rPr>
          <w:spacing w:val="-1"/>
          <w:sz w:val="14"/>
        </w:rPr>
        <w:t xml:space="preserve"> </w:t>
      </w:r>
      <w:r>
        <w:rPr>
          <w:sz w:val="14"/>
        </w:rPr>
        <w:t>у</w:t>
      </w:r>
      <w:r>
        <w:rPr>
          <w:spacing w:val="40"/>
          <w:sz w:val="14"/>
        </w:rPr>
        <w:t xml:space="preserve"> </w:t>
      </w:r>
      <w:r>
        <w:rPr>
          <w:sz w:val="14"/>
        </w:rPr>
        <w:t>или</w:t>
      </w:r>
      <w:r>
        <w:rPr>
          <w:spacing w:val="-9"/>
          <w:sz w:val="14"/>
        </w:rPr>
        <w:t xml:space="preserve"> </w:t>
      </w:r>
      <w:r>
        <w:rPr>
          <w:sz w:val="14"/>
        </w:rPr>
        <w:t>на</w:t>
      </w:r>
      <w:r>
        <w:rPr>
          <w:spacing w:val="-9"/>
          <w:sz w:val="14"/>
        </w:rPr>
        <w:t xml:space="preserve"> </w:t>
      </w:r>
      <w:r>
        <w:rPr>
          <w:sz w:val="14"/>
        </w:rPr>
        <w:t>одређеним</w:t>
      </w:r>
      <w:r>
        <w:rPr>
          <w:spacing w:val="-8"/>
          <w:sz w:val="14"/>
        </w:rPr>
        <w:t xml:space="preserve"> </w:t>
      </w:r>
      <w:r>
        <w:rPr>
          <w:sz w:val="14"/>
        </w:rPr>
        <w:t>производима</w:t>
      </w:r>
      <w:r>
        <w:rPr>
          <w:spacing w:val="-8"/>
          <w:sz w:val="14"/>
        </w:rPr>
        <w:t xml:space="preserve"> </w:t>
      </w:r>
      <w:r>
        <w:rPr>
          <w:sz w:val="14"/>
        </w:rPr>
        <w:t>(</w:t>
      </w:r>
      <w:r>
        <w:rPr>
          <w:i/>
          <w:sz w:val="14"/>
        </w:rPr>
        <w:t>Commission</w:t>
      </w:r>
      <w:r>
        <w:rPr>
          <w:i/>
          <w:spacing w:val="-8"/>
          <w:sz w:val="14"/>
        </w:rPr>
        <w:t xml:space="preserve"> </w:t>
      </w:r>
      <w:r>
        <w:rPr>
          <w:i/>
          <w:sz w:val="14"/>
        </w:rPr>
        <w:t>Regulation</w:t>
      </w:r>
      <w:r>
        <w:rPr>
          <w:i/>
          <w:spacing w:val="-8"/>
          <w:sz w:val="14"/>
        </w:rPr>
        <w:t xml:space="preserve"> </w:t>
      </w:r>
      <w:r>
        <w:rPr>
          <w:i/>
          <w:sz w:val="14"/>
        </w:rPr>
        <w:t>(EU)</w:t>
      </w:r>
      <w:r>
        <w:rPr>
          <w:i/>
          <w:spacing w:val="-8"/>
          <w:sz w:val="14"/>
        </w:rPr>
        <w:t xml:space="preserve"> </w:t>
      </w:r>
      <w:r>
        <w:rPr>
          <w:i/>
          <w:sz w:val="14"/>
        </w:rPr>
        <w:t>No</w:t>
      </w:r>
      <w:r>
        <w:rPr>
          <w:i/>
          <w:spacing w:val="-8"/>
          <w:sz w:val="14"/>
        </w:rPr>
        <w:t xml:space="preserve"> </w:t>
      </w:r>
      <w:r>
        <w:rPr>
          <w:i/>
          <w:sz w:val="14"/>
        </w:rPr>
        <w:t>588/2014</w:t>
      </w:r>
      <w:r>
        <w:rPr>
          <w:i/>
          <w:spacing w:val="-8"/>
          <w:sz w:val="14"/>
        </w:rPr>
        <w:t xml:space="preserve"> </w:t>
      </w:r>
      <w:r>
        <w:rPr>
          <w:i/>
          <w:sz w:val="14"/>
        </w:rPr>
        <w:t>of</w:t>
      </w:r>
      <w:r>
        <w:rPr>
          <w:i/>
          <w:spacing w:val="-8"/>
          <w:sz w:val="14"/>
        </w:rPr>
        <w:t xml:space="preserve"> </w:t>
      </w:r>
      <w:r>
        <w:rPr>
          <w:i/>
          <w:sz w:val="14"/>
        </w:rPr>
        <w:t>2</w:t>
      </w:r>
      <w:r>
        <w:rPr>
          <w:i/>
          <w:spacing w:val="-8"/>
          <w:sz w:val="14"/>
        </w:rPr>
        <w:t xml:space="preserve"> </w:t>
      </w:r>
      <w:r>
        <w:rPr>
          <w:i/>
          <w:sz w:val="14"/>
        </w:rPr>
        <w:t>June</w:t>
      </w:r>
      <w:r>
        <w:rPr>
          <w:i/>
          <w:spacing w:val="-8"/>
          <w:sz w:val="14"/>
        </w:rPr>
        <w:t xml:space="preserve"> </w:t>
      </w:r>
      <w:r>
        <w:rPr>
          <w:i/>
          <w:sz w:val="14"/>
        </w:rPr>
        <w:t>2014</w:t>
      </w:r>
      <w:r>
        <w:rPr>
          <w:i/>
          <w:spacing w:val="-8"/>
          <w:sz w:val="14"/>
        </w:rPr>
        <w:t xml:space="preserve"> </w:t>
      </w:r>
      <w:r>
        <w:rPr>
          <w:i/>
          <w:sz w:val="14"/>
        </w:rPr>
        <w:t>amending</w:t>
      </w:r>
      <w:r>
        <w:rPr>
          <w:i/>
          <w:spacing w:val="-9"/>
          <w:sz w:val="14"/>
        </w:rPr>
        <w:t xml:space="preserve"> </w:t>
      </w:r>
      <w:r>
        <w:rPr>
          <w:i/>
          <w:sz w:val="14"/>
        </w:rPr>
        <w:t>Annexes</w:t>
      </w:r>
      <w:r>
        <w:rPr>
          <w:i/>
          <w:spacing w:val="-8"/>
          <w:sz w:val="14"/>
        </w:rPr>
        <w:t xml:space="preserve"> </w:t>
      </w:r>
      <w:r>
        <w:rPr>
          <w:i/>
          <w:sz w:val="14"/>
        </w:rPr>
        <w:t>III</w:t>
      </w:r>
      <w:r>
        <w:rPr>
          <w:i/>
          <w:spacing w:val="-8"/>
          <w:sz w:val="14"/>
        </w:rPr>
        <w:t xml:space="preserve"> </w:t>
      </w:r>
      <w:r>
        <w:rPr>
          <w:i/>
          <w:sz w:val="14"/>
        </w:rPr>
        <w:t>and</w:t>
      </w:r>
      <w:r>
        <w:rPr>
          <w:i/>
          <w:spacing w:val="-8"/>
          <w:sz w:val="14"/>
        </w:rPr>
        <w:t xml:space="preserve"> </w:t>
      </w:r>
      <w:r>
        <w:rPr>
          <w:i/>
          <w:sz w:val="14"/>
        </w:rPr>
        <w:t>IV</w:t>
      </w:r>
      <w:r>
        <w:rPr>
          <w:i/>
          <w:spacing w:val="-9"/>
          <w:sz w:val="14"/>
        </w:rPr>
        <w:t xml:space="preserve"> </w:t>
      </w:r>
      <w:r>
        <w:rPr>
          <w:i/>
          <w:sz w:val="14"/>
        </w:rPr>
        <w:t>to</w:t>
      </w:r>
      <w:r>
        <w:rPr>
          <w:i/>
          <w:spacing w:val="-8"/>
          <w:sz w:val="14"/>
        </w:rPr>
        <w:t xml:space="preserve"> </w:t>
      </w:r>
      <w:r>
        <w:rPr>
          <w:i/>
          <w:sz w:val="14"/>
        </w:rPr>
        <w:t>Regulation</w:t>
      </w:r>
      <w:r>
        <w:rPr>
          <w:i/>
          <w:spacing w:val="-8"/>
          <w:sz w:val="14"/>
        </w:rPr>
        <w:t xml:space="preserve"> </w:t>
      </w:r>
      <w:r>
        <w:rPr>
          <w:i/>
          <w:sz w:val="14"/>
        </w:rPr>
        <w:t>(EC)</w:t>
      </w:r>
      <w:r>
        <w:rPr>
          <w:i/>
          <w:spacing w:val="-8"/>
          <w:sz w:val="14"/>
        </w:rPr>
        <w:t xml:space="preserve"> </w:t>
      </w:r>
      <w:r>
        <w:rPr>
          <w:i/>
          <w:sz w:val="14"/>
        </w:rPr>
        <w:t>No</w:t>
      </w:r>
      <w:r>
        <w:rPr>
          <w:i/>
          <w:spacing w:val="-8"/>
          <w:sz w:val="14"/>
        </w:rPr>
        <w:t xml:space="preserve"> </w:t>
      </w:r>
      <w:r>
        <w:rPr>
          <w:i/>
          <w:sz w:val="14"/>
        </w:rPr>
        <w:t>396/2005</w:t>
      </w:r>
      <w:r>
        <w:rPr>
          <w:i/>
          <w:spacing w:val="-8"/>
          <w:sz w:val="14"/>
        </w:rPr>
        <w:t xml:space="preserve"> </w:t>
      </w:r>
      <w:r>
        <w:rPr>
          <w:i/>
          <w:sz w:val="14"/>
        </w:rPr>
        <w:t>of</w:t>
      </w:r>
      <w:r>
        <w:rPr>
          <w:i/>
          <w:spacing w:val="-8"/>
          <w:sz w:val="14"/>
        </w:rPr>
        <w:t xml:space="preserve"> </w:t>
      </w:r>
      <w:r>
        <w:rPr>
          <w:i/>
          <w:sz w:val="14"/>
        </w:rPr>
        <w:t>the</w:t>
      </w:r>
      <w:r>
        <w:rPr>
          <w:i/>
          <w:spacing w:val="-8"/>
          <w:sz w:val="14"/>
        </w:rPr>
        <w:t xml:space="preserve"> </w:t>
      </w:r>
      <w:r>
        <w:rPr>
          <w:i/>
          <w:sz w:val="14"/>
        </w:rPr>
        <w:t>European</w:t>
      </w:r>
      <w:r>
        <w:rPr>
          <w:i/>
          <w:spacing w:val="-8"/>
          <w:sz w:val="14"/>
        </w:rPr>
        <w:t xml:space="preserve"> </w:t>
      </w:r>
      <w:r>
        <w:rPr>
          <w:i/>
          <w:sz w:val="14"/>
        </w:rPr>
        <w:t>Parliament</w:t>
      </w:r>
      <w:r>
        <w:rPr>
          <w:i/>
          <w:spacing w:val="40"/>
          <w:sz w:val="14"/>
        </w:rPr>
        <w:t xml:space="preserve"> </w:t>
      </w:r>
      <w:r>
        <w:rPr>
          <w:i/>
          <w:sz w:val="14"/>
        </w:rPr>
        <w:t>and of the Council as regards maximum residue levels for orange oil, Phlebiopsis gigantea, gibberellic acid, Paecilomyces fumosoroseus strain FE 9901, Spodoptera littoralis</w:t>
      </w:r>
      <w:r>
        <w:rPr>
          <w:i/>
          <w:spacing w:val="40"/>
          <w:sz w:val="14"/>
        </w:rPr>
        <w:t xml:space="preserve"> </w:t>
      </w:r>
      <w:r>
        <w:rPr>
          <w:i/>
          <w:sz w:val="14"/>
        </w:rPr>
        <w:t>nucleopolyhedrovirus, Spodoptera exigua nuclear polyhedrosis virus, Bacillus firmus I-1582, s-abscisic acid, L-ascorbic acid and Helicoverpa armigera nucleopolyhedrovirus in or</w:t>
      </w:r>
      <w:r>
        <w:rPr>
          <w:i/>
          <w:spacing w:val="40"/>
          <w:sz w:val="14"/>
        </w:rPr>
        <w:t xml:space="preserve"> </w:t>
      </w:r>
      <w:r>
        <w:rPr>
          <w:i/>
          <w:sz w:val="14"/>
        </w:rPr>
        <w:t>on certain products</w:t>
      </w:r>
      <w:r>
        <w:rPr>
          <w:sz w:val="14"/>
        </w:rPr>
        <w:t>);</w:t>
      </w:r>
    </w:p>
    <w:p w:rsidR="00E63ECF" w:rsidRDefault="00481C0A">
      <w:pPr>
        <w:spacing w:before="2"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617/2014</w:t>
      </w:r>
      <w:r>
        <w:rPr>
          <w:spacing w:val="-6"/>
          <w:sz w:val="14"/>
        </w:rPr>
        <w:t xml:space="preserve"> </w:t>
      </w:r>
      <w:r>
        <w:rPr>
          <w:sz w:val="14"/>
        </w:rPr>
        <w:t>oд</w:t>
      </w:r>
      <w:r>
        <w:rPr>
          <w:spacing w:val="-6"/>
          <w:sz w:val="14"/>
        </w:rPr>
        <w:t xml:space="preserve"> </w:t>
      </w:r>
      <w:r>
        <w:rPr>
          <w:sz w:val="14"/>
        </w:rPr>
        <w:t>3.</w:t>
      </w:r>
      <w:r>
        <w:rPr>
          <w:spacing w:val="-6"/>
          <w:sz w:val="14"/>
        </w:rPr>
        <w:t xml:space="preserve"> </w:t>
      </w:r>
      <w:r>
        <w:rPr>
          <w:sz w:val="14"/>
        </w:rPr>
        <w:t>јуна</w:t>
      </w:r>
      <w:r>
        <w:rPr>
          <w:spacing w:val="-6"/>
          <w:sz w:val="14"/>
        </w:rPr>
        <w:t xml:space="preserve"> </w:t>
      </w:r>
      <w:r>
        <w:rPr>
          <w:sz w:val="14"/>
        </w:rPr>
        <w:t>2014.</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и</w:t>
      </w:r>
      <w:r>
        <w:rPr>
          <w:spacing w:val="-6"/>
          <w:sz w:val="14"/>
        </w:rPr>
        <w:t xml:space="preserve"> </w:t>
      </w:r>
      <w:r>
        <w:rPr>
          <w:sz w:val="14"/>
        </w:rPr>
        <w:t>III</w:t>
      </w:r>
      <w:r>
        <w:rPr>
          <w:spacing w:val="-6"/>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w:t>
      </w:r>
      <w:r>
        <w:rPr>
          <w:spacing w:val="40"/>
          <w:sz w:val="14"/>
        </w:rPr>
        <w:t xml:space="preserve"> </w:t>
      </w:r>
      <w:r>
        <w:rPr>
          <w:sz w:val="14"/>
        </w:rPr>
        <w:t>си на максималне нивое резидуа за etoksisulfuron, metsulfuron-metil, nikosulfuron, prosulfuron, rimsulfuron, sulfosulfuron и tifensulfuron-metil virus nuclearne poliedroze у или</w:t>
      </w:r>
      <w:r>
        <w:rPr>
          <w:spacing w:val="40"/>
          <w:sz w:val="14"/>
        </w:rPr>
        <w:t xml:space="preserve"> </w:t>
      </w:r>
      <w:r>
        <w:rPr>
          <w:sz w:val="14"/>
        </w:rPr>
        <w:t>на одређеним производима (</w:t>
      </w:r>
      <w:r>
        <w:rPr>
          <w:i/>
          <w:sz w:val="14"/>
        </w:rPr>
        <w:t>Commission Regulation (EU) No 617/2014 of 3 June 2014 amending Annexes II and III to Regulation (EC) No 396/2005 of the European Parliament</w:t>
      </w:r>
      <w:r>
        <w:rPr>
          <w:i/>
          <w:spacing w:val="40"/>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ethoxysulfuron,</w:t>
      </w:r>
      <w:r>
        <w:rPr>
          <w:i/>
          <w:spacing w:val="-6"/>
          <w:sz w:val="14"/>
        </w:rPr>
        <w:t xml:space="preserve"> </w:t>
      </w:r>
      <w:r>
        <w:rPr>
          <w:i/>
          <w:sz w:val="14"/>
        </w:rPr>
        <w:t>metsulfuron-methyl,</w:t>
      </w:r>
      <w:r>
        <w:rPr>
          <w:i/>
          <w:spacing w:val="-6"/>
          <w:sz w:val="14"/>
        </w:rPr>
        <w:t xml:space="preserve"> </w:t>
      </w:r>
      <w:r>
        <w:rPr>
          <w:i/>
          <w:sz w:val="14"/>
        </w:rPr>
        <w:t>nicosulfuron,</w:t>
      </w:r>
      <w:r>
        <w:rPr>
          <w:i/>
          <w:spacing w:val="-6"/>
          <w:sz w:val="14"/>
        </w:rPr>
        <w:t xml:space="preserve"> </w:t>
      </w:r>
      <w:r>
        <w:rPr>
          <w:i/>
          <w:sz w:val="14"/>
        </w:rPr>
        <w:t>prosulfuron,</w:t>
      </w:r>
      <w:r>
        <w:rPr>
          <w:i/>
          <w:spacing w:val="-6"/>
          <w:sz w:val="14"/>
        </w:rPr>
        <w:t xml:space="preserve"> </w:t>
      </w:r>
      <w:r>
        <w:rPr>
          <w:i/>
          <w:sz w:val="14"/>
        </w:rPr>
        <w:t>rimsulfuron,</w:t>
      </w:r>
      <w:r>
        <w:rPr>
          <w:i/>
          <w:spacing w:val="-6"/>
          <w:sz w:val="14"/>
        </w:rPr>
        <w:t xml:space="preserve"> </w:t>
      </w:r>
      <w:r>
        <w:rPr>
          <w:i/>
          <w:sz w:val="14"/>
        </w:rPr>
        <w:t>sulfosulfuron</w:t>
      </w:r>
      <w:r>
        <w:rPr>
          <w:i/>
          <w:spacing w:val="-6"/>
          <w:sz w:val="14"/>
        </w:rPr>
        <w:t xml:space="preserve"> </w:t>
      </w:r>
      <w:r>
        <w:rPr>
          <w:i/>
          <w:sz w:val="14"/>
        </w:rPr>
        <w:t>and</w:t>
      </w:r>
      <w:r>
        <w:rPr>
          <w:i/>
          <w:spacing w:val="-6"/>
          <w:sz w:val="14"/>
        </w:rPr>
        <w:t xml:space="preserve"> </w:t>
      </w:r>
      <w:r>
        <w:rPr>
          <w:i/>
          <w:sz w:val="14"/>
        </w:rPr>
        <w:t>thifensulfuron-methyl</w:t>
      </w:r>
      <w:r>
        <w:rPr>
          <w:i/>
          <w:spacing w:val="-6"/>
          <w:sz w:val="14"/>
        </w:rPr>
        <w:t xml:space="preserve"> </w:t>
      </w:r>
      <w:r>
        <w:rPr>
          <w:i/>
          <w:sz w:val="14"/>
        </w:rPr>
        <w:t>in</w:t>
      </w:r>
      <w:r>
        <w:rPr>
          <w:i/>
          <w:spacing w:val="-6"/>
          <w:sz w:val="14"/>
        </w:rPr>
        <w:t xml:space="preserve"> </w:t>
      </w:r>
      <w:r>
        <w:rPr>
          <w:i/>
          <w:sz w:val="14"/>
        </w:rPr>
        <w:t>or</w:t>
      </w:r>
      <w:r>
        <w:rPr>
          <w:i/>
          <w:spacing w:val="-6"/>
          <w:sz w:val="14"/>
        </w:rPr>
        <w:t xml:space="preserve"> </w:t>
      </w:r>
      <w:r>
        <w:rPr>
          <w:i/>
          <w:sz w:val="14"/>
        </w:rPr>
        <w:t>on</w:t>
      </w:r>
      <w:r>
        <w:rPr>
          <w:i/>
          <w:spacing w:val="40"/>
          <w:sz w:val="14"/>
        </w:rPr>
        <w:t xml:space="preserve"> </w:t>
      </w:r>
      <w:r>
        <w:rPr>
          <w:i/>
          <w:sz w:val="14"/>
        </w:rPr>
        <w:t>certain</w:t>
      </w:r>
      <w:r>
        <w:rPr>
          <w:i/>
          <w:spacing w:val="-6"/>
          <w:sz w:val="14"/>
        </w:rPr>
        <w:t xml:space="preserve"> </w:t>
      </w:r>
      <w:r>
        <w:rPr>
          <w:i/>
          <w:sz w:val="14"/>
        </w:rPr>
        <w:t>products</w:t>
      </w:r>
      <w:r>
        <w:rPr>
          <w:sz w:val="14"/>
        </w:rPr>
        <w:t>);</w:t>
      </w:r>
    </w:p>
    <w:p w:rsidR="00E63ECF" w:rsidRDefault="00481C0A">
      <w:pPr>
        <w:spacing w:before="2" w:line="235" w:lineRule="auto"/>
        <w:ind w:left="393" w:right="391"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703/2014</w:t>
      </w:r>
      <w:r>
        <w:rPr>
          <w:spacing w:val="-2"/>
          <w:sz w:val="14"/>
        </w:rPr>
        <w:t xml:space="preserve"> </w:t>
      </w:r>
      <w:r>
        <w:rPr>
          <w:sz w:val="14"/>
        </w:rPr>
        <w:t>од</w:t>
      </w:r>
      <w:r>
        <w:rPr>
          <w:spacing w:val="-2"/>
          <w:sz w:val="14"/>
        </w:rPr>
        <w:t xml:space="preserve"> </w:t>
      </w:r>
      <w:r>
        <w:rPr>
          <w:sz w:val="14"/>
        </w:rPr>
        <w:t>19.</w:t>
      </w:r>
      <w:r>
        <w:rPr>
          <w:spacing w:val="-2"/>
          <w:sz w:val="14"/>
        </w:rPr>
        <w:t xml:space="preserve"> </w:t>
      </w:r>
      <w:r>
        <w:rPr>
          <w:sz w:val="14"/>
        </w:rPr>
        <w:t>јуна</w:t>
      </w:r>
      <w:r>
        <w:rPr>
          <w:spacing w:val="-2"/>
          <w:sz w:val="14"/>
        </w:rPr>
        <w:t xml:space="preserve"> </w:t>
      </w:r>
      <w:r>
        <w:rPr>
          <w:sz w:val="14"/>
        </w:rPr>
        <w:t>2014.</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2"/>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 нивоа резидуа за acibenzolar-S-metil, etoksikvin, flusilazol, izoksaflutoe, molinat, propoksikarbazon, piraflufen-etil, kvinoklamin и varfarin у или на одређеним</w:t>
      </w:r>
      <w:r>
        <w:rPr>
          <w:spacing w:val="40"/>
          <w:sz w:val="14"/>
        </w:rPr>
        <w:t xml:space="preserve"> </w:t>
      </w:r>
      <w:r>
        <w:rPr>
          <w:sz w:val="14"/>
        </w:rPr>
        <w:t>производима (</w:t>
      </w:r>
      <w:r>
        <w:rPr>
          <w:i/>
          <w:sz w:val="14"/>
        </w:rPr>
        <w:t>Commission Regulation (EU) No 703/2014 of 19 June 2014 amending Annexes II, III and V to Regulation (EC) No 396/2005 of the European Parliament and of the</w:t>
      </w:r>
      <w:r>
        <w:rPr>
          <w:i/>
          <w:spacing w:val="40"/>
          <w:sz w:val="14"/>
        </w:rPr>
        <w:t xml:space="preserve"> </w:t>
      </w:r>
      <w:r>
        <w:rPr>
          <w:i/>
          <w:sz w:val="14"/>
        </w:rPr>
        <w:t>Council as regards maximum residue levels for acibenzolar-S-methyl, ethoxyquin, flusilazole, isoxaflutole, molinate, propoxycarbazone, pyraflufen-ethyl, quinoclamine and warfarin</w:t>
      </w:r>
      <w:r>
        <w:rPr>
          <w:i/>
          <w:spacing w:val="40"/>
          <w:sz w:val="14"/>
        </w:rPr>
        <w:t xml:space="preserve"> </w:t>
      </w:r>
      <w:r>
        <w:rPr>
          <w:i/>
          <w:sz w:val="14"/>
        </w:rPr>
        <w:t>in or on certain products in or on certain products</w:t>
      </w:r>
      <w:r>
        <w:rPr>
          <w:sz w:val="14"/>
        </w:rPr>
        <w:t>);</w:t>
      </w:r>
    </w:p>
    <w:p w:rsidR="00E63ECF" w:rsidRDefault="00E63ECF">
      <w:pPr>
        <w:spacing w:line="235" w:lineRule="auto"/>
        <w:jc w:val="both"/>
        <w:rPr>
          <w:sz w:val="14"/>
        </w:rPr>
        <w:sectPr w:rsidR="00E63ECF">
          <w:pgSz w:w="12480" w:h="15690"/>
          <w:pgMar w:top="120" w:right="740" w:bottom="280" w:left="740" w:header="720" w:footer="720" w:gutter="0"/>
          <w:cols w:space="720"/>
        </w:sectPr>
      </w:pPr>
    </w:p>
    <w:p w:rsidR="00E63ECF" w:rsidRDefault="00481C0A">
      <w:pPr>
        <w:spacing w:before="77"/>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737/2014 од 24. јуна 2014.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2-fenilfenol, hlormekvat, ciflufenamid, ciflutrin, dikamba, fluopikolid, flutriafol, fosetil, indoksakarb, izoprotiolan, mandipropamid, metaldehid,</w:t>
      </w:r>
      <w:r>
        <w:rPr>
          <w:spacing w:val="40"/>
          <w:sz w:val="14"/>
        </w:rPr>
        <w:t xml:space="preserve"> </w:t>
      </w:r>
      <w:r>
        <w:rPr>
          <w:sz w:val="14"/>
        </w:rPr>
        <w:t>metkonazol, fosmet, pikloram, propizamide, piriproksifen, saflufenacil, spinosad и trifloksistrobin у или на одређеним производима (</w:t>
      </w:r>
      <w:r>
        <w:rPr>
          <w:i/>
          <w:sz w:val="14"/>
        </w:rPr>
        <w:t>Commission Regulation (EU) No 737/2014 of</w:t>
      </w:r>
      <w:r>
        <w:rPr>
          <w:i/>
          <w:spacing w:val="40"/>
          <w:sz w:val="14"/>
        </w:rPr>
        <w:t xml:space="preserve"> </w:t>
      </w:r>
      <w:r>
        <w:rPr>
          <w:i/>
          <w:sz w:val="14"/>
        </w:rPr>
        <w:t>24 June 2014 amending Annexes II and III to Regulation (EC) No 396/2005 of the European Parliament and of the Council as regards maximum residue levels for 2-phenylphenol,</w:t>
      </w:r>
      <w:r>
        <w:rPr>
          <w:i/>
          <w:spacing w:val="40"/>
          <w:sz w:val="14"/>
        </w:rPr>
        <w:t xml:space="preserve"> </w:t>
      </w:r>
      <w:r>
        <w:rPr>
          <w:i/>
          <w:sz w:val="14"/>
        </w:rPr>
        <w:t>chlormequat, cyflufenamid, cyfluthrin, dicamba, fluopicolide, flutriafol, fosetyl, indoxacarb, isoprothiolane, mandipropamid, metaldehyde, metconazole, phosmet, picloram,</w:t>
      </w:r>
      <w:r>
        <w:rPr>
          <w:i/>
          <w:spacing w:val="40"/>
          <w:sz w:val="14"/>
        </w:rPr>
        <w:t xml:space="preserve"> </w:t>
      </w:r>
      <w:r>
        <w:rPr>
          <w:i/>
          <w:sz w:val="14"/>
        </w:rPr>
        <w:t>propyzamide, pyriproxyfen, saflufenacil, spinosad and trifloxystrobin in or on certain products in or on certain products</w:t>
      </w:r>
      <w:r>
        <w:rPr>
          <w:sz w:val="14"/>
        </w:rPr>
        <w:t>);</w:t>
      </w:r>
    </w:p>
    <w:p w:rsidR="00E63ECF" w:rsidRDefault="00481C0A">
      <w:pPr>
        <w:spacing w:line="237" w:lineRule="auto"/>
        <w:ind w:left="677" w:right="108" w:hanging="1"/>
        <w:jc w:val="both"/>
        <w:rPr>
          <w:sz w:val="14"/>
        </w:rPr>
      </w:pPr>
      <w:r>
        <w:rPr>
          <w:spacing w:val="-9"/>
          <w:sz w:val="14"/>
        </w:rPr>
        <w:t xml:space="preserve"> </w:t>
      </w:r>
      <w:r>
        <w:rPr>
          <w:sz w:val="14"/>
        </w:rPr>
        <w:t>– Уредбом Kомисије (ЕУ) број 991/2014 од 19. септембра 2014. године којом је измењен Анекс III Уредбе Европског парламента и Савета (ЕЗ) број 396/2005 у смислу</w:t>
      </w:r>
      <w:r>
        <w:rPr>
          <w:spacing w:val="40"/>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fosetil</w:t>
      </w:r>
      <w:r>
        <w:rPr>
          <w:spacing w:val="-4"/>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4"/>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4"/>
          <w:sz w:val="14"/>
        </w:rPr>
        <w:t xml:space="preserve"> </w:t>
      </w:r>
      <w:r>
        <w:rPr>
          <w:i/>
          <w:sz w:val="14"/>
        </w:rPr>
        <w:t>(EU)</w:t>
      </w:r>
      <w:r>
        <w:rPr>
          <w:i/>
          <w:spacing w:val="-3"/>
          <w:sz w:val="14"/>
        </w:rPr>
        <w:t xml:space="preserve"> </w:t>
      </w:r>
      <w:r>
        <w:rPr>
          <w:i/>
          <w:sz w:val="14"/>
        </w:rPr>
        <w:t>991/2014</w:t>
      </w:r>
      <w:r>
        <w:rPr>
          <w:i/>
          <w:spacing w:val="-3"/>
          <w:sz w:val="14"/>
        </w:rPr>
        <w:t xml:space="preserve"> </w:t>
      </w:r>
      <w:r>
        <w:rPr>
          <w:i/>
          <w:sz w:val="14"/>
        </w:rPr>
        <w:t>of</w:t>
      </w:r>
      <w:r>
        <w:rPr>
          <w:i/>
          <w:spacing w:val="-3"/>
          <w:sz w:val="14"/>
        </w:rPr>
        <w:t xml:space="preserve"> </w:t>
      </w:r>
      <w:r>
        <w:rPr>
          <w:i/>
          <w:sz w:val="14"/>
        </w:rPr>
        <w:t>19</w:t>
      </w:r>
      <w:r>
        <w:rPr>
          <w:i/>
          <w:spacing w:val="-3"/>
          <w:sz w:val="14"/>
        </w:rPr>
        <w:t xml:space="preserve"> </w:t>
      </w:r>
      <w:r>
        <w:rPr>
          <w:i/>
          <w:sz w:val="14"/>
        </w:rPr>
        <w:t>September</w:t>
      </w:r>
      <w:r>
        <w:rPr>
          <w:i/>
          <w:spacing w:val="-4"/>
          <w:sz w:val="14"/>
        </w:rPr>
        <w:t xml:space="preserve"> </w:t>
      </w:r>
      <w:r>
        <w:rPr>
          <w:i/>
          <w:sz w:val="14"/>
        </w:rPr>
        <w:t>2014</w:t>
      </w:r>
      <w:r>
        <w:rPr>
          <w:i/>
          <w:spacing w:val="-3"/>
          <w:sz w:val="14"/>
        </w:rPr>
        <w:t xml:space="preserve"> </w:t>
      </w:r>
      <w:r>
        <w:rPr>
          <w:i/>
          <w:sz w:val="14"/>
        </w:rPr>
        <w:t>amending</w:t>
      </w:r>
      <w:r>
        <w:rPr>
          <w:i/>
          <w:spacing w:val="-6"/>
          <w:sz w:val="14"/>
        </w:rPr>
        <w:t xml:space="preserve"> </w:t>
      </w:r>
      <w:r>
        <w:rPr>
          <w:i/>
          <w:sz w:val="14"/>
        </w:rPr>
        <w:t>Annex</w:t>
      </w:r>
      <w:r>
        <w:rPr>
          <w:i/>
          <w:spacing w:val="-4"/>
          <w:sz w:val="14"/>
        </w:rPr>
        <w:t xml:space="preserve"> </w:t>
      </w:r>
      <w:r>
        <w:rPr>
          <w:i/>
          <w:sz w:val="14"/>
        </w:rPr>
        <w:t>III</w:t>
      </w:r>
      <w:r>
        <w:rPr>
          <w:i/>
          <w:spacing w:val="-3"/>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396/2005 of the European Parliament and of the Council as regards maximum residue levels for fosetyl in or on certain products</w:t>
      </w:r>
      <w:r>
        <w:rPr>
          <w:sz w:val="14"/>
        </w:rPr>
        <w:t>);</w:t>
      </w:r>
    </w:p>
    <w:p w:rsidR="00E63ECF" w:rsidRDefault="00481C0A">
      <w:pPr>
        <w:ind w:left="677" w:right="108" w:hanging="1"/>
        <w:jc w:val="both"/>
        <w:rPr>
          <w:sz w:val="14"/>
        </w:rPr>
      </w:pPr>
      <w:r>
        <w:rPr>
          <w:spacing w:val="-9"/>
          <w:sz w:val="14"/>
        </w:rPr>
        <w:t xml:space="preserve"> </w:t>
      </w:r>
      <w:r>
        <w:rPr>
          <w:sz w:val="14"/>
        </w:rPr>
        <w:t>–</w:t>
      </w:r>
      <w:r>
        <w:rPr>
          <w:spacing w:val="-3"/>
          <w:sz w:val="14"/>
        </w:rPr>
        <w:t xml:space="preserve"> </w:t>
      </w:r>
      <w:r>
        <w:rPr>
          <w:sz w:val="14"/>
        </w:rPr>
        <w:t>Уредбом Kомисије (ЕУ) број 1126/2014 од 17. октобра 2014. године којом су измењени Анекси II, III и IV Уредбе Европског парламента и Савета (ЕЗ) број 396/2005 у</w:t>
      </w:r>
      <w:r>
        <w:rPr>
          <w:spacing w:val="40"/>
          <w:sz w:val="14"/>
        </w:rPr>
        <w:t xml:space="preserve"> </w:t>
      </w:r>
      <w:r>
        <w:rPr>
          <w:sz w:val="14"/>
        </w:rPr>
        <w:t>смислу</w:t>
      </w:r>
      <w:r>
        <w:rPr>
          <w:spacing w:val="-4"/>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asulam,</w:t>
      </w:r>
      <w:r>
        <w:rPr>
          <w:spacing w:val="-4"/>
          <w:sz w:val="14"/>
        </w:rPr>
        <w:t xml:space="preserve"> </w:t>
      </w:r>
      <w:r>
        <w:rPr>
          <w:sz w:val="14"/>
        </w:rPr>
        <w:t>cijanamide,</w:t>
      </w:r>
      <w:r>
        <w:rPr>
          <w:spacing w:val="-4"/>
          <w:sz w:val="14"/>
        </w:rPr>
        <w:t xml:space="preserve"> </w:t>
      </w:r>
      <w:r>
        <w:rPr>
          <w:sz w:val="14"/>
        </w:rPr>
        <w:t>dikloran,</w:t>
      </w:r>
      <w:r>
        <w:rPr>
          <w:spacing w:val="-4"/>
          <w:sz w:val="14"/>
        </w:rPr>
        <w:t xml:space="preserve"> </w:t>
      </w:r>
      <w:r>
        <w:rPr>
          <w:sz w:val="14"/>
        </w:rPr>
        <w:t>flumioksazin,</w:t>
      </w:r>
      <w:r>
        <w:rPr>
          <w:spacing w:val="-4"/>
          <w:sz w:val="14"/>
        </w:rPr>
        <w:t xml:space="preserve"> </w:t>
      </w:r>
      <w:r>
        <w:rPr>
          <w:sz w:val="14"/>
        </w:rPr>
        <w:t>flupirsulfuron-metil,</w:t>
      </w:r>
      <w:r>
        <w:rPr>
          <w:spacing w:val="-4"/>
          <w:sz w:val="14"/>
        </w:rPr>
        <w:t xml:space="preserve"> </w:t>
      </w:r>
      <w:r>
        <w:rPr>
          <w:sz w:val="14"/>
        </w:rPr>
        <w:t>pikolinafen</w:t>
      </w:r>
      <w:r>
        <w:rPr>
          <w:spacing w:val="-4"/>
          <w:sz w:val="14"/>
        </w:rPr>
        <w:t xml:space="preserve"> </w:t>
      </w:r>
      <w:r>
        <w:rPr>
          <w:sz w:val="14"/>
        </w:rPr>
        <w:t>и</w:t>
      </w:r>
      <w:r>
        <w:rPr>
          <w:spacing w:val="-4"/>
          <w:sz w:val="14"/>
        </w:rPr>
        <w:t xml:space="preserve"> </w:t>
      </w:r>
      <w:r>
        <w:rPr>
          <w:sz w:val="14"/>
        </w:rPr>
        <w:t>propizohlor</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0"/>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1126/2014</w:t>
      </w:r>
      <w:r>
        <w:rPr>
          <w:i/>
          <w:spacing w:val="-2"/>
          <w:sz w:val="14"/>
        </w:rPr>
        <w:t xml:space="preserve"> </w:t>
      </w:r>
      <w:r>
        <w:rPr>
          <w:i/>
          <w:sz w:val="14"/>
        </w:rPr>
        <w:t>of</w:t>
      </w:r>
      <w:r>
        <w:rPr>
          <w:i/>
          <w:spacing w:val="-2"/>
          <w:sz w:val="14"/>
        </w:rPr>
        <w:t xml:space="preserve"> </w:t>
      </w:r>
      <w:r>
        <w:rPr>
          <w:i/>
          <w:sz w:val="14"/>
        </w:rPr>
        <w:t>17</w:t>
      </w:r>
      <w:r>
        <w:rPr>
          <w:i/>
          <w:spacing w:val="-2"/>
          <w:sz w:val="14"/>
        </w:rPr>
        <w:t xml:space="preserve"> </w:t>
      </w:r>
      <w:r>
        <w:rPr>
          <w:i/>
          <w:sz w:val="14"/>
        </w:rPr>
        <w:t>October</w:t>
      </w:r>
      <w:r>
        <w:rPr>
          <w:i/>
          <w:spacing w:val="-2"/>
          <w:sz w:val="14"/>
        </w:rPr>
        <w:t xml:space="preserve"> </w:t>
      </w:r>
      <w:r>
        <w:rPr>
          <w:i/>
          <w:sz w:val="14"/>
        </w:rPr>
        <w:t>2014</w:t>
      </w:r>
      <w:r>
        <w:rPr>
          <w:i/>
          <w:spacing w:val="-2"/>
          <w:sz w:val="14"/>
        </w:rPr>
        <w:t xml:space="preserve"> </w:t>
      </w:r>
      <w:r>
        <w:rPr>
          <w:i/>
          <w:sz w:val="14"/>
        </w:rPr>
        <w:t>amending</w:t>
      </w:r>
      <w:r>
        <w:rPr>
          <w:i/>
          <w:spacing w:val="-5"/>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40"/>
          <w:sz w:val="14"/>
        </w:rPr>
        <w:t xml:space="preserve"> </w:t>
      </w:r>
      <w:r>
        <w:rPr>
          <w:i/>
          <w:sz w:val="14"/>
        </w:rPr>
        <w:t>residue levels for asulam, cyanamide, dicloran, flumioxazin, flupyrsulfuron-methyl, picolinafen and propisochlor in or on certain products</w:t>
      </w:r>
      <w:r>
        <w:rPr>
          <w:sz w:val="14"/>
        </w:rPr>
        <w:t>);</w:t>
      </w:r>
    </w:p>
    <w:p w:rsidR="00E63ECF" w:rsidRDefault="00481C0A">
      <w:pPr>
        <w:spacing w:line="237" w:lineRule="auto"/>
        <w:ind w:left="677" w:right="108" w:hanging="1"/>
        <w:jc w:val="both"/>
        <w:rPr>
          <w:sz w:val="14"/>
        </w:rPr>
      </w:pPr>
      <w:r>
        <w:rPr>
          <w:spacing w:val="-9"/>
          <w:sz w:val="14"/>
        </w:rPr>
        <w:t xml:space="preserve"> </w:t>
      </w:r>
      <w:r>
        <w:rPr>
          <w:sz w:val="14"/>
        </w:rPr>
        <w:t>–</w:t>
      </w:r>
      <w:r>
        <w:rPr>
          <w:spacing w:val="-6"/>
          <w:sz w:val="14"/>
        </w:rPr>
        <w:t xml:space="preserve"> </w:t>
      </w:r>
      <w:r>
        <w:rPr>
          <w:sz w:val="14"/>
        </w:rPr>
        <w:t>Уредбом Kомисије (ЕУ) број 1146/2014 од 23. октобра 2014. године којом су измењени Анекси II, III, IV</w:t>
      </w:r>
      <w:r>
        <w:rPr>
          <w:spacing w:val="-3"/>
          <w:sz w:val="14"/>
        </w:rPr>
        <w:t xml:space="preserve"> </w:t>
      </w:r>
      <w:r>
        <w:rPr>
          <w:sz w:val="14"/>
        </w:rPr>
        <w:t>и</w:t>
      </w:r>
      <w:r>
        <w:rPr>
          <w:spacing w:val="-3"/>
          <w:sz w:val="14"/>
        </w:rPr>
        <w:t xml:space="preserve"> </w:t>
      </w:r>
      <w:r>
        <w:rPr>
          <w:sz w:val="14"/>
        </w:rPr>
        <w:t>V</w:t>
      </w:r>
      <w:r>
        <w:rPr>
          <w:spacing w:val="-3"/>
          <w:sz w:val="14"/>
        </w:rPr>
        <w:t xml:space="preserve"> </w:t>
      </w:r>
      <w:r>
        <w:rPr>
          <w:sz w:val="14"/>
        </w:rPr>
        <w:t>Уредбе Европског парламента и Савета (ЕЗ) број 396/2005</w:t>
      </w:r>
      <w:r>
        <w:rPr>
          <w:spacing w:val="40"/>
          <w:sz w:val="14"/>
        </w:rPr>
        <w:t xml:space="preserve"> </w:t>
      </w:r>
      <w:r>
        <w:rPr>
          <w:sz w:val="14"/>
        </w:rPr>
        <w:t>у смислу максималних нивоа резидуа за antrakvinon, benfluralin, bentazon, bromoksinil, hlorotalonil, famoksadon, imazamoks, metil briomid, propanil и sumporna kiselina у</w:t>
      </w:r>
      <w:r>
        <w:rPr>
          <w:spacing w:val="80"/>
          <w:sz w:val="14"/>
        </w:rPr>
        <w:t xml:space="preserve"> </w:t>
      </w:r>
      <w:r>
        <w:rPr>
          <w:sz w:val="14"/>
        </w:rPr>
        <w:t>или на одређеним производима (</w:t>
      </w:r>
      <w:r>
        <w:rPr>
          <w:i/>
          <w:sz w:val="14"/>
        </w:rPr>
        <w:t>Commission Regulation (EU) 1146/2014 of 23 October 2014 amending</w:t>
      </w:r>
      <w:r>
        <w:rPr>
          <w:i/>
          <w:spacing w:val="-3"/>
          <w:sz w:val="14"/>
        </w:rPr>
        <w:t xml:space="preserve"> </w:t>
      </w:r>
      <w:r>
        <w:rPr>
          <w:i/>
          <w:sz w:val="14"/>
        </w:rPr>
        <w:t>Annexes II, III, IV</w:t>
      </w:r>
      <w:r>
        <w:rPr>
          <w:i/>
          <w:spacing w:val="-3"/>
          <w:sz w:val="14"/>
        </w:rPr>
        <w:t xml:space="preserve"> </w:t>
      </w:r>
      <w:r>
        <w:rPr>
          <w:i/>
          <w:sz w:val="14"/>
        </w:rPr>
        <w:t>and V</w:t>
      </w:r>
      <w:r>
        <w:rPr>
          <w:i/>
          <w:spacing w:val="-3"/>
          <w:sz w:val="14"/>
        </w:rPr>
        <w:t xml:space="preserve"> </w:t>
      </w:r>
      <w:r>
        <w:rPr>
          <w:i/>
          <w:sz w:val="14"/>
        </w:rPr>
        <w:t>to Regulation (EC) No 396/2005 of the European</w:t>
      </w:r>
      <w:r>
        <w:rPr>
          <w:i/>
          <w:spacing w:val="40"/>
          <w:sz w:val="14"/>
        </w:rPr>
        <w:t xml:space="preserve"> </w:t>
      </w:r>
      <w:r>
        <w:rPr>
          <w:i/>
          <w:sz w:val="14"/>
        </w:rPr>
        <w:t>Parliament and of the Council as regards maximum residue levels for anthraquinone, benfluralin, bentazone, bromoxynil, chlorothalonil, famoxadone, imazamox, methyl bromide,</w:t>
      </w:r>
      <w:r>
        <w:rPr>
          <w:i/>
          <w:spacing w:val="40"/>
          <w:sz w:val="14"/>
        </w:rPr>
        <w:t xml:space="preserve"> </w:t>
      </w:r>
      <w:r>
        <w:rPr>
          <w:i/>
          <w:sz w:val="14"/>
        </w:rPr>
        <w:t>propanil and sulphuric acid in or on certain products</w:t>
      </w:r>
      <w:r>
        <w:rPr>
          <w:sz w:val="14"/>
        </w:rPr>
        <w:t>);</w:t>
      </w:r>
    </w:p>
    <w:p w:rsidR="00E63ECF" w:rsidRDefault="00481C0A">
      <w:pPr>
        <w:ind w:left="677" w:right="108"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2015/399 од 25. фебруара 2015.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1,4-dimetilnaftalen, benfurakarb, karbofuran, karbosulfan, etefon, fenamidon, fenvalerat, fenheksamid, furatiokarb, imazapir, malation,</w:t>
      </w:r>
      <w:r>
        <w:rPr>
          <w:spacing w:val="40"/>
          <w:sz w:val="14"/>
        </w:rPr>
        <w:t xml:space="preserve"> </w:t>
      </w:r>
      <w:r>
        <w:rPr>
          <w:sz w:val="14"/>
        </w:rPr>
        <w:t>pikoksistrobin,</w:t>
      </w:r>
      <w:r>
        <w:rPr>
          <w:spacing w:val="-2"/>
          <w:sz w:val="14"/>
        </w:rPr>
        <w:t xml:space="preserve"> </w:t>
      </w:r>
      <w:r>
        <w:rPr>
          <w:sz w:val="14"/>
        </w:rPr>
        <w:t>spirotetramat,</w:t>
      </w:r>
      <w:r>
        <w:rPr>
          <w:spacing w:val="-2"/>
          <w:sz w:val="14"/>
        </w:rPr>
        <w:t xml:space="preserve"> </w:t>
      </w:r>
      <w:r>
        <w:rPr>
          <w:sz w:val="14"/>
        </w:rPr>
        <w:t>tepraloksidim</w:t>
      </w:r>
      <w:r>
        <w:rPr>
          <w:spacing w:val="-2"/>
          <w:sz w:val="14"/>
        </w:rPr>
        <w:t xml:space="preserve"> </w:t>
      </w:r>
      <w:r>
        <w:rPr>
          <w:sz w:val="14"/>
        </w:rPr>
        <w:t>и</w:t>
      </w:r>
      <w:r>
        <w:rPr>
          <w:spacing w:val="-2"/>
          <w:sz w:val="14"/>
        </w:rPr>
        <w:t xml:space="preserve"> </w:t>
      </w:r>
      <w:r>
        <w:rPr>
          <w:sz w:val="14"/>
        </w:rPr>
        <w:t>trifloksistrobin</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2015/399</w:t>
      </w:r>
      <w:r>
        <w:rPr>
          <w:i/>
          <w:spacing w:val="-2"/>
          <w:sz w:val="14"/>
        </w:rPr>
        <w:t xml:space="preserve"> </w:t>
      </w:r>
      <w:r>
        <w:rPr>
          <w:i/>
          <w:sz w:val="14"/>
        </w:rPr>
        <w:t>of</w:t>
      </w:r>
      <w:r>
        <w:rPr>
          <w:i/>
          <w:spacing w:val="-2"/>
          <w:sz w:val="14"/>
        </w:rPr>
        <w:t xml:space="preserve"> </w:t>
      </w:r>
      <w:r>
        <w:rPr>
          <w:i/>
          <w:sz w:val="14"/>
        </w:rPr>
        <w:t>25</w:t>
      </w:r>
      <w:r>
        <w:rPr>
          <w:i/>
          <w:spacing w:val="-2"/>
          <w:sz w:val="14"/>
        </w:rPr>
        <w:t xml:space="preserve"> </w:t>
      </w:r>
      <w:r>
        <w:rPr>
          <w:i/>
          <w:sz w:val="14"/>
        </w:rPr>
        <w:t>February</w:t>
      </w:r>
      <w:r>
        <w:rPr>
          <w:i/>
          <w:spacing w:val="-2"/>
          <w:sz w:val="14"/>
        </w:rPr>
        <w:t xml:space="preserve"> </w:t>
      </w:r>
      <w:r>
        <w:rPr>
          <w:i/>
          <w:sz w:val="14"/>
        </w:rPr>
        <w:t>2015</w:t>
      </w:r>
      <w:r>
        <w:rPr>
          <w:i/>
          <w:spacing w:val="-2"/>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w:t>
      </w:r>
      <w:r>
        <w:rPr>
          <w:i/>
          <w:spacing w:val="40"/>
          <w:sz w:val="14"/>
        </w:rPr>
        <w:t xml:space="preserve"> </w:t>
      </w:r>
      <w:r>
        <w:rPr>
          <w:i/>
          <w:sz w:val="14"/>
        </w:rPr>
        <w:t>III and V</w:t>
      </w:r>
      <w:r>
        <w:rPr>
          <w:i/>
          <w:spacing w:val="-3"/>
          <w:sz w:val="14"/>
        </w:rPr>
        <w:t xml:space="preserve"> </w:t>
      </w:r>
      <w:r>
        <w:rPr>
          <w:i/>
          <w:sz w:val="14"/>
        </w:rPr>
        <w:t>to Regulation</w:t>
      </w:r>
      <w:r>
        <w:rPr>
          <w:i/>
          <w:spacing w:val="-1"/>
          <w:sz w:val="14"/>
        </w:rPr>
        <w:t xml:space="preserve"> </w:t>
      </w:r>
      <w:r>
        <w:rPr>
          <w:i/>
          <w:sz w:val="14"/>
        </w:rPr>
        <w:t>(EC)</w:t>
      </w:r>
      <w:r>
        <w:rPr>
          <w:i/>
          <w:spacing w:val="-1"/>
          <w:sz w:val="14"/>
        </w:rPr>
        <w:t xml:space="preserve"> </w:t>
      </w:r>
      <w:r>
        <w:rPr>
          <w:i/>
          <w:sz w:val="14"/>
        </w:rPr>
        <w:t>No 396/2005</w:t>
      </w:r>
      <w:r>
        <w:rPr>
          <w:i/>
          <w:spacing w:val="-1"/>
          <w:sz w:val="14"/>
        </w:rPr>
        <w:t xml:space="preserve"> </w:t>
      </w:r>
      <w:r>
        <w:rPr>
          <w:i/>
          <w:sz w:val="14"/>
        </w:rPr>
        <w:t>of 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 of the Council</w:t>
      </w:r>
      <w:r>
        <w:rPr>
          <w:i/>
          <w:spacing w:val="-1"/>
          <w:sz w:val="14"/>
        </w:rPr>
        <w:t xml:space="preserve"> </w:t>
      </w:r>
      <w:r>
        <w:rPr>
          <w:i/>
          <w:sz w:val="14"/>
        </w:rPr>
        <w:t>as regards maximum 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1,4-dimethylnaphthalene,</w:t>
      </w:r>
      <w:r>
        <w:rPr>
          <w:i/>
          <w:spacing w:val="-1"/>
          <w:sz w:val="14"/>
        </w:rPr>
        <w:t xml:space="preserve"> </w:t>
      </w:r>
      <w:r>
        <w:rPr>
          <w:i/>
          <w:sz w:val="14"/>
        </w:rPr>
        <w:t>benfuracarb,</w:t>
      </w:r>
      <w:r>
        <w:rPr>
          <w:i/>
          <w:spacing w:val="-1"/>
          <w:sz w:val="14"/>
        </w:rPr>
        <w:t xml:space="preserve"> </w:t>
      </w:r>
      <w:r>
        <w:rPr>
          <w:i/>
          <w:sz w:val="14"/>
        </w:rPr>
        <w:t>carbofuran,</w:t>
      </w:r>
      <w:r>
        <w:rPr>
          <w:i/>
          <w:spacing w:val="40"/>
          <w:sz w:val="14"/>
        </w:rPr>
        <w:t xml:space="preserve"> </w:t>
      </w:r>
      <w:r>
        <w:rPr>
          <w:i/>
          <w:sz w:val="14"/>
        </w:rPr>
        <w:t>carbosulfan, ethephon, fenamidone, fenvalerate, fenhexamid, furathiocarb, imazapyr, malathion, picoxystrobin, spirotetramat, tepraloxydim and trifloxystrobin in or on certain</w:t>
      </w:r>
      <w:r>
        <w:rPr>
          <w:i/>
          <w:spacing w:val="40"/>
          <w:sz w:val="14"/>
        </w:rPr>
        <w:t xml:space="preserve"> </w:t>
      </w:r>
      <w:r>
        <w:rPr>
          <w:i/>
          <w:spacing w:val="-2"/>
          <w:sz w:val="14"/>
        </w:rPr>
        <w:t>products</w:t>
      </w:r>
      <w:r>
        <w:rPr>
          <w:spacing w:val="-2"/>
          <w:sz w:val="14"/>
        </w:rPr>
        <w:t>);</w:t>
      </w:r>
    </w:p>
    <w:p w:rsidR="00E63ECF" w:rsidRDefault="00481C0A">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9"/>
          <w:sz w:val="14"/>
        </w:rPr>
        <w:t xml:space="preserve"> </w:t>
      </w:r>
      <w:r>
        <w:rPr>
          <w:sz w:val="14"/>
        </w:rPr>
        <w:t>број</w:t>
      </w:r>
      <w:r>
        <w:rPr>
          <w:spacing w:val="-9"/>
          <w:sz w:val="14"/>
        </w:rPr>
        <w:t xml:space="preserve"> </w:t>
      </w:r>
      <w:r>
        <w:rPr>
          <w:sz w:val="14"/>
        </w:rPr>
        <w:t>2015/400</w:t>
      </w:r>
      <w:r>
        <w:rPr>
          <w:spacing w:val="-7"/>
          <w:sz w:val="14"/>
        </w:rPr>
        <w:t xml:space="preserve"> </w:t>
      </w:r>
      <w:r>
        <w:rPr>
          <w:sz w:val="14"/>
        </w:rPr>
        <w:t>од</w:t>
      </w:r>
      <w:r>
        <w:rPr>
          <w:spacing w:val="-8"/>
          <w:sz w:val="14"/>
        </w:rPr>
        <w:t xml:space="preserve"> </w:t>
      </w:r>
      <w:r>
        <w:rPr>
          <w:sz w:val="14"/>
        </w:rPr>
        <w:t>25.</w:t>
      </w:r>
      <w:r>
        <w:rPr>
          <w:spacing w:val="-8"/>
          <w:sz w:val="14"/>
        </w:rPr>
        <w:t xml:space="preserve"> </w:t>
      </w:r>
      <w:r>
        <w:rPr>
          <w:sz w:val="14"/>
        </w:rPr>
        <w:t>фебруара</w:t>
      </w:r>
      <w:r>
        <w:rPr>
          <w:spacing w:val="-8"/>
          <w:sz w:val="14"/>
        </w:rPr>
        <w:t xml:space="preserve"> </w:t>
      </w:r>
      <w:r>
        <w:rPr>
          <w:sz w:val="14"/>
        </w:rPr>
        <w:t>2015.</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8"/>
          <w:sz w:val="14"/>
        </w:rPr>
        <w:t xml:space="preserve"> </w:t>
      </w:r>
      <w:r>
        <w:rPr>
          <w:sz w:val="14"/>
        </w:rPr>
        <w:t>Анекси</w:t>
      </w:r>
      <w:r>
        <w:rPr>
          <w:spacing w:val="-8"/>
          <w:sz w:val="14"/>
        </w:rPr>
        <w:t xml:space="preserve"> </w:t>
      </w:r>
      <w:r>
        <w:rPr>
          <w:sz w:val="14"/>
        </w:rPr>
        <w:t>II,</w:t>
      </w:r>
      <w:r>
        <w:rPr>
          <w:spacing w:val="-8"/>
          <w:sz w:val="14"/>
        </w:rPr>
        <w:t xml:space="preserve"> </w:t>
      </w:r>
      <w:r>
        <w:rPr>
          <w:sz w:val="14"/>
        </w:rPr>
        <w:t>III</w:t>
      </w:r>
      <w:r>
        <w:rPr>
          <w:spacing w:val="-8"/>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(ЕЗ)</w:t>
      </w:r>
      <w:r>
        <w:rPr>
          <w:spacing w:val="-8"/>
          <w:sz w:val="14"/>
        </w:rPr>
        <w:t xml:space="preserve"> </w:t>
      </w:r>
      <w:r>
        <w:rPr>
          <w:sz w:val="14"/>
        </w:rPr>
        <w:t>број</w:t>
      </w:r>
      <w:r>
        <w:rPr>
          <w:spacing w:val="-8"/>
          <w:sz w:val="14"/>
        </w:rPr>
        <w:t xml:space="preserve"> </w:t>
      </w:r>
      <w:r>
        <w:rPr>
          <w:sz w:val="14"/>
        </w:rPr>
        <w:t>396/2005</w:t>
      </w:r>
      <w:r>
        <w:rPr>
          <w:spacing w:val="-8"/>
          <w:sz w:val="14"/>
        </w:rPr>
        <w:t xml:space="preserve"> </w:t>
      </w:r>
      <w:r>
        <w:rPr>
          <w:sz w:val="14"/>
        </w:rPr>
        <w:t>у</w:t>
      </w:r>
      <w:r>
        <w:rPr>
          <w:spacing w:val="-8"/>
          <w:sz w:val="14"/>
        </w:rPr>
        <w:t xml:space="preserve"> </w:t>
      </w:r>
      <w:r>
        <w:rPr>
          <w:sz w:val="14"/>
        </w:rPr>
        <w:t>сми-</w:t>
      </w:r>
      <w:r>
        <w:rPr>
          <w:spacing w:val="40"/>
          <w:sz w:val="14"/>
        </w:rPr>
        <w:t xml:space="preserve"> </w:t>
      </w:r>
      <w:r>
        <w:rPr>
          <w:sz w:val="14"/>
        </w:rPr>
        <w:t>слу</w:t>
      </w:r>
      <w:r>
        <w:rPr>
          <w:spacing w:val="-6"/>
          <w:sz w:val="14"/>
        </w:rPr>
        <w:t xml:space="preserve"> </w:t>
      </w:r>
      <w:r>
        <w:rPr>
          <w:sz w:val="14"/>
        </w:rPr>
        <w:t>максималних</w:t>
      </w:r>
      <w:r>
        <w:rPr>
          <w:spacing w:val="-6"/>
          <w:sz w:val="14"/>
        </w:rPr>
        <w:t xml:space="preserve"> </w:t>
      </w:r>
      <w:r>
        <w:rPr>
          <w:sz w:val="14"/>
        </w:rPr>
        <w:t>нивоа</w:t>
      </w:r>
      <w:r>
        <w:rPr>
          <w:spacing w:val="-6"/>
          <w:sz w:val="14"/>
        </w:rPr>
        <w:t xml:space="preserve"> </w:t>
      </w:r>
      <w:r>
        <w:rPr>
          <w:sz w:val="14"/>
        </w:rPr>
        <w:t>резидуа</w:t>
      </w:r>
      <w:r>
        <w:rPr>
          <w:spacing w:val="-6"/>
          <w:sz w:val="14"/>
        </w:rPr>
        <w:t xml:space="preserve"> </w:t>
      </w:r>
      <w:r>
        <w:rPr>
          <w:sz w:val="14"/>
        </w:rPr>
        <w:t>за</w:t>
      </w:r>
      <w:r>
        <w:rPr>
          <w:spacing w:val="-6"/>
          <w:sz w:val="14"/>
        </w:rPr>
        <w:t xml:space="preserve"> </w:t>
      </w:r>
      <w:r>
        <w:rPr>
          <w:sz w:val="14"/>
        </w:rPr>
        <w:t>коштано</w:t>
      </w:r>
      <w:r>
        <w:rPr>
          <w:spacing w:val="-6"/>
          <w:sz w:val="14"/>
        </w:rPr>
        <w:t xml:space="preserve"> </w:t>
      </w:r>
      <w:r>
        <w:rPr>
          <w:sz w:val="14"/>
        </w:rPr>
        <w:t>уље,</w:t>
      </w:r>
      <w:r>
        <w:rPr>
          <w:spacing w:val="-6"/>
          <w:sz w:val="14"/>
        </w:rPr>
        <w:t xml:space="preserve"> </w:t>
      </w:r>
      <w:r>
        <w:rPr>
          <w:sz w:val="14"/>
        </w:rPr>
        <w:t>ugljen</w:t>
      </w:r>
      <w:r>
        <w:rPr>
          <w:spacing w:val="-6"/>
          <w:sz w:val="14"/>
        </w:rPr>
        <w:t xml:space="preserve"> </w:t>
      </w:r>
      <w:r>
        <w:rPr>
          <w:sz w:val="14"/>
        </w:rPr>
        <w:t>monoksid,</w:t>
      </w:r>
      <w:r>
        <w:rPr>
          <w:spacing w:val="-6"/>
          <w:sz w:val="14"/>
        </w:rPr>
        <w:t xml:space="preserve"> </w:t>
      </w:r>
      <w:r>
        <w:rPr>
          <w:sz w:val="14"/>
        </w:rPr>
        <w:t>dodemorf,</w:t>
      </w:r>
      <w:r>
        <w:rPr>
          <w:spacing w:val="-6"/>
          <w:sz w:val="14"/>
        </w:rPr>
        <w:t xml:space="preserve"> </w:t>
      </w:r>
      <w:r>
        <w:rPr>
          <w:sz w:val="14"/>
        </w:rPr>
        <w:t>iprodion,</w:t>
      </w:r>
      <w:r>
        <w:rPr>
          <w:spacing w:val="-6"/>
          <w:sz w:val="14"/>
        </w:rPr>
        <w:t xml:space="preserve"> </w:t>
      </w:r>
      <w:r>
        <w:rPr>
          <w:sz w:val="14"/>
        </w:rPr>
        <w:t>metaldehid,</w:t>
      </w:r>
      <w:r>
        <w:rPr>
          <w:spacing w:val="-6"/>
          <w:sz w:val="14"/>
        </w:rPr>
        <w:t xml:space="preserve"> </w:t>
      </w:r>
      <w:r>
        <w:rPr>
          <w:sz w:val="14"/>
        </w:rPr>
        <w:t>metazahlor,</w:t>
      </w:r>
      <w:r>
        <w:rPr>
          <w:spacing w:val="-6"/>
          <w:sz w:val="14"/>
        </w:rPr>
        <w:t xml:space="preserve"> </w:t>
      </w:r>
      <w:r>
        <w:rPr>
          <w:sz w:val="14"/>
        </w:rPr>
        <w:t>parafinsko</w:t>
      </w:r>
      <w:r>
        <w:rPr>
          <w:spacing w:val="-6"/>
          <w:sz w:val="14"/>
        </w:rPr>
        <w:t xml:space="preserve"> </w:t>
      </w:r>
      <w:r>
        <w:rPr>
          <w:sz w:val="14"/>
        </w:rPr>
        <w:t>ulje</w:t>
      </w:r>
      <w:r>
        <w:rPr>
          <w:spacing w:val="-6"/>
          <w:sz w:val="14"/>
        </w:rPr>
        <w:t xml:space="preserve"> </w:t>
      </w:r>
      <w:r>
        <w:rPr>
          <w:sz w:val="14"/>
        </w:rPr>
        <w:t>(CAS</w:t>
      </w:r>
      <w:r>
        <w:rPr>
          <w:spacing w:val="-6"/>
          <w:sz w:val="14"/>
        </w:rPr>
        <w:t xml:space="preserve"> </w:t>
      </w:r>
      <w:r>
        <w:rPr>
          <w:sz w:val="14"/>
        </w:rPr>
        <w:t>64742-54-7),</w:t>
      </w:r>
      <w:r>
        <w:rPr>
          <w:spacing w:val="-6"/>
          <w:sz w:val="14"/>
        </w:rPr>
        <w:t xml:space="preserve"> </w:t>
      </w:r>
      <w:r>
        <w:rPr>
          <w:sz w:val="14"/>
        </w:rPr>
        <w:t>petroleum</w:t>
      </w:r>
      <w:r>
        <w:rPr>
          <w:spacing w:val="-6"/>
          <w:sz w:val="14"/>
        </w:rPr>
        <w:t xml:space="preserve"> </w:t>
      </w:r>
      <w:r>
        <w:rPr>
          <w:sz w:val="14"/>
        </w:rPr>
        <w:t>ulja</w:t>
      </w:r>
      <w:r>
        <w:rPr>
          <w:spacing w:val="-6"/>
          <w:sz w:val="14"/>
        </w:rPr>
        <w:t xml:space="preserve"> </w:t>
      </w:r>
      <w:r>
        <w:rPr>
          <w:sz w:val="14"/>
        </w:rPr>
        <w:t>(CAS</w:t>
      </w:r>
      <w:r>
        <w:rPr>
          <w:spacing w:val="-6"/>
          <w:sz w:val="14"/>
        </w:rPr>
        <w:t xml:space="preserve"> </w:t>
      </w:r>
      <w:r>
        <w:rPr>
          <w:sz w:val="14"/>
        </w:rPr>
        <w:t>92062-35-</w:t>
      </w:r>
      <w:r>
        <w:rPr>
          <w:spacing w:val="40"/>
          <w:sz w:val="14"/>
        </w:rPr>
        <w:t xml:space="preserve"> </w:t>
      </w:r>
      <w:r>
        <w:rPr>
          <w:sz w:val="14"/>
        </w:rPr>
        <w:t>6)</w:t>
      </w:r>
      <w:r>
        <w:rPr>
          <w:spacing w:val="-5"/>
          <w:sz w:val="14"/>
        </w:rPr>
        <w:t xml:space="preserve"> </w:t>
      </w:r>
      <w:r>
        <w:rPr>
          <w:sz w:val="14"/>
        </w:rPr>
        <w:t>и</w:t>
      </w:r>
      <w:r>
        <w:rPr>
          <w:spacing w:val="-5"/>
          <w:sz w:val="14"/>
        </w:rPr>
        <w:t xml:space="preserve"> </w:t>
      </w:r>
      <w:r>
        <w:rPr>
          <w:sz w:val="14"/>
        </w:rPr>
        <w:t>propargit</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2015/400</w:t>
      </w:r>
      <w:r>
        <w:rPr>
          <w:i/>
          <w:spacing w:val="-5"/>
          <w:sz w:val="14"/>
        </w:rPr>
        <w:t xml:space="preserve"> </w:t>
      </w:r>
      <w:r>
        <w:rPr>
          <w:i/>
          <w:sz w:val="14"/>
        </w:rPr>
        <w:t>of</w:t>
      </w:r>
      <w:r>
        <w:rPr>
          <w:i/>
          <w:spacing w:val="-5"/>
          <w:sz w:val="14"/>
        </w:rPr>
        <w:t xml:space="preserve"> </w:t>
      </w:r>
      <w:r>
        <w:rPr>
          <w:i/>
          <w:sz w:val="14"/>
        </w:rPr>
        <w:t>25</w:t>
      </w:r>
      <w:r>
        <w:rPr>
          <w:i/>
          <w:spacing w:val="-5"/>
          <w:sz w:val="14"/>
        </w:rPr>
        <w:t xml:space="preserve"> </w:t>
      </w:r>
      <w:r>
        <w:rPr>
          <w:i/>
          <w:sz w:val="14"/>
        </w:rPr>
        <w:t>February</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V</w:t>
      </w:r>
      <w:r>
        <w:rPr>
          <w:i/>
          <w:spacing w:val="-8"/>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40"/>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bone</w:t>
      </w:r>
      <w:r>
        <w:rPr>
          <w:i/>
          <w:spacing w:val="-4"/>
          <w:sz w:val="14"/>
        </w:rPr>
        <w:t xml:space="preserve"> </w:t>
      </w:r>
      <w:r>
        <w:rPr>
          <w:i/>
          <w:sz w:val="14"/>
        </w:rPr>
        <w:t>oil,</w:t>
      </w:r>
      <w:r>
        <w:rPr>
          <w:i/>
          <w:spacing w:val="-4"/>
          <w:sz w:val="14"/>
        </w:rPr>
        <w:t xml:space="preserve"> </w:t>
      </w:r>
      <w:r>
        <w:rPr>
          <w:i/>
          <w:sz w:val="14"/>
        </w:rPr>
        <w:t>carbon</w:t>
      </w:r>
      <w:r>
        <w:rPr>
          <w:i/>
          <w:spacing w:val="-4"/>
          <w:sz w:val="14"/>
        </w:rPr>
        <w:t xml:space="preserve"> </w:t>
      </w:r>
      <w:r>
        <w:rPr>
          <w:i/>
          <w:sz w:val="14"/>
        </w:rPr>
        <w:t>monoxide,</w:t>
      </w:r>
      <w:r>
        <w:rPr>
          <w:i/>
          <w:spacing w:val="-4"/>
          <w:sz w:val="14"/>
        </w:rPr>
        <w:t xml:space="preserve"> </w:t>
      </w:r>
      <w:r>
        <w:rPr>
          <w:i/>
          <w:sz w:val="14"/>
        </w:rPr>
        <w:t>cyprodinil,</w:t>
      </w:r>
      <w:r>
        <w:rPr>
          <w:i/>
          <w:spacing w:val="-4"/>
          <w:sz w:val="14"/>
        </w:rPr>
        <w:t xml:space="preserve"> </w:t>
      </w:r>
      <w:r>
        <w:rPr>
          <w:i/>
          <w:sz w:val="14"/>
        </w:rPr>
        <w:t>dodemorph,</w:t>
      </w:r>
      <w:r>
        <w:rPr>
          <w:i/>
          <w:spacing w:val="-4"/>
          <w:sz w:val="14"/>
        </w:rPr>
        <w:t xml:space="preserve"> </w:t>
      </w:r>
      <w:r>
        <w:rPr>
          <w:i/>
          <w:sz w:val="14"/>
        </w:rPr>
        <w:t>iprodione,</w:t>
      </w:r>
      <w:r>
        <w:rPr>
          <w:i/>
          <w:spacing w:val="-4"/>
          <w:sz w:val="14"/>
        </w:rPr>
        <w:t xml:space="preserve"> </w:t>
      </w:r>
      <w:r>
        <w:rPr>
          <w:i/>
          <w:sz w:val="14"/>
        </w:rPr>
        <w:t>metaldehyde,</w:t>
      </w:r>
      <w:r>
        <w:rPr>
          <w:i/>
          <w:spacing w:val="-4"/>
          <w:sz w:val="14"/>
        </w:rPr>
        <w:t xml:space="preserve"> </w:t>
      </w:r>
      <w:r>
        <w:rPr>
          <w:i/>
          <w:sz w:val="14"/>
        </w:rPr>
        <w:t>metazachlor,</w:t>
      </w:r>
      <w:r>
        <w:rPr>
          <w:i/>
          <w:spacing w:val="-4"/>
          <w:sz w:val="14"/>
        </w:rPr>
        <w:t xml:space="preserve"> </w:t>
      </w:r>
      <w:r>
        <w:rPr>
          <w:i/>
          <w:sz w:val="14"/>
        </w:rPr>
        <w:t>paraffin</w:t>
      </w:r>
      <w:r>
        <w:rPr>
          <w:i/>
          <w:spacing w:val="-4"/>
          <w:sz w:val="14"/>
        </w:rPr>
        <w:t xml:space="preserve"> </w:t>
      </w:r>
      <w:r>
        <w:rPr>
          <w:i/>
          <w:sz w:val="14"/>
        </w:rPr>
        <w:t>oil</w:t>
      </w:r>
      <w:r>
        <w:rPr>
          <w:i/>
          <w:spacing w:val="40"/>
          <w:sz w:val="14"/>
        </w:rPr>
        <w:t xml:space="preserve"> </w:t>
      </w:r>
      <w:r>
        <w:rPr>
          <w:i/>
          <w:sz w:val="14"/>
        </w:rPr>
        <w:t>(CAS 64742-54-7), petroleum oils (CAS 92062-35-6) and propargite in or on certain products</w:t>
      </w:r>
      <w:r>
        <w:rPr>
          <w:sz w:val="14"/>
        </w:rPr>
        <w:t>);</w:t>
      </w:r>
    </w:p>
    <w:p w:rsidR="00E63ECF" w:rsidRDefault="00481C0A">
      <w:pPr>
        <w:ind w:left="677" w:right="108" w:hanging="1"/>
        <w:jc w:val="both"/>
        <w:rPr>
          <w:sz w:val="14"/>
        </w:rPr>
      </w:pPr>
      <w:r>
        <w:rPr>
          <w:spacing w:val="-9"/>
          <w:sz w:val="14"/>
        </w:rPr>
        <w:t xml:space="preserve"> </w:t>
      </w:r>
      <w:r>
        <w:rPr>
          <w:sz w:val="14"/>
        </w:rPr>
        <w:t>– Уредбом Kомисије (ЕУ) број 2015/401 од 25. фебруара 2015. године којом су измењени Анекси II и III Уредбе Европског парламента и Савета (ЕЗ) број 396/2005 у</w:t>
      </w:r>
      <w:r>
        <w:rPr>
          <w:spacing w:val="40"/>
          <w:sz w:val="14"/>
        </w:rPr>
        <w:t xml:space="preserve"> </w:t>
      </w:r>
      <w:r>
        <w:rPr>
          <w:sz w:val="14"/>
        </w:rPr>
        <w:t>смислу максималних нивоа резидуа за acetamiprid, hromafenozid, ciazofamid, dikamba, difenokonazol, fenpirazamin, fluazinam, formetanat, nikotin, penkonazol, pimetrozin,</w:t>
      </w:r>
      <w:r>
        <w:rPr>
          <w:spacing w:val="40"/>
          <w:sz w:val="14"/>
        </w:rPr>
        <w:t xml:space="preserve"> </w:t>
      </w:r>
      <w:r>
        <w:rPr>
          <w:sz w:val="14"/>
        </w:rPr>
        <w:t>piraklostrobin,</w:t>
      </w:r>
      <w:r>
        <w:rPr>
          <w:spacing w:val="27"/>
          <w:sz w:val="14"/>
        </w:rPr>
        <w:t xml:space="preserve"> </w:t>
      </w:r>
      <w:r>
        <w:rPr>
          <w:sz w:val="14"/>
        </w:rPr>
        <w:t>tau-fluvalinat</w:t>
      </w:r>
      <w:r>
        <w:rPr>
          <w:spacing w:val="27"/>
          <w:sz w:val="14"/>
        </w:rPr>
        <w:t xml:space="preserve"> </w:t>
      </w:r>
      <w:r>
        <w:rPr>
          <w:sz w:val="14"/>
        </w:rPr>
        <w:t>и</w:t>
      </w:r>
      <w:r>
        <w:rPr>
          <w:spacing w:val="27"/>
          <w:sz w:val="14"/>
        </w:rPr>
        <w:t xml:space="preserve"> </w:t>
      </w:r>
      <w:r>
        <w:rPr>
          <w:sz w:val="14"/>
        </w:rPr>
        <w:t>tebukonazol</w:t>
      </w:r>
      <w:r>
        <w:rPr>
          <w:spacing w:val="27"/>
          <w:sz w:val="14"/>
        </w:rPr>
        <w:t xml:space="preserve"> </w:t>
      </w:r>
      <w:r>
        <w:rPr>
          <w:sz w:val="14"/>
        </w:rPr>
        <w:t>у</w:t>
      </w:r>
      <w:r>
        <w:rPr>
          <w:spacing w:val="27"/>
          <w:sz w:val="14"/>
        </w:rPr>
        <w:t xml:space="preserve"> </w:t>
      </w:r>
      <w:r>
        <w:rPr>
          <w:sz w:val="14"/>
        </w:rPr>
        <w:t>или</w:t>
      </w:r>
      <w:r>
        <w:rPr>
          <w:spacing w:val="27"/>
          <w:sz w:val="14"/>
        </w:rPr>
        <w:t xml:space="preserve"> </w:t>
      </w:r>
      <w:r>
        <w:rPr>
          <w:sz w:val="14"/>
        </w:rPr>
        <w:t>на</w:t>
      </w:r>
      <w:r>
        <w:rPr>
          <w:spacing w:val="27"/>
          <w:sz w:val="14"/>
        </w:rPr>
        <w:t xml:space="preserve"> </w:t>
      </w:r>
      <w:r>
        <w:rPr>
          <w:sz w:val="14"/>
        </w:rPr>
        <w:t>одређеним</w:t>
      </w:r>
      <w:r>
        <w:rPr>
          <w:spacing w:val="27"/>
          <w:sz w:val="14"/>
        </w:rPr>
        <w:t xml:space="preserve"> </w:t>
      </w:r>
      <w:r>
        <w:rPr>
          <w:sz w:val="14"/>
        </w:rPr>
        <w:t>производима</w:t>
      </w:r>
      <w:r>
        <w:rPr>
          <w:spacing w:val="27"/>
          <w:sz w:val="14"/>
        </w:rPr>
        <w:t xml:space="preserve"> </w:t>
      </w:r>
      <w:r>
        <w:rPr>
          <w:sz w:val="14"/>
        </w:rPr>
        <w:t>(</w:t>
      </w:r>
      <w:r>
        <w:rPr>
          <w:i/>
          <w:sz w:val="14"/>
        </w:rPr>
        <w:t>Commission</w:t>
      </w:r>
      <w:r>
        <w:rPr>
          <w:i/>
          <w:spacing w:val="27"/>
          <w:sz w:val="14"/>
        </w:rPr>
        <w:t xml:space="preserve"> </w:t>
      </w:r>
      <w:r>
        <w:rPr>
          <w:i/>
          <w:sz w:val="14"/>
        </w:rPr>
        <w:t>Regulation</w:t>
      </w:r>
      <w:r>
        <w:rPr>
          <w:i/>
          <w:spacing w:val="27"/>
          <w:sz w:val="14"/>
        </w:rPr>
        <w:t xml:space="preserve"> </w:t>
      </w:r>
      <w:r>
        <w:rPr>
          <w:i/>
          <w:sz w:val="14"/>
        </w:rPr>
        <w:t>(EU)</w:t>
      </w:r>
      <w:r>
        <w:rPr>
          <w:i/>
          <w:spacing w:val="27"/>
          <w:sz w:val="14"/>
        </w:rPr>
        <w:t xml:space="preserve"> </w:t>
      </w:r>
      <w:r>
        <w:rPr>
          <w:i/>
          <w:sz w:val="14"/>
        </w:rPr>
        <w:t>2015/401</w:t>
      </w:r>
      <w:r>
        <w:rPr>
          <w:i/>
          <w:spacing w:val="27"/>
          <w:sz w:val="14"/>
        </w:rPr>
        <w:t xml:space="preserve"> </w:t>
      </w:r>
      <w:r>
        <w:rPr>
          <w:i/>
          <w:sz w:val="14"/>
        </w:rPr>
        <w:t>of</w:t>
      </w:r>
      <w:r>
        <w:rPr>
          <w:i/>
          <w:spacing w:val="27"/>
          <w:sz w:val="14"/>
        </w:rPr>
        <w:t xml:space="preserve"> </w:t>
      </w:r>
      <w:r>
        <w:rPr>
          <w:i/>
          <w:sz w:val="14"/>
        </w:rPr>
        <w:t>25</w:t>
      </w:r>
      <w:r>
        <w:rPr>
          <w:i/>
          <w:spacing w:val="27"/>
          <w:sz w:val="14"/>
        </w:rPr>
        <w:t xml:space="preserve"> </w:t>
      </w:r>
      <w:r>
        <w:rPr>
          <w:i/>
          <w:sz w:val="14"/>
        </w:rPr>
        <w:t>February</w:t>
      </w:r>
      <w:r>
        <w:rPr>
          <w:i/>
          <w:spacing w:val="27"/>
          <w:sz w:val="14"/>
        </w:rPr>
        <w:t xml:space="preserve"> </w:t>
      </w:r>
      <w:r>
        <w:rPr>
          <w:i/>
          <w:sz w:val="14"/>
        </w:rPr>
        <w:t>2015</w:t>
      </w:r>
      <w:r>
        <w:rPr>
          <w:i/>
          <w:spacing w:val="27"/>
          <w:sz w:val="14"/>
        </w:rPr>
        <w:t xml:space="preserve"> </w:t>
      </w:r>
      <w:r>
        <w:rPr>
          <w:i/>
          <w:sz w:val="14"/>
        </w:rPr>
        <w:t>amending</w:t>
      </w:r>
      <w:r>
        <w:rPr>
          <w:i/>
          <w:spacing w:val="25"/>
          <w:sz w:val="14"/>
        </w:rPr>
        <w:t xml:space="preserve"> </w:t>
      </w:r>
      <w:r>
        <w:rPr>
          <w:i/>
          <w:sz w:val="14"/>
        </w:rPr>
        <w:t>Annexes</w:t>
      </w:r>
      <w:r>
        <w:rPr>
          <w:i/>
          <w:spacing w:val="27"/>
          <w:sz w:val="14"/>
        </w:rPr>
        <w:t xml:space="preserve"> </w:t>
      </w:r>
      <w:r>
        <w:rPr>
          <w:i/>
          <w:sz w:val="14"/>
        </w:rPr>
        <w:t>II</w:t>
      </w:r>
      <w:r>
        <w:rPr>
          <w:i/>
          <w:spacing w:val="27"/>
          <w:sz w:val="14"/>
        </w:rPr>
        <w:t xml:space="preserve"> </w:t>
      </w:r>
      <w:r>
        <w:rPr>
          <w:i/>
          <w:sz w:val="14"/>
        </w:rPr>
        <w:t>and</w:t>
      </w:r>
      <w:r>
        <w:rPr>
          <w:i/>
          <w:spacing w:val="27"/>
          <w:sz w:val="14"/>
        </w:rPr>
        <w:t xml:space="preserve"> </w:t>
      </w:r>
      <w:r>
        <w:rPr>
          <w:i/>
          <w:sz w:val="14"/>
        </w:rPr>
        <w:t>III</w:t>
      </w:r>
      <w:r>
        <w:rPr>
          <w:i/>
          <w:spacing w:val="40"/>
          <w:sz w:val="14"/>
        </w:rPr>
        <w:t xml:space="preserve"> </w:t>
      </w:r>
      <w:r>
        <w:rPr>
          <w:i/>
          <w:sz w:val="14"/>
        </w:rPr>
        <w:t>to Regulation (EC) No 396/2005 of the European Parliament and of the Council as regards maximum residue levels for acetamiprid, chromafenozide, cyazofamid, dicamba,</w:t>
      </w:r>
      <w:r>
        <w:rPr>
          <w:i/>
          <w:spacing w:val="40"/>
          <w:sz w:val="14"/>
        </w:rPr>
        <w:t xml:space="preserve"> </w:t>
      </w:r>
      <w:r>
        <w:rPr>
          <w:i/>
          <w:sz w:val="14"/>
        </w:rPr>
        <w:t>difenoconazole, fenpyrazamine, fluazinam, formetanate, nicotine, penconazole, pymetrozine, pyraclostrobin, tau-fluvalinate and tebuconazole in or on certain products</w:t>
      </w:r>
      <w:r>
        <w:rPr>
          <w:sz w:val="14"/>
        </w:rPr>
        <w:t>);</w:t>
      </w:r>
    </w:p>
    <w:p w:rsidR="00E63ECF" w:rsidRDefault="00481C0A">
      <w:pPr>
        <w:spacing w:line="237" w:lineRule="auto"/>
        <w:ind w:left="677" w:right="107"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2015/552</w:t>
      </w:r>
      <w:r>
        <w:rPr>
          <w:spacing w:val="-6"/>
          <w:sz w:val="14"/>
        </w:rPr>
        <w:t xml:space="preserve"> </w:t>
      </w:r>
      <w:r>
        <w:rPr>
          <w:sz w:val="14"/>
        </w:rPr>
        <w:t>од</w:t>
      </w:r>
      <w:r>
        <w:rPr>
          <w:spacing w:val="-6"/>
          <w:sz w:val="14"/>
        </w:rPr>
        <w:t xml:space="preserve"> </w:t>
      </w:r>
      <w:r>
        <w:rPr>
          <w:sz w:val="14"/>
        </w:rPr>
        <w:t>7.</w:t>
      </w:r>
      <w:r>
        <w:rPr>
          <w:spacing w:val="-6"/>
          <w:sz w:val="14"/>
        </w:rPr>
        <w:t xml:space="preserve"> </w:t>
      </w:r>
      <w:r>
        <w:rPr>
          <w:sz w:val="14"/>
        </w:rPr>
        <w:t>априла</w:t>
      </w:r>
      <w:r>
        <w:rPr>
          <w:spacing w:val="-6"/>
          <w:sz w:val="14"/>
        </w:rPr>
        <w:t xml:space="preserve"> </w:t>
      </w:r>
      <w:r>
        <w:rPr>
          <w:sz w:val="14"/>
        </w:rPr>
        <w:t>2015.</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8"/>
          <w:sz w:val="14"/>
        </w:rPr>
        <w:t xml:space="preserve"> </w:t>
      </w:r>
      <w:r>
        <w:rPr>
          <w:sz w:val="14"/>
        </w:rPr>
        <w:t>V</w:t>
      </w:r>
      <w:r>
        <w:rPr>
          <w:spacing w:val="-8"/>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 нивоа резидуа за 1,3-dihloropropen, bifenoks, dimetenamid-P, proheksadion, tolilfluanid и trifluralin у или на одређеним производима (</w:t>
      </w:r>
      <w:r>
        <w:rPr>
          <w:i/>
          <w:sz w:val="14"/>
        </w:rPr>
        <w:t>Commission Regulation</w:t>
      </w:r>
      <w:r>
        <w:rPr>
          <w:i/>
          <w:spacing w:val="40"/>
          <w:sz w:val="14"/>
        </w:rPr>
        <w:t xml:space="preserve"> </w:t>
      </w:r>
      <w:r>
        <w:rPr>
          <w:i/>
          <w:sz w:val="14"/>
        </w:rPr>
        <w:t>(EU)</w:t>
      </w:r>
      <w:r>
        <w:rPr>
          <w:i/>
          <w:spacing w:val="-3"/>
          <w:sz w:val="14"/>
        </w:rPr>
        <w:t xml:space="preserve"> </w:t>
      </w:r>
      <w:r>
        <w:rPr>
          <w:i/>
          <w:sz w:val="14"/>
        </w:rPr>
        <w:t>2015/552</w:t>
      </w:r>
      <w:r>
        <w:rPr>
          <w:i/>
          <w:spacing w:val="-3"/>
          <w:sz w:val="14"/>
        </w:rPr>
        <w:t xml:space="preserve"> </w:t>
      </w:r>
      <w:r>
        <w:rPr>
          <w:i/>
          <w:sz w:val="14"/>
        </w:rPr>
        <w:t>of</w:t>
      </w:r>
      <w:r>
        <w:rPr>
          <w:i/>
          <w:spacing w:val="-3"/>
          <w:sz w:val="14"/>
        </w:rPr>
        <w:t xml:space="preserve"> </w:t>
      </w:r>
      <w:r>
        <w:rPr>
          <w:i/>
          <w:sz w:val="14"/>
        </w:rPr>
        <w:t>7</w:t>
      </w:r>
      <w:r>
        <w:rPr>
          <w:i/>
          <w:spacing w:val="-5"/>
          <w:sz w:val="14"/>
        </w:rPr>
        <w:t xml:space="preserve"> </w:t>
      </w:r>
      <w:r>
        <w:rPr>
          <w:i/>
          <w:sz w:val="14"/>
        </w:rPr>
        <w:t>April</w:t>
      </w:r>
      <w:r>
        <w:rPr>
          <w:i/>
          <w:spacing w:val="-3"/>
          <w:sz w:val="14"/>
        </w:rPr>
        <w:t xml:space="preserve"> </w:t>
      </w:r>
      <w:r>
        <w:rPr>
          <w:i/>
          <w:sz w:val="14"/>
        </w:rPr>
        <w:t>2015</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V</w:t>
      </w:r>
      <w:r>
        <w:rPr>
          <w:i/>
          <w:spacing w:val="-5"/>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1,3-dichloropropene, bifenox, dimethenamid-P, prohexadione, tolylfluanid and trifluralin in or on certain products</w:t>
      </w:r>
      <w:r>
        <w:rPr>
          <w:sz w:val="14"/>
        </w:rPr>
        <w:t>);</w:t>
      </w:r>
    </w:p>
    <w:p w:rsidR="00E63ECF" w:rsidRDefault="00481C0A">
      <w:pPr>
        <w:ind w:left="677" w:right="107"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9"/>
          <w:sz w:val="14"/>
        </w:rPr>
        <w:t xml:space="preserve"> </w:t>
      </w:r>
      <w:r>
        <w:rPr>
          <w:sz w:val="14"/>
        </w:rPr>
        <w:t>број</w:t>
      </w:r>
      <w:r>
        <w:rPr>
          <w:spacing w:val="-9"/>
          <w:sz w:val="14"/>
        </w:rPr>
        <w:t xml:space="preserve"> </w:t>
      </w:r>
      <w:r>
        <w:rPr>
          <w:sz w:val="14"/>
        </w:rPr>
        <w:t>2015/603</w:t>
      </w:r>
      <w:r>
        <w:rPr>
          <w:spacing w:val="-9"/>
          <w:sz w:val="14"/>
        </w:rPr>
        <w:t xml:space="preserve"> </w:t>
      </w:r>
      <w:r>
        <w:rPr>
          <w:sz w:val="14"/>
        </w:rPr>
        <w:t>од</w:t>
      </w:r>
      <w:r>
        <w:rPr>
          <w:spacing w:val="-7"/>
          <w:sz w:val="14"/>
        </w:rPr>
        <w:t xml:space="preserve"> </w:t>
      </w:r>
      <w:r>
        <w:rPr>
          <w:sz w:val="14"/>
        </w:rPr>
        <w:t>13.</w:t>
      </w:r>
      <w:r>
        <w:rPr>
          <w:spacing w:val="-8"/>
          <w:sz w:val="14"/>
        </w:rPr>
        <w:t xml:space="preserve"> </w:t>
      </w:r>
      <w:r>
        <w:rPr>
          <w:sz w:val="14"/>
        </w:rPr>
        <w:t>априла</w:t>
      </w:r>
      <w:r>
        <w:rPr>
          <w:spacing w:val="-8"/>
          <w:sz w:val="14"/>
        </w:rPr>
        <w:t xml:space="preserve"> </w:t>
      </w:r>
      <w:r>
        <w:rPr>
          <w:sz w:val="14"/>
        </w:rPr>
        <w:t>2015.</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8"/>
          <w:sz w:val="14"/>
        </w:rPr>
        <w:t xml:space="preserve"> </w:t>
      </w:r>
      <w:r>
        <w:rPr>
          <w:sz w:val="14"/>
        </w:rPr>
        <w:t>Анекси</w:t>
      </w:r>
      <w:r>
        <w:rPr>
          <w:spacing w:val="-8"/>
          <w:sz w:val="14"/>
        </w:rPr>
        <w:t xml:space="preserve"> </w:t>
      </w:r>
      <w:r>
        <w:rPr>
          <w:sz w:val="14"/>
        </w:rPr>
        <w:t>II,</w:t>
      </w:r>
      <w:r>
        <w:rPr>
          <w:spacing w:val="-8"/>
          <w:sz w:val="14"/>
        </w:rPr>
        <w:t xml:space="preserve"> </w:t>
      </w:r>
      <w:r>
        <w:rPr>
          <w:sz w:val="14"/>
        </w:rPr>
        <w:t>III</w:t>
      </w:r>
      <w:r>
        <w:rPr>
          <w:spacing w:val="-8"/>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8"/>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(ЕЗ)</w:t>
      </w:r>
      <w:r>
        <w:rPr>
          <w:spacing w:val="-8"/>
          <w:sz w:val="14"/>
        </w:rPr>
        <w:t xml:space="preserve"> </w:t>
      </w:r>
      <w:r>
        <w:rPr>
          <w:sz w:val="14"/>
        </w:rPr>
        <w:t>број</w:t>
      </w:r>
      <w:r>
        <w:rPr>
          <w:spacing w:val="-8"/>
          <w:sz w:val="14"/>
        </w:rPr>
        <w:t xml:space="preserve"> </w:t>
      </w:r>
      <w:r>
        <w:rPr>
          <w:sz w:val="14"/>
        </w:rPr>
        <w:t>396/2005</w:t>
      </w:r>
      <w:r>
        <w:rPr>
          <w:spacing w:val="-8"/>
          <w:sz w:val="14"/>
        </w:rPr>
        <w:t xml:space="preserve"> </w:t>
      </w:r>
      <w:r>
        <w:rPr>
          <w:sz w:val="14"/>
        </w:rPr>
        <w:t>у</w:t>
      </w:r>
      <w:r>
        <w:rPr>
          <w:spacing w:val="-8"/>
          <w:sz w:val="14"/>
        </w:rPr>
        <w:t xml:space="preserve"> </w:t>
      </w:r>
      <w:r>
        <w:rPr>
          <w:sz w:val="14"/>
        </w:rPr>
        <w:t>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2-naftiloksisirćetnu</w:t>
      </w:r>
      <w:r>
        <w:rPr>
          <w:spacing w:val="-4"/>
          <w:sz w:val="14"/>
        </w:rPr>
        <w:t xml:space="preserve"> </w:t>
      </w:r>
      <w:r>
        <w:rPr>
          <w:sz w:val="14"/>
        </w:rPr>
        <w:t>kiselinu,</w:t>
      </w:r>
      <w:r>
        <w:rPr>
          <w:spacing w:val="-4"/>
          <w:sz w:val="14"/>
        </w:rPr>
        <w:t xml:space="preserve"> </w:t>
      </w:r>
      <w:r>
        <w:rPr>
          <w:sz w:val="14"/>
        </w:rPr>
        <w:t>acetohlor,</w:t>
      </w:r>
      <w:r>
        <w:rPr>
          <w:spacing w:val="-4"/>
          <w:sz w:val="14"/>
        </w:rPr>
        <w:t xml:space="preserve"> </w:t>
      </w:r>
      <w:r>
        <w:rPr>
          <w:sz w:val="14"/>
        </w:rPr>
        <w:t>hloropikrin,</w:t>
      </w:r>
      <w:r>
        <w:rPr>
          <w:spacing w:val="-4"/>
          <w:sz w:val="14"/>
        </w:rPr>
        <w:t xml:space="preserve"> </w:t>
      </w:r>
      <w:r>
        <w:rPr>
          <w:sz w:val="14"/>
        </w:rPr>
        <w:t>diflufenikan,</w:t>
      </w:r>
      <w:r>
        <w:rPr>
          <w:spacing w:val="-4"/>
          <w:sz w:val="14"/>
        </w:rPr>
        <w:t xml:space="preserve"> </w:t>
      </w:r>
      <w:r>
        <w:rPr>
          <w:sz w:val="14"/>
        </w:rPr>
        <w:t>flurprimidol,</w:t>
      </w:r>
      <w:r>
        <w:rPr>
          <w:spacing w:val="-4"/>
          <w:sz w:val="14"/>
        </w:rPr>
        <w:t xml:space="preserve"> </w:t>
      </w:r>
      <w:r>
        <w:rPr>
          <w:sz w:val="14"/>
        </w:rPr>
        <w:t>flutolanil</w:t>
      </w:r>
      <w:r>
        <w:rPr>
          <w:spacing w:val="-4"/>
          <w:sz w:val="14"/>
        </w:rPr>
        <w:t xml:space="preserve"> </w:t>
      </w:r>
      <w:r>
        <w:rPr>
          <w:sz w:val="14"/>
        </w:rPr>
        <w:t>и</w:t>
      </w:r>
      <w:r>
        <w:rPr>
          <w:spacing w:val="-4"/>
          <w:sz w:val="14"/>
        </w:rPr>
        <w:t xml:space="preserve"> </w:t>
      </w:r>
      <w:r>
        <w:rPr>
          <w:sz w:val="14"/>
        </w:rPr>
        <w:t>spinosad</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0"/>
          <w:sz w:val="14"/>
        </w:rPr>
        <w:t xml:space="preserve"> </w:t>
      </w:r>
      <w:r>
        <w:rPr>
          <w:i/>
          <w:sz w:val="14"/>
        </w:rPr>
        <w:t>Regulation (EU) 2015/603 of 13 April 2015 amending Annexes II, III and V to Regulation (EC) No 396/2005 of the European Parliament and of the Council as regards maximum</w:t>
      </w:r>
      <w:r>
        <w:rPr>
          <w:i/>
          <w:spacing w:val="40"/>
          <w:sz w:val="14"/>
        </w:rPr>
        <w:t xml:space="preserve"> </w:t>
      </w:r>
      <w:r>
        <w:rPr>
          <w:i/>
          <w:sz w:val="14"/>
        </w:rPr>
        <w:t>residue levels for 2-naphthyloxyacetic acid, acetochlor, chloropicrin, diflufenican, flurprimidol, flutolanil and spinosad in or on certain products</w:t>
      </w:r>
      <w:r>
        <w:rPr>
          <w:sz w:val="14"/>
        </w:rPr>
        <w:t>);</w:t>
      </w:r>
    </w:p>
    <w:p w:rsidR="00E63ECF" w:rsidRDefault="00481C0A">
      <w:pPr>
        <w:spacing w:line="237" w:lineRule="auto"/>
        <w:ind w:left="677" w:right="108" w:hanging="1"/>
        <w:jc w:val="both"/>
        <w:rPr>
          <w:sz w:val="14"/>
        </w:rPr>
      </w:pPr>
      <w:r>
        <w:rPr>
          <w:spacing w:val="-9"/>
          <w:sz w:val="14"/>
        </w:rPr>
        <w:t xml:space="preserve"> </w:t>
      </w:r>
      <w:r>
        <w:rPr>
          <w:sz w:val="14"/>
        </w:rPr>
        <w:t>–</w:t>
      </w:r>
      <w:r>
        <w:rPr>
          <w:spacing w:val="5"/>
          <w:sz w:val="14"/>
        </w:rPr>
        <w:t xml:space="preserve"> </w:t>
      </w:r>
      <w:r>
        <w:rPr>
          <w:sz w:val="14"/>
        </w:rPr>
        <w:t>Уредбом</w:t>
      </w:r>
      <w:r>
        <w:rPr>
          <w:spacing w:val="10"/>
          <w:sz w:val="14"/>
        </w:rPr>
        <w:t xml:space="preserve"> </w:t>
      </w:r>
      <w:r>
        <w:rPr>
          <w:sz w:val="14"/>
        </w:rPr>
        <w:t>Kомисије</w:t>
      </w:r>
      <w:r>
        <w:rPr>
          <w:spacing w:val="10"/>
          <w:sz w:val="14"/>
        </w:rPr>
        <w:t xml:space="preserve"> </w:t>
      </w:r>
      <w:r>
        <w:rPr>
          <w:sz w:val="14"/>
        </w:rPr>
        <w:t>(ЕУ)</w:t>
      </w:r>
      <w:r>
        <w:rPr>
          <w:spacing w:val="10"/>
          <w:sz w:val="14"/>
        </w:rPr>
        <w:t xml:space="preserve"> </w:t>
      </w:r>
      <w:r>
        <w:rPr>
          <w:sz w:val="14"/>
        </w:rPr>
        <w:t>број</w:t>
      </w:r>
      <w:r>
        <w:rPr>
          <w:spacing w:val="10"/>
          <w:sz w:val="14"/>
        </w:rPr>
        <w:t xml:space="preserve"> </w:t>
      </w:r>
      <w:r>
        <w:rPr>
          <w:sz w:val="14"/>
        </w:rPr>
        <w:t>2015/845</w:t>
      </w:r>
      <w:r>
        <w:rPr>
          <w:spacing w:val="10"/>
          <w:sz w:val="14"/>
        </w:rPr>
        <w:t xml:space="preserve"> </w:t>
      </w:r>
      <w:r>
        <w:rPr>
          <w:sz w:val="14"/>
        </w:rPr>
        <w:t>од</w:t>
      </w:r>
      <w:r>
        <w:rPr>
          <w:spacing w:val="10"/>
          <w:sz w:val="14"/>
        </w:rPr>
        <w:t xml:space="preserve"> </w:t>
      </w:r>
      <w:r>
        <w:rPr>
          <w:sz w:val="14"/>
        </w:rPr>
        <w:t>27.</w:t>
      </w:r>
      <w:r>
        <w:rPr>
          <w:spacing w:val="10"/>
          <w:sz w:val="14"/>
        </w:rPr>
        <w:t xml:space="preserve"> </w:t>
      </w:r>
      <w:r>
        <w:rPr>
          <w:sz w:val="14"/>
        </w:rPr>
        <w:t>маја</w:t>
      </w:r>
      <w:r>
        <w:rPr>
          <w:spacing w:val="10"/>
          <w:sz w:val="14"/>
        </w:rPr>
        <w:t xml:space="preserve"> </w:t>
      </w:r>
      <w:r>
        <w:rPr>
          <w:sz w:val="14"/>
        </w:rPr>
        <w:t>2015.</w:t>
      </w:r>
      <w:r>
        <w:rPr>
          <w:spacing w:val="10"/>
          <w:sz w:val="14"/>
        </w:rPr>
        <w:t xml:space="preserve"> </w:t>
      </w:r>
      <w:r>
        <w:rPr>
          <w:sz w:val="14"/>
        </w:rPr>
        <w:t>године</w:t>
      </w:r>
      <w:r>
        <w:rPr>
          <w:spacing w:val="10"/>
          <w:sz w:val="14"/>
        </w:rPr>
        <w:t xml:space="preserve"> </w:t>
      </w:r>
      <w:r>
        <w:rPr>
          <w:sz w:val="14"/>
        </w:rPr>
        <w:t>којом</w:t>
      </w:r>
      <w:r>
        <w:rPr>
          <w:spacing w:val="10"/>
          <w:sz w:val="14"/>
        </w:rPr>
        <w:t xml:space="preserve"> </w:t>
      </w:r>
      <w:r>
        <w:rPr>
          <w:sz w:val="14"/>
        </w:rPr>
        <w:t>су</w:t>
      </w:r>
      <w:r>
        <w:rPr>
          <w:spacing w:val="10"/>
          <w:sz w:val="14"/>
        </w:rPr>
        <w:t xml:space="preserve"> </w:t>
      </w:r>
      <w:r>
        <w:rPr>
          <w:sz w:val="14"/>
        </w:rPr>
        <w:t>измењени</w:t>
      </w:r>
      <w:r>
        <w:rPr>
          <w:spacing w:val="10"/>
          <w:sz w:val="14"/>
        </w:rPr>
        <w:t xml:space="preserve"> </w:t>
      </w:r>
      <w:r>
        <w:rPr>
          <w:sz w:val="14"/>
        </w:rPr>
        <w:t>Анекси</w:t>
      </w:r>
      <w:r>
        <w:rPr>
          <w:spacing w:val="10"/>
          <w:sz w:val="14"/>
        </w:rPr>
        <w:t xml:space="preserve"> </w:t>
      </w:r>
      <w:r>
        <w:rPr>
          <w:sz w:val="14"/>
        </w:rPr>
        <w:t>II</w:t>
      </w:r>
      <w:r>
        <w:rPr>
          <w:spacing w:val="10"/>
          <w:sz w:val="14"/>
        </w:rPr>
        <w:t xml:space="preserve"> </w:t>
      </w:r>
      <w:r>
        <w:rPr>
          <w:sz w:val="14"/>
        </w:rPr>
        <w:t>и</w:t>
      </w:r>
      <w:r>
        <w:rPr>
          <w:spacing w:val="10"/>
          <w:sz w:val="14"/>
        </w:rPr>
        <w:t xml:space="preserve"> </w:t>
      </w:r>
      <w:r>
        <w:rPr>
          <w:sz w:val="14"/>
        </w:rPr>
        <w:t>III</w:t>
      </w:r>
      <w:r>
        <w:rPr>
          <w:spacing w:val="10"/>
          <w:sz w:val="14"/>
        </w:rPr>
        <w:t xml:space="preserve"> </w:t>
      </w:r>
      <w:r>
        <w:rPr>
          <w:sz w:val="14"/>
        </w:rPr>
        <w:t>Уредбе</w:t>
      </w:r>
      <w:r>
        <w:rPr>
          <w:spacing w:val="10"/>
          <w:sz w:val="14"/>
        </w:rPr>
        <w:t xml:space="preserve"> </w:t>
      </w:r>
      <w:r>
        <w:rPr>
          <w:sz w:val="14"/>
        </w:rPr>
        <w:t>Европског</w:t>
      </w:r>
      <w:r>
        <w:rPr>
          <w:spacing w:val="10"/>
          <w:sz w:val="14"/>
        </w:rPr>
        <w:t xml:space="preserve"> </w:t>
      </w:r>
      <w:r>
        <w:rPr>
          <w:sz w:val="14"/>
        </w:rPr>
        <w:t>парламента</w:t>
      </w:r>
      <w:r>
        <w:rPr>
          <w:spacing w:val="10"/>
          <w:sz w:val="14"/>
        </w:rPr>
        <w:t xml:space="preserve"> </w:t>
      </w:r>
      <w:r>
        <w:rPr>
          <w:sz w:val="14"/>
        </w:rPr>
        <w:t>и</w:t>
      </w:r>
      <w:r>
        <w:rPr>
          <w:spacing w:val="10"/>
          <w:sz w:val="14"/>
        </w:rPr>
        <w:t xml:space="preserve"> </w:t>
      </w:r>
      <w:r>
        <w:rPr>
          <w:sz w:val="14"/>
        </w:rPr>
        <w:t>Савета</w:t>
      </w:r>
      <w:r>
        <w:rPr>
          <w:spacing w:val="10"/>
          <w:sz w:val="14"/>
        </w:rPr>
        <w:t xml:space="preserve"> </w:t>
      </w:r>
      <w:r>
        <w:rPr>
          <w:sz w:val="14"/>
        </w:rPr>
        <w:t>(ЕЗ)</w:t>
      </w:r>
      <w:r>
        <w:rPr>
          <w:spacing w:val="10"/>
          <w:sz w:val="14"/>
        </w:rPr>
        <w:t xml:space="preserve"> </w:t>
      </w:r>
      <w:r>
        <w:rPr>
          <w:sz w:val="14"/>
        </w:rPr>
        <w:t>број</w:t>
      </w:r>
      <w:r>
        <w:rPr>
          <w:spacing w:val="10"/>
          <w:sz w:val="14"/>
        </w:rPr>
        <w:t xml:space="preserve"> </w:t>
      </w:r>
      <w:r>
        <w:rPr>
          <w:sz w:val="14"/>
        </w:rPr>
        <w:t>396/2005</w:t>
      </w:r>
      <w:r>
        <w:rPr>
          <w:spacing w:val="10"/>
          <w:sz w:val="14"/>
        </w:rPr>
        <w:t xml:space="preserve"> </w:t>
      </w:r>
      <w:r>
        <w:rPr>
          <w:sz w:val="14"/>
        </w:rPr>
        <w:t>у</w:t>
      </w:r>
      <w:r>
        <w:rPr>
          <w:spacing w:val="10"/>
          <w:sz w:val="14"/>
        </w:rPr>
        <w:t xml:space="preserve"> </w:t>
      </w:r>
      <w:r>
        <w:rPr>
          <w:sz w:val="14"/>
        </w:rPr>
        <w:t>сми-</w:t>
      </w:r>
      <w:r>
        <w:rPr>
          <w:spacing w:val="40"/>
          <w:sz w:val="14"/>
        </w:rPr>
        <w:t xml:space="preserve"> </w:t>
      </w:r>
      <w:r>
        <w:rPr>
          <w:sz w:val="14"/>
        </w:rPr>
        <w:t>слу максималних нивоа резидуа за azoksistrobin, hlorantraniliprole, ciantraniliprol, dikamba, difenokonazol, fenpiroximat, fludioksonil, glufosinat-amonijum, imazapik, imazapir,</w:t>
      </w:r>
      <w:r>
        <w:rPr>
          <w:spacing w:val="40"/>
          <w:sz w:val="14"/>
        </w:rPr>
        <w:t xml:space="preserve"> </w:t>
      </w:r>
      <w:r>
        <w:rPr>
          <w:sz w:val="14"/>
        </w:rPr>
        <w:t>indoksakarb, izoksaflutol, mandipropamid, pentiopirad, propikonazol, pirimetanil, spirotetramat и trineksapak у или на одређеним производима (</w:t>
      </w:r>
      <w:r>
        <w:rPr>
          <w:i/>
          <w:sz w:val="14"/>
        </w:rPr>
        <w:t>Commission Regulation (EU)</w:t>
      </w:r>
      <w:r>
        <w:rPr>
          <w:i/>
          <w:spacing w:val="40"/>
          <w:sz w:val="14"/>
        </w:rPr>
        <w:t xml:space="preserve"> </w:t>
      </w:r>
      <w:r>
        <w:rPr>
          <w:i/>
          <w:sz w:val="14"/>
        </w:rPr>
        <w:t>2015/845 of 27 May 2015 amending Annexes II and III to Regulation (EC) No 396/2005 of the European Parliament and of the Council as regards maximum residue levels for</w:t>
      </w:r>
      <w:r>
        <w:rPr>
          <w:i/>
          <w:spacing w:val="40"/>
          <w:sz w:val="14"/>
        </w:rPr>
        <w:t xml:space="preserve"> </w:t>
      </w:r>
      <w:r>
        <w:rPr>
          <w:i/>
          <w:sz w:val="14"/>
        </w:rPr>
        <w:t>azoxystrobin, chlorantraniliprole, cyantraniliprole, dicamba, difenoconazole, fenpyroximate, fludioxonil, glufosinate-ammonium, imazapic, imazapyr, indoxacarb, isoxaflutole,</w:t>
      </w:r>
      <w:r>
        <w:rPr>
          <w:i/>
          <w:spacing w:val="40"/>
          <w:sz w:val="14"/>
        </w:rPr>
        <w:t xml:space="preserve"> </w:t>
      </w:r>
      <w:r>
        <w:rPr>
          <w:i/>
          <w:sz w:val="14"/>
        </w:rPr>
        <w:t>mandipropamid, penthiopyrad, propiconazole, pyrimethanil, spirotetramat and trinexapac in or on certain products</w:t>
      </w:r>
      <w:r>
        <w:rPr>
          <w:sz w:val="14"/>
        </w:rPr>
        <w:t>);</w:t>
      </w:r>
    </w:p>
    <w:p w:rsidR="00E63ECF" w:rsidRDefault="00481C0A">
      <w:pPr>
        <w:ind w:left="677" w:right="107" w:hanging="1"/>
        <w:jc w:val="both"/>
        <w:rPr>
          <w:sz w:val="14"/>
        </w:rPr>
      </w:pPr>
      <w:r>
        <w:rPr>
          <w:spacing w:val="-9"/>
          <w:sz w:val="14"/>
        </w:rPr>
        <w:t xml:space="preserve"> </w:t>
      </w:r>
      <w:r>
        <w:rPr>
          <w:sz w:val="14"/>
        </w:rPr>
        <w:t>–</w:t>
      </w:r>
      <w:r>
        <w:rPr>
          <w:spacing w:val="-3"/>
          <w:sz w:val="14"/>
        </w:rPr>
        <w:t xml:space="preserve"> </w:t>
      </w:r>
      <w:r>
        <w:rPr>
          <w:sz w:val="14"/>
        </w:rPr>
        <w:t>Исправком</w:t>
      </w:r>
      <w:r>
        <w:rPr>
          <w:spacing w:val="3"/>
          <w:sz w:val="14"/>
        </w:rPr>
        <w:t xml:space="preserve"> </w:t>
      </w:r>
      <w:r>
        <w:rPr>
          <w:sz w:val="14"/>
        </w:rPr>
        <w:t>Уредбе Kомисије (ЕУ) број 2015/845 од 27. маја 2015. године којом су измењени Анекси II и III Уредбе Европског парламента и Савета (ЕЗ) број 396/2005</w:t>
      </w:r>
      <w:r>
        <w:rPr>
          <w:spacing w:val="80"/>
          <w:sz w:val="14"/>
        </w:rPr>
        <w:t xml:space="preserve"> </w:t>
      </w:r>
      <w:r>
        <w:rPr>
          <w:sz w:val="14"/>
        </w:rPr>
        <w:t>у смислу максималних нивоа резидуа за azoksistrobin, hlorantraniliprole, ciantraniliprol, dikamba, difenokonazol, fenpiroximat, fludioksonil, glufosinat-amonijum, imazapik,</w:t>
      </w:r>
      <w:r>
        <w:rPr>
          <w:spacing w:val="40"/>
          <w:sz w:val="14"/>
        </w:rPr>
        <w:t xml:space="preserve"> </w:t>
      </w:r>
      <w:r>
        <w:rPr>
          <w:sz w:val="14"/>
        </w:rPr>
        <w:t>imazapir, indoksakarb, izoksaflutol, mandipropamid, pentiopirad, propikonazol, pirimetanil, spirotetramat и trineksapak у или на одређеним производима (</w:t>
      </w:r>
      <w:r>
        <w:rPr>
          <w:i/>
          <w:sz w:val="14"/>
        </w:rPr>
        <w:t>Corrigendum to</w:t>
      </w:r>
      <w:r>
        <w:rPr>
          <w:i/>
          <w:spacing w:val="40"/>
          <w:sz w:val="14"/>
        </w:rPr>
        <w:t xml:space="preserve"> </w:t>
      </w:r>
      <w:r>
        <w:rPr>
          <w:i/>
          <w:sz w:val="14"/>
        </w:rPr>
        <w:t>Commission Regulation (EU) 2015/845 of 27 May 2015 amending Annexes II and III to Regulation (EC) No 396/2005 of the European Parliament and of the Council as regards</w:t>
      </w:r>
      <w:r>
        <w:rPr>
          <w:i/>
          <w:spacing w:val="40"/>
          <w:sz w:val="14"/>
        </w:rPr>
        <w:t xml:space="preserve"> </w:t>
      </w:r>
      <w:r>
        <w:rPr>
          <w:i/>
          <w:sz w:val="14"/>
        </w:rPr>
        <w:t>maximum residue levels for azoxystrobin, chlorantraniliprole, cyantraniliprole, dicamba, difenoconazole, fenpyroximate, fludioxonil, glufosinate-ammonium, imazapic, imazapyr,</w:t>
      </w:r>
      <w:r>
        <w:rPr>
          <w:i/>
          <w:spacing w:val="40"/>
          <w:sz w:val="14"/>
        </w:rPr>
        <w:t xml:space="preserve"> </w:t>
      </w:r>
      <w:r>
        <w:rPr>
          <w:i/>
          <w:sz w:val="14"/>
        </w:rPr>
        <w:t>indoxacarb, isoxaflutole, mandipropamid, penthiopyrad, propiconazole, pyrimethanil, spirotetramat and trinexapac in or on certain products</w:t>
      </w:r>
      <w:r>
        <w:rPr>
          <w:sz w:val="14"/>
        </w:rPr>
        <w:t>);</w:t>
      </w:r>
    </w:p>
    <w:p w:rsidR="00E63ECF" w:rsidRDefault="00481C0A">
      <w:pPr>
        <w:spacing w:line="237" w:lineRule="auto"/>
        <w:ind w:left="677" w:right="107"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2015/846 од 28. маја 2015.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w:t>
      </w:r>
      <w:r>
        <w:rPr>
          <w:spacing w:val="-3"/>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acetamiprid,</w:t>
      </w:r>
      <w:r>
        <w:rPr>
          <w:spacing w:val="-4"/>
          <w:sz w:val="14"/>
        </w:rPr>
        <w:t xml:space="preserve"> </w:t>
      </w:r>
      <w:r>
        <w:rPr>
          <w:sz w:val="14"/>
        </w:rPr>
        <w:t>ametoktradin,</w:t>
      </w:r>
      <w:r>
        <w:rPr>
          <w:spacing w:val="-4"/>
          <w:sz w:val="14"/>
        </w:rPr>
        <w:t xml:space="preserve"> </w:t>
      </w:r>
      <w:r>
        <w:rPr>
          <w:sz w:val="14"/>
        </w:rPr>
        <w:t>amisulbrom,</w:t>
      </w:r>
      <w:r>
        <w:rPr>
          <w:spacing w:val="-4"/>
          <w:sz w:val="14"/>
        </w:rPr>
        <w:t xml:space="preserve"> </w:t>
      </w:r>
      <w:r>
        <w:rPr>
          <w:sz w:val="14"/>
        </w:rPr>
        <w:t>bupirimat,</w:t>
      </w:r>
      <w:r>
        <w:rPr>
          <w:spacing w:val="-4"/>
          <w:sz w:val="14"/>
        </w:rPr>
        <w:t xml:space="preserve"> </w:t>
      </w:r>
      <w:r>
        <w:rPr>
          <w:sz w:val="14"/>
        </w:rPr>
        <w:t>klofentezin,</w:t>
      </w:r>
      <w:r>
        <w:rPr>
          <w:spacing w:val="-4"/>
          <w:sz w:val="14"/>
        </w:rPr>
        <w:t xml:space="preserve"> </w:t>
      </w:r>
      <w:r>
        <w:rPr>
          <w:sz w:val="14"/>
        </w:rPr>
        <w:t>etefon,</w:t>
      </w:r>
      <w:r>
        <w:rPr>
          <w:spacing w:val="-4"/>
          <w:sz w:val="14"/>
        </w:rPr>
        <w:t xml:space="preserve"> </w:t>
      </w:r>
      <w:r>
        <w:rPr>
          <w:sz w:val="14"/>
        </w:rPr>
        <w:t>etirimol,</w:t>
      </w:r>
      <w:r>
        <w:rPr>
          <w:spacing w:val="-4"/>
          <w:sz w:val="14"/>
        </w:rPr>
        <w:t xml:space="preserve"> </w:t>
      </w:r>
      <w:r>
        <w:rPr>
          <w:sz w:val="14"/>
        </w:rPr>
        <w:t>fluopikolid,</w:t>
      </w:r>
      <w:r>
        <w:rPr>
          <w:spacing w:val="-4"/>
          <w:sz w:val="14"/>
        </w:rPr>
        <w:t xml:space="preserve"> </w:t>
      </w:r>
      <w:r>
        <w:rPr>
          <w:sz w:val="14"/>
        </w:rPr>
        <w:t>imazapik,</w:t>
      </w:r>
      <w:r>
        <w:rPr>
          <w:spacing w:val="-4"/>
          <w:sz w:val="14"/>
        </w:rPr>
        <w:t xml:space="preserve"> </w:t>
      </w:r>
      <w:r>
        <w:rPr>
          <w:sz w:val="14"/>
        </w:rPr>
        <w:t>propamokarb,</w:t>
      </w:r>
      <w:r>
        <w:rPr>
          <w:spacing w:val="-4"/>
          <w:sz w:val="14"/>
        </w:rPr>
        <w:t xml:space="preserve"> </w:t>
      </w:r>
      <w:r>
        <w:rPr>
          <w:sz w:val="14"/>
        </w:rPr>
        <w:t>piraklostrobin</w:t>
      </w:r>
      <w:r>
        <w:rPr>
          <w:spacing w:val="-4"/>
          <w:sz w:val="14"/>
        </w:rPr>
        <w:t xml:space="preserve"> </w:t>
      </w:r>
      <w:r>
        <w:rPr>
          <w:sz w:val="14"/>
        </w:rPr>
        <w:t>и</w:t>
      </w:r>
      <w:r>
        <w:rPr>
          <w:spacing w:val="-4"/>
          <w:sz w:val="14"/>
        </w:rPr>
        <w:t xml:space="preserve"> </w:t>
      </w:r>
      <w:r>
        <w:rPr>
          <w:sz w:val="14"/>
        </w:rPr>
        <w:t>taufluvalinat</w:t>
      </w:r>
      <w:r>
        <w:rPr>
          <w:spacing w:val="-4"/>
          <w:sz w:val="14"/>
        </w:rPr>
        <w:t xml:space="preserve"> </w:t>
      </w:r>
      <w:r>
        <w:rPr>
          <w:sz w:val="14"/>
        </w:rPr>
        <w:t>у</w:t>
      </w:r>
      <w:r>
        <w:rPr>
          <w:spacing w:val="40"/>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2015/846</w:t>
      </w:r>
      <w:r>
        <w:rPr>
          <w:i/>
          <w:spacing w:val="-1"/>
          <w:sz w:val="14"/>
        </w:rPr>
        <w:t xml:space="preserve"> </w:t>
      </w:r>
      <w:r>
        <w:rPr>
          <w:i/>
          <w:sz w:val="14"/>
        </w:rPr>
        <w:t>of</w:t>
      </w:r>
      <w:r>
        <w:rPr>
          <w:i/>
          <w:spacing w:val="-1"/>
          <w:sz w:val="14"/>
        </w:rPr>
        <w:t xml:space="preserve"> </w:t>
      </w:r>
      <w:r>
        <w:rPr>
          <w:i/>
          <w:sz w:val="14"/>
        </w:rPr>
        <w:t>28</w:t>
      </w:r>
      <w:r>
        <w:rPr>
          <w:i/>
          <w:spacing w:val="-1"/>
          <w:sz w:val="14"/>
        </w:rPr>
        <w:t xml:space="preserve"> </w:t>
      </w:r>
      <w:r>
        <w:rPr>
          <w:i/>
          <w:sz w:val="14"/>
        </w:rPr>
        <w:t>May</w:t>
      </w:r>
      <w:r>
        <w:rPr>
          <w:i/>
          <w:spacing w:val="-1"/>
          <w:sz w:val="14"/>
        </w:rPr>
        <w:t xml:space="preserve"> </w:t>
      </w:r>
      <w:r>
        <w:rPr>
          <w:i/>
          <w:sz w:val="14"/>
        </w:rPr>
        <w:t>2015</w:t>
      </w:r>
      <w:r>
        <w:rPr>
          <w:i/>
          <w:spacing w:val="-1"/>
          <w:sz w:val="14"/>
        </w:rPr>
        <w:t xml:space="preserve"> </w:t>
      </w:r>
      <w:r>
        <w:rPr>
          <w:i/>
          <w:sz w:val="14"/>
        </w:rPr>
        <w:t>amending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w:t>
      </w:r>
      <w:r>
        <w:rPr>
          <w:i/>
          <w:spacing w:val="-1"/>
          <w:sz w:val="14"/>
        </w:rPr>
        <w:t xml:space="preserve"> </w:t>
      </w:r>
      <w:r>
        <w:rPr>
          <w:i/>
          <w:sz w:val="14"/>
        </w:rPr>
        <w:t>III</w:t>
      </w:r>
      <w:r>
        <w:rPr>
          <w:i/>
          <w:spacing w:val="-1"/>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40"/>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acetamiprid,</w:t>
      </w:r>
      <w:r>
        <w:rPr>
          <w:i/>
          <w:spacing w:val="-6"/>
          <w:sz w:val="14"/>
        </w:rPr>
        <w:t xml:space="preserve"> </w:t>
      </w:r>
      <w:r>
        <w:rPr>
          <w:i/>
          <w:sz w:val="14"/>
        </w:rPr>
        <w:t>ametoctradin,</w:t>
      </w:r>
      <w:r>
        <w:rPr>
          <w:i/>
          <w:spacing w:val="-6"/>
          <w:sz w:val="14"/>
        </w:rPr>
        <w:t xml:space="preserve"> </w:t>
      </w:r>
      <w:r>
        <w:rPr>
          <w:i/>
          <w:sz w:val="14"/>
        </w:rPr>
        <w:t>amisulbrom,</w:t>
      </w:r>
      <w:r>
        <w:rPr>
          <w:i/>
          <w:spacing w:val="-6"/>
          <w:sz w:val="14"/>
        </w:rPr>
        <w:t xml:space="preserve"> </w:t>
      </w:r>
      <w:r>
        <w:rPr>
          <w:i/>
          <w:sz w:val="14"/>
        </w:rPr>
        <w:t>bupirimate,</w:t>
      </w:r>
      <w:r>
        <w:rPr>
          <w:i/>
          <w:spacing w:val="-6"/>
          <w:sz w:val="14"/>
        </w:rPr>
        <w:t xml:space="preserve"> </w:t>
      </w:r>
      <w:r>
        <w:rPr>
          <w:i/>
          <w:sz w:val="14"/>
        </w:rPr>
        <w:t>clofentezine,</w:t>
      </w:r>
      <w:r>
        <w:rPr>
          <w:i/>
          <w:spacing w:val="-6"/>
          <w:sz w:val="14"/>
        </w:rPr>
        <w:t xml:space="preserve"> </w:t>
      </w:r>
      <w:r>
        <w:rPr>
          <w:i/>
          <w:sz w:val="14"/>
        </w:rPr>
        <w:t>ethephon,</w:t>
      </w:r>
      <w:r>
        <w:rPr>
          <w:i/>
          <w:spacing w:val="-6"/>
          <w:sz w:val="14"/>
        </w:rPr>
        <w:t xml:space="preserve"> </w:t>
      </w:r>
      <w:r>
        <w:rPr>
          <w:i/>
          <w:sz w:val="14"/>
        </w:rPr>
        <w:t>ethirimol,</w:t>
      </w:r>
      <w:r>
        <w:rPr>
          <w:i/>
          <w:spacing w:val="-6"/>
          <w:sz w:val="14"/>
        </w:rPr>
        <w:t xml:space="preserve"> </w:t>
      </w:r>
      <w:r>
        <w:rPr>
          <w:i/>
          <w:sz w:val="14"/>
        </w:rPr>
        <w:t>fluopicolide,</w:t>
      </w:r>
      <w:r>
        <w:rPr>
          <w:i/>
          <w:spacing w:val="-6"/>
          <w:sz w:val="14"/>
        </w:rPr>
        <w:t xml:space="preserve"> </w:t>
      </w:r>
      <w:r>
        <w:rPr>
          <w:i/>
          <w:sz w:val="14"/>
        </w:rPr>
        <w:t>imazapic,</w:t>
      </w:r>
      <w:r>
        <w:rPr>
          <w:i/>
          <w:spacing w:val="-6"/>
          <w:sz w:val="14"/>
        </w:rPr>
        <w:t xml:space="preserve"> </w:t>
      </w:r>
      <w:r>
        <w:rPr>
          <w:i/>
          <w:sz w:val="14"/>
        </w:rPr>
        <w:t>propamocarb,</w:t>
      </w:r>
      <w:r>
        <w:rPr>
          <w:i/>
          <w:spacing w:val="40"/>
          <w:sz w:val="14"/>
        </w:rPr>
        <w:t xml:space="preserve"> </w:t>
      </w:r>
      <w:r>
        <w:rPr>
          <w:i/>
          <w:sz w:val="14"/>
        </w:rPr>
        <w:t>pyraclostrobin and taufluvalinate in or on certain products</w:t>
      </w:r>
      <w:r>
        <w:rPr>
          <w:sz w:val="14"/>
        </w:rPr>
        <w:t>);</w:t>
      </w:r>
    </w:p>
    <w:p w:rsidR="00E63ECF" w:rsidRDefault="00481C0A">
      <w:pPr>
        <w:ind w:left="677" w:right="107"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2015/868</w:t>
      </w:r>
      <w:r>
        <w:rPr>
          <w:spacing w:val="-2"/>
          <w:sz w:val="14"/>
        </w:rPr>
        <w:t xml:space="preserve"> </w:t>
      </w:r>
      <w:r>
        <w:rPr>
          <w:sz w:val="14"/>
        </w:rPr>
        <w:t>од</w:t>
      </w:r>
      <w:r>
        <w:rPr>
          <w:spacing w:val="-2"/>
          <w:sz w:val="14"/>
        </w:rPr>
        <w:t xml:space="preserve"> </w:t>
      </w:r>
      <w:r>
        <w:rPr>
          <w:sz w:val="14"/>
        </w:rPr>
        <w:t>26.</w:t>
      </w:r>
      <w:r>
        <w:rPr>
          <w:spacing w:val="-2"/>
          <w:sz w:val="14"/>
        </w:rPr>
        <w:t xml:space="preserve"> </w:t>
      </w:r>
      <w:r>
        <w:rPr>
          <w:sz w:val="14"/>
        </w:rPr>
        <w:t>маја</w:t>
      </w:r>
      <w:r>
        <w:rPr>
          <w:spacing w:val="-2"/>
          <w:sz w:val="14"/>
        </w:rPr>
        <w:t xml:space="preserve"> </w:t>
      </w:r>
      <w:r>
        <w:rPr>
          <w:sz w:val="14"/>
        </w:rPr>
        <w:t>2015.</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2"/>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 нивоа резидуа за 2,4,5-T, barban, binapakril, bromofos-etil, kamfehlor (toksafen), hlorbufam, hloroksuron, hlozolinat, DNOC, di-alat, dinoseb, dinoterb, dioksation,</w:t>
      </w:r>
      <w:r>
        <w:rPr>
          <w:spacing w:val="40"/>
          <w:sz w:val="14"/>
        </w:rPr>
        <w:t xml:space="preserve"> </w:t>
      </w:r>
      <w:r>
        <w:rPr>
          <w:sz w:val="14"/>
        </w:rPr>
        <w:t>etilen</w:t>
      </w:r>
      <w:r>
        <w:rPr>
          <w:spacing w:val="8"/>
          <w:sz w:val="14"/>
        </w:rPr>
        <w:t xml:space="preserve"> </w:t>
      </w:r>
      <w:r>
        <w:rPr>
          <w:sz w:val="14"/>
        </w:rPr>
        <w:t>oksid,</w:t>
      </w:r>
      <w:r>
        <w:rPr>
          <w:spacing w:val="9"/>
          <w:sz w:val="14"/>
        </w:rPr>
        <w:t xml:space="preserve"> </w:t>
      </w:r>
      <w:r>
        <w:rPr>
          <w:sz w:val="14"/>
        </w:rPr>
        <w:t>fentin</w:t>
      </w:r>
      <w:r>
        <w:rPr>
          <w:spacing w:val="8"/>
          <w:sz w:val="14"/>
        </w:rPr>
        <w:t xml:space="preserve"> </w:t>
      </w:r>
      <w:r>
        <w:rPr>
          <w:sz w:val="14"/>
        </w:rPr>
        <w:t>acetat,</w:t>
      </w:r>
      <w:r>
        <w:rPr>
          <w:spacing w:val="8"/>
          <w:sz w:val="14"/>
        </w:rPr>
        <w:t xml:space="preserve"> </w:t>
      </w:r>
      <w:r>
        <w:rPr>
          <w:sz w:val="14"/>
        </w:rPr>
        <w:t>fentin</w:t>
      </w:r>
      <w:r>
        <w:rPr>
          <w:spacing w:val="8"/>
          <w:sz w:val="14"/>
        </w:rPr>
        <w:t xml:space="preserve"> </w:t>
      </w:r>
      <w:r>
        <w:rPr>
          <w:sz w:val="14"/>
        </w:rPr>
        <w:t>hidroksid,</w:t>
      </w:r>
      <w:r>
        <w:rPr>
          <w:spacing w:val="8"/>
          <w:sz w:val="14"/>
        </w:rPr>
        <w:t xml:space="preserve"> </w:t>
      </w:r>
      <w:r>
        <w:rPr>
          <w:sz w:val="14"/>
        </w:rPr>
        <w:t>flucikloksuron,</w:t>
      </w:r>
      <w:r>
        <w:rPr>
          <w:spacing w:val="8"/>
          <w:sz w:val="14"/>
        </w:rPr>
        <w:t xml:space="preserve"> </w:t>
      </w:r>
      <w:r>
        <w:rPr>
          <w:sz w:val="14"/>
        </w:rPr>
        <w:t>flucitrinat,</w:t>
      </w:r>
      <w:r>
        <w:rPr>
          <w:spacing w:val="8"/>
          <w:sz w:val="14"/>
        </w:rPr>
        <w:t xml:space="preserve"> </w:t>
      </w:r>
      <w:r>
        <w:rPr>
          <w:sz w:val="14"/>
        </w:rPr>
        <w:t>formotion,</w:t>
      </w:r>
      <w:r>
        <w:rPr>
          <w:spacing w:val="8"/>
          <w:sz w:val="14"/>
        </w:rPr>
        <w:t xml:space="preserve"> </w:t>
      </w:r>
      <w:r>
        <w:rPr>
          <w:sz w:val="14"/>
        </w:rPr>
        <w:t>mekarbam,</w:t>
      </w:r>
      <w:r>
        <w:rPr>
          <w:spacing w:val="8"/>
          <w:sz w:val="14"/>
        </w:rPr>
        <w:t xml:space="preserve"> </w:t>
      </w:r>
      <w:r>
        <w:rPr>
          <w:sz w:val="14"/>
        </w:rPr>
        <w:t>metakrifos,</w:t>
      </w:r>
      <w:r>
        <w:rPr>
          <w:spacing w:val="8"/>
          <w:sz w:val="14"/>
        </w:rPr>
        <w:t xml:space="preserve"> </w:t>
      </w:r>
      <w:r>
        <w:rPr>
          <w:sz w:val="14"/>
        </w:rPr>
        <w:t>monolinuron,</w:t>
      </w:r>
      <w:r>
        <w:rPr>
          <w:spacing w:val="8"/>
          <w:sz w:val="14"/>
        </w:rPr>
        <w:t xml:space="preserve"> </w:t>
      </w:r>
      <w:r>
        <w:rPr>
          <w:sz w:val="14"/>
        </w:rPr>
        <w:t>fenotrin,</w:t>
      </w:r>
      <w:r>
        <w:rPr>
          <w:spacing w:val="8"/>
          <w:sz w:val="14"/>
        </w:rPr>
        <w:t xml:space="preserve"> </w:t>
      </w:r>
      <w:r>
        <w:rPr>
          <w:sz w:val="14"/>
        </w:rPr>
        <w:t>profam,</w:t>
      </w:r>
      <w:r>
        <w:rPr>
          <w:spacing w:val="8"/>
          <w:sz w:val="14"/>
        </w:rPr>
        <w:t xml:space="preserve"> </w:t>
      </w:r>
      <w:r>
        <w:rPr>
          <w:sz w:val="14"/>
        </w:rPr>
        <w:t>pirazofos,</w:t>
      </w:r>
      <w:r>
        <w:rPr>
          <w:spacing w:val="8"/>
          <w:sz w:val="14"/>
        </w:rPr>
        <w:t xml:space="preserve"> </w:t>
      </w:r>
      <w:r>
        <w:rPr>
          <w:sz w:val="14"/>
        </w:rPr>
        <w:t>kvuinalfos,</w:t>
      </w:r>
      <w:r>
        <w:rPr>
          <w:spacing w:val="8"/>
          <w:sz w:val="14"/>
        </w:rPr>
        <w:t xml:space="preserve"> </w:t>
      </w:r>
      <w:r>
        <w:rPr>
          <w:sz w:val="14"/>
        </w:rPr>
        <w:t>resmetrin,</w:t>
      </w:r>
      <w:r>
        <w:rPr>
          <w:spacing w:val="8"/>
          <w:sz w:val="14"/>
        </w:rPr>
        <w:t xml:space="preserve"> </w:t>
      </w:r>
      <w:r>
        <w:rPr>
          <w:sz w:val="14"/>
        </w:rPr>
        <w:t>teknazen</w:t>
      </w:r>
      <w:r>
        <w:rPr>
          <w:spacing w:val="40"/>
          <w:sz w:val="14"/>
        </w:rPr>
        <w:t xml:space="preserve"> </w:t>
      </w:r>
      <w:r>
        <w:rPr>
          <w:sz w:val="14"/>
        </w:rPr>
        <w:t>и vinklozolin у или на одређеним производима (</w:t>
      </w:r>
      <w:r>
        <w:rPr>
          <w:i/>
          <w:sz w:val="14"/>
        </w:rPr>
        <w:t>Commission Regulation (EU) 2015/868 of 26 May 2015 amending Annexes II, III and V to Regulation (EC) No 396/2005 of the</w:t>
      </w:r>
      <w:r>
        <w:rPr>
          <w:i/>
          <w:spacing w:val="40"/>
          <w:sz w:val="14"/>
        </w:rPr>
        <w:t xml:space="preserve"> </w:t>
      </w:r>
      <w:r>
        <w:rPr>
          <w:i/>
          <w:sz w:val="14"/>
        </w:rPr>
        <w:t>European Parliament and of the Council as regards maximum residue levels for 2,4,5-T, barban, binapacryl, bromophos-ethyl, camphechlor (toxaphene), chlorbufam, chloroxuron,</w:t>
      </w:r>
      <w:r>
        <w:rPr>
          <w:i/>
          <w:spacing w:val="40"/>
          <w:sz w:val="14"/>
        </w:rPr>
        <w:t xml:space="preserve"> </w:t>
      </w:r>
      <w:r>
        <w:rPr>
          <w:i/>
          <w:sz w:val="14"/>
        </w:rPr>
        <w:t>chlozolinate, DNOC, di-allate, dinoseb, dinoterb, dioxathion, ethylene oxide, fentin acetate, fentin hydroxide, flucycloxuron, flucythrinate, formothion, mecarbam, methacrifos,</w:t>
      </w:r>
      <w:r>
        <w:rPr>
          <w:i/>
          <w:spacing w:val="40"/>
          <w:sz w:val="14"/>
        </w:rPr>
        <w:t xml:space="preserve"> </w:t>
      </w:r>
      <w:r>
        <w:rPr>
          <w:i/>
          <w:sz w:val="14"/>
        </w:rPr>
        <w:t>monolinuron, phenothrin, propham, pyrazophos, quinalphos, resmethrin, tecnazene and vinclozolin in or on certain products</w:t>
      </w:r>
      <w:r>
        <w:rPr>
          <w:sz w:val="14"/>
        </w:rPr>
        <w:t>);</w:t>
      </w:r>
    </w:p>
    <w:p w:rsidR="00E63ECF" w:rsidRDefault="00481C0A">
      <w:pPr>
        <w:spacing w:line="237" w:lineRule="auto"/>
        <w:ind w:left="677" w:right="107" w:hanging="1"/>
        <w:jc w:val="both"/>
        <w:rPr>
          <w:sz w:val="14"/>
        </w:rPr>
      </w:pPr>
      <w:r>
        <w:rPr>
          <w:spacing w:val="-9"/>
          <w:sz w:val="14"/>
        </w:rPr>
        <w:t xml:space="preserve"> </w:t>
      </w:r>
      <w:r>
        <w:rPr>
          <w:sz w:val="14"/>
        </w:rPr>
        <w:t>–</w:t>
      </w:r>
      <w:r>
        <w:rPr>
          <w:spacing w:val="3"/>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8"/>
          <w:sz w:val="14"/>
        </w:rPr>
        <w:t xml:space="preserve"> </w:t>
      </w:r>
      <w:r>
        <w:rPr>
          <w:sz w:val="14"/>
        </w:rPr>
        <w:t>број</w:t>
      </w:r>
      <w:r>
        <w:rPr>
          <w:spacing w:val="8"/>
          <w:sz w:val="14"/>
        </w:rPr>
        <w:t xml:space="preserve"> </w:t>
      </w:r>
      <w:r>
        <w:rPr>
          <w:sz w:val="14"/>
        </w:rPr>
        <w:t>2015/1040</w:t>
      </w:r>
      <w:r>
        <w:rPr>
          <w:spacing w:val="8"/>
          <w:sz w:val="14"/>
        </w:rPr>
        <w:t xml:space="preserve"> </w:t>
      </w:r>
      <w:r>
        <w:rPr>
          <w:sz w:val="14"/>
        </w:rPr>
        <w:t>од</w:t>
      </w:r>
      <w:r>
        <w:rPr>
          <w:spacing w:val="8"/>
          <w:sz w:val="14"/>
        </w:rPr>
        <w:t xml:space="preserve"> </w:t>
      </w:r>
      <w:r>
        <w:rPr>
          <w:sz w:val="14"/>
        </w:rPr>
        <w:t>30.</w:t>
      </w:r>
      <w:r>
        <w:rPr>
          <w:spacing w:val="8"/>
          <w:sz w:val="14"/>
        </w:rPr>
        <w:t xml:space="preserve"> </w:t>
      </w:r>
      <w:r>
        <w:rPr>
          <w:sz w:val="14"/>
        </w:rPr>
        <w:t>jуна</w:t>
      </w:r>
      <w:r>
        <w:rPr>
          <w:spacing w:val="8"/>
          <w:sz w:val="14"/>
        </w:rPr>
        <w:t xml:space="preserve"> </w:t>
      </w:r>
      <w:r>
        <w:rPr>
          <w:sz w:val="14"/>
        </w:rPr>
        <w:t>2015.</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8"/>
          <w:sz w:val="14"/>
        </w:rPr>
        <w:t xml:space="preserve"> </w:t>
      </w:r>
      <w:r>
        <w:rPr>
          <w:sz w:val="14"/>
        </w:rPr>
        <w:t>Анекси</w:t>
      </w:r>
      <w:r>
        <w:rPr>
          <w:spacing w:val="8"/>
          <w:sz w:val="14"/>
        </w:rPr>
        <w:t xml:space="preserve"> </w:t>
      </w:r>
      <w:r>
        <w:rPr>
          <w:sz w:val="14"/>
        </w:rPr>
        <w:t>II,</w:t>
      </w:r>
      <w:r>
        <w:rPr>
          <w:spacing w:val="8"/>
          <w:sz w:val="14"/>
        </w:rPr>
        <w:t xml:space="preserve"> </w:t>
      </w:r>
      <w:r>
        <w:rPr>
          <w:sz w:val="14"/>
        </w:rPr>
        <w:t>III,</w:t>
      </w:r>
      <w:r>
        <w:rPr>
          <w:spacing w:val="8"/>
          <w:sz w:val="14"/>
        </w:rPr>
        <w:t xml:space="preserve"> </w:t>
      </w:r>
      <w:r>
        <w:rPr>
          <w:sz w:val="14"/>
        </w:rPr>
        <w:t>IV</w:t>
      </w:r>
      <w:r>
        <w:rPr>
          <w:spacing w:val="6"/>
          <w:sz w:val="14"/>
        </w:rPr>
        <w:t xml:space="preserve"> </w:t>
      </w:r>
      <w:r>
        <w:rPr>
          <w:sz w:val="14"/>
        </w:rPr>
        <w:t>и</w:t>
      </w:r>
      <w:r>
        <w:rPr>
          <w:spacing w:val="6"/>
          <w:sz w:val="14"/>
        </w:rPr>
        <w:t xml:space="preserve"> </w:t>
      </w:r>
      <w:r>
        <w:rPr>
          <w:sz w:val="14"/>
        </w:rPr>
        <w:t>V</w:t>
      </w:r>
      <w:r>
        <w:rPr>
          <w:spacing w:val="6"/>
          <w:sz w:val="14"/>
        </w:rPr>
        <w:t xml:space="preserve"> </w:t>
      </w:r>
      <w:r>
        <w:rPr>
          <w:sz w:val="14"/>
        </w:rPr>
        <w:t>Уредбе</w:t>
      </w:r>
      <w:r>
        <w:rPr>
          <w:spacing w:val="8"/>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(ЕЗ)</w:t>
      </w:r>
      <w:r>
        <w:rPr>
          <w:spacing w:val="8"/>
          <w:sz w:val="14"/>
        </w:rPr>
        <w:t xml:space="preserve"> </w:t>
      </w:r>
      <w:r>
        <w:rPr>
          <w:sz w:val="14"/>
        </w:rPr>
        <w:t>број</w:t>
      </w:r>
      <w:r>
        <w:rPr>
          <w:spacing w:val="8"/>
          <w:sz w:val="14"/>
        </w:rPr>
        <w:t xml:space="preserve"> </w:t>
      </w:r>
      <w:r>
        <w:rPr>
          <w:sz w:val="14"/>
        </w:rPr>
        <w:t>396/2005</w:t>
      </w:r>
      <w:r>
        <w:rPr>
          <w:spacing w:val="40"/>
          <w:sz w:val="14"/>
        </w:rPr>
        <w:t xml:space="preserve"> </w:t>
      </w:r>
      <w:r>
        <w:rPr>
          <w:sz w:val="14"/>
        </w:rPr>
        <w:t>у смислу максималних нивоа резидуа за azoksistrobin, dimoksiystrobin, fluroksipir, metoksifenozid, metrafenon, oksadiaržil и tribenuron у или на одређеним производима</w:t>
      </w:r>
      <w:r>
        <w:rPr>
          <w:spacing w:val="40"/>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2015/1040</w:t>
      </w:r>
      <w:r>
        <w:rPr>
          <w:i/>
          <w:spacing w:val="-2"/>
          <w:sz w:val="14"/>
        </w:rPr>
        <w:t xml:space="preserve"> </w:t>
      </w:r>
      <w:r>
        <w:rPr>
          <w:i/>
          <w:sz w:val="14"/>
        </w:rPr>
        <w:t>of</w:t>
      </w:r>
      <w:r>
        <w:rPr>
          <w:i/>
          <w:spacing w:val="-2"/>
          <w:sz w:val="14"/>
        </w:rPr>
        <w:t xml:space="preserve"> </w:t>
      </w:r>
      <w:r>
        <w:rPr>
          <w:i/>
          <w:sz w:val="14"/>
        </w:rPr>
        <w:t>30</w:t>
      </w:r>
      <w:r>
        <w:rPr>
          <w:i/>
          <w:spacing w:val="-2"/>
          <w:sz w:val="14"/>
        </w:rPr>
        <w:t xml:space="preserve"> </w:t>
      </w:r>
      <w:r>
        <w:rPr>
          <w:i/>
          <w:sz w:val="14"/>
        </w:rPr>
        <w:t>June</w:t>
      </w:r>
      <w:r>
        <w:rPr>
          <w:i/>
          <w:spacing w:val="-2"/>
          <w:sz w:val="14"/>
        </w:rPr>
        <w:t xml:space="preserve"> </w:t>
      </w:r>
      <w:r>
        <w:rPr>
          <w:i/>
          <w:sz w:val="14"/>
        </w:rPr>
        <w:t>2015</w:t>
      </w:r>
      <w:r>
        <w:rPr>
          <w:i/>
          <w:spacing w:val="-2"/>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4"/>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40"/>
          <w:sz w:val="14"/>
        </w:rPr>
        <w:t xml:space="preserve"> </w:t>
      </w:r>
      <w:r>
        <w:rPr>
          <w:i/>
          <w:sz w:val="14"/>
        </w:rPr>
        <w:t>maximum</w:t>
      </w:r>
      <w:r>
        <w:rPr>
          <w:i/>
          <w:spacing w:val="-1"/>
          <w:sz w:val="14"/>
        </w:rPr>
        <w:t xml:space="preserve"> </w:t>
      </w:r>
      <w:r>
        <w:rPr>
          <w:i/>
          <w:sz w:val="14"/>
        </w:rPr>
        <w:t>residue levels</w:t>
      </w:r>
      <w:r>
        <w:rPr>
          <w:i/>
          <w:spacing w:val="-1"/>
          <w:sz w:val="14"/>
        </w:rPr>
        <w:t xml:space="preserve"> </w:t>
      </w:r>
      <w:r>
        <w:rPr>
          <w:i/>
          <w:sz w:val="14"/>
        </w:rPr>
        <w:t>for</w:t>
      </w:r>
      <w:r>
        <w:rPr>
          <w:i/>
          <w:spacing w:val="-1"/>
          <w:sz w:val="14"/>
        </w:rPr>
        <w:t xml:space="preserve"> </w:t>
      </w:r>
      <w:r>
        <w:rPr>
          <w:i/>
          <w:sz w:val="14"/>
        </w:rPr>
        <w:t>azoxystrobin, dimoxystrobin, fluroxypyr, methoxyfenozide, metrafenone, oxadiargyl and tribenuron in or</w:t>
      </w:r>
      <w:r>
        <w:rPr>
          <w:i/>
          <w:spacing w:val="-1"/>
          <w:sz w:val="14"/>
        </w:rPr>
        <w:t xml:space="preserve"> </w:t>
      </w:r>
      <w:r>
        <w:rPr>
          <w:i/>
          <w:sz w:val="14"/>
        </w:rPr>
        <w:t>on certain products</w:t>
      </w:r>
      <w:r>
        <w:rPr>
          <w:sz w:val="14"/>
        </w:rPr>
        <w:t>);</w:t>
      </w:r>
    </w:p>
    <w:p w:rsidR="00E63ECF" w:rsidRDefault="00481C0A">
      <w:pPr>
        <w:ind w:left="677" w:right="107"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2015/1101 од 8. jула 2015.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difenokonazol, fluopikolid, fluopiram, izopirazam и pendimetalin у или на одређеним производима (</w:t>
      </w:r>
      <w:r>
        <w:rPr>
          <w:i/>
          <w:sz w:val="14"/>
        </w:rPr>
        <w:t>Commission Regulation (EU) 2015/1101 of</w:t>
      </w:r>
      <w:r>
        <w:rPr>
          <w:i/>
          <w:spacing w:val="80"/>
          <w:sz w:val="14"/>
        </w:rPr>
        <w:t xml:space="preserve"> </w:t>
      </w:r>
      <w:r>
        <w:rPr>
          <w:i/>
          <w:sz w:val="14"/>
        </w:rPr>
        <w:t>8 July 2015 amending Annexes II and III to Regulation (EC) No 396/2005 of the European Parliament and of the Council as regards maximum residue levels for difenoconazole,</w:t>
      </w:r>
      <w:r>
        <w:rPr>
          <w:i/>
          <w:spacing w:val="40"/>
          <w:sz w:val="14"/>
        </w:rPr>
        <w:t xml:space="preserve"> </w:t>
      </w:r>
      <w:r>
        <w:rPr>
          <w:i/>
          <w:sz w:val="14"/>
        </w:rPr>
        <w:t>fluopicolide, fluopyram, isopyrazam and pendimethalin in or on certain products</w:t>
      </w:r>
      <w:r>
        <w:rPr>
          <w:sz w:val="14"/>
        </w:rPr>
        <w:t>);</w:t>
      </w:r>
    </w:p>
    <w:p w:rsidR="00E63ECF" w:rsidRDefault="00481C0A">
      <w:pPr>
        <w:spacing w:line="237" w:lineRule="auto"/>
        <w:ind w:left="677" w:right="108" w:hanging="1"/>
        <w:jc w:val="both"/>
        <w:rPr>
          <w:sz w:val="14"/>
        </w:rPr>
      </w:pPr>
      <w:r>
        <w:rPr>
          <w:spacing w:val="-9"/>
          <w:sz w:val="14"/>
        </w:rPr>
        <w:t xml:space="preserve"> </w:t>
      </w:r>
      <w:r>
        <w:rPr>
          <w:sz w:val="14"/>
        </w:rPr>
        <w:t>– Уредбом Kомисије (ЕУ) број 2015/1200 од 22. jула 2015. године којом су измењени Анекси II и III Уредбе Европског парламента и Савета (ЕЗ) број 396/2005 у сми-</w:t>
      </w:r>
      <w:r>
        <w:rPr>
          <w:spacing w:val="80"/>
          <w:sz w:val="14"/>
        </w:rPr>
        <w:t xml:space="preserve"> </w:t>
      </w:r>
      <w:r>
        <w:rPr>
          <w:sz w:val="14"/>
        </w:rPr>
        <w:t>слу максималних нивоа резидуа за amidosulfuron, fenheksamid, kresoksim-metil, tiakloprid и trifloksistrobin у или на одређеним производима (</w:t>
      </w:r>
      <w:r>
        <w:rPr>
          <w:i/>
          <w:sz w:val="14"/>
        </w:rPr>
        <w:t>Commission Regulation (EU)</w:t>
      </w:r>
      <w:r>
        <w:rPr>
          <w:i/>
          <w:spacing w:val="40"/>
          <w:sz w:val="14"/>
        </w:rPr>
        <w:t xml:space="preserve"> </w:t>
      </w:r>
      <w:r>
        <w:rPr>
          <w:i/>
          <w:sz w:val="14"/>
        </w:rPr>
        <w:t>2015/1200 of 22 July 2015 amending Annexes II and III to Regulation (EC) No 396/2005 of the European Parliament and of the Council as regards maximum residue levels for</w:t>
      </w:r>
      <w:r>
        <w:rPr>
          <w:i/>
          <w:spacing w:val="40"/>
          <w:sz w:val="14"/>
        </w:rPr>
        <w:t xml:space="preserve"> </w:t>
      </w:r>
      <w:r>
        <w:rPr>
          <w:i/>
          <w:sz w:val="14"/>
        </w:rPr>
        <w:t>amidosulfuron, fenhexamid, kresoxim-methyl, thiacloprid and trifloxystrobin in or on certain products</w:t>
      </w:r>
      <w:r>
        <w:rPr>
          <w:sz w:val="14"/>
        </w:rPr>
        <w:t>);</w:t>
      </w:r>
    </w:p>
    <w:p w:rsidR="00E63ECF" w:rsidRDefault="00481C0A">
      <w:pPr>
        <w:ind w:left="677" w:right="107"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2015/1910</w:t>
      </w:r>
      <w:r>
        <w:rPr>
          <w:spacing w:val="-7"/>
          <w:sz w:val="14"/>
        </w:rPr>
        <w:t xml:space="preserve"> </w:t>
      </w:r>
      <w:r>
        <w:rPr>
          <w:sz w:val="14"/>
        </w:rPr>
        <w:t>од</w:t>
      </w:r>
      <w:r>
        <w:rPr>
          <w:spacing w:val="-7"/>
          <w:sz w:val="14"/>
        </w:rPr>
        <w:t xml:space="preserve"> </w:t>
      </w:r>
      <w:r>
        <w:rPr>
          <w:sz w:val="14"/>
        </w:rPr>
        <w:t>21.</w:t>
      </w:r>
      <w:r>
        <w:rPr>
          <w:spacing w:val="-7"/>
          <w:sz w:val="14"/>
        </w:rPr>
        <w:t xml:space="preserve"> </w:t>
      </w:r>
      <w:r>
        <w:rPr>
          <w:sz w:val="14"/>
        </w:rPr>
        <w:t>октобра</w:t>
      </w:r>
      <w:r>
        <w:rPr>
          <w:spacing w:val="-7"/>
          <w:sz w:val="14"/>
        </w:rPr>
        <w:t xml:space="preserve"> </w:t>
      </w:r>
      <w:r>
        <w:rPr>
          <w:sz w:val="14"/>
        </w:rPr>
        <w:t>2015.</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су</w:t>
      </w:r>
      <w:r>
        <w:rPr>
          <w:spacing w:val="-7"/>
          <w:sz w:val="14"/>
        </w:rPr>
        <w:t xml:space="preserve"> </w:t>
      </w:r>
      <w:r>
        <w:rPr>
          <w:sz w:val="14"/>
        </w:rPr>
        <w:t>измењени</w:t>
      </w:r>
      <w:r>
        <w:rPr>
          <w:spacing w:val="-7"/>
          <w:sz w:val="14"/>
        </w:rPr>
        <w:t xml:space="preserve"> </w:t>
      </w:r>
      <w:r>
        <w:rPr>
          <w:sz w:val="14"/>
        </w:rPr>
        <w:t>Анекси</w:t>
      </w:r>
      <w:r>
        <w:rPr>
          <w:spacing w:val="-7"/>
          <w:sz w:val="14"/>
        </w:rPr>
        <w:t xml:space="preserve"> </w:t>
      </w:r>
      <w:r>
        <w:rPr>
          <w:sz w:val="14"/>
        </w:rPr>
        <w:t>III</w:t>
      </w:r>
      <w:r>
        <w:rPr>
          <w:spacing w:val="-7"/>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у</w:t>
      </w:r>
      <w:r>
        <w:rPr>
          <w:spacing w:val="-7"/>
          <w:sz w:val="14"/>
        </w:rPr>
        <w:t xml:space="preserve"> </w:t>
      </w:r>
      <w:r>
        <w:rPr>
          <w:sz w:val="14"/>
        </w:rPr>
        <w:t>смислу</w:t>
      </w:r>
      <w:r>
        <w:rPr>
          <w:spacing w:val="40"/>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guazatin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2015/1910</w:t>
      </w:r>
      <w:r>
        <w:rPr>
          <w:i/>
          <w:spacing w:val="-5"/>
          <w:sz w:val="14"/>
        </w:rPr>
        <w:t xml:space="preserve"> </w:t>
      </w:r>
      <w:r>
        <w:rPr>
          <w:i/>
          <w:sz w:val="14"/>
        </w:rPr>
        <w:t>of</w:t>
      </w:r>
      <w:r>
        <w:rPr>
          <w:i/>
          <w:spacing w:val="-5"/>
          <w:sz w:val="14"/>
        </w:rPr>
        <w:t xml:space="preserve"> </w:t>
      </w:r>
      <w:r>
        <w:rPr>
          <w:i/>
          <w:sz w:val="14"/>
        </w:rPr>
        <w:t>21</w:t>
      </w:r>
      <w:r>
        <w:rPr>
          <w:i/>
          <w:spacing w:val="-5"/>
          <w:sz w:val="14"/>
        </w:rPr>
        <w:t xml:space="preserve"> </w:t>
      </w:r>
      <w:r>
        <w:rPr>
          <w:i/>
          <w:sz w:val="14"/>
        </w:rPr>
        <w:t>October</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V</w:t>
      </w:r>
      <w:r>
        <w:rPr>
          <w:i/>
          <w:spacing w:val="-8"/>
          <w:sz w:val="14"/>
        </w:rPr>
        <w:t xml:space="preserve"> </w:t>
      </w:r>
      <w:r>
        <w:rPr>
          <w:i/>
          <w:sz w:val="14"/>
        </w:rPr>
        <w:t>to</w:t>
      </w:r>
      <w:r>
        <w:rPr>
          <w:i/>
          <w:spacing w:val="-5"/>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guazatine in or on certain products</w:t>
      </w:r>
      <w:r>
        <w:rPr>
          <w:sz w:val="14"/>
        </w:rPr>
        <w:t>);</w:t>
      </w:r>
    </w:p>
    <w:p w:rsidR="00E63ECF" w:rsidRDefault="00481C0A">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2015/2075</w:t>
      </w:r>
      <w:r>
        <w:rPr>
          <w:spacing w:val="-5"/>
          <w:sz w:val="14"/>
        </w:rPr>
        <w:t xml:space="preserve"> </w:t>
      </w:r>
      <w:r>
        <w:rPr>
          <w:sz w:val="14"/>
        </w:rPr>
        <w:t>од</w:t>
      </w:r>
      <w:r>
        <w:rPr>
          <w:spacing w:val="-5"/>
          <w:sz w:val="14"/>
        </w:rPr>
        <w:t xml:space="preserve"> </w:t>
      </w:r>
      <w:r>
        <w:rPr>
          <w:sz w:val="14"/>
        </w:rPr>
        <w:t>18.</w:t>
      </w:r>
      <w:r>
        <w:rPr>
          <w:spacing w:val="-5"/>
          <w:sz w:val="14"/>
        </w:rPr>
        <w:t xml:space="preserve"> </w:t>
      </w:r>
      <w:r>
        <w:rPr>
          <w:sz w:val="14"/>
        </w:rPr>
        <w:t>новембра</w:t>
      </w:r>
      <w:r>
        <w:rPr>
          <w:spacing w:val="-5"/>
          <w:sz w:val="14"/>
        </w:rPr>
        <w:t xml:space="preserve"> </w:t>
      </w:r>
      <w:r>
        <w:rPr>
          <w:sz w:val="14"/>
        </w:rPr>
        <w:t>2015.</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w:t>
      </w:r>
      <w:r>
        <w:rPr>
          <w:spacing w:val="-5"/>
          <w:sz w:val="14"/>
        </w:rPr>
        <w:t xml:space="preserve"> </w:t>
      </w:r>
      <w:r>
        <w:rPr>
          <w:sz w:val="14"/>
        </w:rPr>
        <w:t>и</w:t>
      </w:r>
      <w:r>
        <w:rPr>
          <w:spacing w:val="-5"/>
          <w:sz w:val="14"/>
        </w:rPr>
        <w:t xml:space="preserve"> </w:t>
      </w:r>
      <w:r>
        <w:rPr>
          <w:sz w:val="14"/>
        </w:rPr>
        <w:t>III</w:t>
      </w:r>
      <w:r>
        <w:rPr>
          <w:spacing w:val="-5"/>
          <w:sz w:val="14"/>
        </w:rPr>
        <w:t xml:space="preserve"> </w:t>
      </w:r>
      <w:r>
        <w:rPr>
          <w:sz w:val="14"/>
        </w:rPr>
        <w:t>Уредбе</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у</w:t>
      </w:r>
      <w:r>
        <w:rPr>
          <w:spacing w:val="-5"/>
          <w:sz w:val="14"/>
        </w:rPr>
        <w:t xml:space="preserve"> </w:t>
      </w:r>
      <w:r>
        <w:rPr>
          <w:sz w:val="14"/>
        </w:rPr>
        <w:t>сми-</w:t>
      </w:r>
      <w:r>
        <w:rPr>
          <w:spacing w:val="40"/>
          <w:sz w:val="14"/>
        </w:rPr>
        <w:t xml:space="preserve"> </w:t>
      </w:r>
      <w:r>
        <w:rPr>
          <w:sz w:val="14"/>
        </w:rPr>
        <w:t>слу максималних нивоа резидуа за abamektin, desmedifam, dihlorprop-P, haloksifop-P, orizalin и fenmedifam у или на одређеним производима (</w:t>
      </w:r>
      <w:r>
        <w:rPr>
          <w:i/>
          <w:sz w:val="14"/>
        </w:rPr>
        <w:t>Commission Regulation (EU)</w:t>
      </w:r>
      <w:r>
        <w:rPr>
          <w:i/>
          <w:spacing w:val="40"/>
          <w:sz w:val="14"/>
        </w:rPr>
        <w:t xml:space="preserve"> </w:t>
      </w:r>
      <w:r>
        <w:rPr>
          <w:i/>
          <w:sz w:val="14"/>
        </w:rPr>
        <w:t>2015/2075</w:t>
      </w:r>
      <w:r>
        <w:rPr>
          <w:i/>
          <w:spacing w:val="-2"/>
          <w:sz w:val="14"/>
        </w:rPr>
        <w:t xml:space="preserve"> </w:t>
      </w:r>
      <w:r>
        <w:rPr>
          <w:i/>
          <w:sz w:val="14"/>
        </w:rPr>
        <w:t>of</w:t>
      </w:r>
      <w:r>
        <w:rPr>
          <w:i/>
          <w:spacing w:val="-2"/>
          <w:sz w:val="14"/>
        </w:rPr>
        <w:t xml:space="preserve"> </w:t>
      </w:r>
      <w:r>
        <w:rPr>
          <w:i/>
          <w:sz w:val="14"/>
        </w:rPr>
        <w:t>18</w:t>
      </w:r>
      <w:r>
        <w:rPr>
          <w:i/>
          <w:spacing w:val="-2"/>
          <w:sz w:val="14"/>
        </w:rPr>
        <w:t xml:space="preserve"> </w:t>
      </w:r>
      <w:r>
        <w:rPr>
          <w:i/>
          <w:sz w:val="14"/>
        </w:rPr>
        <w:t>November</w:t>
      </w:r>
      <w:r>
        <w:rPr>
          <w:i/>
          <w:spacing w:val="-3"/>
          <w:sz w:val="14"/>
        </w:rPr>
        <w:t xml:space="preserve"> </w:t>
      </w:r>
      <w:r>
        <w:rPr>
          <w:i/>
          <w:sz w:val="14"/>
        </w:rPr>
        <w:t>2015</w:t>
      </w:r>
      <w:r>
        <w:rPr>
          <w:i/>
          <w:spacing w:val="-2"/>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2"/>
          <w:sz w:val="14"/>
        </w:rPr>
        <w:t xml:space="preserve"> </w:t>
      </w:r>
      <w:r>
        <w:rPr>
          <w:i/>
          <w:sz w:val="14"/>
        </w:rPr>
        <w:t>and</w:t>
      </w:r>
      <w:r>
        <w:rPr>
          <w:i/>
          <w:spacing w:val="-2"/>
          <w:sz w:val="14"/>
        </w:rPr>
        <w:t xml:space="preserve"> </w:t>
      </w:r>
      <w:r>
        <w:rPr>
          <w:i/>
          <w:sz w:val="14"/>
        </w:rPr>
        <w:t>III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abamectin, desmedipham, dichlorprop-P, haloxyfop-P, oryzalin and phenmedipham in or on certain products</w:t>
      </w:r>
      <w:r>
        <w:rPr>
          <w:sz w:val="14"/>
        </w:rPr>
        <w:t>);</w:t>
      </w:r>
    </w:p>
    <w:p w:rsidR="00E63ECF" w:rsidRDefault="00481C0A">
      <w:pPr>
        <w:ind w:left="677" w:right="107" w:hanging="1"/>
        <w:jc w:val="both"/>
        <w:rPr>
          <w:sz w:val="14"/>
        </w:rPr>
      </w:pPr>
      <w:r>
        <w:rPr>
          <w:spacing w:val="-9"/>
          <w:sz w:val="14"/>
        </w:rPr>
        <w:t xml:space="preserve"> </w:t>
      </w:r>
      <w:r>
        <w:rPr>
          <w:sz w:val="14"/>
        </w:rPr>
        <w:t>– Исправком Уредбе Kомисије (ЕУ) број 2015/2075 од 18. новембра 2015. године којом су измењени Анекси II и III Уредбе Европског парламента и Савета (ЕЗ) број</w:t>
      </w:r>
      <w:r>
        <w:rPr>
          <w:spacing w:val="40"/>
          <w:sz w:val="14"/>
        </w:rPr>
        <w:t xml:space="preserve"> </w:t>
      </w:r>
      <w:r>
        <w:rPr>
          <w:sz w:val="14"/>
        </w:rPr>
        <w:t>396/2005</w:t>
      </w:r>
      <w:r>
        <w:rPr>
          <w:spacing w:val="-3"/>
          <w:sz w:val="14"/>
        </w:rPr>
        <w:t xml:space="preserve"> </w:t>
      </w:r>
      <w:r>
        <w:rPr>
          <w:sz w:val="14"/>
        </w:rPr>
        <w:t>у</w:t>
      </w:r>
      <w:r>
        <w:rPr>
          <w:spacing w:val="-3"/>
          <w:sz w:val="14"/>
        </w:rPr>
        <w:t xml:space="preserve"> </w:t>
      </w:r>
      <w:r>
        <w:rPr>
          <w:sz w:val="14"/>
        </w:rPr>
        <w:t>смислу</w:t>
      </w:r>
      <w:r>
        <w:rPr>
          <w:spacing w:val="-3"/>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abamektin,</w:t>
      </w:r>
      <w:r>
        <w:rPr>
          <w:spacing w:val="-3"/>
          <w:sz w:val="14"/>
        </w:rPr>
        <w:t xml:space="preserve"> </w:t>
      </w:r>
      <w:r>
        <w:rPr>
          <w:sz w:val="14"/>
        </w:rPr>
        <w:t>desmedifam,</w:t>
      </w:r>
      <w:r>
        <w:rPr>
          <w:spacing w:val="-3"/>
          <w:sz w:val="14"/>
        </w:rPr>
        <w:t xml:space="preserve"> </w:t>
      </w:r>
      <w:r>
        <w:rPr>
          <w:sz w:val="14"/>
        </w:rPr>
        <w:t>dihlorprop-P,</w:t>
      </w:r>
      <w:r>
        <w:rPr>
          <w:spacing w:val="-3"/>
          <w:sz w:val="14"/>
        </w:rPr>
        <w:t xml:space="preserve"> </w:t>
      </w:r>
      <w:r>
        <w:rPr>
          <w:sz w:val="14"/>
        </w:rPr>
        <w:t>haloksifop-P,</w:t>
      </w:r>
      <w:r>
        <w:rPr>
          <w:spacing w:val="-3"/>
          <w:sz w:val="14"/>
        </w:rPr>
        <w:t xml:space="preserve"> </w:t>
      </w:r>
      <w:r>
        <w:rPr>
          <w:sz w:val="14"/>
        </w:rPr>
        <w:t>orizalin</w:t>
      </w:r>
      <w:r>
        <w:rPr>
          <w:spacing w:val="-3"/>
          <w:sz w:val="14"/>
        </w:rPr>
        <w:t xml:space="preserve"> </w:t>
      </w:r>
      <w:r>
        <w:rPr>
          <w:sz w:val="14"/>
        </w:rPr>
        <w:t>и</w:t>
      </w:r>
      <w:r>
        <w:rPr>
          <w:spacing w:val="-3"/>
          <w:sz w:val="14"/>
        </w:rPr>
        <w:t xml:space="preserve"> </w:t>
      </w:r>
      <w:r>
        <w:rPr>
          <w:sz w:val="14"/>
        </w:rPr>
        <w:t>fenmedifam</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Corrigendum</w:t>
      </w:r>
      <w:r>
        <w:rPr>
          <w:i/>
          <w:spacing w:val="-3"/>
          <w:sz w:val="14"/>
        </w:rPr>
        <w:t xml:space="preserve"> </w:t>
      </w:r>
      <w:r>
        <w:rPr>
          <w:i/>
          <w:sz w:val="14"/>
        </w:rPr>
        <w:t>to</w:t>
      </w:r>
      <w:r>
        <w:rPr>
          <w:i/>
          <w:spacing w:val="40"/>
          <w:sz w:val="14"/>
        </w:rPr>
        <w:t xml:space="preserve"> </w:t>
      </w:r>
      <w:r>
        <w:rPr>
          <w:i/>
          <w:sz w:val="14"/>
        </w:rPr>
        <w:t>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2015/2075</w:t>
      </w:r>
      <w:r>
        <w:rPr>
          <w:i/>
          <w:spacing w:val="-3"/>
          <w:sz w:val="14"/>
        </w:rPr>
        <w:t xml:space="preserve"> </w:t>
      </w:r>
      <w:r>
        <w:rPr>
          <w:i/>
          <w:sz w:val="14"/>
        </w:rPr>
        <w:t>of</w:t>
      </w:r>
      <w:r>
        <w:rPr>
          <w:i/>
          <w:spacing w:val="-3"/>
          <w:sz w:val="14"/>
        </w:rPr>
        <w:t xml:space="preserve"> </w:t>
      </w:r>
      <w:r>
        <w:rPr>
          <w:i/>
          <w:sz w:val="14"/>
        </w:rPr>
        <w:t>18</w:t>
      </w:r>
      <w:r>
        <w:rPr>
          <w:i/>
          <w:spacing w:val="-3"/>
          <w:sz w:val="14"/>
        </w:rPr>
        <w:t xml:space="preserve"> </w:t>
      </w:r>
      <w:r>
        <w:rPr>
          <w:i/>
          <w:sz w:val="14"/>
        </w:rPr>
        <w:t>November</w:t>
      </w:r>
      <w:r>
        <w:rPr>
          <w:i/>
          <w:spacing w:val="-3"/>
          <w:sz w:val="14"/>
        </w:rPr>
        <w:t xml:space="preserve"> </w:t>
      </w:r>
      <w:r>
        <w:rPr>
          <w:i/>
          <w:sz w:val="14"/>
        </w:rPr>
        <w:t>2015</w:t>
      </w:r>
      <w:r>
        <w:rPr>
          <w:i/>
          <w:spacing w:val="-3"/>
          <w:sz w:val="14"/>
        </w:rPr>
        <w:t xml:space="preserve"> </w:t>
      </w:r>
      <w:r>
        <w:rPr>
          <w:i/>
          <w:sz w:val="14"/>
        </w:rPr>
        <w:t>amending</w:t>
      </w:r>
      <w:r>
        <w:rPr>
          <w:i/>
          <w:spacing w:val="-6"/>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and</w:t>
      </w:r>
      <w:r>
        <w:rPr>
          <w:i/>
          <w:spacing w:val="-3"/>
          <w:sz w:val="14"/>
        </w:rPr>
        <w:t xml:space="preserve"> </w:t>
      </w:r>
      <w:r>
        <w:rPr>
          <w:i/>
          <w:sz w:val="14"/>
        </w:rPr>
        <w:t>III</w:t>
      </w:r>
      <w:r>
        <w:rPr>
          <w:i/>
          <w:spacing w:val="-3"/>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40"/>
          <w:sz w:val="14"/>
        </w:rPr>
        <w:t xml:space="preserve"> </w:t>
      </w:r>
      <w:r>
        <w:rPr>
          <w:i/>
          <w:sz w:val="14"/>
        </w:rPr>
        <w:t>maximum residue levels for abamectin, desmedipham, dichlorprop-P, haloxyfop-P, oryzalin and phenmedipham in or on certain products</w:t>
      </w:r>
      <w:r>
        <w:rPr>
          <w:sz w:val="14"/>
        </w:rPr>
        <w:t>);</w:t>
      </w:r>
    </w:p>
    <w:p w:rsidR="00E63ECF" w:rsidRDefault="00481C0A">
      <w:pPr>
        <w:spacing w:line="237" w:lineRule="auto"/>
        <w:ind w:left="677" w:right="107"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2016/46</w:t>
      </w:r>
      <w:r>
        <w:rPr>
          <w:spacing w:val="-1"/>
          <w:sz w:val="14"/>
        </w:rPr>
        <w:t xml:space="preserve"> </w:t>
      </w:r>
      <w:r>
        <w:rPr>
          <w:sz w:val="14"/>
        </w:rPr>
        <w:t>од</w:t>
      </w:r>
      <w:r>
        <w:rPr>
          <w:spacing w:val="-1"/>
          <w:sz w:val="14"/>
        </w:rPr>
        <w:t xml:space="preserve"> </w:t>
      </w:r>
      <w:r>
        <w:rPr>
          <w:sz w:val="14"/>
        </w:rPr>
        <w:t>18.</w:t>
      </w:r>
      <w:r>
        <w:rPr>
          <w:spacing w:val="-1"/>
          <w:sz w:val="14"/>
        </w:rPr>
        <w:t xml:space="preserve"> </w:t>
      </w:r>
      <w:r>
        <w:rPr>
          <w:sz w:val="14"/>
        </w:rPr>
        <w:t>јануара</w:t>
      </w:r>
      <w:r>
        <w:rPr>
          <w:spacing w:val="-1"/>
          <w:sz w:val="14"/>
        </w:rPr>
        <w:t xml:space="preserve"> </w:t>
      </w:r>
      <w:r>
        <w:rPr>
          <w:sz w:val="14"/>
        </w:rPr>
        <w:t>2016.</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је</w:t>
      </w:r>
      <w:r>
        <w:rPr>
          <w:spacing w:val="-1"/>
          <w:sz w:val="14"/>
        </w:rPr>
        <w:t xml:space="preserve"> </w:t>
      </w:r>
      <w:r>
        <w:rPr>
          <w:sz w:val="14"/>
        </w:rPr>
        <w:t>измењен</w:t>
      </w:r>
      <w:r>
        <w:rPr>
          <w:spacing w:val="-1"/>
          <w:sz w:val="14"/>
        </w:rPr>
        <w:t xml:space="preserve"> </w:t>
      </w:r>
      <w:r>
        <w:rPr>
          <w:sz w:val="14"/>
        </w:rPr>
        <w:t>Анекс</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1"/>
          <w:sz w:val="14"/>
        </w:rPr>
        <w:t xml:space="preserve"> </w:t>
      </w:r>
      <w:r>
        <w:rPr>
          <w:sz w:val="14"/>
        </w:rPr>
        <w:t>макси-</w:t>
      </w:r>
      <w:r>
        <w:rPr>
          <w:spacing w:val="40"/>
          <w:sz w:val="14"/>
        </w:rPr>
        <w:t xml:space="preserve"> </w:t>
      </w:r>
      <w:r>
        <w:rPr>
          <w:sz w:val="14"/>
        </w:rPr>
        <w:t>малних нивоа резидуа за oksadiksil и spinetoram у или на одређеним производима (</w:t>
      </w:r>
      <w:r>
        <w:rPr>
          <w:i/>
          <w:sz w:val="14"/>
        </w:rPr>
        <w:t>Commission Regulation</w:t>
      </w:r>
      <w:r>
        <w:rPr>
          <w:i/>
          <w:spacing w:val="-1"/>
          <w:sz w:val="14"/>
        </w:rPr>
        <w:t xml:space="preserve"> </w:t>
      </w:r>
      <w:r>
        <w:rPr>
          <w:i/>
          <w:sz w:val="14"/>
        </w:rPr>
        <w:t>(EU) 2016/46 of 18 January 2016 amending</w:t>
      </w:r>
      <w:r>
        <w:rPr>
          <w:i/>
          <w:spacing w:val="-3"/>
          <w:sz w:val="14"/>
        </w:rPr>
        <w:t xml:space="preserve"> </w:t>
      </w:r>
      <w:r>
        <w:rPr>
          <w:i/>
          <w:sz w:val="14"/>
        </w:rPr>
        <w:t>Annex III to Regulation</w:t>
      </w:r>
      <w:r>
        <w:rPr>
          <w:i/>
          <w:spacing w:val="40"/>
          <w:sz w:val="14"/>
        </w:rPr>
        <w:t xml:space="preserve"> </w:t>
      </w:r>
      <w:r>
        <w:rPr>
          <w:i/>
          <w:sz w:val="14"/>
        </w:rPr>
        <w:t>(EC) No 396/2005 of the European Parliament and of the Council as regards maximum residue levels for oxadixyl and spinetoram in or on certain products</w:t>
      </w:r>
      <w:r>
        <w:rPr>
          <w:sz w:val="14"/>
        </w:rPr>
        <w:t>);</w:t>
      </w:r>
    </w:p>
    <w:p w:rsidR="00E63ECF" w:rsidRDefault="00E63ECF">
      <w:pPr>
        <w:spacing w:line="237" w:lineRule="auto"/>
        <w:jc w:val="both"/>
        <w:rPr>
          <w:sz w:val="14"/>
        </w:rPr>
        <w:sectPr w:rsidR="00E63ECF">
          <w:pgSz w:w="12480" w:h="15690"/>
          <w:pgMar w:top="120" w:right="740" w:bottom="280" w:left="740" w:header="720" w:footer="720" w:gutter="0"/>
          <w:cols w:space="720"/>
        </w:sectPr>
      </w:pPr>
    </w:p>
    <w:p w:rsidR="00E63ECF" w:rsidRDefault="00481C0A">
      <w:pPr>
        <w:spacing w:before="77"/>
        <w:ind w:left="393" w:right="391"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2016/53 од 19. јануара 2016. године којом је измењен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dietofenkarb, mezotrion, metosulam и pirimifos-metil у или на одређеним производима (</w:t>
      </w:r>
      <w:r>
        <w:rPr>
          <w:i/>
          <w:sz w:val="14"/>
        </w:rPr>
        <w:t>Commission Regulation (EU) 2016/53 of 19 January</w:t>
      </w:r>
      <w:r>
        <w:rPr>
          <w:i/>
          <w:spacing w:val="40"/>
          <w:sz w:val="14"/>
        </w:rPr>
        <w:t xml:space="preserve"> </w:t>
      </w:r>
      <w:r>
        <w:rPr>
          <w:i/>
          <w:sz w:val="14"/>
        </w:rPr>
        <w:t>2016</w:t>
      </w:r>
      <w:r>
        <w:rPr>
          <w:i/>
          <w:spacing w:val="-1"/>
          <w:sz w:val="14"/>
        </w:rPr>
        <w:t xml:space="preserve"> </w:t>
      </w:r>
      <w:r>
        <w:rPr>
          <w:i/>
          <w:sz w:val="14"/>
        </w:rPr>
        <w:t>amending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w:t>
      </w:r>
      <w:r>
        <w:rPr>
          <w:i/>
          <w:spacing w:val="-1"/>
          <w:sz w:val="14"/>
        </w:rPr>
        <w:t xml:space="preserve"> </w:t>
      </w:r>
      <w:r>
        <w:rPr>
          <w:i/>
          <w:sz w:val="14"/>
        </w:rPr>
        <w:t>III</w:t>
      </w:r>
      <w:r>
        <w:rPr>
          <w:i/>
          <w:spacing w:val="-1"/>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diethofencarb,</w:t>
      </w:r>
      <w:r>
        <w:rPr>
          <w:i/>
          <w:spacing w:val="-1"/>
          <w:sz w:val="14"/>
        </w:rPr>
        <w:t xml:space="preserve"> </w:t>
      </w:r>
      <w:r>
        <w:rPr>
          <w:i/>
          <w:sz w:val="14"/>
        </w:rPr>
        <w:t>mesotrione,</w:t>
      </w:r>
      <w:r>
        <w:rPr>
          <w:i/>
          <w:spacing w:val="40"/>
          <w:sz w:val="14"/>
        </w:rPr>
        <w:t xml:space="preserve"> </w:t>
      </w:r>
      <w:r>
        <w:rPr>
          <w:i/>
          <w:sz w:val="14"/>
        </w:rPr>
        <w:t>metosulam and pirimiphos-methyl in or on certain products</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2016/60 од 19. јануара 2016. године којом је измењен Анекси II и III Уредбе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hlorpirifos</w:t>
      </w:r>
      <w:r>
        <w:rPr>
          <w:spacing w:val="-5"/>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5"/>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5"/>
          <w:sz w:val="14"/>
        </w:rPr>
        <w:t xml:space="preserve"> </w:t>
      </w:r>
      <w:r>
        <w:rPr>
          <w:i/>
          <w:sz w:val="14"/>
        </w:rPr>
        <w:t>(EU)</w:t>
      </w:r>
      <w:r>
        <w:rPr>
          <w:i/>
          <w:spacing w:val="-4"/>
          <w:sz w:val="14"/>
        </w:rPr>
        <w:t xml:space="preserve"> </w:t>
      </w:r>
      <w:r>
        <w:rPr>
          <w:i/>
          <w:sz w:val="14"/>
        </w:rPr>
        <w:t>2016/60</w:t>
      </w:r>
      <w:r>
        <w:rPr>
          <w:i/>
          <w:spacing w:val="-4"/>
          <w:sz w:val="14"/>
        </w:rPr>
        <w:t xml:space="preserve"> </w:t>
      </w:r>
      <w:r>
        <w:rPr>
          <w:i/>
          <w:sz w:val="14"/>
        </w:rPr>
        <w:t>of</w:t>
      </w:r>
      <w:r>
        <w:rPr>
          <w:i/>
          <w:spacing w:val="-4"/>
          <w:sz w:val="14"/>
        </w:rPr>
        <w:t xml:space="preserve"> </w:t>
      </w:r>
      <w:r>
        <w:rPr>
          <w:i/>
          <w:sz w:val="14"/>
        </w:rPr>
        <w:t>19</w:t>
      </w:r>
      <w:r>
        <w:rPr>
          <w:i/>
          <w:spacing w:val="-4"/>
          <w:sz w:val="14"/>
        </w:rPr>
        <w:t xml:space="preserve"> </w:t>
      </w:r>
      <w:r>
        <w:rPr>
          <w:i/>
          <w:sz w:val="14"/>
        </w:rPr>
        <w:t>January</w:t>
      </w:r>
      <w:r>
        <w:rPr>
          <w:i/>
          <w:spacing w:val="-4"/>
          <w:sz w:val="14"/>
        </w:rPr>
        <w:t xml:space="preserve"> </w:t>
      </w:r>
      <w:r>
        <w:rPr>
          <w:i/>
          <w:sz w:val="14"/>
        </w:rPr>
        <w:t>2016</w:t>
      </w:r>
      <w:r>
        <w:rPr>
          <w:i/>
          <w:spacing w:val="-4"/>
          <w:sz w:val="14"/>
        </w:rPr>
        <w:t xml:space="preserve"> </w:t>
      </w:r>
      <w:r>
        <w:rPr>
          <w:i/>
          <w:sz w:val="14"/>
        </w:rPr>
        <w:t>amending</w:t>
      </w:r>
      <w:r>
        <w:rPr>
          <w:i/>
          <w:spacing w:val="-7"/>
          <w:sz w:val="14"/>
        </w:rPr>
        <w:t xml:space="preserve"> </w:t>
      </w:r>
      <w:r>
        <w:rPr>
          <w:i/>
          <w:sz w:val="14"/>
        </w:rPr>
        <w:t>Annexes</w:t>
      </w:r>
      <w:r>
        <w:rPr>
          <w:i/>
          <w:spacing w:val="-5"/>
          <w:sz w:val="14"/>
        </w:rPr>
        <w:t xml:space="preserve"> </w:t>
      </w:r>
      <w:r>
        <w:rPr>
          <w:i/>
          <w:sz w:val="14"/>
        </w:rPr>
        <w:t>II</w:t>
      </w:r>
      <w:r>
        <w:rPr>
          <w:i/>
          <w:spacing w:val="-4"/>
          <w:sz w:val="14"/>
        </w:rPr>
        <w:t xml:space="preserve"> </w:t>
      </w:r>
      <w:r>
        <w:rPr>
          <w:i/>
          <w:sz w:val="14"/>
        </w:rPr>
        <w:t>and</w:t>
      </w:r>
      <w:r>
        <w:rPr>
          <w:i/>
          <w:spacing w:val="-4"/>
          <w:sz w:val="14"/>
        </w:rPr>
        <w:t xml:space="preserve"> </w:t>
      </w:r>
      <w:r>
        <w:rPr>
          <w:i/>
          <w:sz w:val="14"/>
        </w:rPr>
        <w:t>III</w:t>
      </w:r>
      <w:r>
        <w:rPr>
          <w:i/>
          <w:spacing w:val="-4"/>
          <w:sz w:val="14"/>
        </w:rPr>
        <w:t xml:space="preserve"> </w:t>
      </w:r>
      <w:r>
        <w:rPr>
          <w:i/>
          <w:sz w:val="14"/>
        </w:rPr>
        <w:t>to</w:t>
      </w:r>
      <w:r>
        <w:rPr>
          <w:i/>
          <w:spacing w:val="-4"/>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chlorpyrifos in or on certain products</w:t>
      </w:r>
      <w:r>
        <w:rPr>
          <w:sz w:val="14"/>
        </w:rPr>
        <w:t>);</w:t>
      </w:r>
    </w:p>
    <w:p w:rsidR="00E63ECF" w:rsidRDefault="00481C0A">
      <w:pPr>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2016/67</w:t>
      </w:r>
      <w:r>
        <w:rPr>
          <w:spacing w:val="-1"/>
          <w:sz w:val="14"/>
        </w:rPr>
        <w:t xml:space="preserve"> </w:t>
      </w:r>
      <w:r>
        <w:rPr>
          <w:sz w:val="14"/>
        </w:rPr>
        <w:t>од</w:t>
      </w:r>
      <w:r>
        <w:rPr>
          <w:spacing w:val="-1"/>
          <w:sz w:val="14"/>
        </w:rPr>
        <w:t xml:space="preserve"> </w:t>
      </w:r>
      <w:r>
        <w:rPr>
          <w:sz w:val="14"/>
        </w:rPr>
        <w:t>19.</w:t>
      </w:r>
      <w:r>
        <w:rPr>
          <w:spacing w:val="-1"/>
          <w:sz w:val="14"/>
        </w:rPr>
        <w:t xml:space="preserve"> </w:t>
      </w:r>
      <w:r>
        <w:rPr>
          <w:sz w:val="14"/>
        </w:rPr>
        <w:t>јануара</w:t>
      </w:r>
      <w:r>
        <w:rPr>
          <w:spacing w:val="-1"/>
          <w:sz w:val="14"/>
        </w:rPr>
        <w:t xml:space="preserve"> </w:t>
      </w:r>
      <w:r>
        <w:rPr>
          <w:sz w:val="14"/>
        </w:rPr>
        <w:t>2016.</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3"/>
          <w:sz w:val="14"/>
        </w:rPr>
        <w:t xml:space="preserve"> </w:t>
      </w:r>
      <w:r>
        <w:rPr>
          <w:sz w:val="14"/>
        </w:rPr>
        <w:t>V</w:t>
      </w:r>
      <w:r>
        <w:rPr>
          <w:spacing w:val="-3"/>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w:t>
      </w:r>
      <w:r>
        <w:rPr>
          <w:spacing w:val="40"/>
          <w:sz w:val="14"/>
        </w:rPr>
        <w:t xml:space="preserve"> </w:t>
      </w:r>
      <w:r>
        <w:rPr>
          <w:sz w:val="14"/>
        </w:rPr>
        <w:t>слу максималних нивоа резидуа за ametoktradin, hlorotalonil, difenilamin, flonikamid, fluazinam, fluoksastrobin, halauksxifen-metil, propamokarb, protiokonazol, tiakloprid и</w:t>
      </w:r>
      <w:r>
        <w:rPr>
          <w:spacing w:val="40"/>
          <w:sz w:val="14"/>
        </w:rPr>
        <w:t xml:space="preserve"> </w:t>
      </w:r>
      <w:r>
        <w:rPr>
          <w:sz w:val="14"/>
        </w:rPr>
        <w:t>trifloksistrobin</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2016/67</w:t>
      </w:r>
      <w:r>
        <w:rPr>
          <w:i/>
          <w:spacing w:val="-2"/>
          <w:sz w:val="14"/>
        </w:rPr>
        <w:t xml:space="preserve"> </w:t>
      </w:r>
      <w:r>
        <w:rPr>
          <w:i/>
          <w:sz w:val="14"/>
        </w:rPr>
        <w:t>of</w:t>
      </w:r>
      <w:r>
        <w:rPr>
          <w:i/>
          <w:spacing w:val="-2"/>
          <w:sz w:val="14"/>
        </w:rPr>
        <w:t xml:space="preserve"> </w:t>
      </w:r>
      <w:r>
        <w:rPr>
          <w:i/>
          <w:sz w:val="14"/>
        </w:rPr>
        <w:t>19</w:t>
      </w:r>
      <w:r>
        <w:rPr>
          <w:i/>
          <w:spacing w:val="-2"/>
          <w:sz w:val="14"/>
        </w:rPr>
        <w:t xml:space="preserve"> </w:t>
      </w:r>
      <w:r>
        <w:rPr>
          <w:i/>
          <w:sz w:val="14"/>
        </w:rPr>
        <w:t>January</w:t>
      </w:r>
      <w:r>
        <w:rPr>
          <w:i/>
          <w:spacing w:val="-2"/>
          <w:sz w:val="14"/>
        </w:rPr>
        <w:t xml:space="preserve"> </w:t>
      </w:r>
      <w:r>
        <w:rPr>
          <w:i/>
          <w:sz w:val="14"/>
        </w:rPr>
        <w:t>2016</w:t>
      </w:r>
      <w:r>
        <w:rPr>
          <w:i/>
          <w:spacing w:val="-2"/>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40"/>
          <w:sz w:val="14"/>
        </w:rPr>
        <w:t xml:space="preserve"> </w:t>
      </w:r>
      <w:r>
        <w:rPr>
          <w:i/>
          <w:sz w:val="14"/>
        </w:rPr>
        <w:t>European</w:t>
      </w:r>
      <w:r>
        <w:rPr>
          <w:i/>
          <w:spacing w:val="-6"/>
          <w:sz w:val="14"/>
        </w:rPr>
        <w:t xml:space="preserve"> </w:t>
      </w:r>
      <w:r>
        <w:rPr>
          <w:i/>
          <w:sz w:val="14"/>
        </w:rPr>
        <w:t>Parliament</w:t>
      </w:r>
      <w:r>
        <w:rPr>
          <w:i/>
          <w:spacing w:val="-6"/>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ametoctradin,</w:t>
      </w:r>
      <w:r>
        <w:rPr>
          <w:i/>
          <w:spacing w:val="-6"/>
          <w:sz w:val="14"/>
        </w:rPr>
        <w:t xml:space="preserve"> </w:t>
      </w:r>
      <w:r>
        <w:rPr>
          <w:i/>
          <w:sz w:val="14"/>
        </w:rPr>
        <w:t>chlorothalonil,</w:t>
      </w:r>
      <w:r>
        <w:rPr>
          <w:i/>
          <w:spacing w:val="-6"/>
          <w:sz w:val="14"/>
        </w:rPr>
        <w:t xml:space="preserve"> </w:t>
      </w:r>
      <w:r>
        <w:rPr>
          <w:i/>
          <w:sz w:val="14"/>
        </w:rPr>
        <w:t>diphenylamine,</w:t>
      </w:r>
      <w:r>
        <w:rPr>
          <w:i/>
          <w:spacing w:val="-6"/>
          <w:sz w:val="14"/>
        </w:rPr>
        <w:t xml:space="preserve"> </w:t>
      </w:r>
      <w:r>
        <w:rPr>
          <w:i/>
          <w:sz w:val="14"/>
        </w:rPr>
        <w:t>flonicamid,</w:t>
      </w:r>
      <w:r>
        <w:rPr>
          <w:i/>
          <w:spacing w:val="-6"/>
          <w:sz w:val="14"/>
        </w:rPr>
        <w:t xml:space="preserve"> </w:t>
      </w:r>
      <w:r>
        <w:rPr>
          <w:i/>
          <w:sz w:val="14"/>
        </w:rPr>
        <w:t>fluazinam,</w:t>
      </w:r>
      <w:r>
        <w:rPr>
          <w:i/>
          <w:spacing w:val="-6"/>
          <w:sz w:val="14"/>
        </w:rPr>
        <w:t xml:space="preserve"> </w:t>
      </w:r>
      <w:r>
        <w:rPr>
          <w:i/>
          <w:sz w:val="14"/>
        </w:rPr>
        <w:t>fluoxastrobin,</w:t>
      </w:r>
      <w:r>
        <w:rPr>
          <w:i/>
          <w:spacing w:val="-6"/>
          <w:sz w:val="14"/>
        </w:rPr>
        <w:t xml:space="preserve"> </w:t>
      </w:r>
      <w:r>
        <w:rPr>
          <w:i/>
          <w:sz w:val="14"/>
        </w:rPr>
        <w:t>halauxifen-methyl,</w:t>
      </w:r>
      <w:r>
        <w:rPr>
          <w:i/>
          <w:spacing w:val="40"/>
          <w:sz w:val="14"/>
        </w:rPr>
        <w:t xml:space="preserve"> </w:t>
      </w:r>
      <w:r>
        <w:rPr>
          <w:i/>
          <w:sz w:val="14"/>
        </w:rPr>
        <w:t>propamocarb, prothioconazole, thiacloprid and trifloxystrobin in or on certain products</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2016/71</w:t>
      </w:r>
      <w:r>
        <w:rPr>
          <w:spacing w:val="-1"/>
          <w:sz w:val="14"/>
        </w:rPr>
        <w:t xml:space="preserve"> </w:t>
      </w:r>
      <w:r>
        <w:rPr>
          <w:sz w:val="14"/>
        </w:rPr>
        <w:t>од</w:t>
      </w:r>
      <w:r>
        <w:rPr>
          <w:spacing w:val="-1"/>
          <w:sz w:val="14"/>
        </w:rPr>
        <w:t xml:space="preserve"> </w:t>
      </w:r>
      <w:r>
        <w:rPr>
          <w:sz w:val="14"/>
        </w:rPr>
        <w:t>26.</w:t>
      </w:r>
      <w:r>
        <w:rPr>
          <w:spacing w:val="-1"/>
          <w:sz w:val="14"/>
        </w:rPr>
        <w:t xml:space="preserve"> </w:t>
      </w:r>
      <w:r>
        <w:rPr>
          <w:sz w:val="14"/>
        </w:rPr>
        <w:t>јануара</w:t>
      </w:r>
      <w:r>
        <w:rPr>
          <w:spacing w:val="-1"/>
          <w:sz w:val="14"/>
        </w:rPr>
        <w:t xml:space="preserve"> </w:t>
      </w:r>
      <w:r>
        <w:rPr>
          <w:sz w:val="14"/>
        </w:rPr>
        <w:t>2016.</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3"/>
          <w:sz w:val="14"/>
        </w:rPr>
        <w:t xml:space="preserve"> </w:t>
      </w:r>
      <w:r>
        <w:rPr>
          <w:sz w:val="14"/>
        </w:rPr>
        <w:t>V</w:t>
      </w:r>
      <w:r>
        <w:rPr>
          <w:spacing w:val="-3"/>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w:t>
      </w:r>
      <w:r>
        <w:rPr>
          <w:spacing w:val="40"/>
          <w:sz w:val="14"/>
        </w:rPr>
        <w:t xml:space="preserve"> </w:t>
      </w:r>
      <w:r>
        <w:rPr>
          <w:sz w:val="14"/>
        </w:rPr>
        <w:t>слу максималних нивоа резидуа за 1-metilciklopropen, flonikamid, flutriafol, indolsirćetna kiselina, indolbuterna kiselina, petoksamid, pirimikarb, protiokonazol и teflubenzuron</w:t>
      </w:r>
      <w:r>
        <w:rPr>
          <w:spacing w:val="80"/>
          <w:sz w:val="14"/>
        </w:rPr>
        <w:t xml:space="preserve"> </w:t>
      </w:r>
      <w:r>
        <w:rPr>
          <w:sz w:val="14"/>
        </w:rPr>
        <w:t>у или на одређеним производима (</w:t>
      </w:r>
      <w:r>
        <w:rPr>
          <w:i/>
          <w:sz w:val="14"/>
        </w:rPr>
        <w:t>Commission Regulation (EU) 2016/71 of 26 January 2016 amending Annexes II, III and V to Regulation (EC) No 396/2005 of the European</w:t>
      </w:r>
      <w:r>
        <w:rPr>
          <w:i/>
          <w:spacing w:val="40"/>
          <w:sz w:val="14"/>
        </w:rPr>
        <w:t xml:space="preserve"> </w:t>
      </w:r>
      <w:r>
        <w:rPr>
          <w:i/>
          <w:sz w:val="14"/>
        </w:rPr>
        <w:t>Parliament and of the Council as regards maximum residue levels for 1-methylcyclopropene, flonicamid, flutriafol, indolylacetic acid, indolylbutyric acid, pethoxamid, pirimicarb,</w:t>
      </w:r>
      <w:r>
        <w:rPr>
          <w:i/>
          <w:spacing w:val="40"/>
          <w:sz w:val="14"/>
        </w:rPr>
        <w:t xml:space="preserve"> </w:t>
      </w:r>
      <w:r>
        <w:rPr>
          <w:i/>
          <w:sz w:val="14"/>
        </w:rPr>
        <w:t>prothioconazole and teflubenzuron in or on certain products</w:t>
      </w:r>
      <w:r>
        <w:rPr>
          <w:sz w:val="14"/>
        </w:rPr>
        <w:t>);</w:t>
      </w:r>
    </w:p>
    <w:p w:rsidR="00E63ECF" w:rsidRDefault="00481C0A">
      <w:pPr>
        <w:ind w:left="393" w:right="391"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2016/156 од 18. јануара 2016. године којом су измењени Анекси II и III Уредбе Европског парламента и Савета (ЕЗ) број 396/2005 у сми-</w:t>
      </w:r>
      <w:r>
        <w:rPr>
          <w:spacing w:val="40"/>
          <w:sz w:val="14"/>
        </w:rPr>
        <w:t xml:space="preserve"> </w:t>
      </w:r>
      <w:r>
        <w:rPr>
          <w:sz w:val="14"/>
        </w:rPr>
        <w:t>слу</w:t>
      </w:r>
      <w:r>
        <w:rPr>
          <w:spacing w:val="14"/>
          <w:sz w:val="14"/>
        </w:rPr>
        <w:t xml:space="preserve"> </w:t>
      </w:r>
      <w:r>
        <w:rPr>
          <w:sz w:val="14"/>
        </w:rPr>
        <w:t>максималних</w:t>
      </w:r>
      <w:r>
        <w:rPr>
          <w:spacing w:val="14"/>
          <w:sz w:val="14"/>
        </w:rPr>
        <w:t xml:space="preserve"> </w:t>
      </w:r>
      <w:r>
        <w:rPr>
          <w:sz w:val="14"/>
        </w:rPr>
        <w:t>нивоа</w:t>
      </w:r>
      <w:r>
        <w:rPr>
          <w:spacing w:val="14"/>
          <w:sz w:val="14"/>
        </w:rPr>
        <w:t xml:space="preserve"> </w:t>
      </w:r>
      <w:r>
        <w:rPr>
          <w:sz w:val="14"/>
        </w:rPr>
        <w:t>резидуа</w:t>
      </w:r>
      <w:r>
        <w:rPr>
          <w:spacing w:val="14"/>
          <w:sz w:val="14"/>
        </w:rPr>
        <w:t xml:space="preserve"> </w:t>
      </w:r>
      <w:r>
        <w:rPr>
          <w:sz w:val="14"/>
        </w:rPr>
        <w:t>за</w:t>
      </w:r>
      <w:r>
        <w:rPr>
          <w:spacing w:val="14"/>
          <w:sz w:val="14"/>
        </w:rPr>
        <w:t xml:space="preserve"> </w:t>
      </w:r>
      <w:r>
        <w:rPr>
          <w:sz w:val="14"/>
        </w:rPr>
        <w:t>boskalid,</w:t>
      </w:r>
      <w:r>
        <w:rPr>
          <w:spacing w:val="14"/>
          <w:sz w:val="14"/>
        </w:rPr>
        <w:t xml:space="preserve"> </w:t>
      </w:r>
      <w:r>
        <w:rPr>
          <w:sz w:val="14"/>
        </w:rPr>
        <w:t>klotianidin,</w:t>
      </w:r>
      <w:r>
        <w:rPr>
          <w:spacing w:val="14"/>
          <w:sz w:val="14"/>
        </w:rPr>
        <w:t xml:space="preserve"> </w:t>
      </w:r>
      <w:r>
        <w:rPr>
          <w:sz w:val="14"/>
        </w:rPr>
        <w:t>tiametoksam,</w:t>
      </w:r>
      <w:r>
        <w:rPr>
          <w:spacing w:val="14"/>
          <w:sz w:val="14"/>
        </w:rPr>
        <w:t xml:space="preserve"> </w:t>
      </w:r>
      <w:r>
        <w:rPr>
          <w:sz w:val="14"/>
        </w:rPr>
        <w:t>folpet</w:t>
      </w:r>
      <w:r>
        <w:rPr>
          <w:spacing w:val="14"/>
          <w:sz w:val="14"/>
        </w:rPr>
        <w:t xml:space="preserve"> </w:t>
      </w:r>
      <w:r>
        <w:rPr>
          <w:sz w:val="14"/>
        </w:rPr>
        <w:t>и</w:t>
      </w:r>
      <w:r>
        <w:rPr>
          <w:spacing w:val="14"/>
          <w:sz w:val="14"/>
        </w:rPr>
        <w:t xml:space="preserve"> </w:t>
      </w:r>
      <w:r>
        <w:rPr>
          <w:sz w:val="14"/>
        </w:rPr>
        <w:t>tolklofos-metil</w:t>
      </w:r>
      <w:r>
        <w:rPr>
          <w:spacing w:val="14"/>
          <w:sz w:val="14"/>
        </w:rPr>
        <w:t xml:space="preserve"> </w:t>
      </w:r>
      <w:r>
        <w:rPr>
          <w:sz w:val="14"/>
        </w:rPr>
        <w:t>у</w:t>
      </w:r>
      <w:r>
        <w:rPr>
          <w:spacing w:val="14"/>
          <w:sz w:val="14"/>
        </w:rPr>
        <w:t xml:space="preserve"> </w:t>
      </w:r>
      <w:r>
        <w:rPr>
          <w:sz w:val="14"/>
        </w:rPr>
        <w:t>или</w:t>
      </w:r>
      <w:r>
        <w:rPr>
          <w:spacing w:val="14"/>
          <w:sz w:val="14"/>
        </w:rPr>
        <w:t xml:space="preserve"> </w:t>
      </w:r>
      <w:r>
        <w:rPr>
          <w:sz w:val="14"/>
        </w:rPr>
        <w:t>на</w:t>
      </w:r>
      <w:r>
        <w:rPr>
          <w:spacing w:val="14"/>
          <w:sz w:val="14"/>
        </w:rPr>
        <w:t xml:space="preserve"> </w:t>
      </w:r>
      <w:r>
        <w:rPr>
          <w:sz w:val="14"/>
        </w:rPr>
        <w:t>одређеним</w:t>
      </w:r>
      <w:r>
        <w:rPr>
          <w:spacing w:val="14"/>
          <w:sz w:val="14"/>
        </w:rPr>
        <w:t xml:space="preserve"> </w:t>
      </w:r>
      <w:r>
        <w:rPr>
          <w:sz w:val="14"/>
        </w:rPr>
        <w:t>производима</w:t>
      </w:r>
      <w:r>
        <w:rPr>
          <w:spacing w:val="14"/>
          <w:sz w:val="14"/>
        </w:rPr>
        <w:t xml:space="preserve"> </w:t>
      </w:r>
      <w:r>
        <w:rPr>
          <w:sz w:val="14"/>
        </w:rPr>
        <w:t>(</w:t>
      </w:r>
      <w:r>
        <w:rPr>
          <w:i/>
          <w:sz w:val="14"/>
        </w:rPr>
        <w:t>Commission</w:t>
      </w:r>
      <w:r>
        <w:rPr>
          <w:i/>
          <w:spacing w:val="14"/>
          <w:sz w:val="14"/>
        </w:rPr>
        <w:t xml:space="preserve"> </w:t>
      </w:r>
      <w:r>
        <w:rPr>
          <w:i/>
          <w:sz w:val="14"/>
        </w:rPr>
        <w:t>Regulation</w:t>
      </w:r>
      <w:r>
        <w:rPr>
          <w:i/>
          <w:spacing w:val="14"/>
          <w:sz w:val="14"/>
        </w:rPr>
        <w:t xml:space="preserve"> </w:t>
      </w:r>
      <w:r>
        <w:rPr>
          <w:i/>
          <w:sz w:val="14"/>
        </w:rPr>
        <w:t>(EU)</w:t>
      </w:r>
      <w:r>
        <w:rPr>
          <w:i/>
          <w:spacing w:val="14"/>
          <w:sz w:val="14"/>
        </w:rPr>
        <w:t xml:space="preserve"> </w:t>
      </w:r>
      <w:r>
        <w:rPr>
          <w:i/>
          <w:sz w:val="14"/>
        </w:rPr>
        <w:t>2016/156</w:t>
      </w:r>
      <w:r>
        <w:rPr>
          <w:i/>
          <w:spacing w:val="14"/>
          <w:sz w:val="14"/>
        </w:rPr>
        <w:t xml:space="preserve"> </w:t>
      </w:r>
      <w:r>
        <w:rPr>
          <w:i/>
          <w:sz w:val="14"/>
        </w:rPr>
        <w:t>of</w:t>
      </w:r>
      <w:r>
        <w:rPr>
          <w:i/>
          <w:spacing w:val="40"/>
          <w:sz w:val="14"/>
        </w:rPr>
        <w:t xml:space="preserve"> </w:t>
      </w:r>
      <w:r>
        <w:rPr>
          <w:i/>
          <w:sz w:val="14"/>
        </w:rPr>
        <w:t>18 January 2016 amending Annexes II and III to Regulation (EC) No 396/2005 of the European Parliament and of the Council as regards maximum residue levels for boscalid,</w:t>
      </w:r>
      <w:r>
        <w:rPr>
          <w:i/>
          <w:spacing w:val="40"/>
          <w:sz w:val="14"/>
        </w:rPr>
        <w:t xml:space="preserve"> </w:t>
      </w:r>
      <w:r>
        <w:rPr>
          <w:i/>
          <w:sz w:val="14"/>
        </w:rPr>
        <w:t>clothianidin, thiamethoxam, folpet and tolclofos-methyl in or on certain products</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2016/440</w:t>
      </w:r>
      <w:r>
        <w:rPr>
          <w:spacing w:val="-6"/>
          <w:sz w:val="14"/>
        </w:rPr>
        <w:t xml:space="preserve"> </w:t>
      </w:r>
      <w:r>
        <w:rPr>
          <w:sz w:val="14"/>
        </w:rPr>
        <w:t>од</w:t>
      </w:r>
      <w:r>
        <w:rPr>
          <w:spacing w:val="-6"/>
          <w:sz w:val="14"/>
        </w:rPr>
        <w:t xml:space="preserve"> </w:t>
      </w:r>
      <w:r>
        <w:rPr>
          <w:sz w:val="14"/>
        </w:rPr>
        <w:t>23.</w:t>
      </w:r>
      <w:r>
        <w:rPr>
          <w:spacing w:val="-6"/>
          <w:sz w:val="14"/>
        </w:rPr>
        <w:t xml:space="preserve"> </w:t>
      </w:r>
      <w:r>
        <w:rPr>
          <w:sz w:val="14"/>
        </w:rPr>
        <w:t>марта</w:t>
      </w:r>
      <w:r>
        <w:rPr>
          <w:spacing w:val="-6"/>
          <w:sz w:val="14"/>
        </w:rPr>
        <w:t xml:space="preserve"> </w:t>
      </w:r>
      <w:r>
        <w:rPr>
          <w:sz w:val="14"/>
        </w:rPr>
        <w:t>2016.</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8"/>
          <w:sz w:val="14"/>
        </w:rPr>
        <w:t xml:space="preserve"> </w:t>
      </w:r>
      <w:r>
        <w:rPr>
          <w:sz w:val="14"/>
        </w:rPr>
        <w:t>V</w:t>
      </w:r>
      <w:r>
        <w:rPr>
          <w:spacing w:val="-8"/>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atrazin</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2016/440</w:t>
      </w:r>
      <w:r>
        <w:rPr>
          <w:i/>
          <w:spacing w:val="-1"/>
          <w:sz w:val="14"/>
        </w:rPr>
        <w:t xml:space="preserve"> </w:t>
      </w:r>
      <w:r>
        <w:rPr>
          <w:i/>
          <w:sz w:val="14"/>
        </w:rPr>
        <w:t>of</w:t>
      </w:r>
      <w:r>
        <w:rPr>
          <w:i/>
          <w:spacing w:val="-1"/>
          <w:sz w:val="14"/>
        </w:rPr>
        <w:t xml:space="preserve"> </w:t>
      </w:r>
      <w:r>
        <w:rPr>
          <w:i/>
          <w:sz w:val="14"/>
        </w:rPr>
        <w:t>23</w:t>
      </w:r>
      <w:r>
        <w:rPr>
          <w:i/>
          <w:spacing w:val="-1"/>
          <w:sz w:val="14"/>
        </w:rPr>
        <w:t xml:space="preserve"> </w:t>
      </w:r>
      <w:r>
        <w:rPr>
          <w:i/>
          <w:sz w:val="14"/>
        </w:rPr>
        <w:t>March</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atrazine in or on certain products</w:t>
      </w:r>
      <w:r>
        <w:rPr>
          <w:sz w:val="14"/>
        </w:rPr>
        <w:t>);</w:t>
      </w:r>
    </w:p>
    <w:p w:rsidR="00E63ECF" w:rsidRDefault="00481C0A">
      <w:pPr>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2016/452 од 29. марта 2016.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kaptan, propikonazol и spiroksamin у или на одређеним производима (</w:t>
      </w:r>
      <w:r>
        <w:rPr>
          <w:i/>
          <w:sz w:val="14"/>
        </w:rPr>
        <w:t>Commission Regulation (EU) 2016/452 of 29 March 2016 amending</w:t>
      </w:r>
      <w:r>
        <w:rPr>
          <w:i/>
          <w:spacing w:val="40"/>
          <w:sz w:val="14"/>
        </w:rPr>
        <w:t xml:space="preserve"> </w:t>
      </w:r>
      <w:r>
        <w:rPr>
          <w:i/>
          <w:sz w:val="14"/>
        </w:rPr>
        <w:t>Annexes II and III to Regulation (EC) No 396/2005 of the European Parliament and of the Council as regards maximum residue levels for captan, propiconazole and spiroxamine in</w:t>
      </w:r>
      <w:r>
        <w:rPr>
          <w:i/>
          <w:spacing w:val="40"/>
          <w:sz w:val="14"/>
        </w:rPr>
        <w:t xml:space="preserve"> </w:t>
      </w:r>
      <w:r>
        <w:rPr>
          <w:i/>
          <w:sz w:val="14"/>
        </w:rPr>
        <w:t>or on certain products</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 Уредбом Kомисије (ЕУ) број 2016/486 од 29. марта 2016. године којом су измењени Анекси II и III Уредбе Европског парламента и Савета (ЕЗ) број 396/2005 у сми-</w:t>
      </w:r>
      <w:r>
        <w:rPr>
          <w:spacing w:val="40"/>
          <w:sz w:val="14"/>
        </w:rPr>
        <w:t xml:space="preserve"> </w:t>
      </w:r>
      <w:r>
        <w:rPr>
          <w:sz w:val="14"/>
        </w:rPr>
        <w:t>слу максималних нивоа резидуа за ciazofamid, cikloksidim, difluoro sirćetnu kiselinu, fenoksikarb, flumetralin, fluopikolid, flupyradifurone, fluksapiroksad, kresoksim-metil,</w:t>
      </w:r>
      <w:r>
        <w:rPr>
          <w:spacing w:val="40"/>
          <w:sz w:val="14"/>
        </w:rPr>
        <w:t xml:space="preserve"> </w:t>
      </w:r>
      <w:r>
        <w:rPr>
          <w:sz w:val="14"/>
        </w:rPr>
        <w:t>mandestrobin, mepanipirim, metalaxil-M, pendimetalin и teflutrin у или на одређеним производима (</w:t>
      </w:r>
      <w:r>
        <w:rPr>
          <w:i/>
          <w:sz w:val="14"/>
        </w:rPr>
        <w:t>Commission Regulation (EU) 2016/486 of 29 March 2016 amending</w:t>
      </w:r>
      <w:r>
        <w:rPr>
          <w:i/>
          <w:spacing w:val="-2"/>
          <w:sz w:val="14"/>
        </w:rPr>
        <w:t xml:space="preserve"> </w:t>
      </w:r>
      <w:r>
        <w:rPr>
          <w:i/>
          <w:sz w:val="14"/>
        </w:rPr>
        <w:t>Annexes</w:t>
      </w:r>
      <w:r>
        <w:rPr>
          <w:i/>
          <w:spacing w:val="40"/>
          <w:sz w:val="14"/>
        </w:rPr>
        <w:t xml:space="preserve"> </w:t>
      </w:r>
      <w:r>
        <w:rPr>
          <w:i/>
          <w:sz w:val="14"/>
        </w:rPr>
        <w:t>II and III to Regulation (EC) No 396/2005 of the European Parliament and of the Council as regards maximum residue levels for cyazofamid, cycloxydim, difluoroacetic acid,</w:t>
      </w:r>
      <w:r>
        <w:rPr>
          <w:i/>
          <w:spacing w:val="40"/>
          <w:sz w:val="14"/>
        </w:rPr>
        <w:t xml:space="preserve"> </w:t>
      </w:r>
      <w:r>
        <w:rPr>
          <w:i/>
          <w:sz w:val="14"/>
        </w:rPr>
        <w:t>fenoxycarb, flumetralin, fluopicolide, flupyradifurone, fluxapyroxad, kresoxim-methyl, mandestrobin, mepanipyrim, metalaxyl-M, pendimethalin and tefluthrin in or on certain</w:t>
      </w:r>
      <w:r>
        <w:rPr>
          <w:i/>
          <w:spacing w:val="40"/>
          <w:sz w:val="14"/>
        </w:rPr>
        <w:t xml:space="preserve"> </w:t>
      </w:r>
      <w:r>
        <w:rPr>
          <w:i/>
          <w:spacing w:val="-2"/>
          <w:sz w:val="14"/>
        </w:rPr>
        <w:t>products</w:t>
      </w:r>
      <w:r>
        <w:rPr>
          <w:spacing w:val="-2"/>
          <w:sz w:val="14"/>
        </w:rPr>
        <w:t>);</w:t>
      </w:r>
    </w:p>
    <w:p w:rsidR="00E63ECF" w:rsidRDefault="00481C0A">
      <w:pPr>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2016/567 од 6. априла 2016.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hlorantraniliprol, ciflumetofen, ciprodinil, dimetomorf, ditiokarbamate, fenamidon, fluopiram, flutolanil, imazamoks, metrafenon, miklobutanil,</w:t>
      </w:r>
      <w:r>
        <w:rPr>
          <w:spacing w:val="40"/>
          <w:sz w:val="14"/>
        </w:rPr>
        <w:t xml:space="preserve"> </w:t>
      </w:r>
      <w:r>
        <w:rPr>
          <w:sz w:val="14"/>
        </w:rPr>
        <w:t>propikonazol, sedaksan и spirodiklofen у или на одређеним производима (</w:t>
      </w:r>
      <w:r>
        <w:rPr>
          <w:i/>
          <w:sz w:val="14"/>
        </w:rPr>
        <w:t>Commission Regulation (EU) 2016/567 of 6</w:t>
      </w:r>
      <w:r>
        <w:rPr>
          <w:i/>
          <w:spacing w:val="-1"/>
          <w:sz w:val="14"/>
        </w:rPr>
        <w:t xml:space="preserve"> </w:t>
      </w:r>
      <w:r>
        <w:rPr>
          <w:i/>
          <w:sz w:val="14"/>
        </w:rPr>
        <w:t>April 2016 amending</w:t>
      </w:r>
      <w:r>
        <w:rPr>
          <w:i/>
          <w:spacing w:val="-1"/>
          <w:sz w:val="14"/>
        </w:rPr>
        <w:t xml:space="preserve"> </w:t>
      </w:r>
      <w:r>
        <w:rPr>
          <w:i/>
          <w:sz w:val="14"/>
        </w:rPr>
        <w:t>Annexes II and III to Regulation (EC)</w:t>
      </w:r>
      <w:r>
        <w:rPr>
          <w:i/>
          <w:spacing w:val="40"/>
          <w:sz w:val="14"/>
        </w:rPr>
        <w:t xml:space="preserve"> </w:t>
      </w:r>
      <w:r>
        <w:rPr>
          <w:i/>
          <w:sz w:val="14"/>
        </w:rPr>
        <w:t>No 396/2005 of the European Parliament and of the Council as regards maximum residue levels for chlorantraniliprole, cyflumetofen, cyprodinil, dimethomorph, dithiocarbamates,</w:t>
      </w:r>
      <w:r>
        <w:rPr>
          <w:i/>
          <w:spacing w:val="40"/>
          <w:sz w:val="14"/>
        </w:rPr>
        <w:t xml:space="preserve"> </w:t>
      </w:r>
      <w:r>
        <w:rPr>
          <w:i/>
          <w:sz w:val="14"/>
        </w:rPr>
        <w:t>fenamidone, fluopyram, flutolanil, imazamox, metrafenone, myclobutanil, propiconazole, sedaxane and spirodiclofen in or on certain products</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 Уредбом Kомисије (ЕУ) број 2016/1002 од 17. јуна 2016.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AMTT, dikvat, dodin, glufosinat и tritosulfuron у или на одређеним производима (</w:t>
      </w:r>
      <w:r>
        <w:rPr>
          <w:i/>
          <w:sz w:val="14"/>
        </w:rPr>
        <w:t>Commission Regulation (EU) 2016/1002 of 17 June</w:t>
      </w:r>
      <w:r>
        <w:rPr>
          <w:i/>
          <w:spacing w:val="40"/>
          <w:sz w:val="14"/>
        </w:rPr>
        <w:t xml:space="preserve"> </w:t>
      </w:r>
      <w:r>
        <w:rPr>
          <w:i/>
          <w:sz w:val="14"/>
        </w:rPr>
        <w:t>2016 amending</w:t>
      </w:r>
      <w:r>
        <w:rPr>
          <w:i/>
          <w:spacing w:val="-1"/>
          <w:sz w:val="14"/>
        </w:rPr>
        <w:t xml:space="preserve"> </w:t>
      </w:r>
      <w:r>
        <w:rPr>
          <w:i/>
          <w:sz w:val="14"/>
        </w:rPr>
        <w:t>Annexes II, III and V</w:t>
      </w:r>
      <w:r>
        <w:rPr>
          <w:i/>
          <w:spacing w:val="-1"/>
          <w:sz w:val="14"/>
        </w:rPr>
        <w:t xml:space="preserve"> </w:t>
      </w:r>
      <w:r>
        <w:rPr>
          <w:i/>
          <w:sz w:val="14"/>
        </w:rPr>
        <w:t>to Regulation (EC) No 396/2005 of the European Parliament and of the Council as regards maximum residue levels for</w:t>
      </w:r>
      <w:r>
        <w:rPr>
          <w:i/>
          <w:spacing w:val="-1"/>
          <w:sz w:val="14"/>
        </w:rPr>
        <w:t xml:space="preserve"> </w:t>
      </w:r>
      <w:r>
        <w:rPr>
          <w:i/>
          <w:sz w:val="14"/>
        </w:rPr>
        <w:t>AMTT, diquat, dodine,</w:t>
      </w:r>
      <w:r>
        <w:rPr>
          <w:i/>
          <w:spacing w:val="40"/>
          <w:sz w:val="14"/>
        </w:rPr>
        <w:t xml:space="preserve"> </w:t>
      </w:r>
      <w:r>
        <w:rPr>
          <w:i/>
          <w:sz w:val="14"/>
        </w:rPr>
        <w:t>glufosinate and tritosulfuron in or on certain products</w:t>
      </w:r>
      <w:r>
        <w:rPr>
          <w:sz w:val="14"/>
        </w:rPr>
        <w:t>);</w:t>
      </w:r>
    </w:p>
    <w:p w:rsidR="00E63ECF" w:rsidRDefault="00481C0A">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9"/>
          <w:sz w:val="14"/>
        </w:rPr>
        <w:t xml:space="preserve"> </w:t>
      </w:r>
      <w:r>
        <w:rPr>
          <w:sz w:val="14"/>
        </w:rPr>
        <w:t>број</w:t>
      </w:r>
      <w:r>
        <w:rPr>
          <w:spacing w:val="-9"/>
          <w:sz w:val="14"/>
        </w:rPr>
        <w:t xml:space="preserve"> </w:t>
      </w:r>
      <w:r>
        <w:rPr>
          <w:sz w:val="14"/>
        </w:rPr>
        <w:t>2016/1003</w:t>
      </w:r>
      <w:r>
        <w:rPr>
          <w:spacing w:val="-9"/>
          <w:sz w:val="14"/>
        </w:rPr>
        <w:t xml:space="preserve"> </w:t>
      </w:r>
      <w:r>
        <w:rPr>
          <w:sz w:val="14"/>
        </w:rPr>
        <w:t>од</w:t>
      </w:r>
      <w:r>
        <w:rPr>
          <w:spacing w:val="-8"/>
          <w:sz w:val="14"/>
        </w:rPr>
        <w:t xml:space="preserve"> </w:t>
      </w:r>
      <w:r>
        <w:rPr>
          <w:sz w:val="14"/>
        </w:rPr>
        <w:t>17.</w:t>
      </w:r>
      <w:r>
        <w:rPr>
          <w:spacing w:val="-9"/>
          <w:sz w:val="14"/>
        </w:rPr>
        <w:t xml:space="preserve"> </w:t>
      </w:r>
      <w:r>
        <w:rPr>
          <w:sz w:val="14"/>
        </w:rPr>
        <w:t>јуна</w:t>
      </w:r>
      <w:r>
        <w:rPr>
          <w:spacing w:val="-9"/>
          <w:sz w:val="14"/>
        </w:rPr>
        <w:t xml:space="preserve"> </w:t>
      </w:r>
      <w:r>
        <w:rPr>
          <w:sz w:val="14"/>
        </w:rPr>
        <w:t>2016.</w:t>
      </w:r>
      <w:r>
        <w:rPr>
          <w:spacing w:val="-9"/>
          <w:sz w:val="14"/>
        </w:rPr>
        <w:t xml:space="preserve"> </w:t>
      </w:r>
      <w:r>
        <w:rPr>
          <w:sz w:val="14"/>
        </w:rPr>
        <w:t>године</w:t>
      </w:r>
      <w:r>
        <w:rPr>
          <w:spacing w:val="-8"/>
          <w:sz w:val="14"/>
        </w:rPr>
        <w:t xml:space="preserve"> </w:t>
      </w:r>
      <w:r>
        <w:rPr>
          <w:sz w:val="14"/>
        </w:rPr>
        <w:t>којом</w:t>
      </w:r>
      <w:r>
        <w:rPr>
          <w:spacing w:val="-9"/>
          <w:sz w:val="14"/>
        </w:rPr>
        <w:t xml:space="preserve"> </w:t>
      </w:r>
      <w:r>
        <w:rPr>
          <w:sz w:val="14"/>
        </w:rPr>
        <w:t>су</w:t>
      </w:r>
      <w:r>
        <w:rPr>
          <w:spacing w:val="-9"/>
          <w:sz w:val="14"/>
        </w:rPr>
        <w:t xml:space="preserve"> </w:t>
      </w:r>
      <w:r>
        <w:rPr>
          <w:sz w:val="14"/>
        </w:rPr>
        <w:t>измењени</w:t>
      </w:r>
      <w:r>
        <w:rPr>
          <w:spacing w:val="-9"/>
          <w:sz w:val="14"/>
        </w:rPr>
        <w:t xml:space="preserve"> </w:t>
      </w:r>
      <w:r>
        <w:rPr>
          <w:sz w:val="14"/>
        </w:rPr>
        <w:t>Анекси</w:t>
      </w:r>
      <w:r>
        <w:rPr>
          <w:spacing w:val="-8"/>
          <w:sz w:val="14"/>
        </w:rPr>
        <w:t xml:space="preserve"> </w:t>
      </w:r>
      <w:r>
        <w:rPr>
          <w:sz w:val="14"/>
        </w:rPr>
        <w:t>II</w:t>
      </w:r>
      <w:r>
        <w:rPr>
          <w:spacing w:val="-9"/>
          <w:sz w:val="14"/>
        </w:rPr>
        <w:t xml:space="preserve"> </w:t>
      </w:r>
      <w:r>
        <w:rPr>
          <w:sz w:val="14"/>
        </w:rPr>
        <w:t>и</w:t>
      </w:r>
      <w:r>
        <w:rPr>
          <w:spacing w:val="-9"/>
          <w:sz w:val="14"/>
        </w:rPr>
        <w:t xml:space="preserve"> </w:t>
      </w:r>
      <w:r>
        <w:rPr>
          <w:sz w:val="14"/>
        </w:rPr>
        <w:t>III</w:t>
      </w:r>
      <w:r>
        <w:rPr>
          <w:spacing w:val="-9"/>
          <w:sz w:val="14"/>
        </w:rPr>
        <w:t xml:space="preserve"> </w:t>
      </w:r>
      <w:r>
        <w:rPr>
          <w:sz w:val="14"/>
        </w:rPr>
        <w:t>Уредбе</w:t>
      </w:r>
      <w:r>
        <w:rPr>
          <w:spacing w:val="-8"/>
          <w:sz w:val="14"/>
        </w:rPr>
        <w:t xml:space="preserve"> </w:t>
      </w:r>
      <w:r>
        <w:rPr>
          <w:sz w:val="14"/>
        </w:rPr>
        <w:t>Европског</w:t>
      </w:r>
      <w:r>
        <w:rPr>
          <w:spacing w:val="-9"/>
          <w:sz w:val="14"/>
        </w:rPr>
        <w:t xml:space="preserve"> </w:t>
      </w:r>
      <w:r>
        <w:rPr>
          <w:sz w:val="14"/>
        </w:rPr>
        <w:t>парламента</w:t>
      </w:r>
      <w:r>
        <w:rPr>
          <w:spacing w:val="-9"/>
          <w:sz w:val="14"/>
        </w:rPr>
        <w:t xml:space="preserve"> </w:t>
      </w:r>
      <w:r>
        <w:rPr>
          <w:sz w:val="14"/>
        </w:rPr>
        <w:t>и</w:t>
      </w:r>
      <w:r>
        <w:rPr>
          <w:spacing w:val="-9"/>
          <w:sz w:val="14"/>
        </w:rPr>
        <w:t xml:space="preserve"> </w:t>
      </w:r>
      <w:r>
        <w:rPr>
          <w:sz w:val="14"/>
        </w:rPr>
        <w:t>Савета</w:t>
      </w:r>
      <w:r>
        <w:rPr>
          <w:spacing w:val="-8"/>
          <w:sz w:val="14"/>
        </w:rPr>
        <w:t xml:space="preserve"> </w:t>
      </w:r>
      <w:r>
        <w:rPr>
          <w:sz w:val="14"/>
        </w:rPr>
        <w:t>(ЕЗ)</w:t>
      </w:r>
      <w:r>
        <w:rPr>
          <w:spacing w:val="-9"/>
          <w:sz w:val="14"/>
        </w:rPr>
        <w:t xml:space="preserve"> </w:t>
      </w:r>
      <w:r>
        <w:rPr>
          <w:sz w:val="14"/>
        </w:rPr>
        <w:t>број</w:t>
      </w:r>
      <w:r>
        <w:rPr>
          <w:spacing w:val="-9"/>
          <w:sz w:val="14"/>
        </w:rPr>
        <w:t xml:space="preserve"> </w:t>
      </w:r>
      <w:r>
        <w:rPr>
          <w:sz w:val="14"/>
        </w:rPr>
        <w:t>396/2005</w:t>
      </w:r>
      <w:r>
        <w:rPr>
          <w:spacing w:val="-9"/>
          <w:sz w:val="14"/>
        </w:rPr>
        <w:t xml:space="preserve"> </w:t>
      </w:r>
      <w:r>
        <w:rPr>
          <w:sz w:val="14"/>
        </w:rPr>
        <w:t>у</w:t>
      </w:r>
      <w:r>
        <w:rPr>
          <w:spacing w:val="-8"/>
          <w:sz w:val="14"/>
        </w:rPr>
        <w:t xml:space="preserve"> </w:t>
      </w:r>
      <w:r>
        <w:rPr>
          <w:sz w:val="14"/>
        </w:rPr>
        <w:t>смислу</w:t>
      </w:r>
      <w:r>
        <w:rPr>
          <w:spacing w:val="-9"/>
          <w:sz w:val="14"/>
        </w:rPr>
        <w:t xml:space="preserve"> </w:t>
      </w:r>
      <w:r>
        <w:rPr>
          <w:sz w:val="14"/>
        </w:rPr>
        <w:t>мак-</w:t>
      </w:r>
      <w:r>
        <w:rPr>
          <w:spacing w:val="40"/>
          <w:sz w:val="14"/>
        </w:rPr>
        <w:t xml:space="preserve"> </w:t>
      </w:r>
      <w:r>
        <w:rPr>
          <w:sz w:val="14"/>
        </w:rPr>
        <w:t>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abamektin,</w:t>
      </w:r>
      <w:r>
        <w:rPr>
          <w:spacing w:val="-3"/>
          <w:sz w:val="14"/>
        </w:rPr>
        <w:t xml:space="preserve"> </w:t>
      </w:r>
      <w:r>
        <w:rPr>
          <w:sz w:val="14"/>
        </w:rPr>
        <w:t>acekvinoci,</w:t>
      </w:r>
      <w:r>
        <w:rPr>
          <w:spacing w:val="-3"/>
          <w:sz w:val="14"/>
        </w:rPr>
        <w:t xml:space="preserve"> </w:t>
      </w:r>
      <w:r>
        <w:rPr>
          <w:sz w:val="14"/>
        </w:rPr>
        <w:t>acetamiprid,</w:t>
      </w:r>
      <w:r>
        <w:rPr>
          <w:spacing w:val="-3"/>
          <w:sz w:val="14"/>
        </w:rPr>
        <w:t xml:space="preserve"> </w:t>
      </w:r>
      <w:r>
        <w:rPr>
          <w:sz w:val="14"/>
        </w:rPr>
        <w:t>benzovindiflupir,</w:t>
      </w:r>
      <w:r>
        <w:rPr>
          <w:spacing w:val="-3"/>
          <w:sz w:val="14"/>
        </w:rPr>
        <w:t xml:space="preserve"> </w:t>
      </w:r>
      <w:r>
        <w:rPr>
          <w:sz w:val="14"/>
        </w:rPr>
        <w:t>bromoksinil,</w:t>
      </w:r>
      <w:r>
        <w:rPr>
          <w:spacing w:val="-3"/>
          <w:sz w:val="14"/>
        </w:rPr>
        <w:t xml:space="preserve"> </w:t>
      </w:r>
      <w:r>
        <w:rPr>
          <w:sz w:val="14"/>
        </w:rPr>
        <w:t>fludioksonil,</w:t>
      </w:r>
      <w:r>
        <w:rPr>
          <w:spacing w:val="-3"/>
          <w:sz w:val="14"/>
        </w:rPr>
        <w:t xml:space="preserve"> </w:t>
      </w:r>
      <w:r>
        <w:rPr>
          <w:sz w:val="14"/>
        </w:rPr>
        <w:t>fluopikolid,</w:t>
      </w:r>
      <w:r>
        <w:rPr>
          <w:spacing w:val="-3"/>
          <w:sz w:val="14"/>
        </w:rPr>
        <w:t xml:space="preserve"> </w:t>
      </w:r>
      <w:r>
        <w:rPr>
          <w:sz w:val="14"/>
        </w:rPr>
        <w:t>fosetil,</w:t>
      </w:r>
      <w:r>
        <w:rPr>
          <w:spacing w:val="-3"/>
          <w:sz w:val="14"/>
        </w:rPr>
        <w:t xml:space="preserve"> </w:t>
      </w:r>
      <w:r>
        <w:rPr>
          <w:sz w:val="14"/>
        </w:rPr>
        <w:t>mepikvat,</w:t>
      </w:r>
      <w:r>
        <w:rPr>
          <w:spacing w:val="-3"/>
          <w:sz w:val="14"/>
        </w:rPr>
        <w:t xml:space="preserve"> </w:t>
      </w:r>
      <w:r>
        <w:rPr>
          <w:sz w:val="14"/>
        </w:rPr>
        <w:t>prokvinazid,</w:t>
      </w:r>
      <w:r>
        <w:rPr>
          <w:spacing w:val="-3"/>
          <w:sz w:val="14"/>
        </w:rPr>
        <w:t xml:space="preserve"> </w:t>
      </w:r>
      <w:r>
        <w:rPr>
          <w:sz w:val="14"/>
        </w:rPr>
        <w:t>propamokarb,</w:t>
      </w:r>
      <w:r>
        <w:rPr>
          <w:spacing w:val="-3"/>
          <w:sz w:val="14"/>
        </w:rPr>
        <w:t xml:space="preserve"> </w:t>
      </w:r>
      <w:r>
        <w:rPr>
          <w:sz w:val="14"/>
        </w:rPr>
        <w:t>proheksadion</w:t>
      </w:r>
      <w:r>
        <w:rPr>
          <w:spacing w:val="40"/>
          <w:sz w:val="14"/>
        </w:rPr>
        <w:t xml:space="preserve"> </w:t>
      </w:r>
      <w:r>
        <w:rPr>
          <w:sz w:val="14"/>
        </w:rPr>
        <w:t>и tebukonazol у или на одређеним производима (</w:t>
      </w:r>
      <w:r>
        <w:rPr>
          <w:i/>
          <w:sz w:val="14"/>
        </w:rPr>
        <w:t>Commission Regulation (EU) 2016/1003 of 17 June 2016 amending Annexes II and III to Regulation (EC) No 396/2005 of the</w:t>
      </w:r>
      <w:r>
        <w:rPr>
          <w:i/>
          <w:spacing w:val="40"/>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abamectin,</w:t>
      </w:r>
      <w:r>
        <w:rPr>
          <w:i/>
          <w:spacing w:val="-3"/>
          <w:sz w:val="14"/>
        </w:rPr>
        <w:t xml:space="preserve"> </w:t>
      </w:r>
      <w:r>
        <w:rPr>
          <w:i/>
          <w:sz w:val="14"/>
        </w:rPr>
        <w:t>acequinocyl,</w:t>
      </w:r>
      <w:r>
        <w:rPr>
          <w:i/>
          <w:spacing w:val="-3"/>
          <w:sz w:val="14"/>
        </w:rPr>
        <w:t xml:space="preserve"> </w:t>
      </w:r>
      <w:r>
        <w:rPr>
          <w:i/>
          <w:sz w:val="14"/>
        </w:rPr>
        <w:t>acetamiprid,</w:t>
      </w:r>
      <w:r>
        <w:rPr>
          <w:i/>
          <w:spacing w:val="-3"/>
          <w:sz w:val="14"/>
        </w:rPr>
        <w:t xml:space="preserve"> </w:t>
      </w:r>
      <w:r>
        <w:rPr>
          <w:i/>
          <w:sz w:val="14"/>
        </w:rPr>
        <w:t>benzovindiflupyr,</w:t>
      </w:r>
      <w:r>
        <w:rPr>
          <w:i/>
          <w:spacing w:val="-3"/>
          <w:sz w:val="14"/>
        </w:rPr>
        <w:t xml:space="preserve"> </w:t>
      </w:r>
      <w:r>
        <w:rPr>
          <w:i/>
          <w:sz w:val="14"/>
        </w:rPr>
        <w:t>bromoxynil,</w:t>
      </w:r>
      <w:r>
        <w:rPr>
          <w:i/>
          <w:spacing w:val="-3"/>
          <w:sz w:val="14"/>
        </w:rPr>
        <w:t xml:space="preserve"> </w:t>
      </w:r>
      <w:r>
        <w:rPr>
          <w:i/>
          <w:sz w:val="14"/>
        </w:rPr>
        <w:t>fludioxonil,</w:t>
      </w:r>
      <w:r>
        <w:rPr>
          <w:i/>
          <w:spacing w:val="-3"/>
          <w:sz w:val="14"/>
        </w:rPr>
        <w:t xml:space="preserve"> </w:t>
      </w:r>
      <w:r>
        <w:rPr>
          <w:i/>
          <w:sz w:val="14"/>
        </w:rPr>
        <w:t>fluopicolide,</w:t>
      </w:r>
      <w:r>
        <w:rPr>
          <w:i/>
          <w:spacing w:val="-3"/>
          <w:sz w:val="14"/>
        </w:rPr>
        <w:t xml:space="preserve"> </w:t>
      </w:r>
      <w:r>
        <w:rPr>
          <w:i/>
          <w:sz w:val="14"/>
        </w:rPr>
        <w:t>fosetyl,</w:t>
      </w:r>
      <w:r>
        <w:rPr>
          <w:i/>
          <w:spacing w:val="40"/>
          <w:sz w:val="14"/>
        </w:rPr>
        <w:t xml:space="preserve"> </w:t>
      </w:r>
      <w:r>
        <w:rPr>
          <w:i/>
          <w:sz w:val="14"/>
        </w:rPr>
        <w:t>mepiquat, proquinazid, propamocarb, prohexadione and tebuconazole in or on certain products</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 Уредбом Kомисије (ЕУ) број 2016/1015 од 17. јуна 2016. године којом су измењени Анекси II и III Уредбе Европског парламента и Савета (ЕЗ) број 396/2005 у сми-</w:t>
      </w:r>
      <w:r>
        <w:rPr>
          <w:spacing w:val="80"/>
          <w:sz w:val="14"/>
        </w:rPr>
        <w:t xml:space="preserve"> </w:t>
      </w:r>
      <w:r>
        <w:rPr>
          <w:sz w:val="14"/>
        </w:rPr>
        <w:t>слу максималних нивоа резидуа за 1-naftilacetamid, 1-naftilsirćetnu kiselinu, hloridazon, fluazifop-P, fuberidazol, mepiukvat и tralkoksidim у или на одређеним производима</w:t>
      </w:r>
      <w:r>
        <w:rPr>
          <w:spacing w:val="40"/>
          <w:sz w:val="14"/>
        </w:rPr>
        <w:t xml:space="preserve"> </w:t>
      </w:r>
      <w:r>
        <w:rPr>
          <w:sz w:val="14"/>
        </w:rPr>
        <w:t>(</w:t>
      </w:r>
      <w:r>
        <w:rPr>
          <w:i/>
          <w:sz w:val="14"/>
        </w:rPr>
        <w:t>Commission Regulation (EU) 2016/1015 of 17 June 2016 amending Annexes II and III to Regulation (EC) No 396/2005 of the European Parliament and of the Council as regards</w:t>
      </w:r>
      <w:r>
        <w:rPr>
          <w:i/>
          <w:spacing w:val="40"/>
          <w:sz w:val="14"/>
        </w:rPr>
        <w:t xml:space="preserve"> </w:t>
      </w:r>
      <w:r>
        <w:rPr>
          <w:i/>
          <w:sz w:val="14"/>
        </w:rPr>
        <w:t>maximum residue levels for 1-naphthylacetamide, 1-naphthylacetic acid, chloridazon, fluazifop-P, fuberidazole, mepiquat and tralkoxydim in or on certain products</w:t>
      </w:r>
      <w:r>
        <w:rPr>
          <w:sz w:val="14"/>
        </w:rPr>
        <w:t>);</w:t>
      </w:r>
    </w:p>
    <w:p w:rsidR="00E63ECF" w:rsidRDefault="00481C0A">
      <w:pPr>
        <w:ind w:left="393" w:right="391"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2016/1016 од 17. јуна 2016.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w:t>
      </w:r>
      <w:r>
        <w:rPr>
          <w:spacing w:val="16"/>
          <w:sz w:val="14"/>
        </w:rPr>
        <w:t xml:space="preserve"> </w:t>
      </w:r>
      <w:r>
        <w:rPr>
          <w:sz w:val="14"/>
        </w:rPr>
        <w:t>нивоа</w:t>
      </w:r>
      <w:r>
        <w:rPr>
          <w:spacing w:val="16"/>
          <w:sz w:val="14"/>
        </w:rPr>
        <w:t xml:space="preserve"> </w:t>
      </w:r>
      <w:r>
        <w:rPr>
          <w:sz w:val="14"/>
        </w:rPr>
        <w:t>резидуа</w:t>
      </w:r>
      <w:r>
        <w:rPr>
          <w:spacing w:val="16"/>
          <w:sz w:val="14"/>
        </w:rPr>
        <w:t xml:space="preserve"> </w:t>
      </w:r>
      <w:r>
        <w:rPr>
          <w:sz w:val="14"/>
        </w:rPr>
        <w:t>за</w:t>
      </w:r>
      <w:r>
        <w:rPr>
          <w:spacing w:val="16"/>
          <w:sz w:val="14"/>
        </w:rPr>
        <w:t xml:space="preserve"> </w:t>
      </w:r>
      <w:r>
        <w:rPr>
          <w:sz w:val="14"/>
        </w:rPr>
        <w:t>etofumesat,</w:t>
      </w:r>
      <w:r>
        <w:rPr>
          <w:spacing w:val="16"/>
          <w:sz w:val="14"/>
        </w:rPr>
        <w:t xml:space="preserve"> </w:t>
      </w:r>
      <w:r>
        <w:rPr>
          <w:sz w:val="14"/>
        </w:rPr>
        <w:t>etoksazol,</w:t>
      </w:r>
      <w:r>
        <w:rPr>
          <w:spacing w:val="16"/>
          <w:sz w:val="14"/>
        </w:rPr>
        <w:t xml:space="preserve"> </w:t>
      </w:r>
      <w:r>
        <w:rPr>
          <w:sz w:val="14"/>
        </w:rPr>
        <w:t>fenamidon,</w:t>
      </w:r>
      <w:r>
        <w:rPr>
          <w:spacing w:val="16"/>
          <w:sz w:val="14"/>
        </w:rPr>
        <w:t xml:space="preserve"> </w:t>
      </w:r>
      <w:r>
        <w:rPr>
          <w:sz w:val="14"/>
        </w:rPr>
        <w:t>fluoksastrobin</w:t>
      </w:r>
      <w:r>
        <w:rPr>
          <w:spacing w:val="16"/>
          <w:sz w:val="14"/>
        </w:rPr>
        <w:t xml:space="preserve"> </w:t>
      </w:r>
      <w:r>
        <w:rPr>
          <w:sz w:val="14"/>
        </w:rPr>
        <w:t>и</w:t>
      </w:r>
      <w:r>
        <w:rPr>
          <w:spacing w:val="16"/>
          <w:sz w:val="14"/>
        </w:rPr>
        <w:t xml:space="preserve"> </w:t>
      </w:r>
      <w:r>
        <w:rPr>
          <w:sz w:val="14"/>
        </w:rPr>
        <w:t>flurtamon</w:t>
      </w:r>
      <w:r>
        <w:rPr>
          <w:spacing w:val="16"/>
          <w:sz w:val="14"/>
        </w:rPr>
        <w:t xml:space="preserve"> </w:t>
      </w:r>
      <w:r>
        <w:rPr>
          <w:sz w:val="14"/>
        </w:rPr>
        <w:t>у</w:t>
      </w:r>
      <w:r>
        <w:rPr>
          <w:spacing w:val="16"/>
          <w:sz w:val="14"/>
        </w:rPr>
        <w:t xml:space="preserve"> </w:t>
      </w:r>
      <w:r>
        <w:rPr>
          <w:sz w:val="14"/>
        </w:rPr>
        <w:t>или</w:t>
      </w:r>
      <w:r>
        <w:rPr>
          <w:spacing w:val="16"/>
          <w:sz w:val="14"/>
        </w:rPr>
        <w:t xml:space="preserve"> </w:t>
      </w:r>
      <w:r>
        <w:rPr>
          <w:sz w:val="14"/>
        </w:rPr>
        <w:t>на</w:t>
      </w:r>
      <w:r>
        <w:rPr>
          <w:spacing w:val="16"/>
          <w:sz w:val="14"/>
        </w:rPr>
        <w:t xml:space="preserve"> </w:t>
      </w:r>
      <w:r>
        <w:rPr>
          <w:sz w:val="14"/>
        </w:rPr>
        <w:t>одређеним</w:t>
      </w:r>
      <w:r>
        <w:rPr>
          <w:spacing w:val="16"/>
          <w:sz w:val="14"/>
        </w:rPr>
        <w:t xml:space="preserve"> </w:t>
      </w:r>
      <w:r>
        <w:rPr>
          <w:sz w:val="14"/>
        </w:rPr>
        <w:t>производима</w:t>
      </w:r>
      <w:r>
        <w:rPr>
          <w:spacing w:val="16"/>
          <w:sz w:val="14"/>
        </w:rPr>
        <w:t xml:space="preserve"> </w:t>
      </w:r>
      <w:r>
        <w:rPr>
          <w:sz w:val="14"/>
        </w:rPr>
        <w:t>(</w:t>
      </w:r>
      <w:r>
        <w:rPr>
          <w:i/>
          <w:sz w:val="14"/>
        </w:rPr>
        <w:t>Commission</w:t>
      </w:r>
      <w:r>
        <w:rPr>
          <w:i/>
          <w:spacing w:val="16"/>
          <w:sz w:val="14"/>
        </w:rPr>
        <w:t xml:space="preserve"> </w:t>
      </w:r>
      <w:r>
        <w:rPr>
          <w:i/>
          <w:sz w:val="14"/>
        </w:rPr>
        <w:t>Regulation</w:t>
      </w:r>
      <w:r>
        <w:rPr>
          <w:i/>
          <w:spacing w:val="16"/>
          <w:sz w:val="14"/>
        </w:rPr>
        <w:t xml:space="preserve"> </w:t>
      </w:r>
      <w:r>
        <w:rPr>
          <w:i/>
          <w:sz w:val="14"/>
        </w:rPr>
        <w:t>(EU)</w:t>
      </w:r>
      <w:r>
        <w:rPr>
          <w:i/>
          <w:spacing w:val="16"/>
          <w:sz w:val="14"/>
        </w:rPr>
        <w:t xml:space="preserve"> </w:t>
      </w:r>
      <w:r>
        <w:rPr>
          <w:sz w:val="14"/>
        </w:rPr>
        <w:t>2016</w:t>
      </w:r>
      <w:r>
        <w:rPr>
          <w:i/>
          <w:sz w:val="14"/>
        </w:rPr>
        <w:t>/1016</w:t>
      </w:r>
      <w:r>
        <w:rPr>
          <w:i/>
          <w:spacing w:val="16"/>
          <w:sz w:val="14"/>
        </w:rPr>
        <w:t xml:space="preserve"> </w:t>
      </w:r>
      <w:r>
        <w:rPr>
          <w:i/>
          <w:sz w:val="14"/>
        </w:rPr>
        <w:t>of</w:t>
      </w:r>
      <w:r>
        <w:rPr>
          <w:i/>
          <w:spacing w:val="40"/>
          <w:sz w:val="14"/>
        </w:rPr>
        <w:t xml:space="preserve"> </w:t>
      </w:r>
      <w:r>
        <w:rPr>
          <w:i/>
          <w:sz w:val="14"/>
        </w:rPr>
        <w:t>17 June 2016 amending Annexes II and III to Regulation (EC) No 396/2005 of the European Parliament and of the Council as regards maximum residue levels for ethofumesate,</w:t>
      </w:r>
      <w:r>
        <w:rPr>
          <w:i/>
          <w:spacing w:val="40"/>
          <w:sz w:val="14"/>
        </w:rPr>
        <w:t xml:space="preserve"> </w:t>
      </w:r>
      <w:r>
        <w:rPr>
          <w:i/>
          <w:sz w:val="14"/>
        </w:rPr>
        <w:t>etoxazole, fenamidone, fluoxastrobin and flurtamone in or on certain products</w:t>
      </w:r>
      <w:r>
        <w:rPr>
          <w:sz w:val="14"/>
        </w:rPr>
        <w:t>);</w:t>
      </w:r>
    </w:p>
    <w:p w:rsidR="00E63ECF" w:rsidRDefault="00481C0A">
      <w:pPr>
        <w:spacing w:line="237" w:lineRule="auto"/>
        <w:ind w:left="393" w:right="390"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2016/1785</w:t>
      </w:r>
      <w:r>
        <w:rPr>
          <w:spacing w:val="-4"/>
          <w:sz w:val="14"/>
        </w:rPr>
        <w:t xml:space="preserve"> </w:t>
      </w:r>
      <w:r>
        <w:rPr>
          <w:sz w:val="14"/>
        </w:rPr>
        <w:t>од</w:t>
      </w:r>
      <w:r>
        <w:rPr>
          <w:spacing w:val="-4"/>
          <w:sz w:val="14"/>
        </w:rPr>
        <w:t xml:space="preserve"> </w:t>
      </w:r>
      <w:r>
        <w:rPr>
          <w:sz w:val="14"/>
        </w:rPr>
        <w:t>7.</w:t>
      </w:r>
      <w:r>
        <w:rPr>
          <w:spacing w:val="-4"/>
          <w:sz w:val="14"/>
        </w:rPr>
        <w:t xml:space="preserve"> </w:t>
      </w:r>
      <w:r>
        <w:rPr>
          <w:sz w:val="14"/>
        </w:rPr>
        <w:t>октобра</w:t>
      </w:r>
      <w:r>
        <w:rPr>
          <w:spacing w:val="-4"/>
          <w:sz w:val="14"/>
        </w:rPr>
        <w:t xml:space="preserve"> </w:t>
      </w:r>
      <w:r>
        <w:rPr>
          <w:sz w:val="14"/>
        </w:rPr>
        <w:t>2016.</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и</w:t>
      </w:r>
      <w:r>
        <w:rPr>
          <w:spacing w:val="-4"/>
          <w:sz w:val="14"/>
        </w:rPr>
        <w:t xml:space="preserve"> </w:t>
      </w:r>
      <w:r>
        <w:rPr>
          <w:sz w:val="14"/>
        </w:rPr>
        <w:t>III</w:t>
      </w:r>
      <w:r>
        <w:rPr>
          <w:spacing w:val="-4"/>
          <w:sz w:val="14"/>
        </w:rPr>
        <w:t xml:space="preserve"> </w:t>
      </w:r>
      <w:r>
        <w:rPr>
          <w:sz w:val="14"/>
        </w:rPr>
        <w:t>Уредбе</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у</w:t>
      </w:r>
      <w:r>
        <w:rPr>
          <w:spacing w:val="-4"/>
          <w:sz w:val="14"/>
        </w:rPr>
        <w:t xml:space="preserve"> </w:t>
      </w:r>
      <w:r>
        <w:rPr>
          <w:sz w:val="14"/>
        </w:rPr>
        <w:t>смислу</w:t>
      </w:r>
      <w:r>
        <w:rPr>
          <w:spacing w:val="40"/>
          <w:sz w:val="14"/>
        </w:rPr>
        <w:t xml:space="preserve"> </w:t>
      </w:r>
      <w:r>
        <w:rPr>
          <w:sz w:val="14"/>
        </w:rPr>
        <w:t>максималних нивоа резидуа за cimoksanil, fosfan и fosfid soli и natrijum 5-nitrogajkolate, natrijum o-nitrofenolat и natrijum p-nitrofenolat у или на одређеним производима</w:t>
      </w:r>
      <w:r>
        <w:rPr>
          <w:spacing w:val="40"/>
          <w:sz w:val="14"/>
        </w:rPr>
        <w:t xml:space="preserve"> </w:t>
      </w:r>
      <w:r>
        <w:rPr>
          <w:sz w:val="14"/>
        </w:rPr>
        <w:t>(</w:t>
      </w:r>
      <w:r>
        <w:rPr>
          <w:i/>
          <w:sz w:val="14"/>
        </w:rPr>
        <w:t>Commission Regulation (EU) 2016/1785 of 7 October 2016 amending Annexes II and III to Regulation (EC) No 396/2005 of the European Parliament and of the Council as</w:t>
      </w:r>
      <w:r>
        <w:rPr>
          <w:i/>
          <w:spacing w:val="80"/>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cymoxanil,</w:t>
      </w:r>
      <w:r>
        <w:rPr>
          <w:i/>
          <w:spacing w:val="-3"/>
          <w:sz w:val="14"/>
        </w:rPr>
        <w:t xml:space="preserve"> </w:t>
      </w:r>
      <w:r>
        <w:rPr>
          <w:i/>
          <w:sz w:val="14"/>
        </w:rPr>
        <w:t>phosphane</w:t>
      </w:r>
      <w:r>
        <w:rPr>
          <w:i/>
          <w:spacing w:val="-3"/>
          <w:sz w:val="14"/>
        </w:rPr>
        <w:t xml:space="preserve"> </w:t>
      </w:r>
      <w:r>
        <w:rPr>
          <w:i/>
          <w:sz w:val="14"/>
        </w:rPr>
        <w:t>and</w:t>
      </w:r>
      <w:r>
        <w:rPr>
          <w:i/>
          <w:spacing w:val="-3"/>
          <w:sz w:val="14"/>
        </w:rPr>
        <w:t xml:space="preserve"> </w:t>
      </w:r>
      <w:r>
        <w:rPr>
          <w:i/>
          <w:sz w:val="14"/>
        </w:rPr>
        <w:t>phosphide</w:t>
      </w:r>
      <w:r>
        <w:rPr>
          <w:i/>
          <w:spacing w:val="-3"/>
          <w:sz w:val="14"/>
        </w:rPr>
        <w:t xml:space="preserve"> </w:t>
      </w:r>
      <w:r>
        <w:rPr>
          <w:i/>
          <w:sz w:val="14"/>
        </w:rPr>
        <w:t>salts</w:t>
      </w:r>
      <w:r>
        <w:rPr>
          <w:i/>
          <w:spacing w:val="-3"/>
          <w:sz w:val="14"/>
        </w:rPr>
        <w:t xml:space="preserve"> </w:t>
      </w:r>
      <w:r>
        <w:rPr>
          <w:i/>
          <w:sz w:val="14"/>
        </w:rPr>
        <w:t>and</w:t>
      </w:r>
      <w:r>
        <w:rPr>
          <w:i/>
          <w:spacing w:val="-3"/>
          <w:sz w:val="14"/>
        </w:rPr>
        <w:t xml:space="preserve"> </w:t>
      </w:r>
      <w:r>
        <w:rPr>
          <w:i/>
          <w:sz w:val="14"/>
        </w:rPr>
        <w:t>sodium</w:t>
      </w:r>
      <w:r>
        <w:rPr>
          <w:i/>
          <w:spacing w:val="-3"/>
          <w:sz w:val="14"/>
        </w:rPr>
        <w:t xml:space="preserve"> </w:t>
      </w:r>
      <w:r>
        <w:rPr>
          <w:i/>
          <w:sz w:val="14"/>
        </w:rPr>
        <w:t>5-nitroguaiacolate,</w:t>
      </w:r>
      <w:r>
        <w:rPr>
          <w:i/>
          <w:spacing w:val="-3"/>
          <w:sz w:val="14"/>
        </w:rPr>
        <w:t xml:space="preserve"> </w:t>
      </w:r>
      <w:r>
        <w:rPr>
          <w:i/>
          <w:sz w:val="14"/>
        </w:rPr>
        <w:t>sodium</w:t>
      </w:r>
      <w:r>
        <w:rPr>
          <w:i/>
          <w:spacing w:val="-3"/>
          <w:sz w:val="14"/>
        </w:rPr>
        <w:t xml:space="preserve"> </w:t>
      </w:r>
      <w:r>
        <w:rPr>
          <w:i/>
          <w:sz w:val="14"/>
        </w:rPr>
        <w:t>o-nitrophenolate</w:t>
      </w:r>
      <w:r>
        <w:rPr>
          <w:i/>
          <w:spacing w:val="-3"/>
          <w:sz w:val="14"/>
        </w:rPr>
        <w:t xml:space="preserve"> </w:t>
      </w:r>
      <w:r>
        <w:rPr>
          <w:i/>
          <w:sz w:val="14"/>
        </w:rPr>
        <w:t>and</w:t>
      </w:r>
      <w:r>
        <w:rPr>
          <w:i/>
          <w:spacing w:val="-3"/>
          <w:sz w:val="14"/>
        </w:rPr>
        <w:t xml:space="preserve"> </w:t>
      </w:r>
      <w:r>
        <w:rPr>
          <w:i/>
          <w:sz w:val="14"/>
        </w:rPr>
        <w:t>sodium</w:t>
      </w:r>
      <w:r>
        <w:rPr>
          <w:i/>
          <w:spacing w:val="-3"/>
          <w:sz w:val="14"/>
        </w:rPr>
        <w:t xml:space="preserve"> </w:t>
      </w:r>
      <w:r>
        <w:rPr>
          <w:i/>
          <w:sz w:val="14"/>
        </w:rPr>
        <w:t>p-nitrophenolate</w:t>
      </w:r>
      <w:r>
        <w:rPr>
          <w:i/>
          <w:spacing w:val="-3"/>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certain</w:t>
      </w:r>
      <w:r>
        <w:rPr>
          <w:i/>
          <w:spacing w:val="40"/>
          <w:sz w:val="14"/>
        </w:rPr>
        <w:t xml:space="preserve"> </w:t>
      </w:r>
      <w:r>
        <w:rPr>
          <w:i/>
          <w:spacing w:val="-2"/>
          <w:sz w:val="14"/>
        </w:rPr>
        <w:t>products</w:t>
      </w:r>
      <w:r>
        <w:rPr>
          <w:spacing w:val="-2"/>
          <w:sz w:val="14"/>
        </w:rPr>
        <w:t>);</w:t>
      </w:r>
    </w:p>
    <w:p w:rsidR="00E63ECF" w:rsidRDefault="00481C0A">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2016/1822</w:t>
      </w:r>
      <w:r>
        <w:rPr>
          <w:spacing w:val="-7"/>
          <w:sz w:val="14"/>
        </w:rPr>
        <w:t xml:space="preserve"> </w:t>
      </w:r>
      <w:r>
        <w:rPr>
          <w:sz w:val="14"/>
        </w:rPr>
        <w:t>од</w:t>
      </w:r>
      <w:r>
        <w:rPr>
          <w:spacing w:val="-7"/>
          <w:sz w:val="14"/>
        </w:rPr>
        <w:t xml:space="preserve"> </w:t>
      </w:r>
      <w:r>
        <w:rPr>
          <w:sz w:val="14"/>
        </w:rPr>
        <w:t>13.</w:t>
      </w:r>
      <w:r>
        <w:rPr>
          <w:spacing w:val="-7"/>
          <w:sz w:val="14"/>
        </w:rPr>
        <w:t xml:space="preserve"> </w:t>
      </w:r>
      <w:r>
        <w:rPr>
          <w:sz w:val="14"/>
        </w:rPr>
        <w:t>октобра</w:t>
      </w:r>
      <w:r>
        <w:rPr>
          <w:spacing w:val="-7"/>
          <w:sz w:val="14"/>
        </w:rPr>
        <w:t xml:space="preserve"> </w:t>
      </w:r>
      <w:r>
        <w:rPr>
          <w:sz w:val="14"/>
        </w:rPr>
        <w:t>2016.</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су</w:t>
      </w:r>
      <w:r>
        <w:rPr>
          <w:spacing w:val="-7"/>
          <w:sz w:val="14"/>
        </w:rPr>
        <w:t xml:space="preserve"> </w:t>
      </w:r>
      <w:r>
        <w:rPr>
          <w:sz w:val="14"/>
        </w:rPr>
        <w:t>измењени</w:t>
      </w:r>
      <w:r>
        <w:rPr>
          <w:spacing w:val="-7"/>
          <w:sz w:val="14"/>
        </w:rPr>
        <w:t xml:space="preserve"> </w:t>
      </w:r>
      <w:r>
        <w:rPr>
          <w:sz w:val="14"/>
        </w:rPr>
        <w:t>Анекси</w:t>
      </w:r>
      <w:r>
        <w:rPr>
          <w:spacing w:val="-7"/>
          <w:sz w:val="14"/>
        </w:rPr>
        <w:t xml:space="preserve"> </w:t>
      </w:r>
      <w:r>
        <w:rPr>
          <w:sz w:val="14"/>
        </w:rPr>
        <w:t>II,</w:t>
      </w:r>
      <w:r>
        <w:rPr>
          <w:spacing w:val="-7"/>
          <w:sz w:val="14"/>
        </w:rPr>
        <w:t xml:space="preserve"> </w:t>
      </w:r>
      <w:r>
        <w:rPr>
          <w:sz w:val="14"/>
        </w:rPr>
        <w:t>III</w:t>
      </w:r>
      <w:r>
        <w:rPr>
          <w:spacing w:val="-7"/>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у</w:t>
      </w:r>
      <w:r>
        <w:rPr>
          <w:spacing w:val="-7"/>
          <w:sz w:val="14"/>
        </w:rPr>
        <w:t xml:space="preserve"> </w:t>
      </w:r>
      <w:r>
        <w:rPr>
          <w:sz w:val="14"/>
        </w:rPr>
        <w:t>сми-</w:t>
      </w:r>
      <w:r>
        <w:rPr>
          <w:spacing w:val="40"/>
          <w:sz w:val="14"/>
        </w:rPr>
        <w:t xml:space="preserve"> </w:t>
      </w:r>
      <w:r>
        <w:rPr>
          <w:sz w:val="14"/>
        </w:rPr>
        <w:t>слу</w:t>
      </w:r>
      <w:r>
        <w:rPr>
          <w:spacing w:val="-1"/>
          <w:sz w:val="14"/>
        </w:rPr>
        <w:t xml:space="preserve"> </w:t>
      </w:r>
      <w:r>
        <w:rPr>
          <w:sz w:val="14"/>
        </w:rPr>
        <w:t>максималних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aklonifen,</w:t>
      </w:r>
      <w:r>
        <w:rPr>
          <w:spacing w:val="-1"/>
          <w:sz w:val="14"/>
        </w:rPr>
        <w:t xml:space="preserve"> </w:t>
      </w:r>
      <w:r>
        <w:rPr>
          <w:sz w:val="14"/>
        </w:rPr>
        <w:t>deltametrin,</w:t>
      </w:r>
      <w:r>
        <w:rPr>
          <w:spacing w:val="-1"/>
          <w:sz w:val="14"/>
        </w:rPr>
        <w:t xml:space="preserve"> </w:t>
      </w:r>
      <w:r>
        <w:rPr>
          <w:sz w:val="14"/>
        </w:rPr>
        <w:t>fluazinam,</w:t>
      </w:r>
      <w:r>
        <w:rPr>
          <w:spacing w:val="-1"/>
          <w:sz w:val="14"/>
        </w:rPr>
        <w:t xml:space="preserve"> </w:t>
      </w:r>
      <w:r>
        <w:rPr>
          <w:sz w:val="14"/>
        </w:rPr>
        <w:t>metomil,</w:t>
      </w:r>
      <w:r>
        <w:rPr>
          <w:spacing w:val="-1"/>
          <w:sz w:val="14"/>
        </w:rPr>
        <w:t xml:space="preserve"> </w:t>
      </w:r>
      <w:r>
        <w:rPr>
          <w:sz w:val="14"/>
        </w:rPr>
        <w:t>sulkotrion</w:t>
      </w:r>
      <w:r>
        <w:rPr>
          <w:spacing w:val="-1"/>
          <w:sz w:val="14"/>
        </w:rPr>
        <w:t xml:space="preserve"> </w:t>
      </w:r>
      <w:r>
        <w:rPr>
          <w:sz w:val="14"/>
        </w:rPr>
        <w:t>и</w:t>
      </w:r>
      <w:r>
        <w:rPr>
          <w:spacing w:val="-1"/>
          <w:sz w:val="14"/>
        </w:rPr>
        <w:t xml:space="preserve"> </w:t>
      </w:r>
      <w:r>
        <w:rPr>
          <w:sz w:val="14"/>
        </w:rPr>
        <w:t>tiodikarb</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2016/1822</w:t>
      </w:r>
      <w:r>
        <w:rPr>
          <w:i/>
          <w:spacing w:val="40"/>
          <w:sz w:val="14"/>
        </w:rPr>
        <w:t xml:space="preserve"> </w:t>
      </w:r>
      <w:r>
        <w:rPr>
          <w:i/>
          <w:sz w:val="14"/>
        </w:rPr>
        <w:t>of</w:t>
      </w:r>
      <w:r>
        <w:rPr>
          <w:i/>
          <w:spacing w:val="-2"/>
          <w:sz w:val="14"/>
        </w:rPr>
        <w:t xml:space="preserve"> </w:t>
      </w:r>
      <w:r>
        <w:rPr>
          <w:i/>
          <w:sz w:val="14"/>
        </w:rPr>
        <w:t>13</w:t>
      </w:r>
      <w:r>
        <w:rPr>
          <w:i/>
          <w:spacing w:val="-2"/>
          <w:sz w:val="14"/>
        </w:rPr>
        <w:t xml:space="preserve"> </w:t>
      </w:r>
      <w:r>
        <w:rPr>
          <w:i/>
          <w:sz w:val="14"/>
        </w:rPr>
        <w:t>October</w:t>
      </w:r>
      <w:r>
        <w:rPr>
          <w:i/>
          <w:spacing w:val="-2"/>
          <w:sz w:val="14"/>
        </w:rPr>
        <w:t xml:space="preserve"> </w:t>
      </w:r>
      <w:r>
        <w:rPr>
          <w:i/>
          <w:sz w:val="14"/>
        </w:rPr>
        <w:t>2016</w:t>
      </w:r>
      <w:r>
        <w:rPr>
          <w:i/>
          <w:spacing w:val="-2"/>
          <w:sz w:val="14"/>
        </w:rPr>
        <w:t xml:space="preserve"> </w:t>
      </w:r>
      <w:r>
        <w:rPr>
          <w:i/>
          <w:sz w:val="14"/>
        </w:rPr>
        <w:t>amending</w:t>
      </w:r>
      <w:r>
        <w:rPr>
          <w:i/>
          <w:spacing w:val="-5"/>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aclonifen,</w:t>
      </w:r>
      <w:r>
        <w:rPr>
          <w:i/>
          <w:spacing w:val="40"/>
          <w:sz w:val="14"/>
        </w:rPr>
        <w:t xml:space="preserve"> </w:t>
      </w:r>
      <w:r>
        <w:rPr>
          <w:i/>
          <w:sz w:val="14"/>
        </w:rPr>
        <w:t>deltamethrin, fluazinam, methomyl, sulcotrione and thiodicarb in or on certain products</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2016/1866</w:t>
      </w:r>
      <w:r>
        <w:rPr>
          <w:spacing w:val="-7"/>
          <w:sz w:val="14"/>
        </w:rPr>
        <w:t xml:space="preserve"> </w:t>
      </w:r>
      <w:r>
        <w:rPr>
          <w:sz w:val="14"/>
        </w:rPr>
        <w:t>од</w:t>
      </w:r>
      <w:r>
        <w:rPr>
          <w:spacing w:val="-7"/>
          <w:sz w:val="14"/>
        </w:rPr>
        <w:t xml:space="preserve"> </w:t>
      </w:r>
      <w:r>
        <w:rPr>
          <w:sz w:val="14"/>
        </w:rPr>
        <w:t>17.</w:t>
      </w:r>
      <w:r>
        <w:rPr>
          <w:spacing w:val="-7"/>
          <w:sz w:val="14"/>
        </w:rPr>
        <w:t xml:space="preserve"> </w:t>
      </w:r>
      <w:r>
        <w:rPr>
          <w:sz w:val="14"/>
        </w:rPr>
        <w:t>октобра</w:t>
      </w:r>
      <w:r>
        <w:rPr>
          <w:spacing w:val="-7"/>
          <w:sz w:val="14"/>
        </w:rPr>
        <w:t xml:space="preserve"> </w:t>
      </w:r>
      <w:r>
        <w:rPr>
          <w:sz w:val="14"/>
        </w:rPr>
        <w:t>2016.</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су</w:t>
      </w:r>
      <w:r>
        <w:rPr>
          <w:spacing w:val="-7"/>
          <w:sz w:val="14"/>
        </w:rPr>
        <w:t xml:space="preserve"> </w:t>
      </w:r>
      <w:r>
        <w:rPr>
          <w:sz w:val="14"/>
        </w:rPr>
        <w:t>измењени</w:t>
      </w:r>
      <w:r>
        <w:rPr>
          <w:spacing w:val="-7"/>
          <w:sz w:val="14"/>
        </w:rPr>
        <w:t xml:space="preserve"> </w:t>
      </w:r>
      <w:r>
        <w:rPr>
          <w:sz w:val="14"/>
        </w:rPr>
        <w:t>Анекси</w:t>
      </w:r>
      <w:r>
        <w:rPr>
          <w:spacing w:val="-7"/>
          <w:sz w:val="14"/>
        </w:rPr>
        <w:t xml:space="preserve"> </w:t>
      </w:r>
      <w:r>
        <w:rPr>
          <w:sz w:val="14"/>
        </w:rPr>
        <w:t>II,</w:t>
      </w:r>
      <w:r>
        <w:rPr>
          <w:spacing w:val="-7"/>
          <w:sz w:val="14"/>
        </w:rPr>
        <w:t xml:space="preserve"> </w:t>
      </w:r>
      <w:r>
        <w:rPr>
          <w:sz w:val="14"/>
        </w:rPr>
        <w:t>III</w:t>
      </w:r>
      <w:r>
        <w:rPr>
          <w:spacing w:val="-7"/>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у</w:t>
      </w:r>
      <w:r>
        <w:rPr>
          <w:spacing w:val="-7"/>
          <w:sz w:val="14"/>
        </w:rPr>
        <w:t xml:space="preserve"> </w:t>
      </w:r>
      <w:r>
        <w:rPr>
          <w:sz w:val="14"/>
        </w:rPr>
        <w:t>сми-</w:t>
      </w:r>
      <w:r>
        <w:rPr>
          <w:spacing w:val="40"/>
          <w:sz w:val="14"/>
        </w:rPr>
        <w:t xml:space="preserve"> </w:t>
      </w:r>
      <w:r>
        <w:rPr>
          <w:sz w:val="14"/>
        </w:rPr>
        <w:t>слу максималних нивоа резидуа за for 3-decen-2-on, acibenzolar-S-metil и heksahlorobenzen у или на одређеним производима (</w:t>
      </w:r>
      <w:r>
        <w:rPr>
          <w:i/>
          <w:sz w:val="14"/>
        </w:rPr>
        <w:t>Commission Regulation (EU) 2016/1866 of 17</w:t>
      </w:r>
      <w:r>
        <w:rPr>
          <w:i/>
          <w:spacing w:val="40"/>
          <w:sz w:val="14"/>
        </w:rPr>
        <w:t xml:space="preserve"> </w:t>
      </w:r>
      <w:r>
        <w:rPr>
          <w:i/>
          <w:sz w:val="14"/>
        </w:rPr>
        <w:t>October</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3-decen-2-one,</w:t>
      </w:r>
      <w:r>
        <w:rPr>
          <w:i/>
          <w:spacing w:val="40"/>
          <w:sz w:val="14"/>
        </w:rPr>
        <w:t xml:space="preserve"> </w:t>
      </w:r>
      <w:r>
        <w:rPr>
          <w:i/>
          <w:sz w:val="14"/>
        </w:rPr>
        <w:t>acibenzolar-S-methyl and hexachlorobenzene in or on certain products</w:t>
      </w:r>
      <w:r>
        <w:rPr>
          <w:sz w:val="14"/>
        </w:rPr>
        <w:t>);</w:t>
      </w:r>
    </w:p>
    <w:p w:rsidR="00E63ECF" w:rsidRDefault="00481C0A">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2016/2016</w:t>
      </w:r>
      <w:r>
        <w:rPr>
          <w:spacing w:val="-7"/>
          <w:sz w:val="14"/>
        </w:rPr>
        <w:t xml:space="preserve"> </w:t>
      </w:r>
      <w:r>
        <w:rPr>
          <w:sz w:val="14"/>
        </w:rPr>
        <w:t>од</w:t>
      </w:r>
      <w:r>
        <w:rPr>
          <w:spacing w:val="-7"/>
          <w:sz w:val="14"/>
        </w:rPr>
        <w:t xml:space="preserve"> </w:t>
      </w:r>
      <w:r>
        <w:rPr>
          <w:sz w:val="14"/>
        </w:rPr>
        <w:t>17.</w:t>
      </w:r>
      <w:r>
        <w:rPr>
          <w:spacing w:val="-7"/>
          <w:sz w:val="14"/>
        </w:rPr>
        <w:t xml:space="preserve"> </w:t>
      </w:r>
      <w:r>
        <w:rPr>
          <w:sz w:val="14"/>
        </w:rPr>
        <w:t>октобра</w:t>
      </w:r>
      <w:r>
        <w:rPr>
          <w:spacing w:val="-7"/>
          <w:sz w:val="14"/>
        </w:rPr>
        <w:t xml:space="preserve"> </w:t>
      </w:r>
      <w:r>
        <w:rPr>
          <w:sz w:val="14"/>
        </w:rPr>
        <w:t>2016.</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су</w:t>
      </w:r>
      <w:r>
        <w:rPr>
          <w:spacing w:val="-7"/>
          <w:sz w:val="14"/>
        </w:rPr>
        <w:t xml:space="preserve"> </w:t>
      </w:r>
      <w:r>
        <w:rPr>
          <w:sz w:val="14"/>
        </w:rPr>
        <w:t>измењени</w:t>
      </w:r>
      <w:r>
        <w:rPr>
          <w:spacing w:val="-7"/>
          <w:sz w:val="14"/>
        </w:rPr>
        <w:t xml:space="preserve"> </w:t>
      </w:r>
      <w:r>
        <w:rPr>
          <w:sz w:val="14"/>
        </w:rPr>
        <w:t>Анекси</w:t>
      </w:r>
      <w:r>
        <w:rPr>
          <w:spacing w:val="-7"/>
          <w:sz w:val="14"/>
        </w:rPr>
        <w:t xml:space="preserve"> </w:t>
      </w:r>
      <w:r>
        <w:rPr>
          <w:sz w:val="14"/>
        </w:rPr>
        <w:t>II,</w:t>
      </w:r>
      <w:r>
        <w:rPr>
          <w:spacing w:val="-7"/>
          <w:sz w:val="14"/>
        </w:rPr>
        <w:t xml:space="preserve"> </w:t>
      </w:r>
      <w:r>
        <w:rPr>
          <w:sz w:val="14"/>
        </w:rPr>
        <w:t>III</w:t>
      </w:r>
      <w:r>
        <w:rPr>
          <w:spacing w:val="-7"/>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у</w:t>
      </w:r>
      <w:r>
        <w:rPr>
          <w:spacing w:val="-7"/>
          <w:sz w:val="14"/>
        </w:rPr>
        <w:t xml:space="preserve"> </w:t>
      </w:r>
      <w:r>
        <w:rPr>
          <w:sz w:val="14"/>
        </w:rPr>
        <w:t>сми-</w:t>
      </w:r>
      <w:r>
        <w:rPr>
          <w:spacing w:val="40"/>
          <w:sz w:val="14"/>
        </w:rPr>
        <w:t xml:space="preserve"> </w:t>
      </w:r>
      <w:r>
        <w:rPr>
          <w:sz w:val="14"/>
        </w:rPr>
        <w:t>слу максималних нивоа резидуа за for 3-decen-2-on, acibenzolar-S-metil и heksahlorobenzen у или на одређеним производима (</w:t>
      </w:r>
      <w:r>
        <w:rPr>
          <w:i/>
          <w:sz w:val="14"/>
        </w:rPr>
        <w:t>Commission Regulation (EU) 2016/1866 of 17</w:t>
      </w:r>
      <w:r>
        <w:rPr>
          <w:i/>
          <w:spacing w:val="40"/>
          <w:sz w:val="14"/>
        </w:rPr>
        <w:t xml:space="preserve"> </w:t>
      </w:r>
      <w:r>
        <w:rPr>
          <w:i/>
          <w:sz w:val="14"/>
        </w:rPr>
        <w:t>October</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3-decen-2-one,</w:t>
      </w:r>
      <w:r>
        <w:rPr>
          <w:i/>
          <w:spacing w:val="40"/>
          <w:sz w:val="14"/>
        </w:rPr>
        <w:t xml:space="preserve"> </w:t>
      </w:r>
      <w:r>
        <w:rPr>
          <w:i/>
          <w:sz w:val="14"/>
        </w:rPr>
        <w:t>acibenzolar-S-methyl and hexachlorobenzene in or on certain products</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2017/170</w:t>
      </w:r>
      <w:r>
        <w:rPr>
          <w:spacing w:val="-2"/>
          <w:sz w:val="14"/>
        </w:rPr>
        <w:t xml:space="preserve"> </w:t>
      </w:r>
      <w:r>
        <w:rPr>
          <w:sz w:val="14"/>
        </w:rPr>
        <w:t>од</w:t>
      </w:r>
      <w:r>
        <w:rPr>
          <w:spacing w:val="-2"/>
          <w:sz w:val="14"/>
        </w:rPr>
        <w:t xml:space="preserve"> </w:t>
      </w:r>
      <w:r>
        <w:rPr>
          <w:sz w:val="14"/>
        </w:rPr>
        <w:t>30.</w:t>
      </w:r>
      <w:r>
        <w:rPr>
          <w:spacing w:val="-2"/>
          <w:sz w:val="14"/>
        </w:rPr>
        <w:t xml:space="preserve"> </w:t>
      </w:r>
      <w:r>
        <w:rPr>
          <w:sz w:val="14"/>
        </w:rPr>
        <w:t>јануара</w:t>
      </w:r>
      <w:r>
        <w:rPr>
          <w:spacing w:val="-2"/>
          <w:sz w:val="14"/>
        </w:rPr>
        <w:t xml:space="preserve"> </w:t>
      </w:r>
      <w:r>
        <w:rPr>
          <w:sz w:val="14"/>
        </w:rPr>
        <w:t>2017.</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 нивоа резидуа за bifentrin, karbetamid, cinidon-etil, fenpropimorf и triflusulfuron у или на одређеним производима (</w:t>
      </w:r>
      <w:r>
        <w:rPr>
          <w:i/>
          <w:sz w:val="14"/>
        </w:rPr>
        <w:t>Commission Regulation (EU) 2017/170 of 30</w:t>
      </w:r>
      <w:r>
        <w:rPr>
          <w:i/>
          <w:spacing w:val="40"/>
          <w:sz w:val="14"/>
        </w:rPr>
        <w:t xml:space="preserve"> </w:t>
      </w:r>
      <w:r>
        <w:rPr>
          <w:i/>
          <w:sz w:val="14"/>
        </w:rPr>
        <w:t>January 2017 amending Annexes II, III and V to Regulation (EC) No 396/2005 of the European Parliament and of the Council as regards maximum residue levels for bifenthrin,</w:t>
      </w:r>
      <w:r>
        <w:rPr>
          <w:i/>
          <w:spacing w:val="40"/>
          <w:sz w:val="14"/>
        </w:rPr>
        <w:t xml:space="preserve"> </w:t>
      </w:r>
      <w:r>
        <w:rPr>
          <w:i/>
          <w:sz w:val="14"/>
        </w:rPr>
        <w:t>carbetamide, cinidon-ethyl, fenpropimorph and triflusulfuron in or on certain products</w:t>
      </w:r>
      <w:r>
        <w:rPr>
          <w:sz w:val="14"/>
        </w:rPr>
        <w:t>);</w:t>
      </w:r>
    </w:p>
    <w:p w:rsidR="00E63ECF" w:rsidRDefault="00481C0A">
      <w:pPr>
        <w:ind w:left="393" w:right="391" w:hanging="1"/>
        <w:jc w:val="both"/>
        <w:rPr>
          <w:sz w:val="14"/>
        </w:rPr>
      </w:pPr>
      <w:r>
        <w:rPr>
          <w:spacing w:val="-9"/>
          <w:sz w:val="14"/>
        </w:rPr>
        <w:t xml:space="preserve"> </w:t>
      </w:r>
      <w:r>
        <w:rPr>
          <w:sz w:val="14"/>
        </w:rPr>
        <w:t>– Уредбом Kомисије (ЕУ) број 2017/171 oд 30. јануара 2017. године којом су измењени Анекси II, III и IV Уредбе (ЕЗ) Европског парламента и Савета број 396/2005, а</w:t>
      </w:r>
      <w:r>
        <w:rPr>
          <w:spacing w:val="40"/>
          <w:sz w:val="14"/>
        </w:rPr>
        <w:t xml:space="preserve"> </w:t>
      </w:r>
      <w:r>
        <w:rPr>
          <w:sz w:val="14"/>
        </w:rPr>
        <w:t>која се односи на максималне нивое резидуа за aminopiralid, azoksistrobin, ciantraniliprole, ciflufenamid, ciprokonazol, dietofenkarb, ditiokarbamati, fluazifop-P, fluopiram,</w:t>
      </w:r>
      <w:r>
        <w:rPr>
          <w:spacing w:val="40"/>
          <w:sz w:val="14"/>
        </w:rPr>
        <w:t xml:space="preserve"> </w:t>
      </w:r>
      <w:r>
        <w:rPr>
          <w:sz w:val="14"/>
        </w:rPr>
        <w:t>haloksifop,</w:t>
      </w:r>
      <w:r>
        <w:rPr>
          <w:spacing w:val="-5"/>
          <w:sz w:val="14"/>
        </w:rPr>
        <w:t xml:space="preserve"> </w:t>
      </w:r>
      <w:r>
        <w:rPr>
          <w:sz w:val="14"/>
        </w:rPr>
        <w:t>isofetamid,</w:t>
      </w:r>
      <w:r>
        <w:rPr>
          <w:spacing w:val="-5"/>
          <w:sz w:val="14"/>
        </w:rPr>
        <w:t xml:space="preserve"> </w:t>
      </w:r>
      <w:r>
        <w:rPr>
          <w:sz w:val="14"/>
        </w:rPr>
        <w:t>metalaksil,</w:t>
      </w:r>
      <w:r>
        <w:rPr>
          <w:spacing w:val="-5"/>
          <w:sz w:val="14"/>
        </w:rPr>
        <w:t xml:space="preserve"> </w:t>
      </w:r>
      <w:r>
        <w:rPr>
          <w:sz w:val="14"/>
        </w:rPr>
        <w:t>proheksadion,</w:t>
      </w:r>
      <w:r>
        <w:rPr>
          <w:spacing w:val="-5"/>
          <w:sz w:val="14"/>
        </w:rPr>
        <w:t xml:space="preserve"> </w:t>
      </w:r>
      <w:r>
        <w:rPr>
          <w:sz w:val="14"/>
        </w:rPr>
        <w:t>propaquizafop,</w:t>
      </w:r>
      <w:r>
        <w:rPr>
          <w:spacing w:val="-5"/>
          <w:sz w:val="14"/>
        </w:rPr>
        <w:t xml:space="preserve"> </w:t>
      </w:r>
      <w:r>
        <w:rPr>
          <w:sz w:val="14"/>
        </w:rPr>
        <w:t>pirimetanil,</w:t>
      </w:r>
      <w:r>
        <w:rPr>
          <w:spacing w:val="-7"/>
          <w:sz w:val="14"/>
        </w:rPr>
        <w:t xml:space="preserve"> </w:t>
      </w:r>
      <w:r>
        <w:rPr>
          <w:sz w:val="14"/>
        </w:rPr>
        <w:t>Trichoderma</w:t>
      </w:r>
      <w:r>
        <w:rPr>
          <w:spacing w:val="-5"/>
          <w:sz w:val="14"/>
        </w:rPr>
        <w:t xml:space="preserve"> </w:t>
      </w:r>
      <w:r>
        <w:rPr>
          <w:sz w:val="14"/>
        </w:rPr>
        <w:t>atroviride</w:t>
      </w:r>
      <w:r>
        <w:rPr>
          <w:spacing w:val="-5"/>
          <w:sz w:val="14"/>
        </w:rPr>
        <w:t xml:space="preserve"> </w:t>
      </w:r>
      <w:r>
        <w:rPr>
          <w:sz w:val="14"/>
        </w:rPr>
        <w:t>soj</w:t>
      </w:r>
      <w:r>
        <w:rPr>
          <w:spacing w:val="-5"/>
          <w:sz w:val="14"/>
        </w:rPr>
        <w:t xml:space="preserve"> </w:t>
      </w:r>
      <w:r>
        <w:rPr>
          <w:sz w:val="14"/>
        </w:rPr>
        <w:t>SC1</w:t>
      </w:r>
      <w:r>
        <w:rPr>
          <w:spacing w:val="-5"/>
          <w:sz w:val="14"/>
        </w:rPr>
        <w:t xml:space="preserve"> </w:t>
      </w:r>
      <w:r>
        <w:rPr>
          <w:sz w:val="14"/>
        </w:rPr>
        <w:t>и</w:t>
      </w:r>
      <w:r>
        <w:rPr>
          <w:spacing w:val="-5"/>
          <w:sz w:val="14"/>
        </w:rPr>
        <w:t xml:space="preserve"> </w:t>
      </w:r>
      <w:r>
        <w:rPr>
          <w:sz w:val="14"/>
        </w:rPr>
        <w:t>zoksamid</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40"/>
          <w:sz w:val="14"/>
        </w:rPr>
        <w:t xml:space="preserve"> </w:t>
      </w:r>
      <w:r>
        <w:rPr>
          <w:i/>
          <w:sz w:val="14"/>
        </w:rPr>
        <w:t>(EU) 2017/171 of 30 January 2017 amending Annexes II, III and IV to Regulation (EC) No 396/2005 of the European Parliament and of the Council as regards maximum residue</w:t>
      </w:r>
      <w:r>
        <w:rPr>
          <w:i/>
          <w:spacing w:val="40"/>
          <w:sz w:val="14"/>
        </w:rPr>
        <w:t xml:space="preserve"> </w:t>
      </w:r>
      <w:r>
        <w:rPr>
          <w:i/>
          <w:sz w:val="14"/>
        </w:rPr>
        <w:t>levels for aminopyralid, azoxystrobin, cyantraniliprole, cyflufenamid, cyproconazole, diethofencarb, dithiocarbamates, fluazifop-P, fluopyram, haloxyfop, isofetamid, metalaxyl,</w:t>
      </w:r>
      <w:r>
        <w:rPr>
          <w:i/>
          <w:spacing w:val="40"/>
          <w:sz w:val="14"/>
        </w:rPr>
        <w:t xml:space="preserve"> </w:t>
      </w:r>
      <w:r>
        <w:rPr>
          <w:i/>
          <w:sz w:val="14"/>
        </w:rPr>
        <w:t>prohexadione, propaquizafop, pyrimethanil, Trichoderma atroviride strain SC1 and zoxamide in or on certain products</w:t>
      </w:r>
      <w:r>
        <w:rPr>
          <w:sz w:val="14"/>
        </w:rPr>
        <w:t>);</w:t>
      </w:r>
    </w:p>
    <w:p w:rsidR="00E63ECF" w:rsidRDefault="00481C0A">
      <w:pPr>
        <w:spacing w:line="237" w:lineRule="auto"/>
        <w:ind w:left="393" w:right="391"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2017/405 од 8. марта 2017.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sulfoksaflor</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2017/405</w:t>
      </w:r>
      <w:r>
        <w:rPr>
          <w:i/>
          <w:spacing w:val="-4"/>
          <w:sz w:val="14"/>
        </w:rPr>
        <w:t xml:space="preserve"> </w:t>
      </w:r>
      <w:r>
        <w:rPr>
          <w:i/>
          <w:sz w:val="14"/>
        </w:rPr>
        <w:t>of</w:t>
      </w:r>
      <w:r>
        <w:rPr>
          <w:i/>
          <w:spacing w:val="-4"/>
          <w:sz w:val="14"/>
        </w:rPr>
        <w:t xml:space="preserve"> </w:t>
      </w:r>
      <w:r>
        <w:rPr>
          <w:i/>
          <w:sz w:val="14"/>
        </w:rPr>
        <w:t>8</w:t>
      </w:r>
      <w:r>
        <w:rPr>
          <w:i/>
          <w:spacing w:val="-4"/>
          <w:sz w:val="14"/>
        </w:rPr>
        <w:t xml:space="preserve"> </w:t>
      </w:r>
      <w:r>
        <w:rPr>
          <w:i/>
          <w:sz w:val="14"/>
        </w:rPr>
        <w:t>March</w:t>
      </w:r>
      <w:r>
        <w:rPr>
          <w:i/>
          <w:spacing w:val="-4"/>
          <w:sz w:val="14"/>
        </w:rPr>
        <w:t xml:space="preserve"> </w:t>
      </w:r>
      <w:r>
        <w:rPr>
          <w:i/>
          <w:sz w:val="14"/>
        </w:rPr>
        <w:t>2017</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and</w:t>
      </w:r>
      <w:r>
        <w:rPr>
          <w:i/>
          <w:spacing w:val="-4"/>
          <w:sz w:val="14"/>
        </w:rPr>
        <w:t xml:space="preserve"> </w:t>
      </w:r>
      <w:r>
        <w:rPr>
          <w:i/>
          <w:sz w:val="14"/>
        </w:rPr>
        <w:t>III</w:t>
      </w:r>
      <w:r>
        <w:rPr>
          <w:i/>
          <w:spacing w:val="-4"/>
          <w:sz w:val="14"/>
        </w:rPr>
        <w:t xml:space="preserve"> </w:t>
      </w:r>
      <w:r>
        <w:rPr>
          <w:i/>
          <w:sz w:val="14"/>
        </w:rPr>
        <w:t>to</w:t>
      </w:r>
      <w:r>
        <w:rPr>
          <w:i/>
          <w:spacing w:val="-4"/>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sulfoxaflor in or on certain products</w:t>
      </w:r>
      <w:r>
        <w:rPr>
          <w:sz w:val="14"/>
        </w:rPr>
        <w:t>);</w:t>
      </w:r>
    </w:p>
    <w:p w:rsidR="00E63ECF" w:rsidRDefault="00481C0A">
      <w:pPr>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2017/623 од 30. марта 2017.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acekvinocil, amitraz, kumafos, diflufenikan, flumekvin, metribuzin, permetrin, piraklostrobin и streptomicin у или на одређеним производима</w:t>
      </w:r>
      <w:r>
        <w:rPr>
          <w:spacing w:val="40"/>
          <w:sz w:val="14"/>
        </w:rPr>
        <w:t xml:space="preserve"> </w:t>
      </w:r>
      <w:r>
        <w:rPr>
          <w:sz w:val="14"/>
        </w:rPr>
        <w:t>(</w:t>
      </w:r>
      <w:r>
        <w:rPr>
          <w:i/>
          <w:sz w:val="14"/>
        </w:rPr>
        <w:t>Commission Regulation (EU) 2017/623 of 30 March 2017 amending</w:t>
      </w:r>
      <w:r>
        <w:rPr>
          <w:i/>
          <w:spacing w:val="-1"/>
          <w:sz w:val="14"/>
        </w:rPr>
        <w:t xml:space="preserve"> </w:t>
      </w:r>
      <w:r>
        <w:rPr>
          <w:i/>
          <w:sz w:val="14"/>
        </w:rPr>
        <w:t>Annexes II and III to Regulation (EC) No 396/2005 of the European Parliament and of the Council as regards</w:t>
      </w:r>
      <w:r>
        <w:rPr>
          <w:i/>
          <w:spacing w:val="40"/>
          <w:sz w:val="14"/>
        </w:rPr>
        <w:t xml:space="preserve"> </w:t>
      </w:r>
      <w:r>
        <w:rPr>
          <w:i/>
          <w:sz w:val="14"/>
        </w:rPr>
        <w:t>maximum residue levels for acequinocyl, amitraz, coumaphos, diflufenican, flumequine, metribuzin, permethrin, pyraclostrobin and streptomycin in or on certain products</w:t>
      </w:r>
      <w:r>
        <w:rPr>
          <w:sz w:val="14"/>
        </w:rPr>
        <w:t>);</w:t>
      </w:r>
    </w:p>
    <w:p w:rsidR="00E63ECF" w:rsidRDefault="00481C0A">
      <w:pPr>
        <w:spacing w:line="237" w:lineRule="auto"/>
        <w:ind w:left="393" w:right="391" w:hanging="1"/>
        <w:jc w:val="both"/>
        <w:rPr>
          <w:i/>
          <w:sz w:val="14"/>
        </w:rPr>
      </w:pPr>
      <w:r>
        <w:rPr>
          <w:spacing w:val="-9"/>
          <w:sz w:val="14"/>
        </w:rPr>
        <w:t xml:space="preserve"> </w:t>
      </w:r>
      <w:r>
        <w:rPr>
          <w:sz w:val="14"/>
        </w:rPr>
        <w:t>–</w:t>
      </w:r>
      <w:r>
        <w:rPr>
          <w:spacing w:val="-3"/>
          <w:sz w:val="14"/>
        </w:rPr>
        <w:t xml:space="preserve"> </w:t>
      </w:r>
      <w:r>
        <w:rPr>
          <w:sz w:val="14"/>
        </w:rPr>
        <w:t>Уредбом Kомисије (ЕУ) број 2017/624 од 30. марта 2017. године којом су измењени Анекси II и V Уредбе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bifenazat,</w:t>
      </w:r>
      <w:r>
        <w:rPr>
          <w:spacing w:val="-4"/>
          <w:sz w:val="14"/>
        </w:rPr>
        <w:t xml:space="preserve"> </w:t>
      </w:r>
      <w:r>
        <w:rPr>
          <w:sz w:val="14"/>
        </w:rPr>
        <w:t>daminozid</w:t>
      </w:r>
      <w:r>
        <w:rPr>
          <w:spacing w:val="-4"/>
          <w:sz w:val="14"/>
        </w:rPr>
        <w:t xml:space="preserve"> </w:t>
      </w:r>
      <w:r>
        <w:rPr>
          <w:sz w:val="14"/>
        </w:rPr>
        <w:t>и</w:t>
      </w:r>
      <w:r>
        <w:rPr>
          <w:spacing w:val="-4"/>
          <w:sz w:val="14"/>
        </w:rPr>
        <w:t xml:space="preserve"> </w:t>
      </w:r>
      <w:r>
        <w:rPr>
          <w:sz w:val="14"/>
        </w:rPr>
        <w:t>tolilfluanid</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2017/624</w:t>
      </w:r>
      <w:r>
        <w:rPr>
          <w:i/>
          <w:spacing w:val="-4"/>
          <w:sz w:val="14"/>
        </w:rPr>
        <w:t xml:space="preserve"> </w:t>
      </w:r>
      <w:r>
        <w:rPr>
          <w:i/>
          <w:sz w:val="14"/>
        </w:rPr>
        <w:t>of</w:t>
      </w:r>
      <w:r>
        <w:rPr>
          <w:i/>
          <w:spacing w:val="-4"/>
          <w:sz w:val="14"/>
        </w:rPr>
        <w:t xml:space="preserve"> </w:t>
      </w:r>
      <w:r>
        <w:rPr>
          <w:i/>
          <w:sz w:val="14"/>
        </w:rPr>
        <w:t>30</w:t>
      </w:r>
      <w:r>
        <w:rPr>
          <w:i/>
          <w:spacing w:val="-4"/>
          <w:sz w:val="14"/>
        </w:rPr>
        <w:t xml:space="preserve"> </w:t>
      </w:r>
      <w:r>
        <w:rPr>
          <w:i/>
          <w:sz w:val="14"/>
        </w:rPr>
        <w:t>March</w:t>
      </w:r>
      <w:r>
        <w:rPr>
          <w:i/>
          <w:spacing w:val="-4"/>
          <w:sz w:val="14"/>
        </w:rPr>
        <w:t xml:space="preserve"> </w:t>
      </w:r>
      <w:r>
        <w:rPr>
          <w:i/>
          <w:sz w:val="14"/>
        </w:rPr>
        <w:t>2017</w:t>
      </w:r>
      <w:r>
        <w:rPr>
          <w:i/>
          <w:spacing w:val="-4"/>
          <w:sz w:val="14"/>
        </w:rPr>
        <w:t xml:space="preserve"> </w:t>
      </w:r>
      <w:r>
        <w:rPr>
          <w:i/>
          <w:sz w:val="14"/>
        </w:rPr>
        <w:t>amending</w:t>
      </w:r>
      <w:r>
        <w:rPr>
          <w:i/>
          <w:spacing w:val="-7"/>
          <w:sz w:val="14"/>
        </w:rPr>
        <w:t xml:space="preserve"> </w:t>
      </w:r>
      <w:r>
        <w:rPr>
          <w:i/>
          <w:sz w:val="14"/>
        </w:rPr>
        <w:t>Annexes</w:t>
      </w:r>
    </w:p>
    <w:p w:rsidR="00E63ECF" w:rsidRDefault="00E63ECF">
      <w:pPr>
        <w:spacing w:line="237" w:lineRule="auto"/>
        <w:jc w:val="both"/>
        <w:rPr>
          <w:sz w:val="14"/>
        </w:rPr>
        <w:sectPr w:rsidR="00E63ECF">
          <w:pgSz w:w="12480" w:h="15690"/>
          <w:pgMar w:top="120" w:right="740" w:bottom="280" w:left="740" w:header="720" w:footer="720" w:gutter="0"/>
          <w:cols w:space="720"/>
        </w:sectPr>
      </w:pPr>
    </w:p>
    <w:p w:rsidR="00E63ECF" w:rsidRDefault="00481C0A">
      <w:pPr>
        <w:spacing w:before="77"/>
        <w:ind w:left="677" w:right="108"/>
        <w:jc w:val="both"/>
        <w:rPr>
          <w:sz w:val="14"/>
        </w:rPr>
      </w:pPr>
      <w:r>
        <w:rPr>
          <w:i/>
          <w:sz w:val="14"/>
        </w:rPr>
        <w:t>II and V to Regulation (EC) No 396/2005 of the European Parliament and of the Council as regards maximum residue levels for bifenazate, daminozide and tolylfluanid in or on</w:t>
      </w:r>
      <w:r>
        <w:rPr>
          <w:i/>
          <w:spacing w:val="40"/>
          <w:sz w:val="14"/>
        </w:rPr>
        <w:t xml:space="preserve"> </w:t>
      </w:r>
      <w:r>
        <w:rPr>
          <w:i/>
          <w:sz w:val="14"/>
        </w:rPr>
        <w:t>certain</w:t>
      </w:r>
      <w:r>
        <w:rPr>
          <w:i/>
          <w:spacing w:val="-6"/>
          <w:sz w:val="14"/>
        </w:rPr>
        <w:t xml:space="preserve"> </w:t>
      </w:r>
      <w:r>
        <w:rPr>
          <w:i/>
          <w:sz w:val="14"/>
        </w:rPr>
        <w:t>products</w:t>
      </w:r>
      <w:r>
        <w:rPr>
          <w:sz w:val="14"/>
        </w:rPr>
        <w:t>);</w:t>
      </w:r>
    </w:p>
    <w:p w:rsidR="00E63ECF" w:rsidRDefault="00481C0A">
      <w:pPr>
        <w:pStyle w:val="BodyText"/>
        <w:ind w:left="677" w:right="108" w:hanging="1"/>
        <w:jc w:val="both"/>
      </w:pPr>
      <w:r>
        <w:rPr>
          <w:spacing w:val="-9"/>
        </w:rPr>
        <w:t xml:space="preserve"> </w:t>
      </w:r>
      <w:r>
        <w:t>– Уредбом Kомисије (ЕУ) број 2017/626 од 31. марта 2017. године којом су измењени Анекси II и III Уредбе Европског парламента и Савета (ЕЗ) број 396/2005 у сми-</w:t>
      </w:r>
      <w:r>
        <w:rPr>
          <w:spacing w:val="40"/>
        </w:rPr>
        <w:t xml:space="preserve"> </w:t>
      </w:r>
      <w:r>
        <w:t>слу</w:t>
      </w:r>
      <w:r>
        <w:rPr>
          <w:spacing w:val="14"/>
        </w:rPr>
        <w:t xml:space="preserve"> </w:t>
      </w:r>
      <w:r>
        <w:t>максималних</w:t>
      </w:r>
      <w:r>
        <w:rPr>
          <w:spacing w:val="16"/>
        </w:rPr>
        <w:t xml:space="preserve"> </w:t>
      </w:r>
      <w:r>
        <w:t>нивоа</w:t>
      </w:r>
      <w:r>
        <w:rPr>
          <w:spacing w:val="16"/>
        </w:rPr>
        <w:t xml:space="preserve"> </w:t>
      </w:r>
      <w:r>
        <w:t>резидуа</w:t>
      </w:r>
      <w:r>
        <w:rPr>
          <w:spacing w:val="16"/>
        </w:rPr>
        <w:t xml:space="preserve"> </w:t>
      </w:r>
      <w:r>
        <w:t>за</w:t>
      </w:r>
      <w:r>
        <w:rPr>
          <w:spacing w:val="16"/>
        </w:rPr>
        <w:t xml:space="preserve"> </w:t>
      </w:r>
      <w:r>
        <w:t>acetamiprid,</w:t>
      </w:r>
      <w:r>
        <w:rPr>
          <w:spacing w:val="16"/>
        </w:rPr>
        <w:t xml:space="preserve"> </w:t>
      </w:r>
      <w:r>
        <w:t>ciantraniliprol,</w:t>
      </w:r>
      <w:r>
        <w:rPr>
          <w:spacing w:val="16"/>
        </w:rPr>
        <w:t xml:space="preserve"> </w:t>
      </w:r>
      <w:r>
        <w:t>cipermetrin,</w:t>
      </w:r>
      <w:r>
        <w:rPr>
          <w:spacing w:val="16"/>
        </w:rPr>
        <w:t xml:space="preserve"> </w:t>
      </w:r>
      <w:r>
        <w:t>ciprodinil,</w:t>
      </w:r>
      <w:r>
        <w:rPr>
          <w:spacing w:val="16"/>
        </w:rPr>
        <w:t xml:space="preserve"> </w:t>
      </w:r>
      <w:r>
        <w:t>difenokonazol,</w:t>
      </w:r>
      <w:r>
        <w:rPr>
          <w:spacing w:val="16"/>
        </w:rPr>
        <w:t xml:space="preserve"> </w:t>
      </w:r>
      <w:r>
        <w:t>etefon,</w:t>
      </w:r>
      <w:r>
        <w:rPr>
          <w:spacing w:val="16"/>
        </w:rPr>
        <w:t xml:space="preserve"> </w:t>
      </w:r>
      <w:r>
        <w:t>fluopiram,</w:t>
      </w:r>
      <w:r>
        <w:rPr>
          <w:spacing w:val="16"/>
        </w:rPr>
        <w:t xml:space="preserve"> </w:t>
      </w:r>
      <w:r>
        <w:t>flutriafol,</w:t>
      </w:r>
      <w:r>
        <w:rPr>
          <w:spacing w:val="16"/>
        </w:rPr>
        <w:t xml:space="preserve"> </w:t>
      </w:r>
      <w:r>
        <w:t>fluksapirksad,</w:t>
      </w:r>
      <w:r>
        <w:rPr>
          <w:spacing w:val="16"/>
        </w:rPr>
        <w:t xml:space="preserve"> </w:t>
      </w:r>
      <w:r>
        <w:t>imazapik,</w:t>
      </w:r>
      <w:r>
        <w:rPr>
          <w:spacing w:val="16"/>
        </w:rPr>
        <w:t xml:space="preserve"> </w:t>
      </w:r>
      <w:r>
        <w:t>imazapir,</w:t>
      </w:r>
      <w:r>
        <w:rPr>
          <w:spacing w:val="17"/>
        </w:rPr>
        <w:t xml:space="preserve"> </w:t>
      </w:r>
      <w:r>
        <w:rPr>
          <w:spacing w:val="-2"/>
        </w:rPr>
        <w:t>lambda-</w:t>
      </w:r>
    </w:p>
    <w:p w:rsidR="00E63ECF" w:rsidRDefault="00481C0A">
      <w:pPr>
        <w:ind w:left="677" w:right="108"/>
        <w:jc w:val="both"/>
        <w:rPr>
          <w:sz w:val="14"/>
        </w:rPr>
      </w:pPr>
      <w:r>
        <w:rPr>
          <w:sz w:val="14"/>
        </w:rPr>
        <w:t>-cihalotrin, mezotrion, profenofos, propikonazol, pirimetanil, spirotetramat, tebukonazol, triazofos и trifloksistrobin у или на одређеним производима (</w:t>
      </w:r>
      <w:r>
        <w:rPr>
          <w:i/>
          <w:sz w:val="14"/>
        </w:rPr>
        <w:t>Commission Regulation</w:t>
      </w:r>
      <w:r>
        <w:rPr>
          <w:i/>
          <w:spacing w:val="40"/>
          <w:sz w:val="14"/>
        </w:rPr>
        <w:t xml:space="preserve"> </w:t>
      </w:r>
      <w:r>
        <w:rPr>
          <w:i/>
          <w:sz w:val="14"/>
        </w:rPr>
        <w:t>(EU)</w:t>
      </w:r>
      <w:r>
        <w:rPr>
          <w:i/>
          <w:spacing w:val="17"/>
          <w:sz w:val="14"/>
        </w:rPr>
        <w:t xml:space="preserve"> </w:t>
      </w:r>
      <w:r>
        <w:rPr>
          <w:i/>
          <w:sz w:val="14"/>
        </w:rPr>
        <w:t>2017/626</w:t>
      </w:r>
      <w:r>
        <w:rPr>
          <w:i/>
          <w:spacing w:val="17"/>
          <w:sz w:val="14"/>
        </w:rPr>
        <w:t xml:space="preserve"> </w:t>
      </w:r>
      <w:r>
        <w:rPr>
          <w:i/>
          <w:sz w:val="14"/>
        </w:rPr>
        <w:t>of</w:t>
      </w:r>
      <w:r>
        <w:rPr>
          <w:i/>
          <w:spacing w:val="17"/>
          <w:sz w:val="14"/>
        </w:rPr>
        <w:t xml:space="preserve"> </w:t>
      </w:r>
      <w:r>
        <w:rPr>
          <w:i/>
          <w:sz w:val="14"/>
        </w:rPr>
        <w:t>31</w:t>
      </w:r>
      <w:r>
        <w:rPr>
          <w:i/>
          <w:spacing w:val="17"/>
          <w:sz w:val="14"/>
        </w:rPr>
        <w:t xml:space="preserve"> </w:t>
      </w:r>
      <w:r>
        <w:rPr>
          <w:i/>
          <w:sz w:val="14"/>
        </w:rPr>
        <w:t>March</w:t>
      </w:r>
      <w:r>
        <w:rPr>
          <w:i/>
          <w:spacing w:val="17"/>
          <w:sz w:val="14"/>
        </w:rPr>
        <w:t xml:space="preserve"> </w:t>
      </w:r>
      <w:r>
        <w:rPr>
          <w:i/>
          <w:sz w:val="14"/>
        </w:rPr>
        <w:t>2017</w:t>
      </w:r>
      <w:r>
        <w:rPr>
          <w:i/>
          <w:spacing w:val="17"/>
          <w:sz w:val="14"/>
        </w:rPr>
        <w:t xml:space="preserve"> </w:t>
      </w:r>
      <w:r>
        <w:rPr>
          <w:i/>
          <w:sz w:val="14"/>
        </w:rPr>
        <w:t>amending</w:t>
      </w:r>
      <w:r>
        <w:rPr>
          <w:i/>
          <w:spacing w:val="14"/>
          <w:sz w:val="14"/>
        </w:rPr>
        <w:t xml:space="preserve"> </w:t>
      </w:r>
      <w:r>
        <w:rPr>
          <w:i/>
          <w:sz w:val="14"/>
        </w:rPr>
        <w:t>Annexes</w:t>
      </w:r>
      <w:r>
        <w:rPr>
          <w:i/>
          <w:spacing w:val="17"/>
          <w:sz w:val="14"/>
        </w:rPr>
        <w:t xml:space="preserve"> </w:t>
      </w:r>
      <w:r>
        <w:rPr>
          <w:i/>
          <w:sz w:val="14"/>
        </w:rPr>
        <w:t>II</w:t>
      </w:r>
      <w:r>
        <w:rPr>
          <w:i/>
          <w:spacing w:val="17"/>
          <w:sz w:val="14"/>
        </w:rPr>
        <w:t xml:space="preserve"> </w:t>
      </w:r>
      <w:r>
        <w:rPr>
          <w:i/>
          <w:sz w:val="14"/>
        </w:rPr>
        <w:t>and</w:t>
      </w:r>
      <w:r>
        <w:rPr>
          <w:i/>
          <w:spacing w:val="17"/>
          <w:sz w:val="14"/>
        </w:rPr>
        <w:t xml:space="preserve"> </w:t>
      </w:r>
      <w:r>
        <w:rPr>
          <w:i/>
          <w:sz w:val="14"/>
        </w:rPr>
        <w:t>III</w:t>
      </w:r>
      <w:r>
        <w:rPr>
          <w:i/>
          <w:spacing w:val="17"/>
          <w:sz w:val="14"/>
        </w:rPr>
        <w:t xml:space="preserve"> </w:t>
      </w:r>
      <w:r>
        <w:rPr>
          <w:i/>
          <w:sz w:val="14"/>
        </w:rPr>
        <w:t>to</w:t>
      </w:r>
      <w:r>
        <w:rPr>
          <w:i/>
          <w:spacing w:val="17"/>
          <w:sz w:val="14"/>
        </w:rPr>
        <w:t xml:space="preserve"> </w:t>
      </w:r>
      <w:r>
        <w:rPr>
          <w:i/>
          <w:sz w:val="14"/>
        </w:rPr>
        <w:t>Regulation</w:t>
      </w:r>
      <w:r>
        <w:rPr>
          <w:i/>
          <w:spacing w:val="17"/>
          <w:sz w:val="14"/>
        </w:rPr>
        <w:t xml:space="preserve"> </w:t>
      </w:r>
      <w:r>
        <w:rPr>
          <w:i/>
          <w:sz w:val="14"/>
        </w:rPr>
        <w:t>(EC)</w:t>
      </w:r>
      <w:r>
        <w:rPr>
          <w:i/>
          <w:spacing w:val="17"/>
          <w:sz w:val="14"/>
        </w:rPr>
        <w:t xml:space="preserve"> </w:t>
      </w:r>
      <w:r>
        <w:rPr>
          <w:i/>
          <w:sz w:val="14"/>
        </w:rPr>
        <w:t>No</w:t>
      </w:r>
      <w:r>
        <w:rPr>
          <w:i/>
          <w:spacing w:val="17"/>
          <w:sz w:val="14"/>
        </w:rPr>
        <w:t xml:space="preserve"> </w:t>
      </w:r>
      <w:r>
        <w:rPr>
          <w:i/>
          <w:sz w:val="14"/>
        </w:rPr>
        <w:t>396/2005</w:t>
      </w:r>
      <w:r>
        <w:rPr>
          <w:i/>
          <w:spacing w:val="17"/>
          <w:sz w:val="14"/>
        </w:rPr>
        <w:t xml:space="preserve"> </w:t>
      </w:r>
      <w:r>
        <w:rPr>
          <w:i/>
          <w:sz w:val="14"/>
        </w:rPr>
        <w:t>of</w:t>
      </w:r>
      <w:r>
        <w:rPr>
          <w:i/>
          <w:spacing w:val="17"/>
          <w:sz w:val="14"/>
        </w:rPr>
        <w:t xml:space="preserve"> </w:t>
      </w:r>
      <w:r>
        <w:rPr>
          <w:i/>
          <w:sz w:val="14"/>
        </w:rPr>
        <w:t>the</w:t>
      </w:r>
      <w:r>
        <w:rPr>
          <w:i/>
          <w:spacing w:val="17"/>
          <w:sz w:val="14"/>
        </w:rPr>
        <w:t xml:space="preserve"> </w:t>
      </w:r>
      <w:r>
        <w:rPr>
          <w:i/>
          <w:sz w:val="14"/>
        </w:rPr>
        <w:t>European</w:t>
      </w:r>
      <w:r>
        <w:rPr>
          <w:i/>
          <w:spacing w:val="17"/>
          <w:sz w:val="14"/>
        </w:rPr>
        <w:t xml:space="preserve"> </w:t>
      </w:r>
      <w:r>
        <w:rPr>
          <w:i/>
          <w:sz w:val="14"/>
        </w:rPr>
        <w:t>Parliament</w:t>
      </w:r>
      <w:r>
        <w:rPr>
          <w:i/>
          <w:spacing w:val="17"/>
          <w:sz w:val="14"/>
        </w:rPr>
        <w:t xml:space="preserve"> </w:t>
      </w:r>
      <w:r>
        <w:rPr>
          <w:i/>
          <w:sz w:val="14"/>
        </w:rPr>
        <w:t>and</w:t>
      </w:r>
      <w:r>
        <w:rPr>
          <w:i/>
          <w:spacing w:val="17"/>
          <w:sz w:val="14"/>
        </w:rPr>
        <w:t xml:space="preserve"> </w:t>
      </w:r>
      <w:r>
        <w:rPr>
          <w:i/>
          <w:sz w:val="14"/>
        </w:rPr>
        <w:t>of</w:t>
      </w:r>
      <w:r>
        <w:rPr>
          <w:i/>
          <w:spacing w:val="17"/>
          <w:sz w:val="14"/>
        </w:rPr>
        <w:t xml:space="preserve"> </w:t>
      </w:r>
      <w:r>
        <w:rPr>
          <w:i/>
          <w:sz w:val="14"/>
        </w:rPr>
        <w:t>the</w:t>
      </w:r>
      <w:r>
        <w:rPr>
          <w:i/>
          <w:spacing w:val="17"/>
          <w:sz w:val="14"/>
        </w:rPr>
        <w:t xml:space="preserve"> </w:t>
      </w:r>
      <w:r>
        <w:rPr>
          <w:i/>
          <w:sz w:val="14"/>
        </w:rPr>
        <w:t>Council</w:t>
      </w:r>
      <w:r>
        <w:rPr>
          <w:i/>
          <w:spacing w:val="17"/>
          <w:sz w:val="14"/>
        </w:rPr>
        <w:t xml:space="preserve"> </w:t>
      </w:r>
      <w:r>
        <w:rPr>
          <w:i/>
          <w:sz w:val="14"/>
        </w:rPr>
        <w:t>as</w:t>
      </w:r>
      <w:r>
        <w:rPr>
          <w:i/>
          <w:spacing w:val="17"/>
          <w:sz w:val="14"/>
        </w:rPr>
        <w:t xml:space="preserve"> </w:t>
      </w:r>
      <w:r>
        <w:rPr>
          <w:i/>
          <w:sz w:val="14"/>
        </w:rPr>
        <w:t>regards</w:t>
      </w:r>
      <w:r>
        <w:rPr>
          <w:i/>
          <w:spacing w:val="17"/>
          <w:sz w:val="14"/>
        </w:rPr>
        <w:t xml:space="preserve"> </w:t>
      </w:r>
      <w:r>
        <w:rPr>
          <w:i/>
          <w:sz w:val="14"/>
        </w:rPr>
        <w:t>maximum</w:t>
      </w:r>
      <w:r>
        <w:rPr>
          <w:i/>
          <w:spacing w:val="17"/>
          <w:sz w:val="14"/>
        </w:rPr>
        <w:t xml:space="preserve"> </w:t>
      </w:r>
      <w:r>
        <w:rPr>
          <w:i/>
          <w:sz w:val="14"/>
        </w:rPr>
        <w:t>residue</w:t>
      </w:r>
      <w:r>
        <w:rPr>
          <w:i/>
          <w:spacing w:val="40"/>
          <w:sz w:val="14"/>
        </w:rPr>
        <w:t xml:space="preserve"> </w:t>
      </w:r>
      <w:r>
        <w:rPr>
          <w:i/>
          <w:sz w:val="14"/>
        </w:rPr>
        <w:t>levels</w:t>
      </w:r>
      <w:r>
        <w:rPr>
          <w:i/>
          <w:spacing w:val="-7"/>
          <w:sz w:val="14"/>
        </w:rPr>
        <w:t xml:space="preserve"> </w:t>
      </w:r>
      <w:r>
        <w:rPr>
          <w:i/>
          <w:sz w:val="14"/>
        </w:rPr>
        <w:t>for</w:t>
      </w:r>
      <w:r>
        <w:rPr>
          <w:i/>
          <w:spacing w:val="-7"/>
          <w:sz w:val="14"/>
        </w:rPr>
        <w:t xml:space="preserve"> </w:t>
      </w:r>
      <w:r>
        <w:rPr>
          <w:i/>
          <w:sz w:val="14"/>
        </w:rPr>
        <w:t>acetamiprid,</w:t>
      </w:r>
      <w:r>
        <w:rPr>
          <w:i/>
          <w:spacing w:val="-7"/>
          <w:sz w:val="14"/>
        </w:rPr>
        <w:t xml:space="preserve"> </w:t>
      </w:r>
      <w:r>
        <w:rPr>
          <w:i/>
          <w:sz w:val="14"/>
        </w:rPr>
        <w:t>cyantraniliprole,</w:t>
      </w:r>
      <w:r>
        <w:rPr>
          <w:i/>
          <w:spacing w:val="-7"/>
          <w:sz w:val="14"/>
        </w:rPr>
        <w:t xml:space="preserve"> </w:t>
      </w:r>
      <w:r>
        <w:rPr>
          <w:i/>
          <w:sz w:val="14"/>
        </w:rPr>
        <w:t>cypermethrin,</w:t>
      </w:r>
      <w:r>
        <w:rPr>
          <w:i/>
          <w:spacing w:val="-7"/>
          <w:sz w:val="14"/>
        </w:rPr>
        <w:t xml:space="preserve"> </w:t>
      </w:r>
      <w:r>
        <w:rPr>
          <w:i/>
          <w:sz w:val="14"/>
        </w:rPr>
        <w:t>cyprodinil,</w:t>
      </w:r>
      <w:r>
        <w:rPr>
          <w:i/>
          <w:spacing w:val="-7"/>
          <w:sz w:val="14"/>
        </w:rPr>
        <w:t xml:space="preserve"> </w:t>
      </w:r>
      <w:r>
        <w:rPr>
          <w:i/>
          <w:sz w:val="14"/>
        </w:rPr>
        <w:t>difenoconazole,</w:t>
      </w:r>
      <w:r>
        <w:rPr>
          <w:i/>
          <w:spacing w:val="-7"/>
          <w:sz w:val="14"/>
        </w:rPr>
        <w:t xml:space="preserve"> </w:t>
      </w:r>
      <w:r>
        <w:rPr>
          <w:i/>
          <w:sz w:val="14"/>
        </w:rPr>
        <w:t>ethephon,</w:t>
      </w:r>
      <w:r>
        <w:rPr>
          <w:i/>
          <w:spacing w:val="-7"/>
          <w:sz w:val="14"/>
        </w:rPr>
        <w:t xml:space="preserve"> </w:t>
      </w:r>
      <w:r>
        <w:rPr>
          <w:i/>
          <w:sz w:val="14"/>
        </w:rPr>
        <w:t>fluopyram,</w:t>
      </w:r>
      <w:r>
        <w:rPr>
          <w:i/>
          <w:spacing w:val="-7"/>
          <w:sz w:val="14"/>
        </w:rPr>
        <w:t xml:space="preserve"> </w:t>
      </w:r>
      <w:r>
        <w:rPr>
          <w:i/>
          <w:sz w:val="14"/>
        </w:rPr>
        <w:t>flutriafol,</w:t>
      </w:r>
      <w:r>
        <w:rPr>
          <w:i/>
          <w:spacing w:val="-7"/>
          <w:sz w:val="14"/>
        </w:rPr>
        <w:t xml:space="preserve"> </w:t>
      </w:r>
      <w:r>
        <w:rPr>
          <w:i/>
          <w:sz w:val="14"/>
        </w:rPr>
        <w:t>fluxapyroxad,</w:t>
      </w:r>
      <w:r>
        <w:rPr>
          <w:i/>
          <w:spacing w:val="-7"/>
          <w:sz w:val="14"/>
        </w:rPr>
        <w:t xml:space="preserve"> </w:t>
      </w:r>
      <w:r>
        <w:rPr>
          <w:i/>
          <w:sz w:val="14"/>
        </w:rPr>
        <w:t>imazapic,</w:t>
      </w:r>
      <w:r>
        <w:rPr>
          <w:i/>
          <w:spacing w:val="-7"/>
          <w:sz w:val="14"/>
        </w:rPr>
        <w:t xml:space="preserve"> </w:t>
      </w:r>
      <w:r>
        <w:rPr>
          <w:i/>
          <w:sz w:val="14"/>
        </w:rPr>
        <w:t>imazapyr,</w:t>
      </w:r>
      <w:r>
        <w:rPr>
          <w:i/>
          <w:spacing w:val="-7"/>
          <w:sz w:val="14"/>
        </w:rPr>
        <w:t xml:space="preserve"> </w:t>
      </w:r>
      <w:r>
        <w:rPr>
          <w:i/>
          <w:sz w:val="14"/>
        </w:rPr>
        <w:t>lambda-cyhalothrin,</w:t>
      </w:r>
      <w:r>
        <w:rPr>
          <w:i/>
          <w:spacing w:val="-7"/>
          <w:sz w:val="14"/>
        </w:rPr>
        <w:t xml:space="preserve"> </w:t>
      </w:r>
      <w:r>
        <w:rPr>
          <w:i/>
          <w:sz w:val="14"/>
        </w:rPr>
        <w:t>mesotrione,</w:t>
      </w:r>
      <w:r>
        <w:rPr>
          <w:i/>
          <w:spacing w:val="40"/>
          <w:sz w:val="14"/>
        </w:rPr>
        <w:t xml:space="preserve"> </w:t>
      </w:r>
      <w:r>
        <w:rPr>
          <w:i/>
          <w:sz w:val="14"/>
        </w:rPr>
        <w:t>profenofos, propiconazole, pyrimethanil, spirotetramat, tebuconazole, triazophos and trifloxystrobin in or on certain products</w:t>
      </w:r>
      <w:r>
        <w:rPr>
          <w:sz w:val="14"/>
        </w:rPr>
        <w:t>);</w:t>
      </w:r>
    </w:p>
    <w:p w:rsidR="00E63ECF" w:rsidRDefault="00481C0A">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2017/627</w:t>
      </w:r>
      <w:r>
        <w:rPr>
          <w:spacing w:val="-6"/>
          <w:sz w:val="14"/>
        </w:rPr>
        <w:t xml:space="preserve"> </w:t>
      </w:r>
      <w:r>
        <w:rPr>
          <w:sz w:val="14"/>
        </w:rPr>
        <w:t>од</w:t>
      </w:r>
      <w:r>
        <w:rPr>
          <w:spacing w:val="-6"/>
          <w:sz w:val="14"/>
        </w:rPr>
        <w:t xml:space="preserve"> </w:t>
      </w:r>
      <w:r>
        <w:rPr>
          <w:sz w:val="14"/>
        </w:rPr>
        <w:t>3.</w:t>
      </w:r>
      <w:r>
        <w:rPr>
          <w:spacing w:val="-6"/>
          <w:sz w:val="14"/>
        </w:rPr>
        <w:t xml:space="preserve"> </w:t>
      </w:r>
      <w:r>
        <w:rPr>
          <w:sz w:val="14"/>
        </w:rPr>
        <w:t>априла</w:t>
      </w:r>
      <w:r>
        <w:rPr>
          <w:spacing w:val="-6"/>
          <w:sz w:val="14"/>
        </w:rPr>
        <w:t xml:space="preserve"> </w:t>
      </w:r>
      <w:r>
        <w:rPr>
          <w:sz w:val="14"/>
        </w:rPr>
        <w:t>2017.</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8"/>
          <w:sz w:val="14"/>
        </w:rPr>
        <w:t xml:space="preserve"> </w:t>
      </w:r>
      <w:r>
        <w:rPr>
          <w:sz w:val="14"/>
        </w:rPr>
        <w:t>V</w:t>
      </w:r>
      <w:r>
        <w:rPr>
          <w:spacing w:val="-8"/>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 нивоа резидуа за fenpiroksimat, triadimenol и triadimefon у или на одређеним производима (</w:t>
      </w:r>
      <w:r>
        <w:rPr>
          <w:i/>
          <w:sz w:val="14"/>
        </w:rPr>
        <w:t>Commission Regulation (EU) 2017/627 of 3 April 2017 amending</w:t>
      </w:r>
      <w:r>
        <w:rPr>
          <w:i/>
          <w:spacing w:val="40"/>
          <w:sz w:val="14"/>
        </w:rPr>
        <w:t xml:space="preserve"> </w:t>
      </w:r>
      <w:r>
        <w:rPr>
          <w:i/>
          <w:sz w:val="14"/>
        </w:rPr>
        <w:t>Annexes II, III and V to Regulation (EC) No 396/2005 of the European Parliament and of the Council as regards maximum residue levels for fenpyroximate, triadimenol and</w:t>
      </w:r>
      <w:r>
        <w:rPr>
          <w:i/>
          <w:spacing w:val="40"/>
          <w:sz w:val="14"/>
        </w:rPr>
        <w:t xml:space="preserve"> </w:t>
      </w:r>
      <w:r>
        <w:rPr>
          <w:i/>
          <w:sz w:val="14"/>
        </w:rPr>
        <w:t>triadimefon in or on certain products</w:t>
      </w:r>
      <w:r>
        <w:rPr>
          <w:sz w:val="14"/>
        </w:rPr>
        <w:t>);</w:t>
      </w:r>
    </w:p>
    <w:p w:rsidR="00E63ECF" w:rsidRDefault="00481C0A">
      <w:pPr>
        <w:ind w:left="677" w:right="108" w:hanging="1"/>
        <w:jc w:val="both"/>
        <w:rPr>
          <w:sz w:val="14"/>
        </w:rPr>
      </w:pPr>
      <w:r>
        <w:rPr>
          <w:spacing w:val="-9"/>
          <w:sz w:val="14"/>
        </w:rPr>
        <w:t xml:space="preserve"> </w:t>
      </w:r>
      <w:r>
        <w:rPr>
          <w:sz w:val="14"/>
        </w:rPr>
        <w:t>–</w:t>
      </w:r>
      <w:r>
        <w:rPr>
          <w:spacing w:val="-3"/>
          <w:sz w:val="14"/>
        </w:rPr>
        <w:t xml:space="preserve"> </w:t>
      </w:r>
      <w:r>
        <w:rPr>
          <w:sz w:val="14"/>
        </w:rPr>
        <w:t>Уредбом Kомисије (ЕЗ) број 2017/671 oд 7. априла 2017. године којом је измењен Анекс II Уредбе (ЕЗ) Европског парламента и Савета број 396/2005, а која се односи</w:t>
      </w:r>
      <w:r>
        <w:rPr>
          <w:spacing w:val="40"/>
          <w:sz w:val="14"/>
        </w:rPr>
        <w:t xml:space="preserve"> </w:t>
      </w:r>
      <w:r>
        <w:rPr>
          <w:sz w:val="14"/>
        </w:rPr>
        <w:t>на максималне нивое резидуа за klotianidin и tiametoxksam у или на одређеним производима (</w:t>
      </w:r>
      <w:r>
        <w:rPr>
          <w:i/>
          <w:sz w:val="14"/>
        </w:rPr>
        <w:t>Commission Regulation (EC) No 2017/671 of 7</w:t>
      </w:r>
      <w:r>
        <w:rPr>
          <w:i/>
          <w:spacing w:val="-2"/>
          <w:sz w:val="14"/>
        </w:rPr>
        <w:t xml:space="preserve"> </w:t>
      </w:r>
      <w:r>
        <w:rPr>
          <w:i/>
          <w:sz w:val="14"/>
        </w:rPr>
        <w:t>April 2017 amending</w:t>
      </w:r>
      <w:r>
        <w:rPr>
          <w:i/>
          <w:spacing w:val="-2"/>
          <w:sz w:val="14"/>
        </w:rPr>
        <w:t xml:space="preserve"> </w:t>
      </w:r>
      <w:r>
        <w:rPr>
          <w:i/>
          <w:sz w:val="14"/>
        </w:rPr>
        <w:t>Annex II to</w:t>
      </w:r>
      <w:r>
        <w:rPr>
          <w:i/>
          <w:spacing w:val="40"/>
          <w:sz w:val="14"/>
        </w:rPr>
        <w:t xml:space="preserve"> </w:t>
      </w:r>
      <w:r>
        <w:rPr>
          <w:i/>
          <w:sz w:val="14"/>
        </w:rPr>
        <w:t>Regulation (EC) No 396/2005 of the European Parliament and of the Council as regards maximum residue levels for clothianidin and thiamethoxam in or on certain products</w:t>
      </w:r>
      <w:r>
        <w:rPr>
          <w:sz w:val="14"/>
        </w:rPr>
        <w:t>);</w:t>
      </w:r>
    </w:p>
    <w:p w:rsidR="00E63ECF" w:rsidRDefault="00481C0A">
      <w:pPr>
        <w:spacing w:line="237" w:lineRule="auto"/>
        <w:ind w:left="677" w:right="108" w:hanging="1"/>
        <w:jc w:val="both"/>
        <w:rPr>
          <w:sz w:val="14"/>
        </w:rPr>
      </w:pPr>
      <w:r>
        <w:rPr>
          <w:spacing w:val="-9"/>
          <w:sz w:val="14"/>
        </w:rPr>
        <w:t xml:space="preserve"> </w:t>
      </w:r>
      <w:r>
        <w:rPr>
          <w:sz w:val="14"/>
        </w:rPr>
        <w:t>– Уредбом Kомисије (ЕУ) број 2017/693 од 7. априла 2017.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fluopiram; heksahlorcikloheksan (HCH), alfa-izomer; heksahlorcikloheksan (HCH), beta-izsomer; heksahlorcikloheksan (HCH), suma</w:t>
      </w:r>
      <w:r>
        <w:rPr>
          <w:spacing w:val="40"/>
          <w:sz w:val="14"/>
        </w:rPr>
        <w:t xml:space="preserve"> </w:t>
      </w:r>
      <w:r>
        <w:rPr>
          <w:sz w:val="14"/>
        </w:rPr>
        <w:t>izomers,</w:t>
      </w:r>
      <w:r>
        <w:rPr>
          <w:spacing w:val="-1"/>
          <w:sz w:val="14"/>
        </w:rPr>
        <w:t xml:space="preserve"> </w:t>
      </w:r>
      <w:r>
        <w:rPr>
          <w:sz w:val="14"/>
        </w:rPr>
        <w:t>осим</w:t>
      </w:r>
      <w:r>
        <w:rPr>
          <w:spacing w:val="-1"/>
          <w:sz w:val="14"/>
        </w:rPr>
        <w:t xml:space="preserve"> </w:t>
      </w:r>
      <w:r>
        <w:rPr>
          <w:sz w:val="14"/>
        </w:rPr>
        <w:t>gama</w:t>
      </w:r>
      <w:r>
        <w:rPr>
          <w:spacing w:val="-1"/>
          <w:sz w:val="14"/>
        </w:rPr>
        <w:t xml:space="preserve"> </w:t>
      </w:r>
      <w:r>
        <w:rPr>
          <w:sz w:val="14"/>
        </w:rPr>
        <w:t>izomera;</w:t>
      </w:r>
      <w:r>
        <w:rPr>
          <w:spacing w:val="-1"/>
          <w:sz w:val="14"/>
        </w:rPr>
        <w:t xml:space="preserve"> </w:t>
      </w:r>
      <w:r>
        <w:rPr>
          <w:sz w:val="14"/>
        </w:rPr>
        <w:t>lindan</w:t>
      </w:r>
      <w:r>
        <w:rPr>
          <w:spacing w:val="-1"/>
          <w:sz w:val="14"/>
        </w:rPr>
        <w:t xml:space="preserve"> </w:t>
      </w:r>
      <w:r>
        <w:rPr>
          <w:sz w:val="14"/>
        </w:rPr>
        <w:t>(heksahlorcikloheksan</w:t>
      </w:r>
      <w:r>
        <w:rPr>
          <w:spacing w:val="-1"/>
          <w:sz w:val="14"/>
        </w:rPr>
        <w:t xml:space="preserve"> </w:t>
      </w:r>
      <w:r>
        <w:rPr>
          <w:sz w:val="14"/>
        </w:rPr>
        <w:t>(HCH),</w:t>
      </w:r>
      <w:r>
        <w:rPr>
          <w:spacing w:val="-1"/>
          <w:sz w:val="14"/>
        </w:rPr>
        <w:t xml:space="preserve"> </w:t>
      </w:r>
      <w:r>
        <w:rPr>
          <w:sz w:val="14"/>
        </w:rPr>
        <w:t>gama-izomer);</w:t>
      </w:r>
      <w:r>
        <w:rPr>
          <w:spacing w:val="-1"/>
          <w:sz w:val="14"/>
        </w:rPr>
        <w:t xml:space="preserve"> </w:t>
      </w:r>
      <w:r>
        <w:rPr>
          <w:sz w:val="14"/>
        </w:rPr>
        <w:t>nikotin</w:t>
      </w:r>
      <w:r>
        <w:rPr>
          <w:spacing w:val="-1"/>
          <w:sz w:val="14"/>
        </w:rPr>
        <w:t xml:space="preserve"> </w:t>
      </w:r>
      <w:r>
        <w:rPr>
          <w:sz w:val="14"/>
        </w:rPr>
        <w:t>и</w:t>
      </w:r>
      <w:r>
        <w:rPr>
          <w:spacing w:val="-1"/>
          <w:sz w:val="14"/>
        </w:rPr>
        <w:t xml:space="preserve"> </w:t>
      </w:r>
      <w:r>
        <w:rPr>
          <w:sz w:val="14"/>
        </w:rPr>
        <w:t>profenofos</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2017/978</w:t>
      </w:r>
      <w:r>
        <w:rPr>
          <w:i/>
          <w:spacing w:val="40"/>
          <w:sz w:val="14"/>
        </w:rPr>
        <w:t xml:space="preserve"> </w:t>
      </w:r>
      <w:r>
        <w:rPr>
          <w:i/>
          <w:sz w:val="14"/>
        </w:rPr>
        <w:t>of 9 June 2017 amending Annexes II, III and V to Regulation (EC) No 396/2005 of the European Parliament and of the Council as regards maximum residue levels for fluopyram;</w:t>
      </w:r>
      <w:r>
        <w:rPr>
          <w:i/>
          <w:spacing w:val="40"/>
          <w:sz w:val="14"/>
        </w:rPr>
        <w:t xml:space="preserve"> </w:t>
      </w:r>
      <w:r>
        <w:rPr>
          <w:i/>
          <w:sz w:val="14"/>
        </w:rPr>
        <w:t>hexachlorocyclohexane (HCH), alpha-isomer; hexachlorocyclohexane (HCH), beta-isomer; hexachlorocyclohexane (HCH), sum of isomers, except the gamma isomer; lindane</w:t>
      </w:r>
      <w:r>
        <w:rPr>
          <w:i/>
          <w:spacing w:val="40"/>
          <w:sz w:val="14"/>
        </w:rPr>
        <w:t xml:space="preserve"> </w:t>
      </w:r>
      <w:r>
        <w:rPr>
          <w:i/>
          <w:sz w:val="14"/>
        </w:rPr>
        <w:t>(hexachlorocyclohexane (HCH), gamma-isomer); nicotine and profenofos in or on certain products</w:t>
      </w:r>
      <w:r>
        <w:rPr>
          <w:sz w:val="14"/>
        </w:rPr>
        <w:t>);</w:t>
      </w:r>
    </w:p>
    <w:p w:rsidR="00E63ECF" w:rsidRDefault="00481C0A">
      <w:pPr>
        <w:ind w:left="677" w:right="108"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2017/978 од 9. јуна 2017. године којом су измењени Анекси II, III и</w:t>
      </w:r>
      <w:r>
        <w:rPr>
          <w:spacing w:val="-2"/>
          <w:sz w:val="14"/>
        </w:rPr>
        <w:t xml:space="preserve"> </w:t>
      </w:r>
      <w:r>
        <w:rPr>
          <w:sz w:val="14"/>
        </w:rPr>
        <w:t>V</w:t>
      </w:r>
      <w:r>
        <w:rPr>
          <w:spacing w:val="-2"/>
          <w:sz w:val="14"/>
        </w:rPr>
        <w:t xml:space="preserve"> </w:t>
      </w:r>
      <w:r>
        <w:rPr>
          <w:sz w:val="14"/>
        </w:rPr>
        <w:t>Уредбе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bitertanol,</w:t>
      </w:r>
      <w:r>
        <w:rPr>
          <w:spacing w:val="-4"/>
          <w:sz w:val="14"/>
        </w:rPr>
        <w:t xml:space="preserve"> </w:t>
      </w:r>
      <w:r>
        <w:rPr>
          <w:sz w:val="14"/>
        </w:rPr>
        <w:t>hlormekvat</w:t>
      </w:r>
      <w:r>
        <w:rPr>
          <w:spacing w:val="-4"/>
          <w:sz w:val="14"/>
        </w:rPr>
        <w:t xml:space="preserve"> </w:t>
      </w:r>
      <w:r>
        <w:rPr>
          <w:sz w:val="14"/>
        </w:rPr>
        <w:t>и</w:t>
      </w:r>
      <w:r>
        <w:rPr>
          <w:spacing w:val="-4"/>
          <w:sz w:val="14"/>
        </w:rPr>
        <w:t xml:space="preserve"> </w:t>
      </w:r>
      <w:r>
        <w:rPr>
          <w:sz w:val="14"/>
        </w:rPr>
        <w:t>tebufenpirad</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2017/693</w:t>
      </w:r>
      <w:r>
        <w:rPr>
          <w:i/>
          <w:spacing w:val="-4"/>
          <w:sz w:val="14"/>
        </w:rPr>
        <w:t xml:space="preserve"> </w:t>
      </w:r>
      <w:r>
        <w:rPr>
          <w:i/>
          <w:sz w:val="14"/>
        </w:rPr>
        <w:t>of</w:t>
      </w:r>
      <w:r>
        <w:rPr>
          <w:i/>
          <w:spacing w:val="-4"/>
          <w:sz w:val="14"/>
        </w:rPr>
        <w:t xml:space="preserve"> </w:t>
      </w:r>
      <w:r>
        <w:rPr>
          <w:i/>
          <w:sz w:val="14"/>
        </w:rPr>
        <w:t>7</w:t>
      </w:r>
      <w:r>
        <w:rPr>
          <w:i/>
          <w:spacing w:val="-7"/>
          <w:sz w:val="14"/>
        </w:rPr>
        <w:t xml:space="preserve"> </w:t>
      </w:r>
      <w:r>
        <w:rPr>
          <w:i/>
          <w:sz w:val="14"/>
        </w:rPr>
        <w:t>April</w:t>
      </w:r>
      <w:r>
        <w:rPr>
          <w:i/>
          <w:spacing w:val="-4"/>
          <w:sz w:val="14"/>
        </w:rPr>
        <w:t xml:space="preserve"> </w:t>
      </w:r>
      <w:r>
        <w:rPr>
          <w:i/>
          <w:sz w:val="14"/>
        </w:rPr>
        <w:t>2017</w:t>
      </w:r>
      <w:r>
        <w:rPr>
          <w:i/>
          <w:spacing w:val="-4"/>
          <w:sz w:val="14"/>
        </w:rPr>
        <w:t xml:space="preserve"> </w:t>
      </w:r>
      <w:r>
        <w:rPr>
          <w:i/>
          <w:sz w:val="14"/>
        </w:rPr>
        <w:t>amending</w:t>
      </w:r>
      <w:r>
        <w:rPr>
          <w:i/>
          <w:spacing w:val="-7"/>
          <w:sz w:val="14"/>
        </w:rPr>
        <w:t xml:space="preserve"> </w:t>
      </w:r>
      <w:r>
        <w:rPr>
          <w:i/>
          <w:sz w:val="14"/>
        </w:rPr>
        <w:t>Annexes</w:t>
      </w:r>
      <w:r>
        <w:rPr>
          <w:i/>
          <w:spacing w:val="40"/>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V</w:t>
      </w:r>
      <w:r>
        <w:rPr>
          <w:i/>
          <w:spacing w:val="-7"/>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bitertanol,</w:t>
      </w:r>
      <w:r>
        <w:rPr>
          <w:i/>
          <w:spacing w:val="-4"/>
          <w:sz w:val="14"/>
        </w:rPr>
        <w:t xml:space="preserve"> </w:t>
      </w:r>
      <w:r>
        <w:rPr>
          <w:i/>
          <w:sz w:val="14"/>
        </w:rPr>
        <w:t>chlormequat</w:t>
      </w:r>
      <w:r>
        <w:rPr>
          <w:i/>
          <w:spacing w:val="-4"/>
          <w:sz w:val="14"/>
        </w:rPr>
        <w:t xml:space="preserve"> </w:t>
      </w:r>
      <w:r>
        <w:rPr>
          <w:i/>
          <w:sz w:val="14"/>
        </w:rPr>
        <w:t>and</w:t>
      </w:r>
      <w:r>
        <w:rPr>
          <w:i/>
          <w:spacing w:val="-4"/>
          <w:sz w:val="14"/>
        </w:rPr>
        <w:t xml:space="preserve"> </w:t>
      </w:r>
      <w:r>
        <w:rPr>
          <w:i/>
          <w:sz w:val="14"/>
        </w:rPr>
        <w:t>tebufenpyrad</w:t>
      </w:r>
      <w:r>
        <w:rPr>
          <w:i/>
          <w:spacing w:val="-4"/>
          <w:sz w:val="14"/>
        </w:rPr>
        <w:t xml:space="preserve"> </w:t>
      </w:r>
      <w:r>
        <w:rPr>
          <w:i/>
          <w:sz w:val="14"/>
        </w:rPr>
        <w:t>in</w:t>
      </w:r>
      <w:r>
        <w:rPr>
          <w:i/>
          <w:spacing w:val="-4"/>
          <w:sz w:val="14"/>
        </w:rPr>
        <w:t xml:space="preserve"> </w:t>
      </w:r>
      <w:r>
        <w:rPr>
          <w:i/>
          <w:sz w:val="14"/>
        </w:rPr>
        <w:t>or</w:t>
      </w:r>
      <w:r>
        <w:rPr>
          <w:i/>
          <w:spacing w:val="-4"/>
          <w:sz w:val="14"/>
        </w:rPr>
        <w:t xml:space="preserve"> </w:t>
      </w:r>
      <w:r>
        <w:rPr>
          <w:i/>
          <w:sz w:val="14"/>
        </w:rPr>
        <w:t>on</w:t>
      </w:r>
      <w:r>
        <w:rPr>
          <w:i/>
          <w:spacing w:val="40"/>
          <w:sz w:val="14"/>
        </w:rPr>
        <w:t xml:space="preserve"> </w:t>
      </w:r>
      <w:r>
        <w:rPr>
          <w:i/>
          <w:sz w:val="14"/>
        </w:rPr>
        <w:t>certain</w:t>
      </w:r>
      <w:r>
        <w:rPr>
          <w:i/>
          <w:spacing w:val="-6"/>
          <w:sz w:val="14"/>
        </w:rPr>
        <w:t xml:space="preserve"> </w:t>
      </w:r>
      <w:r>
        <w:rPr>
          <w:i/>
          <w:sz w:val="14"/>
        </w:rPr>
        <w:t>products</w:t>
      </w:r>
      <w:r>
        <w:rPr>
          <w:sz w:val="14"/>
        </w:rPr>
        <w:t>);</w:t>
      </w:r>
    </w:p>
    <w:p w:rsidR="00E63ECF" w:rsidRDefault="00481C0A">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2017/983</w:t>
      </w:r>
      <w:r>
        <w:rPr>
          <w:spacing w:val="-4"/>
          <w:sz w:val="14"/>
        </w:rPr>
        <w:t xml:space="preserve"> </w:t>
      </w:r>
      <w:r>
        <w:rPr>
          <w:sz w:val="14"/>
        </w:rPr>
        <w:t>од</w:t>
      </w:r>
      <w:r>
        <w:rPr>
          <w:spacing w:val="-4"/>
          <w:sz w:val="14"/>
        </w:rPr>
        <w:t xml:space="preserve"> </w:t>
      </w:r>
      <w:r>
        <w:rPr>
          <w:sz w:val="14"/>
        </w:rPr>
        <w:t>9.</w:t>
      </w:r>
      <w:r>
        <w:rPr>
          <w:spacing w:val="-4"/>
          <w:sz w:val="14"/>
        </w:rPr>
        <w:t xml:space="preserve"> </w:t>
      </w:r>
      <w:r>
        <w:rPr>
          <w:sz w:val="14"/>
        </w:rPr>
        <w:t>јуна</w:t>
      </w:r>
      <w:r>
        <w:rPr>
          <w:spacing w:val="-4"/>
          <w:sz w:val="14"/>
        </w:rPr>
        <w:t xml:space="preserve"> </w:t>
      </w:r>
      <w:r>
        <w:rPr>
          <w:sz w:val="14"/>
        </w:rPr>
        <w:t>2017.</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III</w:t>
      </w:r>
      <w:r>
        <w:rPr>
          <w:spacing w:val="-4"/>
          <w:sz w:val="14"/>
        </w:rPr>
        <w:t xml:space="preserve"> </w:t>
      </w:r>
      <w:r>
        <w:rPr>
          <w:sz w:val="14"/>
        </w:rPr>
        <w:t>и</w:t>
      </w:r>
      <w:r>
        <w:rPr>
          <w:spacing w:val="-7"/>
          <w:sz w:val="14"/>
        </w:rPr>
        <w:t xml:space="preserve"> </w:t>
      </w:r>
      <w:r>
        <w:rPr>
          <w:sz w:val="14"/>
        </w:rPr>
        <w:t>V</w:t>
      </w:r>
      <w:r>
        <w:rPr>
          <w:spacing w:val="-7"/>
          <w:sz w:val="14"/>
        </w:rPr>
        <w:t xml:space="preserve"> </w:t>
      </w:r>
      <w:r>
        <w:rPr>
          <w:sz w:val="14"/>
        </w:rPr>
        <w:t>Уредбе</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у</w:t>
      </w:r>
      <w:r>
        <w:rPr>
          <w:spacing w:val="-4"/>
          <w:sz w:val="14"/>
        </w:rPr>
        <w:t xml:space="preserve"> </w:t>
      </w:r>
      <w:r>
        <w:rPr>
          <w:sz w:val="14"/>
        </w:rPr>
        <w:t>смислу</w:t>
      </w:r>
      <w:r>
        <w:rPr>
          <w:spacing w:val="-4"/>
          <w:sz w:val="14"/>
        </w:rPr>
        <w:t xml:space="preserve"> </w:t>
      </w:r>
      <w:r>
        <w:rPr>
          <w:sz w:val="14"/>
        </w:rPr>
        <w:t>мак-</w:t>
      </w:r>
      <w:r>
        <w:rPr>
          <w:spacing w:val="40"/>
          <w:sz w:val="14"/>
        </w:rPr>
        <w:t xml:space="preserve"> </w:t>
      </w:r>
      <w:r>
        <w:rPr>
          <w:sz w:val="14"/>
        </w:rPr>
        <w:t>сималних нивоа резидуа за triciklazol у или на одређеним производима (</w:t>
      </w:r>
      <w:r>
        <w:rPr>
          <w:i/>
          <w:sz w:val="14"/>
        </w:rPr>
        <w:t>Commission Regulation (EU) 2017/983 of 9 June 2017 amending</w:t>
      </w:r>
      <w:r>
        <w:rPr>
          <w:i/>
          <w:spacing w:val="-2"/>
          <w:sz w:val="14"/>
        </w:rPr>
        <w:t xml:space="preserve"> </w:t>
      </w:r>
      <w:r>
        <w:rPr>
          <w:i/>
          <w:sz w:val="14"/>
        </w:rPr>
        <w:t>Annexes III and V</w:t>
      </w:r>
      <w:r>
        <w:rPr>
          <w:i/>
          <w:spacing w:val="-1"/>
          <w:sz w:val="14"/>
        </w:rPr>
        <w:t xml:space="preserve"> </w:t>
      </w:r>
      <w:r>
        <w:rPr>
          <w:i/>
          <w:sz w:val="14"/>
        </w:rPr>
        <w:t>to Regulation (EC)</w:t>
      </w:r>
      <w:r>
        <w:rPr>
          <w:i/>
          <w:spacing w:val="40"/>
          <w:sz w:val="14"/>
        </w:rPr>
        <w:t xml:space="preserve"> </w:t>
      </w:r>
      <w:r>
        <w:rPr>
          <w:i/>
          <w:sz w:val="14"/>
        </w:rPr>
        <w:t>No 396/2005 of the European Parliament and of the Council as regards maximum residue levels for tricyclazole in or on certain products</w:t>
      </w:r>
      <w:r>
        <w:rPr>
          <w:sz w:val="14"/>
        </w:rPr>
        <w:t>);</w:t>
      </w:r>
    </w:p>
    <w:p w:rsidR="00E63ECF" w:rsidRDefault="00481C0A">
      <w:pPr>
        <w:ind w:left="677" w:right="108"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2017/1135 од 23. јуна 2017.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dimetoat и ometoat у или на одређеним производима (</w:t>
      </w:r>
      <w:r>
        <w:rPr>
          <w:i/>
          <w:sz w:val="14"/>
        </w:rPr>
        <w:t>Commission Regulation (EU) 2017/1135 of 23 June 2017 amending Annexes II and III to</w:t>
      </w:r>
      <w:r>
        <w:rPr>
          <w:i/>
          <w:spacing w:val="40"/>
          <w:sz w:val="14"/>
        </w:rPr>
        <w:t xml:space="preserve"> </w:t>
      </w:r>
      <w:r>
        <w:rPr>
          <w:i/>
          <w:sz w:val="14"/>
        </w:rPr>
        <w:t>Regulation (EC) No 396/2005 of the European Parliament and of the Council as regards maximum residue levels for dimethoate and omethoate in or on certain products</w:t>
      </w:r>
      <w:r>
        <w:rPr>
          <w:sz w:val="14"/>
        </w:rPr>
        <w:t>);</w:t>
      </w:r>
    </w:p>
    <w:p w:rsidR="00E63ECF" w:rsidRDefault="00481C0A">
      <w:pPr>
        <w:spacing w:line="237" w:lineRule="auto"/>
        <w:ind w:left="677" w:right="108"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2017/1164 од 22. јуна 2017.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akrinatrin,</w:t>
      </w:r>
      <w:r>
        <w:rPr>
          <w:spacing w:val="-3"/>
          <w:sz w:val="14"/>
        </w:rPr>
        <w:t xml:space="preserve"> </w:t>
      </w:r>
      <w:r>
        <w:rPr>
          <w:sz w:val="14"/>
        </w:rPr>
        <w:t>metalaksl</w:t>
      </w:r>
      <w:r>
        <w:rPr>
          <w:spacing w:val="-3"/>
          <w:sz w:val="14"/>
        </w:rPr>
        <w:t xml:space="preserve"> </w:t>
      </w:r>
      <w:r>
        <w:rPr>
          <w:sz w:val="14"/>
        </w:rPr>
        <w:t>и</w:t>
      </w:r>
      <w:r>
        <w:rPr>
          <w:spacing w:val="-3"/>
          <w:sz w:val="14"/>
        </w:rPr>
        <w:t xml:space="preserve"> </w:t>
      </w:r>
      <w:r>
        <w:rPr>
          <w:sz w:val="14"/>
        </w:rPr>
        <w:t>tiabendazol</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2017/1164</w:t>
      </w:r>
      <w:r>
        <w:rPr>
          <w:i/>
          <w:spacing w:val="-3"/>
          <w:sz w:val="14"/>
        </w:rPr>
        <w:t xml:space="preserve"> </w:t>
      </w:r>
      <w:r>
        <w:rPr>
          <w:i/>
          <w:sz w:val="14"/>
        </w:rPr>
        <w:t>of</w:t>
      </w:r>
      <w:r>
        <w:rPr>
          <w:i/>
          <w:spacing w:val="-3"/>
          <w:sz w:val="14"/>
        </w:rPr>
        <w:t xml:space="preserve"> </w:t>
      </w:r>
      <w:r>
        <w:rPr>
          <w:i/>
          <w:sz w:val="14"/>
        </w:rPr>
        <w:t>22</w:t>
      </w:r>
      <w:r>
        <w:rPr>
          <w:i/>
          <w:spacing w:val="-3"/>
          <w:sz w:val="14"/>
        </w:rPr>
        <w:t xml:space="preserve"> </w:t>
      </w:r>
      <w:r>
        <w:rPr>
          <w:i/>
          <w:sz w:val="14"/>
        </w:rPr>
        <w:t>June</w:t>
      </w:r>
      <w:r>
        <w:rPr>
          <w:i/>
          <w:spacing w:val="-3"/>
          <w:sz w:val="14"/>
        </w:rPr>
        <w:t xml:space="preserve"> </w:t>
      </w:r>
      <w:r>
        <w:rPr>
          <w:i/>
          <w:sz w:val="14"/>
        </w:rPr>
        <w:t>2017</w:t>
      </w:r>
      <w:r>
        <w:rPr>
          <w:i/>
          <w:spacing w:val="-3"/>
          <w:sz w:val="14"/>
        </w:rPr>
        <w:t xml:space="preserve"> </w:t>
      </w:r>
      <w:r>
        <w:rPr>
          <w:i/>
          <w:sz w:val="14"/>
        </w:rPr>
        <w:t>amending</w:t>
      </w:r>
      <w:r>
        <w:rPr>
          <w:i/>
          <w:spacing w:val="-5"/>
          <w:sz w:val="14"/>
        </w:rPr>
        <w:t xml:space="preserve"> </w:t>
      </w:r>
      <w:r>
        <w:rPr>
          <w:i/>
          <w:sz w:val="14"/>
        </w:rPr>
        <w:t>Annexes</w:t>
      </w:r>
      <w:r>
        <w:rPr>
          <w:i/>
          <w:spacing w:val="40"/>
          <w:sz w:val="14"/>
        </w:rPr>
        <w:t xml:space="preserve"> </w:t>
      </w:r>
      <w:r>
        <w:rPr>
          <w:i/>
          <w:sz w:val="14"/>
        </w:rPr>
        <w:t>II and III to Regulation (EC) No 396/2005 of the European Parliament and of the Council as regards maximum residue levels for acrinathrin, metalaxyl and thiabendazole in or on</w:t>
      </w:r>
      <w:r>
        <w:rPr>
          <w:i/>
          <w:spacing w:val="40"/>
          <w:sz w:val="14"/>
        </w:rPr>
        <w:t xml:space="preserve"> </w:t>
      </w:r>
      <w:r>
        <w:rPr>
          <w:i/>
          <w:sz w:val="14"/>
        </w:rPr>
        <w:t>certain</w:t>
      </w:r>
      <w:r>
        <w:rPr>
          <w:i/>
          <w:spacing w:val="-6"/>
          <w:sz w:val="14"/>
        </w:rPr>
        <w:t xml:space="preserve"> </w:t>
      </w:r>
      <w:r>
        <w:rPr>
          <w:i/>
          <w:sz w:val="14"/>
        </w:rPr>
        <w:t>products</w:t>
      </w:r>
      <w:r>
        <w:rPr>
          <w:sz w:val="14"/>
        </w:rPr>
        <w:t>);</w:t>
      </w:r>
    </w:p>
    <w:p w:rsidR="00E63ECF" w:rsidRDefault="00481C0A">
      <w:pPr>
        <w:ind w:left="677" w:right="108" w:hanging="1"/>
        <w:jc w:val="both"/>
        <w:rPr>
          <w:sz w:val="14"/>
        </w:rPr>
      </w:pPr>
      <w:r>
        <w:rPr>
          <w:spacing w:val="-9"/>
          <w:sz w:val="14"/>
        </w:rPr>
        <w:t xml:space="preserve"> </w:t>
      </w:r>
      <w:r>
        <w:rPr>
          <w:sz w:val="14"/>
        </w:rPr>
        <w:t>–</w:t>
      </w:r>
      <w:r>
        <w:rPr>
          <w:spacing w:val="-6"/>
          <w:sz w:val="14"/>
        </w:rPr>
        <w:t xml:space="preserve"> </w:t>
      </w:r>
      <w:r>
        <w:rPr>
          <w:sz w:val="14"/>
        </w:rPr>
        <w:t>Уредбом Kомисије (ЕУ) број 2017/1777 oд 29. септембра 2017. године којом су измењени Анекси II, III и IV</w:t>
      </w:r>
      <w:r>
        <w:rPr>
          <w:spacing w:val="-3"/>
          <w:sz w:val="14"/>
        </w:rPr>
        <w:t xml:space="preserve"> </w:t>
      </w:r>
      <w:r>
        <w:rPr>
          <w:sz w:val="14"/>
        </w:rPr>
        <w:t>Уредбе (ЕЗ) Европског парламента и Савета број 396/2005,</w:t>
      </w:r>
      <w:r>
        <w:rPr>
          <w:spacing w:val="40"/>
          <w:sz w:val="14"/>
        </w:rPr>
        <w:t xml:space="preserve"> </w:t>
      </w:r>
      <w:r>
        <w:rPr>
          <w:sz w:val="14"/>
        </w:rPr>
        <w:t>а која се односи на максималне нивое резидуа за Bacillus amyloliquefaciens soj FZB24, Bacillus amyloliquefaciens soj MBI 600, glineni ugalj, dihlorprop-P, etefon, etridiazol,</w:t>
      </w:r>
      <w:r>
        <w:rPr>
          <w:spacing w:val="40"/>
          <w:sz w:val="14"/>
        </w:rPr>
        <w:t xml:space="preserve"> </w:t>
      </w:r>
      <w:r>
        <w:rPr>
          <w:sz w:val="14"/>
        </w:rPr>
        <w:t>flonikamid, fluazifop-P, vodonik peroksid, metaldehid, penkonazol, spinetoram, tau-fluvalinat и Urtica spp. у или на одређеним производима (</w:t>
      </w:r>
      <w:r>
        <w:rPr>
          <w:i/>
          <w:sz w:val="14"/>
        </w:rPr>
        <w:t>Commission Regulation (EU)</w:t>
      </w:r>
      <w:r>
        <w:rPr>
          <w:i/>
          <w:spacing w:val="40"/>
          <w:sz w:val="14"/>
        </w:rPr>
        <w:t xml:space="preserve"> </w:t>
      </w:r>
      <w:r>
        <w:rPr>
          <w:i/>
          <w:sz w:val="14"/>
        </w:rPr>
        <w:t>2017/1777</w:t>
      </w:r>
      <w:r>
        <w:rPr>
          <w:i/>
          <w:spacing w:val="-3"/>
          <w:sz w:val="14"/>
        </w:rPr>
        <w:t xml:space="preserve"> </w:t>
      </w:r>
      <w:r>
        <w:rPr>
          <w:i/>
          <w:sz w:val="14"/>
        </w:rPr>
        <w:t>of</w:t>
      </w:r>
      <w:r>
        <w:rPr>
          <w:i/>
          <w:spacing w:val="-3"/>
          <w:sz w:val="14"/>
        </w:rPr>
        <w:t xml:space="preserve"> </w:t>
      </w:r>
      <w:r>
        <w:rPr>
          <w:i/>
          <w:sz w:val="14"/>
        </w:rPr>
        <w:t>29</w:t>
      </w:r>
      <w:r>
        <w:rPr>
          <w:i/>
          <w:spacing w:val="-3"/>
          <w:sz w:val="14"/>
        </w:rPr>
        <w:t xml:space="preserve"> </w:t>
      </w:r>
      <w:r>
        <w:rPr>
          <w:i/>
          <w:sz w:val="14"/>
        </w:rPr>
        <w:t>September</w:t>
      </w:r>
      <w:r>
        <w:rPr>
          <w:i/>
          <w:spacing w:val="-3"/>
          <w:sz w:val="14"/>
        </w:rPr>
        <w:t xml:space="preserve"> </w:t>
      </w:r>
      <w:r>
        <w:rPr>
          <w:i/>
          <w:sz w:val="14"/>
        </w:rPr>
        <w:t>2017</w:t>
      </w:r>
      <w:r>
        <w:rPr>
          <w:i/>
          <w:spacing w:val="-3"/>
          <w:sz w:val="14"/>
        </w:rPr>
        <w:t xml:space="preserve"> </w:t>
      </w:r>
      <w:r>
        <w:rPr>
          <w:i/>
          <w:sz w:val="14"/>
        </w:rPr>
        <w:t>amending</w:t>
      </w:r>
      <w:r>
        <w:rPr>
          <w:i/>
          <w:spacing w:val="-6"/>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IV</w:t>
      </w:r>
      <w:r>
        <w:rPr>
          <w:i/>
          <w:spacing w:val="-6"/>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40"/>
          <w:sz w:val="14"/>
        </w:rPr>
        <w:t xml:space="preserve"> </w:t>
      </w:r>
      <w:r>
        <w:rPr>
          <w:i/>
          <w:sz w:val="14"/>
        </w:rPr>
        <w:t>for Bacillus amyloliquefaciens strain FZB24, Bacillus amyloliquefaciens strain MBI 600, clayed charcoal, dichlorprop-P, ethephon, etridiazole, flonicamid, fluazifop-P, hydrogen</w:t>
      </w:r>
      <w:r>
        <w:rPr>
          <w:i/>
          <w:spacing w:val="40"/>
          <w:sz w:val="14"/>
        </w:rPr>
        <w:t xml:space="preserve"> </w:t>
      </w:r>
      <w:r>
        <w:rPr>
          <w:i/>
          <w:sz w:val="14"/>
        </w:rPr>
        <w:t>peroxide, metaldehyde, penconazole, spinetoram, tau-fluvalinate and Urtica spp. in or on certain products</w:t>
      </w:r>
      <w:r>
        <w:rPr>
          <w:sz w:val="14"/>
        </w:rPr>
        <w:t>);</w:t>
      </w:r>
    </w:p>
    <w:p w:rsidR="00E63ECF" w:rsidRDefault="00481C0A">
      <w:pPr>
        <w:spacing w:line="237" w:lineRule="auto"/>
        <w:ind w:left="677" w:right="108" w:hanging="1"/>
        <w:jc w:val="both"/>
        <w:rPr>
          <w:i/>
          <w:sz w:val="14"/>
        </w:rPr>
      </w:pPr>
      <w:r>
        <w:rPr>
          <w:spacing w:val="-9"/>
          <w:sz w:val="14"/>
        </w:rPr>
        <w:t xml:space="preserve"> </w:t>
      </w:r>
      <w:r>
        <w:rPr>
          <w:sz w:val="14"/>
        </w:rPr>
        <w:t>–</w:t>
      </w:r>
      <w:r>
        <w:rPr>
          <w:spacing w:val="-8"/>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3"/>
          <w:sz w:val="14"/>
        </w:rPr>
        <w:t xml:space="preserve"> </w:t>
      </w:r>
      <w:r>
        <w:rPr>
          <w:sz w:val="14"/>
        </w:rPr>
        <w:t>2018/70</w:t>
      </w:r>
      <w:r>
        <w:rPr>
          <w:spacing w:val="-2"/>
          <w:sz w:val="14"/>
        </w:rPr>
        <w:t xml:space="preserve"> </w:t>
      </w:r>
      <w:r>
        <w:rPr>
          <w:sz w:val="14"/>
        </w:rPr>
        <w:t>oд</w:t>
      </w:r>
      <w:r>
        <w:rPr>
          <w:spacing w:val="-2"/>
          <w:sz w:val="14"/>
        </w:rPr>
        <w:t xml:space="preserve"> </w:t>
      </w:r>
      <w:r>
        <w:rPr>
          <w:sz w:val="14"/>
        </w:rPr>
        <w:t>16.</w:t>
      </w:r>
      <w:r>
        <w:rPr>
          <w:spacing w:val="-3"/>
          <w:sz w:val="14"/>
        </w:rPr>
        <w:t xml:space="preserve"> </w:t>
      </w:r>
      <w:r>
        <w:rPr>
          <w:sz w:val="14"/>
        </w:rPr>
        <w:t>jaнуара</w:t>
      </w:r>
      <w:r>
        <w:rPr>
          <w:spacing w:val="-2"/>
          <w:sz w:val="14"/>
        </w:rPr>
        <w:t xml:space="preserve"> </w:t>
      </w:r>
      <w:r>
        <w:rPr>
          <w:sz w:val="14"/>
        </w:rPr>
        <w:t>2018.</w:t>
      </w:r>
      <w:r>
        <w:rPr>
          <w:spacing w:val="-2"/>
          <w:sz w:val="14"/>
        </w:rPr>
        <w:t xml:space="preserve"> </w:t>
      </w:r>
      <w:r>
        <w:rPr>
          <w:sz w:val="14"/>
        </w:rPr>
        <w:t>године</w:t>
      </w:r>
      <w:r>
        <w:rPr>
          <w:spacing w:val="-3"/>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3"/>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3"/>
          <w:sz w:val="14"/>
        </w:rPr>
        <w:t xml:space="preserve"> </w:t>
      </w:r>
      <w:r>
        <w:rPr>
          <w:sz w:val="14"/>
        </w:rPr>
        <w:t>и</w:t>
      </w:r>
      <w:r>
        <w:rPr>
          <w:spacing w:val="-2"/>
          <w:sz w:val="14"/>
        </w:rPr>
        <w:t xml:space="preserve"> </w:t>
      </w:r>
      <w:r>
        <w:rPr>
          <w:sz w:val="14"/>
        </w:rPr>
        <w:t>IV</w:t>
      </w:r>
      <w:r>
        <w:rPr>
          <w:spacing w:val="-5"/>
          <w:sz w:val="14"/>
        </w:rPr>
        <w:t xml:space="preserve"> </w:t>
      </w:r>
      <w:r>
        <w:rPr>
          <w:sz w:val="14"/>
        </w:rPr>
        <w:t>Уредбе</w:t>
      </w:r>
      <w:r>
        <w:rPr>
          <w:spacing w:val="-2"/>
          <w:sz w:val="14"/>
        </w:rPr>
        <w:t xml:space="preserve"> </w:t>
      </w:r>
      <w:r>
        <w:rPr>
          <w:sz w:val="14"/>
        </w:rPr>
        <w:t>(ЕЗ)</w:t>
      </w:r>
      <w:r>
        <w:rPr>
          <w:spacing w:val="-2"/>
          <w:sz w:val="14"/>
        </w:rPr>
        <w:t xml:space="preserve"> </w:t>
      </w:r>
      <w:r>
        <w:rPr>
          <w:sz w:val="14"/>
        </w:rPr>
        <w:t>Европског</w:t>
      </w:r>
      <w:r>
        <w:rPr>
          <w:spacing w:val="-3"/>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3"/>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3"/>
          <w:sz w:val="14"/>
        </w:rPr>
        <w:t xml:space="preserve"> </w:t>
      </w:r>
      <w:r>
        <w:rPr>
          <w:sz w:val="14"/>
        </w:rPr>
        <w:t>која</w:t>
      </w:r>
      <w:r>
        <w:rPr>
          <w:spacing w:val="40"/>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ametoktradin,</w:t>
      </w:r>
      <w:r>
        <w:rPr>
          <w:spacing w:val="-2"/>
          <w:sz w:val="14"/>
        </w:rPr>
        <w:t xml:space="preserve"> </w:t>
      </w:r>
      <w:r>
        <w:rPr>
          <w:sz w:val="14"/>
        </w:rPr>
        <w:t>hlorpirifos-metil,</w:t>
      </w:r>
      <w:r>
        <w:rPr>
          <w:spacing w:val="-2"/>
          <w:sz w:val="14"/>
        </w:rPr>
        <w:t xml:space="preserve"> </w:t>
      </w:r>
      <w:r>
        <w:rPr>
          <w:sz w:val="14"/>
        </w:rPr>
        <w:t>ciprokonazol,</w:t>
      </w:r>
      <w:r>
        <w:rPr>
          <w:spacing w:val="-2"/>
          <w:sz w:val="14"/>
        </w:rPr>
        <w:t xml:space="preserve"> </w:t>
      </w:r>
      <w:r>
        <w:rPr>
          <w:sz w:val="14"/>
        </w:rPr>
        <w:t>difenokonazol,</w:t>
      </w:r>
      <w:r>
        <w:rPr>
          <w:spacing w:val="-2"/>
          <w:sz w:val="14"/>
        </w:rPr>
        <w:t xml:space="preserve"> </w:t>
      </w:r>
      <w:r>
        <w:rPr>
          <w:sz w:val="14"/>
        </w:rPr>
        <w:t>fluazinam,</w:t>
      </w:r>
      <w:r>
        <w:rPr>
          <w:spacing w:val="-2"/>
          <w:sz w:val="14"/>
        </w:rPr>
        <w:t xml:space="preserve"> </w:t>
      </w:r>
      <w:r>
        <w:rPr>
          <w:sz w:val="14"/>
        </w:rPr>
        <w:t>flutriafol,</w:t>
      </w:r>
      <w:r>
        <w:rPr>
          <w:spacing w:val="-2"/>
          <w:sz w:val="14"/>
        </w:rPr>
        <w:t xml:space="preserve"> </w:t>
      </w:r>
      <w:r>
        <w:rPr>
          <w:sz w:val="14"/>
        </w:rPr>
        <w:t>proheksadion</w:t>
      </w:r>
      <w:r>
        <w:rPr>
          <w:spacing w:val="-2"/>
          <w:sz w:val="14"/>
        </w:rPr>
        <w:t xml:space="preserve"> </w:t>
      </w:r>
      <w:r>
        <w:rPr>
          <w:sz w:val="14"/>
        </w:rPr>
        <w:t>и</w:t>
      </w:r>
      <w:r>
        <w:rPr>
          <w:spacing w:val="-2"/>
          <w:sz w:val="14"/>
        </w:rPr>
        <w:t xml:space="preserve"> </w:t>
      </w:r>
      <w:r>
        <w:rPr>
          <w:sz w:val="14"/>
        </w:rPr>
        <w:t>natrijum</w:t>
      </w:r>
      <w:r>
        <w:rPr>
          <w:spacing w:val="-2"/>
          <w:sz w:val="14"/>
        </w:rPr>
        <w:t xml:space="preserve"> </w:t>
      </w:r>
      <w:r>
        <w:rPr>
          <w:sz w:val="14"/>
        </w:rPr>
        <w:t>hlorid</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40"/>
          <w:sz w:val="14"/>
        </w:rPr>
        <w:t xml:space="preserve"> </w:t>
      </w:r>
      <w:r>
        <w:rPr>
          <w:sz w:val="14"/>
        </w:rPr>
        <w:t>производима (</w:t>
      </w:r>
      <w:r>
        <w:rPr>
          <w:i/>
          <w:sz w:val="14"/>
        </w:rPr>
        <w:t>Commission Regulation (EU) 2018/70 of 16 January 2018 amending Annexes II, III and IV to Regulation (EC) No 396/2005 of the European Parliament and of the</w:t>
      </w:r>
      <w:r>
        <w:rPr>
          <w:i/>
          <w:spacing w:val="40"/>
          <w:sz w:val="14"/>
        </w:rPr>
        <w:t xml:space="preserve"> </w:t>
      </w:r>
      <w:r>
        <w:rPr>
          <w:i/>
          <w:sz w:val="14"/>
        </w:rPr>
        <w:t>Council as regards maximum residue levels for ametoctradin, chlorpyrifos-methyl, cyproconazole, difenoconazole, fluazinam, flutriafol, prohexadione and sodium chloride in or on</w:t>
      </w:r>
      <w:r>
        <w:rPr>
          <w:i/>
          <w:spacing w:val="40"/>
          <w:sz w:val="14"/>
        </w:rPr>
        <w:t xml:space="preserve"> </w:t>
      </w:r>
      <w:r>
        <w:rPr>
          <w:i/>
          <w:sz w:val="14"/>
        </w:rPr>
        <w:t>certain</w:t>
      </w:r>
      <w:r>
        <w:rPr>
          <w:i/>
          <w:spacing w:val="-6"/>
          <w:sz w:val="14"/>
        </w:rPr>
        <w:t xml:space="preserve"> </w:t>
      </w:r>
      <w:r>
        <w:rPr>
          <w:i/>
          <w:sz w:val="14"/>
        </w:rPr>
        <w:t>products);</w:t>
      </w:r>
    </w:p>
    <w:p w:rsidR="00E63ECF" w:rsidRDefault="00481C0A">
      <w:pPr>
        <w:ind w:left="677" w:right="108" w:hanging="1"/>
        <w:jc w:val="both"/>
        <w:rPr>
          <w:i/>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2018/73</w:t>
      </w:r>
      <w:r>
        <w:rPr>
          <w:spacing w:val="-1"/>
          <w:sz w:val="14"/>
        </w:rPr>
        <w:t xml:space="preserve"> </w:t>
      </w:r>
      <w:r>
        <w:rPr>
          <w:sz w:val="14"/>
        </w:rPr>
        <w:t>oд</w:t>
      </w:r>
      <w:r>
        <w:rPr>
          <w:spacing w:val="-1"/>
          <w:sz w:val="14"/>
        </w:rPr>
        <w:t xml:space="preserve"> </w:t>
      </w:r>
      <w:r>
        <w:rPr>
          <w:sz w:val="14"/>
        </w:rPr>
        <w:t>16.</w:t>
      </w:r>
      <w:r>
        <w:rPr>
          <w:spacing w:val="-1"/>
          <w:sz w:val="14"/>
        </w:rPr>
        <w:t xml:space="preserve"> </w:t>
      </w:r>
      <w:r>
        <w:rPr>
          <w:sz w:val="14"/>
        </w:rPr>
        <w:t>jaнуара</w:t>
      </w:r>
      <w:r>
        <w:rPr>
          <w:spacing w:val="-1"/>
          <w:sz w:val="14"/>
        </w:rPr>
        <w:t xml:space="preserve"> </w:t>
      </w:r>
      <w:r>
        <w:rPr>
          <w:sz w:val="14"/>
        </w:rPr>
        <w:t>2018.</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а</w:t>
      </w:r>
      <w:r>
        <w:rPr>
          <w:spacing w:val="-1"/>
          <w:sz w:val="14"/>
        </w:rPr>
        <w:t xml:space="preserve"> </w:t>
      </w:r>
      <w:r>
        <w:rPr>
          <w:sz w:val="14"/>
        </w:rPr>
        <w:t>која</w:t>
      </w:r>
      <w:r>
        <w:rPr>
          <w:spacing w:val="-1"/>
          <w:sz w:val="14"/>
        </w:rPr>
        <w:t xml:space="preserve"> </w:t>
      </w:r>
      <w:r>
        <w:rPr>
          <w:sz w:val="14"/>
        </w:rPr>
        <w:t>се</w:t>
      </w:r>
      <w:r>
        <w:rPr>
          <w:spacing w:val="40"/>
          <w:sz w:val="14"/>
        </w:rPr>
        <w:t xml:space="preserve"> </w:t>
      </w:r>
      <w:r>
        <w:rPr>
          <w:sz w:val="14"/>
        </w:rPr>
        <w:t>односи на максималне нивое резидуа за живина једињења у или на одређеним производима (</w:t>
      </w:r>
      <w:r>
        <w:rPr>
          <w:i/>
          <w:sz w:val="14"/>
        </w:rPr>
        <w:t>Commission Regulation (EU) 2018/73 of 16 January 2018 amending Annexes II</w:t>
      </w:r>
      <w:r>
        <w:rPr>
          <w:i/>
          <w:spacing w:val="40"/>
          <w:sz w:val="14"/>
        </w:rPr>
        <w:t xml:space="preserve"> </w:t>
      </w:r>
      <w:r>
        <w:rPr>
          <w:i/>
          <w:sz w:val="14"/>
        </w:rPr>
        <w:t>and III to Regulation (EC) No 396/2005 of the European Parliament and of the Council as regards maximum residue levels for mercury compounds in or on certain products);</w:t>
      </w:r>
    </w:p>
    <w:p w:rsidR="00E63ECF" w:rsidRDefault="00481C0A">
      <w:pPr>
        <w:spacing w:line="237" w:lineRule="auto"/>
        <w:ind w:left="677" w:right="108" w:hanging="1"/>
        <w:jc w:val="both"/>
        <w:rPr>
          <w:i/>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2018/78</w:t>
      </w:r>
      <w:r>
        <w:rPr>
          <w:spacing w:val="-1"/>
          <w:sz w:val="14"/>
        </w:rPr>
        <w:t xml:space="preserve"> </w:t>
      </w:r>
      <w:r>
        <w:rPr>
          <w:sz w:val="14"/>
        </w:rPr>
        <w:t>oд</w:t>
      </w:r>
      <w:r>
        <w:rPr>
          <w:spacing w:val="-1"/>
          <w:sz w:val="14"/>
        </w:rPr>
        <w:t xml:space="preserve"> </w:t>
      </w:r>
      <w:r>
        <w:rPr>
          <w:sz w:val="14"/>
        </w:rPr>
        <w:t>16.</w:t>
      </w:r>
      <w:r>
        <w:rPr>
          <w:spacing w:val="-1"/>
          <w:sz w:val="14"/>
        </w:rPr>
        <w:t xml:space="preserve"> </w:t>
      </w:r>
      <w:r>
        <w:rPr>
          <w:sz w:val="14"/>
        </w:rPr>
        <w:t>jaнуара</w:t>
      </w:r>
      <w:r>
        <w:rPr>
          <w:spacing w:val="-1"/>
          <w:sz w:val="14"/>
        </w:rPr>
        <w:t xml:space="preserve"> </w:t>
      </w:r>
      <w:r>
        <w:rPr>
          <w:sz w:val="14"/>
        </w:rPr>
        <w:t>2018.</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а</w:t>
      </w:r>
      <w:r>
        <w:rPr>
          <w:spacing w:val="-1"/>
          <w:sz w:val="14"/>
        </w:rPr>
        <w:t xml:space="preserve"> </w:t>
      </w:r>
      <w:r>
        <w:rPr>
          <w:sz w:val="14"/>
        </w:rPr>
        <w:t>која</w:t>
      </w:r>
      <w:r>
        <w:rPr>
          <w:spacing w:val="-1"/>
          <w:sz w:val="14"/>
        </w:rPr>
        <w:t xml:space="preserve"> </w:t>
      </w:r>
      <w:r>
        <w:rPr>
          <w:sz w:val="14"/>
        </w:rPr>
        <w:t>се</w:t>
      </w:r>
      <w:r>
        <w:rPr>
          <w:spacing w:val="40"/>
          <w:sz w:val="14"/>
        </w:rPr>
        <w:t xml:space="preserve"> </w:t>
      </w:r>
      <w:r>
        <w:rPr>
          <w:sz w:val="14"/>
        </w:rPr>
        <w:t>односи на максималне нивое резидуа за 2-phenylphenol, bensulfuron-metil, dimetahlor и lufenuron у или на одређеним производима (</w:t>
      </w:r>
      <w:r>
        <w:rPr>
          <w:i/>
          <w:sz w:val="14"/>
        </w:rPr>
        <w:t>Commission Regulation (EU) 2018/78 of</w:t>
      </w:r>
      <w:r>
        <w:rPr>
          <w:i/>
          <w:spacing w:val="40"/>
          <w:sz w:val="14"/>
        </w:rPr>
        <w:t xml:space="preserve"> </w:t>
      </w:r>
      <w:r>
        <w:rPr>
          <w:i/>
          <w:sz w:val="14"/>
        </w:rPr>
        <w:t>16</w:t>
      </w:r>
      <w:r>
        <w:rPr>
          <w:i/>
          <w:spacing w:val="-4"/>
          <w:sz w:val="14"/>
        </w:rPr>
        <w:t xml:space="preserve"> </w:t>
      </w:r>
      <w:r>
        <w:rPr>
          <w:i/>
          <w:sz w:val="14"/>
        </w:rPr>
        <w:t>January</w:t>
      </w:r>
      <w:r>
        <w:rPr>
          <w:i/>
          <w:spacing w:val="-4"/>
          <w:sz w:val="14"/>
        </w:rPr>
        <w:t xml:space="preserve"> </w:t>
      </w:r>
      <w:r>
        <w:rPr>
          <w:i/>
          <w:sz w:val="14"/>
        </w:rPr>
        <w:t>2018</w:t>
      </w:r>
      <w:r>
        <w:rPr>
          <w:i/>
          <w:spacing w:val="-4"/>
          <w:sz w:val="14"/>
        </w:rPr>
        <w:t xml:space="preserve"> </w:t>
      </w:r>
      <w:r>
        <w:rPr>
          <w:i/>
          <w:sz w:val="14"/>
        </w:rPr>
        <w:t>amending</w:t>
      </w:r>
      <w:r>
        <w:rPr>
          <w:i/>
          <w:spacing w:val="-7"/>
          <w:sz w:val="14"/>
        </w:rPr>
        <w:t xml:space="preserve"> </w:t>
      </w:r>
      <w:r>
        <w:rPr>
          <w:i/>
          <w:sz w:val="14"/>
        </w:rPr>
        <w:t>Annexes</w:t>
      </w:r>
      <w:r>
        <w:rPr>
          <w:i/>
          <w:spacing w:val="-5"/>
          <w:sz w:val="14"/>
        </w:rPr>
        <w:t xml:space="preserve"> </w:t>
      </w:r>
      <w:r>
        <w:rPr>
          <w:i/>
          <w:sz w:val="14"/>
        </w:rPr>
        <w:t>II</w:t>
      </w:r>
      <w:r>
        <w:rPr>
          <w:i/>
          <w:spacing w:val="-4"/>
          <w:sz w:val="14"/>
        </w:rPr>
        <w:t xml:space="preserve"> </w:t>
      </w:r>
      <w:r>
        <w:rPr>
          <w:i/>
          <w:sz w:val="14"/>
        </w:rPr>
        <w:t>and</w:t>
      </w:r>
      <w:r>
        <w:rPr>
          <w:i/>
          <w:spacing w:val="-4"/>
          <w:sz w:val="14"/>
        </w:rPr>
        <w:t xml:space="preserve"> </w:t>
      </w:r>
      <w:r>
        <w:rPr>
          <w:i/>
          <w:sz w:val="14"/>
        </w:rPr>
        <w:t>III</w:t>
      </w:r>
      <w:r>
        <w:rPr>
          <w:i/>
          <w:spacing w:val="-4"/>
          <w:sz w:val="14"/>
        </w:rPr>
        <w:t xml:space="preserve"> </w:t>
      </w:r>
      <w:r>
        <w:rPr>
          <w:i/>
          <w:sz w:val="14"/>
        </w:rPr>
        <w:t>to</w:t>
      </w:r>
      <w:r>
        <w:rPr>
          <w:i/>
          <w:spacing w:val="-4"/>
          <w:sz w:val="14"/>
        </w:rPr>
        <w:t xml:space="preserve"> </w:t>
      </w:r>
      <w:r>
        <w:rPr>
          <w:i/>
          <w:sz w:val="14"/>
        </w:rPr>
        <w:t>Regulation</w:t>
      </w:r>
      <w:r>
        <w:rPr>
          <w:i/>
          <w:spacing w:val="-5"/>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5"/>
          <w:sz w:val="14"/>
        </w:rPr>
        <w:t xml:space="preserve"> </w:t>
      </w:r>
      <w:r>
        <w:rPr>
          <w:i/>
          <w:sz w:val="14"/>
        </w:rPr>
        <w:t>for</w:t>
      </w:r>
      <w:r>
        <w:rPr>
          <w:i/>
          <w:spacing w:val="-4"/>
          <w:sz w:val="14"/>
        </w:rPr>
        <w:t xml:space="preserve"> </w:t>
      </w:r>
      <w:r>
        <w:rPr>
          <w:sz w:val="14"/>
        </w:rPr>
        <w:t>2-phenylphenol,</w:t>
      </w:r>
      <w:r>
        <w:rPr>
          <w:spacing w:val="40"/>
          <w:sz w:val="14"/>
        </w:rPr>
        <w:t xml:space="preserve"> </w:t>
      </w:r>
      <w:r>
        <w:rPr>
          <w:sz w:val="14"/>
        </w:rPr>
        <w:t xml:space="preserve">bensulfuron-methyil, dimethachlor and lufenuron </w:t>
      </w:r>
      <w:r>
        <w:rPr>
          <w:i/>
          <w:sz w:val="14"/>
        </w:rPr>
        <w:t>in or on certain products).</w:t>
      </w:r>
    </w:p>
    <w:p w:rsidR="00E63ECF" w:rsidRDefault="00E63ECF">
      <w:pPr>
        <w:pStyle w:val="BodyText"/>
        <w:rPr>
          <w:i/>
          <w:sz w:val="16"/>
        </w:rPr>
      </w:pPr>
    </w:p>
    <w:p w:rsidR="00E63ECF" w:rsidRDefault="00E63ECF">
      <w:pPr>
        <w:pStyle w:val="BodyText"/>
        <w:rPr>
          <w:i/>
          <w:sz w:val="16"/>
        </w:rPr>
      </w:pPr>
    </w:p>
    <w:p w:rsidR="00E63ECF" w:rsidRDefault="00E63ECF">
      <w:pPr>
        <w:pStyle w:val="BodyText"/>
        <w:spacing w:before="10"/>
        <w:rPr>
          <w:i/>
          <w:sz w:val="22"/>
        </w:rPr>
      </w:pPr>
    </w:p>
    <w:p w:rsidR="00E63ECF" w:rsidRDefault="00481C0A">
      <w:pPr>
        <w:pStyle w:val="BodyText"/>
        <w:ind w:right="108"/>
        <w:jc w:val="right"/>
      </w:pPr>
      <w:r>
        <w:t>Прилог</w:t>
      </w:r>
      <w:r>
        <w:rPr>
          <w:spacing w:val="-6"/>
        </w:rPr>
        <w:t xml:space="preserve"> </w:t>
      </w:r>
      <w:r>
        <w:rPr>
          <w:spacing w:val="-10"/>
        </w:rPr>
        <w:t>3</w:t>
      </w:r>
    </w:p>
    <w:p w:rsidR="00E63ECF" w:rsidRDefault="00E63ECF">
      <w:pPr>
        <w:pStyle w:val="BodyText"/>
        <w:spacing w:before="3"/>
        <w:rPr>
          <w:sz w:val="15"/>
        </w:rPr>
      </w:pPr>
    </w:p>
    <w:p w:rsidR="00E63ECF" w:rsidRDefault="00481C0A">
      <w:pPr>
        <w:spacing w:line="232" w:lineRule="auto"/>
        <w:ind w:left="3814" w:right="182" w:hanging="3192"/>
        <w:rPr>
          <w:sz w:val="18"/>
        </w:rPr>
      </w:pPr>
      <w:r>
        <w:rPr>
          <w:sz w:val="18"/>
        </w:rPr>
        <w:t>Средства</w:t>
      </w:r>
      <w:r>
        <w:rPr>
          <w:spacing w:val="-4"/>
          <w:sz w:val="18"/>
        </w:rPr>
        <w:t xml:space="preserve"> </w:t>
      </w:r>
      <w:r>
        <w:rPr>
          <w:sz w:val="18"/>
        </w:rPr>
        <w:t>за</w:t>
      </w:r>
      <w:r>
        <w:rPr>
          <w:spacing w:val="-4"/>
          <w:sz w:val="18"/>
        </w:rPr>
        <w:t xml:space="preserve"> </w:t>
      </w:r>
      <w:r>
        <w:rPr>
          <w:sz w:val="18"/>
        </w:rPr>
        <w:t>заштиту</w:t>
      </w:r>
      <w:r>
        <w:rPr>
          <w:spacing w:val="-4"/>
          <w:sz w:val="18"/>
        </w:rPr>
        <w:t xml:space="preserve"> </w:t>
      </w:r>
      <w:r>
        <w:rPr>
          <w:sz w:val="18"/>
        </w:rPr>
        <w:t>биља</w:t>
      </w:r>
      <w:r>
        <w:rPr>
          <w:spacing w:val="-4"/>
          <w:sz w:val="18"/>
        </w:rPr>
        <w:t xml:space="preserve"> </w:t>
      </w:r>
      <w:r>
        <w:rPr>
          <w:sz w:val="18"/>
        </w:rPr>
        <w:t>(активнe</w:t>
      </w:r>
      <w:r>
        <w:rPr>
          <w:spacing w:val="-4"/>
          <w:sz w:val="18"/>
        </w:rPr>
        <w:t xml:space="preserve"> </w:t>
      </w:r>
      <w:r>
        <w:rPr>
          <w:sz w:val="18"/>
        </w:rPr>
        <w:t>супстанцe)</w:t>
      </w:r>
      <w:r>
        <w:rPr>
          <w:spacing w:val="-4"/>
          <w:sz w:val="18"/>
        </w:rPr>
        <w:t xml:space="preserve"> </w:t>
      </w:r>
      <w:r>
        <w:rPr>
          <w:sz w:val="18"/>
        </w:rPr>
        <w:t>за</w:t>
      </w:r>
      <w:r>
        <w:rPr>
          <w:spacing w:val="-4"/>
          <w:sz w:val="18"/>
        </w:rPr>
        <w:t xml:space="preserve"> </w:t>
      </w:r>
      <w:r>
        <w:rPr>
          <w:sz w:val="18"/>
        </w:rPr>
        <w:t>које</w:t>
      </w:r>
      <w:r>
        <w:rPr>
          <w:spacing w:val="-4"/>
          <w:sz w:val="18"/>
        </w:rPr>
        <w:t xml:space="preserve"> </w:t>
      </w:r>
      <w:r>
        <w:rPr>
          <w:sz w:val="18"/>
        </w:rPr>
        <w:t>се</w:t>
      </w:r>
      <w:r>
        <w:rPr>
          <w:spacing w:val="-4"/>
          <w:sz w:val="18"/>
        </w:rPr>
        <w:t xml:space="preserve"> </w:t>
      </w:r>
      <w:r>
        <w:rPr>
          <w:sz w:val="18"/>
        </w:rPr>
        <w:t>не</w:t>
      </w:r>
      <w:r>
        <w:rPr>
          <w:spacing w:val="-4"/>
          <w:sz w:val="18"/>
        </w:rPr>
        <w:t xml:space="preserve"> </w:t>
      </w:r>
      <w:r>
        <w:rPr>
          <w:sz w:val="18"/>
        </w:rPr>
        <w:t>утврђују</w:t>
      </w:r>
      <w:r>
        <w:rPr>
          <w:spacing w:val="-4"/>
          <w:sz w:val="18"/>
        </w:rPr>
        <w:t xml:space="preserve"> </w:t>
      </w:r>
      <w:r>
        <w:rPr>
          <w:sz w:val="18"/>
        </w:rPr>
        <w:t>максимално</w:t>
      </w:r>
      <w:r>
        <w:rPr>
          <w:spacing w:val="-4"/>
          <w:sz w:val="18"/>
        </w:rPr>
        <w:t xml:space="preserve"> </w:t>
      </w:r>
      <w:r>
        <w:rPr>
          <w:sz w:val="18"/>
        </w:rPr>
        <w:t>дозвољене</w:t>
      </w:r>
      <w:r>
        <w:rPr>
          <w:spacing w:val="-4"/>
          <w:sz w:val="18"/>
        </w:rPr>
        <w:t xml:space="preserve"> </w:t>
      </w:r>
      <w:r>
        <w:rPr>
          <w:sz w:val="18"/>
        </w:rPr>
        <w:t>количине</w:t>
      </w:r>
      <w:r>
        <w:rPr>
          <w:spacing w:val="-4"/>
          <w:sz w:val="18"/>
        </w:rPr>
        <w:t xml:space="preserve"> </w:t>
      </w:r>
      <w:r>
        <w:rPr>
          <w:sz w:val="18"/>
        </w:rPr>
        <w:t>остатака</w:t>
      </w:r>
      <w:r>
        <w:rPr>
          <w:spacing w:val="-4"/>
          <w:sz w:val="18"/>
        </w:rPr>
        <w:t xml:space="preserve"> </w:t>
      </w:r>
      <w:r>
        <w:rPr>
          <w:sz w:val="18"/>
        </w:rPr>
        <w:t>у</w:t>
      </w:r>
      <w:r>
        <w:rPr>
          <w:spacing w:val="-4"/>
          <w:sz w:val="18"/>
        </w:rPr>
        <w:t xml:space="preserve"> </w:t>
      </w:r>
      <w:r>
        <w:rPr>
          <w:sz w:val="18"/>
        </w:rPr>
        <w:t>храни</w:t>
      </w:r>
      <w:r>
        <w:rPr>
          <w:spacing w:val="-5"/>
          <w:sz w:val="18"/>
        </w:rPr>
        <w:t xml:space="preserve"> </w:t>
      </w:r>
      <w:r>
        <w:rPr>
          <w:sz w:val="18"/>
        </w:rPr>
        <w:t>и</w:t>
      </w:r>
      <w:r>
        <w:rPr>
          <w:spacing w:val="-5"/>
          <w:sz w:val="18"/>
        </w:rPr>
        <w:t xml:space="preserve"> </w:t>
      </w:r>
      <w:r>
        <w:rPr>
          <w:sz w:val="18"/>
        </w:rPr>
        <w:t>храни</w:t>
      </w:r>
      <w:r>
        <w:rPr>
          <w:spacing w:val="-5"/>
          <w:sz w:val="18"/>
        </w:rPr>
        <w:t xml:space="preserve"> </w:t>
      </w:r>
      <w:r>
        <w:rPr>
          <w:sz w:val="18"/>
        </w:rPr>
        <w:t>за животиње биљног и животињског порекла(</w:t>
      </w:r>
      <w:r>
        <w:rPr>
          <w:sz w:val="18"/>
          <w:vertAlign w:val="superscript"/>
        </w:rPr>
        <w:t>1</w:t>
      </w:r>
      <w:r>
        <w:rPr>
          <w:sz w:val="18"/>
        </w:rPr>
        <w:t>)(*)</w:t>
      </w:r>
    </w:p>
    <w:p w:rsidR="00E63ECF" w:rsidRDefault="00E63ECF">
      <w:pPr>
        <w:pStyle w:val="BodyText"/>
        <w:rPr>
          <w:sz w:val="21"/>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9349"/>
      </w:tblGrid>
      <w:tr w:rsidR="00E63ECF">
        <w:trPr>
          <w:trHeight w:val="198"/>
        </w:trPr>
        <w:tc>
          <w:tcPr>
            <w:tcW w:w="1129" w:type="dxa"/>
          </w:tcPr>
          <w:p w:rsidR="00E63ECF" w:rsidRDefault="00481C0A">
            <w:pPr>
              <w:pStyle w:val="TableParagraph"/>
              <w:spacing w:before="16"/>
              <w:ind w:left="56"/>
              <w:rPr>
                <w:b/>
                <w:sz w:val="14"/>
              </w:rPr>
            </w:pPr>
            <w:r>
              <w:rPr>
                <w:b/>
                <w:sz w:val="14"/>
              </w:rPr>
              <w:t>Редни</w:t>
            </w:r>
            <w:r>
              <w:rPr>
                <w:b/>
                <w:spacing w:val="-7"/>
                <w:sz w:val="14"/>
              </w:rPr>
              <w:t xml:space="preserve"> </w:t>
            </w:r>
            <w:r>
              <w:rPr>
                <w:b/>
                <w:spacing w:val="-4"/>
                <w:sz w:val="14"/>
              </w:rPr>
              <w:t>број</w:t>
            </w:r>
          </w:p>
        </w:tc>
        <w:tc>
          <w:tcPr>
            <w:tcW w:w="9349" w:type="dxa"/>
          </w:tcPr>
          <w:p w:rsidR="00E63ECF" w:rsidRDefault="00481C0A">
            <w:pPr>
              <w:pStyle w:val="TableParagraph"/>
              <w:spacing w:before="16"/>
              <w:ind w:left="56"/>
              <w:rPr>
                <w:b/>
                <w:sz w:val="14"/>
              </w:rPr>
            </w:pPr>
            <w:r>
              <w:rPr>
                <w:b/>
                <w:sz w:val="14"/>
              </w:rPr>
              <w:t>Назив</w:t>
            </w:r>
            <w:r>
              <w:rPr>
                <w:b/>
                <w:spacing w:val="-5"/>
                <w:sz w:val="14"/>
              </w:rPr>
              <w:t xml:space="preserve"> </w:t>
            </w:r>
            <w:r>
              <w:rPr>
                <w:b/>
                <w:sz w:val="14"/>
              </w:rPr>
              <w:t>активне</w:t>
            </w:r>
            <w:r>
              <w:rPr>
                <w:b/>
                <w:spacing w:val="-2"/>
                <w:sz w:val="14"/>
              </w:rPr>
              <w:t xml:space="preserve"> </w:t>
            </w:r>
            <w:r>
              <w:rPr>
                <w:b/>
                <w:sz w:val="14"/>
              </w:rPr>
              <w:t>супстанце,</w:t>
            </w:r>
            <w:r>
              <w:rPr>
                <w:b/>
                <w:spacing w:val="-3"/>
                <w:sz w:val="14"/>
              </w:rPr>
              <w:t xml:space="preserve"> </w:t>
            </w:r>
            <w:r>
              <w:rPr>
                <w:b/>
                <w:sz w:val="14"/>
              </w:rPr>
              <w:t>односно</w:t>
            </w:r>
            <w:r>
              <w:rPr>
                <w:b/>
                <w:spacing w:val="-2"/>
                <w:sz w:val="14"/>
              </w:rPr>
              <w:t xml:space="preserve"> </w:t>
            </w:r>
            <w:r>
              <w:rPr>
                <w:b/>
                <w:sz w:val="14"/>
              </w:rPr>
              <w:t>основне</w:t>
            </w:r>
            <w:r>
              <w:rPr>
                <w:b/>
                <w:spacing w:val="-2"/>
                <w:sz w:val="14"/>
              </w:rPr>
              <w:t xml:space="preserve"> супстанце</w:t>
            </w:r>
          </w:p>
        </w:tc>
      </w:tr>
      <w:tr w:rsidR="00E63ECF">
        <w:trPr>
          <w:trHeight w:val="200"/>
        </w:trPr>
        <w:tc>
          <w:tcPr>
            <w:tcW w:w="1129" w:type="dxa"/>
          </w:tcPr>
          <w:p w:rsidR="00E63ECF" w:rsidRDefault="00481C0A">
            <w:pPr>
              <w:pStyle w:val="TableParagraph"/>
              <w:spacing w:before="18"/>
              <w:ind w:left="56"/>
              <w:rPr>
                <w:sz w:val="14"/>
              </w:rPr>
            </w:pPr>
            <w:r>
              <w:rPr>
                <w:sz w:val="14"/>
              </w:rPr>
              <w:t>1</w:t>
            </w:r>
          </w:p>
        </w:tc>
        <w:tc>
          <w:tcPr>
            <w:tcW w:w="9349" w:type="dxa"/>
          </w:tcPr>
          <w:p w:rsidR="00E63ECF" w:rsidRDefault="00481C0A">
            <w:pPr>
              <w:pStyle w:val="TableParagraph"/>
              <w:spacing w:before="18"/>
              <w:ind w:left="56"/>
              <w:rPr>
                <w:sz w:val="14"/>
              </w:rPr>
            </w:pPr>
            <w:r>
              <w:rPr>
                <w:sz w:val="14"/>
              </w:rPr>
              <w:t>1,4-diaminobutan</w:t>
            </w:r>
            <w:r>
              <w:rPr>
                <w:spacing w:val="-2"/>
                <w:sz w:val="14"/>
              </w:rPr>
              <w:t xml:space="preserve"> </w:t>
            </w:r>
            <w:r>
              <w:rPr>
                <w:sz w:val="14"/>
              </w:rPr>
              <w:t>(некада</w:t>
            </w:r>
            <w:r>
              <w:rPr>
                <w:spacing w:val="-1"/>
                <w:sz w:val="14"/>
              </w:rPr>
              <w:t xml:space="preserve"> </w:t>
            </w:r>
            <w:r>
              <w:rPr>
                <w:spacing w:val="-2"/>
                <w:sz w:val="14"/>
              </w:rPr>
              <w:t>putrescin)</w:t>
            </w:r>
          </w:p>
        </w:tc>
      </w:tr>
      <w:tr w:rsidR="00E63ECF">
        <w:trPr>
          <w:trHeight w:val="200"/>
        </w:trPr>
        <w:tc>
          <w:tcPr>
            <w:tcW w:w="1129" w:type="dxa"/>
          </w:tcPr>
          <w:p w:rsidR="00E63ECF" w:rsidRDefault="00481C0A">
            <w:pPr>
              <w:pStyle w:val="TableParagraph"/>
              <w:spacing w:before="18"/>
              <w:ind w:left="56"/>
              <w:rPr>
                <w:sz w:val="14"/>
              </w:rPr>
            </w:pPr>
            <w:r>
              <w:rPr>
                <w:sz w:val="14"/>
              </w:rPr>
              <w:t>2</w:t>
            </w:r>
          </w:p>
        </w:tc>
        <w:tc>
          <w:tcPr>
            <w:tcW w:w="9349" w:type="dxa"/>
          </w:tcPr>
          <w:p w:rsidR="00E63ECF" w:rsidRDefault="00481C0A">
            <w:pPr>
              <w:pStyle w:val="TableParagraph"/>
              <w:spacing w:before="18"/>
              <w:ind w:left="56"/>
              <w:rPr>
                <w:sz w:val="14"/>
              </w:rPr>
            </w:pPr>
            <w:r>
              <w:rPr>
                <w:sz w:val="14"/>
              </w:rPr>
              <w:t>1-</w:t>
            </w:r>
            <w:r>
              <w:rPr>
                <w:spacing w:val="-2"/>
                <w:sz w:val="14"/>
              </w:rPr>
              <w:t>dekanol</w:t>
            </w:r>
          </w:p>
        </w:tc>
      </w:tr>
      <w:tr w:rsidR="00E63ECF">
        <w:trPr>
          <w:trHeight w:val="200"/>
        </w:trPr>
        <w:tc>
          <w:tcPr>
            <w:tcW w:w="1129" w:type="dxa"/>
          </w:tcPr>
          <w:p w:rsidR="00E63ECF" w:rsidRDefault="00481C0A">
            <w:pPr>
              <w:pStyle w:val="TableParagraph"/>
              <w:spacing w:before="18"/>
              <w:ind w:left="56"/>
              <w:rPr>
                <w:sz w:val="14"/>
              </w:rPr>
            </w:pPr>
            <w:r>
              <w:rPr>
                <w:sz w:val="14"/>
              </w:rPr>
              <w:t>3</w:t>
            </w:r>
          </w:p>
        </w:tc>
        <w:tc>
          <w:tcPr>
            <w:tcW w:w="9349" w:type="dxa"/>
          </w:tcPr>
          <w:p w:rsidR="00E63ECF" w:rsidRDefault="00481C0A">
            <w:pPr>
              <w:pStyle w:val="TableParagraph"/>
              <w:spacing w:before="18"/>
              <w:ind w:left="56"/>
              <w:rPr>
                <w:sz w:val="14"/>
              </w:rPr>
            </w:pPr>
            <w:r>
              <w:rPr>
                <w:sz w:val="14"/>
              </w:rPr>
              <w:t>Aluminijum</w:t>
            </w:r>
            <w:r>
              <w:rPr>
                <w:spacing w:val="-1"/>
                <w:sz w:val="14"/>
              </w:rPr>
              <w:t xml:space="preserve"> </w:t>
            </w:r>
            <w:r>
              <w:rPr>
                <w:sz w:val="14"/>
              </w:rPr>
              <w:t>silikat</w:t>
            </w:r>
            <w:r>
              <w:rPr>
                <w:spacing w:val="-1"/>
                <w:sz w:val="14"/>
              </w:rPr>
              <w:t xml:space="preserve"> </w:t>
            </w:r>
            <w:r>
              <w:rPr>
                <w:sz w:val="14"/>
              </w:rPr>
              <w:t>(некада</w:t>
            </w:r>
            <w:r>
              <w:rPr>
                <w:spacing w:val="-1"/>
                <w:sz w:val="14"/>
              </w:rPr>
              <w:t xml:space="preserve"> </w:t>
            </w:r>
            <w:r>
              <w:rPr>
                <w:spacing w:val="-2"/>
                <w:sz w:val="14"/>
              </w:rPr>
              <w:t>kaolin)(</w:t>
            </w:r>
            <w:r>
              <w:rPr>
                <w:spacing w:val="-2"/>
                <w:sz w:val="14"/>
                <w:vertAlign w:val="superscript"/>
              </w:rPr>
              <w:t>2</w:t>
            </w:r>
            <w:r>
              <w:rPr>
                <w:spacing w:val="-2"/>
                <w:sz w:val="14"/>
              </w:rPr>
              <w:t>)</w:t>
            </w:r>
          </w:p>
        </w:tc>
      </w:tr>
      <w:tr w:rsidR="00E63ECF">
        <w:trPr>
          <w:trHeight w:val="200"/>
        </w:trPr>
        <w:tc>
          <w:tcPr>
            <w:tcW w:w="1129" w:type="dxa"/>
          </w:tcPr>
          <w:p w:rsidR="00E63ECF" w:rsidRDefault="00481C0A">
            <w:pPr>
              <w:pStyle w:val="TableParagraph"/>
              <w:spacing w:before="18"/>
              <w:ind w:left="56"/>
              <w:rPr>
                <w:sz w:val="14"/>
              </w:rPr>
            </w:pPr>
            <w:r>
              <w:rPr>
                <w:sz w:val="14"/>
              </w:rPr>
              <w:t>4</w:t>
            </w:r>
          </w:p>
        </w:tc>
        <w:tc>
          <w:tcPr>
            <w:tcW w:w="9349" w:type="dxa"/>
          </w:tcPr>
          <w:p w:rsidR="00E63ECF" w:rsidRDefault="00481C0A">
            <w:pPr>
              <w:pStyle w:val="TableParagraph"/>
              <w:spacing w:before="18"/>
              <w:ind w:left="56"/>
              <w:rPr>
                <w:sz w:val="14"/>
              </w:rPr>
            </w:pPr>
            <w:r>
              <w:rPr>
                <w:sz w:val="14"/>
              </w:rPr>
              <w:t xml:space="preserve">Amonijum </w:t>
            </w:r>
            <w:r>
              <w:rPr>
                <w:spacing w:val="-2"/>
                <w:sz w:val="14"/>
              </w:rPr>
              <w:t>acetat</w:t>
            </w:r>
          </w:p>
        </w:tc>
      </w:tr>
      <w:tr w:rsidR="00E63ECF">
        <w:trPr>
          <w:trHeight w:val="200"/>
        </w:trPr>
        <w:tc>
          <w:tcPr>
            <w:tcW w:w="1129" w:type="dxa"/>
          </w:tcPr>
          <w:p w:rsidR="00E63ECF" w:rsidRDefault="00481C0A">
            <w:pPr>
              <w:pStyle w:val="TableParagraph"/>
              <w:spacing w:before="18"/>
              <w:ind w:left="56"/>
              <w:rPr>
                <w:sz w:val="14"/>
              </w:rPr>
            </w:pPr>
            <w:r>
              <w:rPr>
                <w:sz w:val="14"/>
              </w:rPr>
              <w:t>5</w:t>
            </w:r>
          </w:p>
        </w:tc>
        <w:tc>
          <w:tcPr>
            <w:tcW w:w="9349" w:type="dxa"/>
          </w:tcPr>
          <w:p w:rsidR="00E63ECF" w:rsidRDefault="00481C0A">
            <w:pPr>
              <w:pStyle w:val="TableParagraph"/>
              <w:spacing w:before="18"/>
              <w:ind w:left="56"/>
              <w:rPr>
                <w:sz w:val="14"/>
              </w:rPr>
            </w:pPr>
            <w:r>
              <w:rPr>
                <w:sz w:val="14"/>
              </w:rPr>
              <w:t xml:space="preserve">Askorbinska </w:t>
            </w:r>
            <w:r>
              <w:rPr>
                <w:spacing w:val="-2"/>
                <w:sz w:val="14"/>
              </w:rPr>
              <w:t>kiselina</w:t>
            </w:r>
          </w:p>
        </w:tc>
      </w:tr>
      <w:tr w:rsidR="00E63ECF">
        <w:trPr>
          <w:trHeight w:val="200"/>
        </w:trPr>
        <w:tc>
          <w:tcPr>
            <w:tcW w:w="1129" w:type="dxa"/>
          </w:tcPr>
          <w:p w:rsidR="00E63ECF" w:rsidRDefault="00481C0A">
            <w:pPr>
              <w:pStyle w:val="TableParagraph"/>
              <w:spacing w:before="18"/>
              <w:ind w:left="56"/>
              <w:rPr>
                <w:sz w:val="14"/>
              </w:rPr>
            </w:pPr>
            <w:r>
              <w:rPr>
                <w:sz w:val="14"/>
              </w:rPr>
              <w:t>6</w:t>
            </w:r>
          </w:p>
        </w:tc>
        <w:tc>
          <w:tcPr>
            <w:tcW w:w="9349" w:type="dxa"/>
          </w:tcPr>
          <w:p w:rsidR="00E63ECF" w:rsidRDefault="00481C0A">
            <w:pPr>
              <w:pStyle w:val="TableParagraph"/>
              <w:spacing w:before="18"/>
              <w:ind w:left="56"/>
              <w:rPr>
                <w:sz w:val="14"/>
              </w:rPr>
            </w:pPr>
            <w:r>
              <w:rPr>
                <w:i/>
                <w:spacing w:val="-2"/>
                <w:sz w:val="14"/>
              </w:rPr>
              <w:t>Adoxophyes</w:t>
            </w:r>
            <w:r>
              <w:rPr>
                <w:i/>
                <w:spacing w:val="6"/>
                <w:sz w:val="14"/>
              </w:rPr>
              <w:t xml:space="preserve"> </w:t>
            </w:r>
            <w:r>
              <w:rPr>
                <w:i/>
                <w:spacing w:val="-2"/>
                <w:sz w:val="14"/>
              </w:rPr>
              <w:t>orana</w:t>
            </w:r>
            <w:r>
              <w:rPr>
                <w:i/>
                <w:spacing w:val="9"/>
                <w:sz w:val="14"/>
              </w:rPr>
              <w:t xml:space="preserve"> </w:t>
            </w:r>
            <w:r>
              <w:rPr>
                <w:i/>
                <w:spacing w:val="-2"/>
                <w:sz w:val="14"/>
              </w:rPr>
              <w:t>granulovirus</w:t>
            </w:r>
            <w:r>
              <w:rPr>
                <w:i/>
                <w:spacing w:val="6"/>
                <w:sz w:val="14"/>
              </w:rPr>
              <w:t xml:space="preserve"> </w:t>
            </w:r>
            <w:r>
              <w:rPr>
                <w:spacing w:val="-2"/>
                <w:sz w:val="14"/>
              </w:rPr>
              <w:t>soj</w:t>
            </w:r>
            <w:r>
              <w:rPr>
                <w:spacing w:val="9"/>
                <w:sz w:val="14"/>
              </w:rPr>
              <w:t xml:space="preserve"> </w:t>
            </w:r>
            <w:r>
              <w:rPr>
                <w:spacing w:val="-2"/>
                <w:sz w:val="14"/>
              </w:rPr>
              <w:t>BV-</w:t>
            </w:r>
            <w:r>
              <w:rPr>
                <w:spacing w:val="-4"/>
                <w:sz w:val="14"/>
              </w:rPr>
              <w:t>0001</w:t>
            </w:r>
          </w:p>
        </w:tc>
      </w:tr>
      <w:tr w:rsidR="00E63ECF">
        <w:trPr>
          <w:trHeight w:val="200"/>
        </w:trPr>
        <w:tc>
          <w:tcPr>
            <w:tcW w:w="1129" w:type="dxa"/>
          </w:tcPr>
          <w:p w:rsidR="00E63ECF" w:rsidRDefault="00481C0A">
            <w:pPr>
              <w:pStyle w:val="TableParagraph"/>
              <w:spacing w:before="18"/>
              <w:ind w:left="56"/>
              <w:rPr>
                <w:sz w:val="14"/>
              </w:rPr>
            </w:pPr>
            <w:r>
              <w:rPr>
                <w:sz w:val="14"/>
              </w:rPr>
              <w:t>7</w:t>
            </w:r>
          </w:p>
        </w:tc>
        <w:tc>
          <w:tcPr>
            <w:tcW w:w="9349" w:type="dxa"/>
          </w:tcPr>
          <w:p w:rsidR="00E63ECF" w:rsidRDefault="00481C0A">
            <w:pPr>
              <w:pStyle w:val="TableParagraph"/>
              <w:spacing w:before="18"/>
              <w:ind w:left="56"/>
              <w:rPr>
                <w:sz w:val="14"/>
              </w:rPr>
            </w:pPr>
            <w:r>
              <w:rPr>
                <w:i/>
                <w:spacing w:val="-2"/>
                <w:sz w:val="14"/>
              </w:rPr>
              <w:t>Ampelomyces</w:t>
            </w:r>
            <w:r>
              <w:rPr>
                <w:i/>
                <w:spacing w:val="8"/>
                <w:sz w:val="14"/>
              </w:rPr>
              <w:t xml:space="preserve"> </w:t>
            </w:r>
            <w:r>
              <w:rPr>
                <w:i/>
                <w:spacing w:val="-2"/>
                <w:sz w:val="14"/>
              </w:rPr>
              <w:t>quisqalis</w:t>
            </w:r>
            <w:r>
              <w:rPr>
                <w:i/>
                <w:spacing w:val="11"/>
                <w:sz w:val="14"/>
              </w:rPr>
              <w:t xml:space="preserve"> </w:t>
            </w:r>
            <w:r>
              <w:rPr>
                <w:spacing w:val="-2"/>
                <w:sz w:val="14"/>
              </w:rPr>
              <w:t>soj</w:t>
            </w:r>
            <w:r>
              <w:rPr>
                <w:sz w:val="14"/>
              </w:rPr>
              <w:t xml:space="preserve"> </w:t>
            </w:r>
            <w:r>
              <w:rPr>
                <w:spacing w:val="-4"/>
                <w:sz w:val="14"/>
              </w:rPr>
              <w:t>AQ10</w:t>
            </w:r>
          </w:p>
        </w:tc>
      </w:tr>
      <w:tr w:rsidR="00E63ECF">
        <w:trPr>
          <w:trHeight w:val="200"/>
        </w:trPr>
        <w:tc>
          <w:tcPr>
            <w:tcW w:w="1129" w:type="dxa"/>
          </w:tcPr>
          <w:p w:rsidR="00E63ECF" w:rsidRDefault="00481C0A">
            <w:pPr>
              <w:pStyle w:val="TableParagraph"/>
              <w:spacing w:before="18"/>
              <w:ind w:left="56"/>
              <w:rPr>
                <w:sz w:val="14"/>
              </w:rPr>
            </w:pPr>
            <w:r>
              <w:rPr>
                <w:sz w:val="14"/>
              </w:rPr>
              <w:t>8</w:t>
            </w:r>
          </w:p>
        </w:tc>
        <w:tc>
          <w:tcPr>
            <w:tcW w:w="9349" w:type="dxa"/>
          </w:tcPr>
          <w:p w:rsidR="00E63ECF" w:rsidRDefault="00481C0A">
            <w:pPr>
              <w:pStyle w:val="TableParagraph"/>
              <w:spacing w:before="18"/>
              <w:ind w:left="56"/>
              <w:rPr>
                <w:sz w:val="14"/>
              </w:rPr>
            </w:pPr>
            <w:r>
              <w:rPr>
                <w:i/>
                <w:sz w:val="14"/>
              </w:rPr>
              <w:t>Aureobasidium</w:t>
            </w:r>
            <w:r>
              <w:rPr>
                <w:i/>
                <w:spacing w:val="-8"/>
                <w:sz w:val="14"/>
              </w:rPr>
              <w:t xml:space="preserve"> </w:t>
            </w:r>
            <w:r>
              <w:rPr>
                <w:i/>
                <w:sz w:val="14"/>
              </w:rPr>
              <w:t>pullulans</w:t>
            </w:r>
            <w:r>
              <w:rPr>
                <w:i/>
                <w:spacing w:val="-7"/>
                <w:sz w:val="14"/>
              </w:rPr>
              <w:t xml:space="preserve"> </w:t>
            </w:r>
            <w:r>
              <w:rPr>
                <w:sz w:val="14"/>
              </w:rPr>
              <w:t>soj</w:t>
            </w:r>
            <w:r>
              <w:rPr>
                <w:spacing w:val="-7"/>
                <w:sz w:val="14"/>
              </w:rPr>
              <w:t xml:space="preserve"> </w:t>
            </w:r>
            <w:r>
              <w:rPr>
                <w:sz w:val="14"/>
              </w:rPr>
              <w:t>DSM</w:t>
            </w:r>
            <w:r>
              <w:rPr>
                <w:spacing w:val="-7"/>
                <w:sz w:val="14"/>
              </w:rPr>
              <w:t xml:space="preserve"> </w:t>
            </w:r>
            <w:r>
              <w:rPr>
                <w:spacing w:val="-2"/>
                <w:sz w:val="14"/>
              </w:rPr>
              <w:t>14940</w:t>
            </w:r>
          </w:p>
        </w:tc>
      </w:tr>
      <w:tr w:rsidR="00E63ECF">
        <w:trPr>
          <w:trHeight w:val="200"/>
        </w:trPr>
        <w:tc>
          <w:tcPr>
            <w:tcW w:w="1129" w:type="dxa"/>
          </w:tcPr>
          <w:p w:rsidR="00E63ECF" w:rsidRDefault="00481C0A">
            <w:pPr>
              <w:pStyle w:val="TableParagraph"/>
              <w:spacing w:before="18"/>
              <w:ind w:left="56"/>
              <w:rPr>
                <w:sz w:val="14"/>
              </w:rPr>
            </w:pPr>
            <w:r>
              <w:rPr>
                <w:sz w:val="14"/>
              </w:rPr>
              <w:t>9</w:t>
            </w:r>
          </w:p>
        </w:tc>
        <w:tc>
          <w:tcPr>
            <w:tcW w:w="9349" w:type="dxa"/>
          </w:tcPr>
          <w:p w:rsidR="00E63ECF" w:rsidRDefault="00481C0A">
            <w:pPr>
              <w:pStyle w:val="TableParagraph"/>
              <w:spacing w:before="18"/>
              <w:ind w:left="56"/>
              <w:rPr>
                <w:sz w:val="14"/>
              </w:rPr>
            </w:pPr>
            <w:r>
              <w:rPr>
                <w:i/>
                <w:sz w:val="14"/>
              </w:rPr>
              <w:t>Aureobasidium</w:t>
            </w:r>
            <w:r>
              <w:rPr>
                <w:i/>
                <w:spacing w:val="-8"/>
                <w:sz w:val="14"/>
              </w:rPr>
              <w:t xml:space="preserve"> </w:t>
            </w:r>
            <w:r>
              <w:rPr>
                <w:i/>
                <w:sz w:val="14"/>
              </w:rPr>
              <w:t>pullulans</w:t>
            </w:r>
            <w:r>
              <w:rPr>
                <w:i/>
                <w:spacing w:val="-7"/>
                <w:sz w:val="14"/>
              </w:rPr>
              <w:t xml:space="preserve"> </w:t>
            </w:r>
            <w:r>
              <w:rPr>
                <w:sz w:val="14"/>
              </w:rPr>
              <w:t>soj</w:t>
            </w:r>
            <w:r>
              <w:rPr>
                <w:spacing w:val="-7"/>
                <w:sz w:val="14"/>
              </w:rPr>
              <w:t xml:space="preserve"> </w:t>
            </w:r>
            <w:r>
              <w:rPr>
                <w:sz w:val="14"/>
              </w:rPr>
              <w:t>DSM</w:t>
            </w:r>
            <w:r>
              <w:rPr>
                <w:spacing w:val="-7"/>
                <w:sz w:val="14"/>
              </w:rPr>
              <w:t xml:space="preserve"> </w:t>
            </w:r>
            <w:r>
              <w:rPr>
                <w:spacing w:val="-2"/>
                <w:sz w:val="14"/>
              </w:rPr>
              <w:t>14941</w:t>
            </w:r>
          </w:p>
        </w:tc>
      </w:tr>
      <w:tr w:rsidR="00E63ECF">
        <w:trPr>
          <w:trHeight w:val="200"/>
        </w:trPr>
        <w:tc>
          <w:tcPr>
            <w:tcW w:w="1129" w:type="dxa"/>
          </w:tcPr>
          <w:p w:rsidR="00E63ECF" w:rsidRDefault="00481C0A">
            <w:pPr>
              <w:pStyle w:val="TableParagraph"/>
              <w:spacing w:before="18"/>
              <w:ind w:left="56"/>
              <w:rPr>
                <w:sz w:val="14"/>
              </w:rPr>
            </w:pPr>
            <w:r>
              <w:rPr>
                <w:spacing w:val="-5"/>
                <w:sz w:val="14"/>
              </w:rPr>
              <w:t>10</w:t>
            </w:r>
          </w:p>
        </w:tc>
        <w:tc>
          <w:tcPr>
            <w:tcW w:w="9349" w:type="dxa"/>
          </w:tcPr>
          <w:p w:rsidR="00E63ECF" w:rsidRDefault="00481C0A">
            <w:pPr>
              <w:pStyle w:val="TableParagraph"/>
              <w:spacing w:before="18"/>
              <w:ind w:left="56"/>
              <w:rPr>
                <w:sz w:val="14"/>
              </w:rPr>
            </w:pPr>
            <w:r>
              <w:rPr>
                <w:i/>
                <w:sz w:val="14"/>
              </w:rPr>
              <w:t>Bacillus</w:t>
            </w:r>
            <w:r>
              <w:rPr>
                <w:i/>
                <w:spacing w:val="-8"/>
                <w:sz w:val="14"/>
              </w:rPr>
              <w:t xml:space="preserve"> </w:t>
            </w:r>
            <w:r>
              <w:rPr>
                <w:i/>
                <w:sz w:val="14"/>
              </w:rPr>
              <w:t>amyloliquefaciens</w:t>
            </w:r>
            <w:r>
              <w:rPr>
                <w:i/>
                <w:spacing w:val="-6"/>
                <w:sz w:val="14"/>
              </w:rPr>
              <w:t xml:space="preserve"> </w:t>
            </w:r>
            <w:r>
              <w:rPr>
                <w:sz w:val="14"/>
              </w:rPr>
              <w:t>subsp.</w:t>
            </w:r>
            <w:r>
              <w:rPr>
                <w:spacing w:val="-6"/>
                <w:sz w:val="14"/>
              </w:rPr>
              <w:t xml:space="preserve"> </w:t>
            </w:r>
            <w:r>
              <w:rPr>
                <w:i/>
                <w:sz w:val="14"/>
              </w:rPr>
              <w:t>plantarum</w:t>
            </w:r>
            <w:r>
              <w:rPr>
                <w:i/>
                <w:spacing w:val="-7"/>
                <w:sz w:val="14"/>
              </w:rPr>
              <w:t xml:space="preserve"> </w:t>
            </w:r>
            <w:r>
              <w:rPr>
                <w:sz w:val="14"/>
              </w:rPr>
              <w:t>soj</w:t>
            </w:r>
            <w:r>
              <w:rPr>
                <w:spacing w:val="-6"/>
                <w:sz w:val="14"/>
              </w:rPr>
              <w:t xml:space="preserve"> </w:t>
            </w:r>
            <w:r>
              <w:rPr>
                <w:spacing w:val="-4"/>
                <w:sz w:val="14"/>
              </w:rPr>
              <w:t>D747</w:t>
            </w:r>
          </w:p>
        </w:tc>
      </w:tr>
      <w:tr w:rsidR="00E63ECF">
        <w:trPr>
          <w:trHeight w:val="200"/>
        </w:trPr>
        <w:tc>
          <w:tcPr>
            <w:tcW w:w="1129" w:type="dxa"/>
          </w:tcPr>
          <w:p w:rsidR="00E63ECF" w:rsidRDefault="00481C0A">
            <w:pPr>
              <w:pStyle w:val="TableParagraph"/>
              <w:spacing w:before="17"/>
              <w:ind w:left="56"/>
              <w:rPr>
                <w:sz w:val="14"/>
              </w:rPr>
            </w:pPr>
            <w:r>
              <w:rPr>
                <w:spacing w:val="-5"/>
                <w:sz w:val="14"/>
              </w:rPr>
              <w:t>11</w:t>
            </w:r>
          </w:p>
        </w:tc>
        <w:tc>
          <w:tcPr>
            <w:tcW w:w="9349" w:type="dxa"/>
          </w:tcPr>
          <w:p w:rsidR="00E63ECF" w:rsidRDefault="00481C0A">
            <w:pPr>
              <w:pStyle w:val="TableParagraph"/>
              <w:spacing w:before="18"/>
              <w:ind w:left="56"/>
              <w:rPr>
                <w:sz w:val="14"/>
              </w:rPr>
            </w:pPr>
            <w:r>
              <w:rPr>
                <w:i/>
                <w:sz w:val="14"/>
              </w:rPr>
              <w:t>Bacillus</w:t>
            </w:r>
            <w:r>
              <w:rPr>
                <w:i/>
                <w:spacing w:val="-9"/>
                <w:sz w:val="14"/>
              </w:rPr>
              <w:t xml:space="preserve"> </w:t>
            </w:r>
            <w:r>
              <w:rPr>
                <w:i/>
                <w:sz w:val="14"/>
              </w:rPr>
              <w:t>amyloliquefaciens</w:t>
            </w:r>
            <w:r>
              <w:rPr>
                <w:i/>
                <w:spacing w:val="-8"/>
                <w:sz w:val="14"/>
              </w:rPr>
              <w:t xml:space="preserve"> </w:t>
            </w:r>
            <w:r>
              <w:rPr>
                <w:sz w:val="14"/>
              </w:rPr>
              <w:t>soj</w:t>
            </w:r>
            <w:r>
              <w:rPr>
                <w:spacing w:val="-7"/>
                <w:sz w:val="14"/>
              </w:rPr>
              <w:t xml:space="preserve"> </w:t>
            </w:r>
            <w:r>
              <w:rPr>
                <w:spacing w:val="-2"/>
                <w:sz w:val="14"/>
              </w:rPr>
              <w:t>FZB24</w:t>
            </w:r>
          </w:p>
        </w:tc>
      </w:tr>
      <w:tr w:rsidR="00E63ECF">
        <w:trPr>
          <w:trHeight w:val="200"/>
        </w:trPr>
        <w:tc>
          <w:tcPr>
            <w:tcW w:w="1129" w:type="dxa"/>
          </w:tcPr>
          <w:p w:rsidR="00E63ECF" w:rsidRDefault="00481C0A">
            <w:pPr>
              <w:pStyle w:val="TableParagraph"/>
              <w:spacing w:before="17"/>
              <w:ind w:left="56"/>
              <w:rPr>
                <w:sz w:val="14"/>
              </w:rPr>
            </w:pPr>
            <w:r>
              <w:rPr>
                <w:spacing w:val="-5"/>
                <w:sz w:val="14"/>
              </w:rPr>
              <w:t>12</w:t>
            </w:r>
          </w:p>
        </w:tc>
        <w:tc>
          <w:tcPr>
            <w:tcW w:w="9349" w:type="dxa"/>
          </w:tcPr>
          <w:p w:rsidR="00E63ECF" w:rsidRDefault="00481C0A">
            <w:pPr>
              <w:pStyle w:val="TableParagraph"/>
              <w:spacing w:before="18"/>
              <w:ind w:left="56"/>
              <w:rPr>
                <w:sz w:val="14"/>
              </w:rPr>
            </w:pPr>
            <w:r>
              <w:rPr>
                <w:i/>
                <w:sz w:val="14"/>
              </w:rPr>
              <w:t>Bacillus</w:t>
            </w:r>
            <w:r>
              <w:rPr>
                <w:i/>
                <w:spacing w:val="-7"/>
                <w:sz w:val="14"/>
              </w:rPr>
              <w:t xml:space="preserve"> </w:t>
            </w:r>
            <w:r>
              <w:rPr>
                <w:i/>
                <w:sz w:val="14"/>
              </w:rPr>
              <w:t>amyloliquefaciens</w:t>
            </w:r>
            <w:r>
              <w:rPr>
                <w:i/>
                <w:spacing w:val="-6"/>
                <w:sz w:val="14"/>
              </w:rPr>
              <w:t xml:space="preserve"> </w:t>
            </w:r>
            <w:r>
              <w:rPr>
                <w:sz w:val="14"/>
              </w:rPr>
              <w:t>soj</w:t>
            </w:r>
            <w:r>
              <w:rPr>
                <w:spacing w:val="-6"/>
                <w:sz w:val="14"/>
              </w:rPr>
              <w:t xml:space="preserve"> </w:t>
            </w:r>
            <w:r>
              <w:rPr>
                <w:sz w:val="14"/>
              </w:rPr>
              <w:t>MBI</w:t>
            </w:r>
            <w:r>
              <w:rPr>
                <w:spacing w:val="-5"/>
                <w:sz w:val="14"/>
              </w:rPr>
              <w:t xml:space="preserve"> 600</w:t>
            </w:r>
          </w:p>
        </w:tc>
      </w:tr>
      <w:tr w:rsidR="00E63ECF">
        <w:trPr>
          <w:trHeight w:val="200"/>
        </w:trPr>
        <w:tc>
          <w:tcPr>
            <w:tcW w:w="1129" w:type="dxa"/>
          </w:tcPr>
          <w:p w:rsidR="00E63ECF" w:rsidRDefault="00481C0A">
            <w:pPr>
              <w:pStyle w:val="TableParagraph"/>
              <w:spacing w:before="17"/>
              <w:ind w:left="56"/>
              <w:rPr>
                <w:sz w:val="14"/>
              </w:rPr>
            </w:pPr>
            <w:r>
              <w:rPr>
                <w:spacing w:val="-5"/>
                <w:sz w:val="14"/>
              </w:rPr>
              <w:t>13</w:t>
            </w:r>
          </w:p>
        </w:tc>
        <w:tc>
          <w:tcPr>
            <w:tcW w:w="9349" w:type="dxa"/>
          </w:tcPr>
          <w:p w:rsidR="00E63ECF" w:rsidRDefault="00481C0A">
            <w:pPr>
              <w:pStyle w:val="TableParagraph"/>
              <w:spacing w:before="18"/>
              <w:ind w:left="56"/>
              <w:rPr>
                <w:sz w:val="14"/>
              </w:rPr>
            </w:pPr>
            <w:r>
              <w:rPr>
                <w:i/>
                <w:sz w:val="14"/>
              </w:rPr>
              <w:t>Bacillus</w:t>
            </w:r>
            <w:r>
              <w:rPr>
                <w:i/>
                <w:spacing w:val="-7"/>
                <w:sz w:val="14"/>
              </w:rPr>
              <w:t xml:space="preserve"> </w:t>
            </w:r>
            <w:r>
              <w:rPr>
                <w:i/>
                <w:sz w:val="14"/>
              </w:rPr>
              <w:t>firmus</w:t>
            </w:r>
            <w:r>
              <w:rPr>
                <w:i/>
                <w:spacing w:val="-6"/>
                <w:sz w:val="14"/>
              </w:rPr>
              <w:t xml:space="preserve"> </w:t>
            </w:r>
            <w:r>
              <w:rPr>
                <w:sz w:val="14"/>
              </w:rPr>
              <w:t>I-</w:t>
            </w:r>
            <w:r>
              <w:rPr>
                <w:spacing w:val="-4"/>
                <w:sz w:val="14"/>
              </w:rPr>
              <w:t>1582</w:t>
            </w:r>
          </w:p>
        </w:tc>
      </w:tr>
      <w:tr w:rsidR="00E63ECF">
        <w:trPr>
          <w:trHeight w:val="200"/>
        </w:trPr>
        <w:tc>
          <w:tcPr>
            <w:tcW w:w="1129" w:type="dxa"/>
          </w:tcPr>
          <w:p w:rsidR="00E63ECF" w:rsidRDefault="00481C0A">
            <w:pPr>
              <w:pStyle w:val="TableParagraph"/>
              <w:spacing w:before="17"/>
              <w:ind w:left="56"/>
              <w:rPr>
                <w:sz w:val="14"/>
              </w:rPr>
            </w:pPr>
            <w:r>
              <w:rPr>
                <w:spacing w:val="-5"/>
                <w:sz w:val="14"/>
              </w:rPr>
              <w:t>14</w:t>
            </w:r>
          </w:p>
        </w:tc>
        <w:tc>
          <w:tcPr>
            <w:tcW w:w="9349" w:type="dxa"/>
          </w:tcPr>
          <w:p w:rsidR="00E63ECF" w:rsidRDefault="00481C0A">
            <w:pPr>
              <w:pStyle w:val="TableParagraph"/>
              <w:spacing w:before="18"/>
              <w:ind w:left="55"/>
              <w:rPr>
                <w:sz w:val="14"/>
              </w:rPr>
            </w:pPr>
            <w:r>
              <w:rPr>
                <w:i/>
                <w:sz w:val="14"/>
              </w:rPr>
              <w:t>Bacillus</w:t>
            </w:r>
            <w:r>
              <w:rPr>
                <w:i/>
                <w:spacing w:val="-7"/>
                <w:sz w:val="14"/>
              </w:rPr>
              <w:t xml:space="preserve"> </w:t>
            </w:r>
            <w:r>
              <w:rPr>
                <w:i/>
                <w:sz w:val="14"/>
              </w:rPr>
              <w:t>subtilis</w:t>
            </w:r>
            <w:r>
              <w:rPr>
                <w:i/>
                <w:spacing w:val="-4"/>
                <w:sz w:val="14"/>
              </w:rPr>
              <w:t xml:space="preserve"> </w:t>
            </w:r>
            <w:r>
              <w:rPr>
                <w:sz w:val="14"/>
              </w:rPr>
              <w:t>soj</w:t>
            </w:r>
            <w:r>
              <w:rPr>
                <w:spacing w:val="-3"/>
                <w:sz w:val="14"/>
              </w:rPr>
              <w:t xml:space="preserve"> </w:t>
            </w:r>
            <w:r>
              <w:rPr>
                <w:sz w:val="14"/>
              </w:rPr>
              <w:t>QST</w:t>
            </w:r>
            <w:r>
              <w:rPr>
                <w:spacing w:val="-6"/>
                <w:sz w:val="14"/>
              </w:rPr>
              <w:t xml:space="preserve"> </w:t>
            </w:r>
            <w:r>
              <w:rPr>
                <w:spacing w:val="-5"/>
                <w:sz w:val="14"/>
              </w:rPr>
              <w:t>713</w:t>
            </w:r>
          </w:p>
        </w:tc>
      </w:tr>
      <w:tr w:rsidR="00E63ECF">
        <w:trPr>
          <w:trHeight w:val="200"/>
        </w:trPr>
        <w:tc>
          <w:tcPr>
            <w:tcW w:w="1129" w:type="dxa"/>
          </w:tcPr>
          <w:p w:rsidR="00E63ECF" w:rsidRDefault="00481C0A">
            <w:pPr>
              <w:pStyle w:val="TableParagraph"/>
              <w:spacing w:before="17"/>
              <w:ind w:left="56"/>
              <w:rPr>
                <w:sz w:val="14"/>
              </w:rPr>
            </w:pPr>
            <w:r>
              <w:rPr>
                <w:spacing w:val="-5"/>
                <w:sz w:val="14"/>
              </w:rPr>
              <w:t>15</w:t>
            </w:r>
          </w:p>
        </w:tc>
        <w:tc>
          <w:tcPr>
            <w:tcW w:w="9349" w:type="dxa"/>
          </w:tcPr>
          <w:p w:rsidR="00E63ECF" w:rsidRDefault="00481C0A">
            <w:pPr>
              <w:pStyle w:val="TableParagraph"/>
              <w:spacing w:before="17"/>
              <w:ind w:left="55"/>
              <w:rPr>
                <w:sz w:val="14"/>
              </w:rPr>
            </w:pPr>
            <w:r>
              <w:rPr>
                <w:i/>
                <w:sz w:val="14"/>
              </w:rPr>
              <w:t>Beauveria</w:t>
            </w:r>
            <w:r>
              <w:rPr>
                <w:i/>
                <w:spacing w:val="-7"/>
                <w:sz w:val="14"/>
              </w:rPr>
              <w:t xml:space="preserve"> </w:t>
            </w:r>
            <w:r>
              <w:rPr>
                <w:i/>
                <w:sz w:val="14"/>
              </w:rPr>
              <w:t>bassiana</w:t>
            </w:r>
            <w:r>
              <w:rPr>
                <w:i/>
                <w:spacing w:val="-4"/>
                <w:sz w:val="14"/>
              </w:rPr>
              <w:t xml:space="preserve"> </w:t>
            </w:r>
            <w:r>
              <w:rPr>
                <w:sz w:val="14"/>
              </w:rPr>
              <w:t>soj</w:t>
            </w:r>
            <w:r>
              <w:rPr>
                <w:spacing w:val="-9"/>
                <w:sz w:val="14"/>
              </w:rPr>
              <w:t xml:space="preserve"> </w:t>
            </w:r>
            <w:r>
              <w:rPr>
                <w:sz w:val="14"/>
              </w:rPr>
              <w:t>ATCC</w:t>
            </w:r>
            <w:r>
              <w:rPr>
                <w:spacing w:val="-4"/>
                <w:sz w:val="14"/>
              </w:rPr>
              <w:t xml:space="preserve"> </w:t>
            </w:r>
            <w:r>
              <w:rPr>
                <w:spacing w:val="-2"/>
                <w:sz w:val="14"/>
              </w:rPr>
              <w:t>74040</w:t>
            </w:r>
          </w:p>
        </w:tc>
      </w:tr>
      <w:tr w:rsidR="00E63ECF">
        <w:trPr>
          <w:trHeight w:val="200"/>
        </w:trPr>
        <w:tc>
          <w:tcPr>
            <w:tcW w:w="1129" w:type="dxa"/>
          </w:tcPr>
          <w:p w:rsidR="00E63ECF" w:rsidRDefault="00481C0A">
            <w:pPr>
              <w:pStyle w:val="TableParagraph"/>
              <w:spacing w:before="17"/>
              <w:ind w:left="56"/>
              <w:rPr>
                <w:sz w:val="14"/>
              </w:rPr>
            </w:pPr>
            <w:r>
              <w:rPr>
                <w:spacing w:val="-5"/>
                <w:sz w:val="14"/>
              </w:rPr>
              <w:t>16</w:t>
            </w:r>
          </w:p>
        </w:tc>
        <w:tc>
          <w:tcPr>
            <w:tcW w:w="9349" w:type="dxa"/>
          </w:tcPr>
          <w:p w:rsidR="00E63ECF" w:rsidRDefault="00481C0A">
            <w:pPr>
              <w:pStyle w:val="TableParagraph"/>
              <w:spacing w:before="17"/>
              <w:ind w:left="55"/>
              <w:rPr>
                <w:sz w:val="14"/>
              </w:rPr>
            </w:pPr>
            <w:r>
              <w:rPr>
                <w:i/>
                <w:sz w:val="14"/>
              </w:rPr>
              <w:t xml:space="preserve">Beauveria bassiana </w:t>
            </w:r>
            <w:r>
              <w:rPr>
                <w:sz w:val="14"/>
              </w:rPr>
              <w:t xml:space="preserve">soj </w:t>
            </w:r>
            <w:r>
              <w:rPr>
                <w:spacing w:val="-5"/>
                <w:sz w:val="14"/>
              </w:rPr>
              <w:t>GHA</w:t>
            </w:r>
          </w:p>
        </w:tc>
      </w:tr>
      <w:tr w:rsidR="00E63ECF">
        <w:trPr>
          <w:trHeight w:val="200"/>
        </w:trPr>
        <w:tc>
          <w:tcPr>
            <w:tcW w:w="1129" w:type="dxa"/>
          </w:tcPr>
          <w:p w:rsidR="00E63ECF" w:rsidRDefault="00481C0A">
            <w:pPr>
              <w:pStyle w:val="TableParagraph"/>
              <w:spacing w:before="17"/>
              <w:ind w:left="56"/>
              <w:rPr>
                <w:sz w:val="14"/>
              </w:rPr>
            </w:pPr>
            <w:r>
              <w:rPr>
                <w:spacing w:val="-5"/>
                <w:sz w:val="14"/>
              </w:rPr>
              <w:t>17</w:t>
            </w:r>
          </w:p>
        </w:tc>
        <w:tc>
          <w:tcPr>
            <w:tcW w:w="9349" w:type="dxa"/>
          </w:tcPr>
          <w:p w:rsidR="00E63ECF" w:rsidRDefault="00481C0A">
            <w:pPr>
              <w:pStyle w:val="TableParagraph"/>
              <w:spacing w:before="18"/>
              <w:ind w:left="55"/>
              <w:rPr>
                <w:sz w:val="14"/>
              </w:rPr>
            </w:pPr>
            <w:r>
              <w:rPr>
                <w:sz w:val="14"/>
              </w:rPr>
              <w:t xml:space="preserve">Benzoeva </w:t>
            </w:r>
            <w:r>
              <w:rPr>
                <w:spacing w:val="-2"/>
                <w:sz w:val="14"/>
              </w:rPr>
              <w:t>kiselina(</w:t>
            </w:r>
            <w:r>
              <w:rPr>
                <w:spacing w:val="-2"/>
                <w:sz w:val="14"/>
                <w:vertAlign w:val="superscript"/>
              </w:rPr>
              <w:t>2</w:t>
            </w:r>
            <w:r>
              <w:rPr>
                <w:spacing w:val="-2"/>
                <w:sz w:val="14"/>
              </w:rPr>
              <w:t>)</w:t>
            </w:r>
          </w:p>
        </w:tc>
      </w:tr>
      <w:tr w:rsidR="00E63ECF">
        <w:trPr>
          <w:trHeight w:val="200"/>
        </w:trPr>
        <w:tc>
          <w:tcPr>
            <w:tcW w:w="1129" w:type="dxa"/>
          </w:tcPr>
          <w:p w:rsidR="00E63ECF" w:rsidRDefault="00481C0A">
            <w:pPr>
              <w:pStyle w:val="TableParagraph"/>
              <w:spacing w:before="18"/>
              <w:ind w:left="56"/>
              <w:rPr>
                <w:sz w:val="14"/>
              </w:rPr>
            </w:pPr>
            <w:r>
              <w:rPr>
                <w:spacing w:val="-5"/>
                <w:sz w:val="14"/>
              </w:rPr>
              <w:t>18</w:t>
            </w:r>
          </w:p>
        </w:tc>
        <w:tc>
          <w:tcPr>
            <w:tcW w:w="9349" w:type="dxa"/>
          </w:tcPr>
          <w:p w:rsidR="00E63ECF" w:rsidRDefault="00481C0A">
            <w:pPr>
              <w:pStyle w:val="TableParagraph"/>
              <w:spacing w:before="18"/>
              <w:ind w:left="56"/>
              <w:rPr>
                <w:sz w:val="14"/>
              </w:rPr>
            </w:pPr>
            <w:r>
              <w:rPr>
                <w:sz w:val="14"/>
              </w:rPr>
              <w:t>Biber,</w:t>
            </w:r>
            <w:r>
              <w:rPr>
                <w:spacing w:val="-4"/>
                <w:sz w:val="14"/>
              </w:rPr>
              <w:t xml:space="preserve"> </w:t>
            </w:r>
            <w:r>
              <w:rPr>
                <w:sz w:val="14"/>
              </w:rPr>
              <w:t>ostatak</w:t>
            </w:r>
            <w:r>
              <w:rPr>
                <w:spacing w:val="-1"/>
                <w:sz w:val="14"/>
              </w:rPr>
              <w:t xml:space="preserve"> </w:t>
            </w:r>
            <w:r>
              <w:rPr>
                <w:sz w:val="14"/>
              </w:rPr>
              <w:t>od</w:t>
            </w:r>
            <w:r>
              <w:rPr>
                <w:spacing w:val="-1"/>
                <w:sz w:val="14"/>
              </w:rPr>
              <w:t xml:space="preserve"> </w:t>
            </w:r>
            <w:r>
              <w:rPr>
                <w:sz w:val="14"/>
              </w:rPr>
              <w:t>ekstrakcije</w:t>
            </w:r>
            <w:r>
              <w:rPr>
                <w:spacing w:val="-1"/>
                <w:sz w:val="14"/>
              </w:rPr>
              <w:t xml:space="preserve"> </w:t>
            </w:r>
            <w:r>
              <w:rPr>
                <w:sz w:val="14"/>
              </w:rPr>
              <w:t>mlevenog</w:t>
            </w:r>
            <w:r>
              <w:rPr>
                <w:spacing w:val="-1"/>
                <w:sz w:val="14"/>
              </w:rPr>
              <w:t xml:space="preserve"> </w:t>
            </w:r>
            <w:r>
              <w:rPr>
                <w:spacing w:val="-2"/>
                <w:sz w:val="14"/>
              </w:rPr>
              <w:t>bibera</w:t>
            </w:r>
          </w:p>
        </w:tc>
      </w:tr>
      <w:tr w:rsidR="00E63ECF">
        <w:trPr>
          <w:trHeight w:val="200"/>
        </w:trPr>
        <w:tc>
          <w:tcPr>
            <w:tcW w:w="1129" w:type="dxa"/>
          </w:tcPr>
          <w:p w:rsidR="00E63ECF" w:rsidRDefault="00481C0A">
            <w:pPr>
              <w:pStyle w:val="TableParagraph"/>
              <w:spacing w:before="18"/>
              <w:ind w:left="56"/>
              <w:rPr>
                <w:sz w:val="14"/>
              </w:rPr>
            </w:pPr>
            <w:r>
              <w:rPr>
                <w:spacing w:val="-5"/>
                <w:sz w:val="14"/>
              </w:rPr>
              <w:t>19</w:t>
            </w:r>
          </w:p>
        </w:tc>
        <w:tc>
          <w:tcPr>
            <w:tcW w:w="9349" w:type="dxa"/>
          </w:tcPr>
          <w:p w:rsidR="00E63ECF" w:rsidRDefault="00481C0A">
            <w:pPr>
              <w:pStyle w:val="TableParagraph"/>
              <w:spacing w:before="18"/>
              <w:ind w:left="56"/>
              <w:rPr>
                <w:sz w:val="14"/>
              </w:rPr>
            </w:pPr>
            <w:r>
              <w:rPr>
                <w:sz w:val="14"/>
              </w:rPr>
              <w:t xml:space="preserve">Biljna ulja/Citronela </w:t>
            </w:r>
            <w:r>
              <w:rPr>
                <w:spacing w:val="-4"/>
                <w:sz w:val="14"/>
              </w:rPr>
              <w:t>ulja</w:t>
            </w:r>
          </w:p>
        </w:tc>
      </w:tr>
      <w:tr w:rsidR="00E63ECF">
        <w:trPr>
          <w:trHeight w:val="200"/>
        </w:trPr>
        <w:tc>
          <w:tcPr>
            <w:tcW w:w="1129" w:type="dxa"/>
          </w:tcPr>
          <w:p w:rsidR="00E63ECF" w:rsidRDefault="00481C0A">
            <w:pPr>
              <w:pStyle w:val="TableParagraph"/>
              <w:spacing w:before="18"/>
              <w:ind w:left="56"/>
              <w:rPr>
                <w:sz w:val="14"/>
              </w:rPr>
            </w:pPr>
            <w:r>
              <w:rPr>
                <w:spacing w:val="-5"/>
                <w:sz w:val="14"/>
              </w:rPr>
              <w:t>20</w:t>
            </w:r>
          </w:p>
        </w:tc>
        <w:tc>
          <w:tcPr>
            <w:tcW w:w="9349" w:type="dxa"/>
          </w:tcPr>
          <w:p w:rsidR="00E63ECF" w:rsidRDefault="00481C0A">
            <w:pPr>
              <w:pStyle w:val="TableParagraph"/>
              <w:spacing w:before="18"/>
              <w:ind w:left="56"/>
              <w:rPr>
                <w:sz w:val="14"/>
              </w:rPr>
            </w:pPr>
            <w:r>
              <w:rPr>
                <w:sz w:val="14"/>
              </w:rPr>
              <w:t xml:space="preserve">Biljna </w:t>
            </w:r>
            <w:r>
              <w:rPr>
                <w:spacing w:val="-2"/>
                <w:sz w:val="14"/>
              </w:rPr>
              <w:t>ulja/Citronelol</w:t>
            </w:r>
          </w:p>
        </w:tc>
      </w:tr>
      <w:tr w:rsidR="00E63ECF">
        <w:trPr>
          <w:trHeight w:val="200"/>
        </w:trPr>
        <w:tc>
          <w:tcPr>
            <w:tcW w:w="1129" w:type="dxa"/>
          </w:tcPr>
          <w:p w:rsidR="00E63ECF" w:rsidRDefault="00481C0A">
            <w:pPr>
              <w:pStyle w:val="TableParagraph"/>
              <w:spacing w:before="18"/>
              <w:ind w:left="56"/>
              <w:rPr>
                <w:sz w:val="14"/>
              </w:rPr>
            </w:pPr>
            <w:r>
              <w:rPr>
                <w:spacing w:val="-5"/>
                <w:sz w:val="14"/>
              </w:rPr>
              <w:t>21</w:t>
            </w:r>
          </w:p>
        </w:tc>
        <w:tc>
          <w:tcPr>
            <w:tcW w:w="9349" w:type="dxa"/>
          </w:tcPr>
          <w:p w:rsidR="00E63ECF" w:rsidRDefault="00481C0A">
            <w:pPr>
              <w:pStyle w:val="TableParagraph"/>
              <w:spacing w:before="18"/>
              <w:ind w:left="56"/>
              <w:rPr>
                <w:sz w:val="14"/>
              </w:rPr>
            </w:pPr>
            <w:r>
              <w:rPr>
                <w:sz w:val="14"/>
              </w:rPr>
              <w:t xml:space="preserve">Biljna ulja/Ulje </w:t>
            </w:r>
            <w:r>
              <w:rPr>
                <w:spacing w:val="-2"/>
                <w:sz w:val="14"/>
              </w:rPr>
              <w:t>karanfilića</w:t>
            </w:r>
          </w:p>
        </w:tc>
      </w:tr>
    </w:tbl>
    <w:p w:rsidR="00E63ECF" w:rsidRDefault="00E63ECF">
      <w:pPr>
        <w:rPr>
          <w:sz w:val="14"/>
        </w:rPr>
        <w:sectPr w:rsidR="00E63ECF">
          <w:pgSz w:w="12480" w:h="15690"/>
          <w:pgMar w:top="120" w:right="740" w:bottom="663"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9349"/>
      </w:tblGrid>
      <w:tr w:rsidR="00E63ECF">
        <w:trPr>
          <w:trHeight w:val="200"/>
        </w:trPr>
        <w:tc>
          <w:tcPr>
            <w:tcW w:w="1129" w:type="dxa"/>
          </w:tcPr>
          <w:p w:rsidR="00E63ECF" w:rsidRDefault="00481C0A">
            <w:pPr>
              <w:pStyle w:val="TableParagraph"/>
              <w:spacing w:before="18"/>
              <w:ind w:left="56"/>
              <w:rPr>
                <w:sz w:val="14"/>
              </w:rPr>
            </w:pPr>
            <w:r>
              <w:rPr>
                <w:spacing w:val="-5"/>
                <w:sz w:val="14"/>
              </w:rPr>
              <w:t>22</w:t>
            </w:r>
          </w:p>
        </w:tc>
        <w:tc>
          <w:tcPr>
            <w:tcW w:w="9349" w:type="dxa"/>
          </w:tcPr>
          <w:p w:rsidR="00E63ECF" w:rsidRDefault="00481C0A">
            <w:pPr>
              <w:pStyle w:val="TableParagraph"/>
              <w:spacing w:before="18"/>
              <w:ind w:left="56"/>
              <w:rPr>
                <w:sz w:val="14"/>
              </w:rPr>
            </w:pPr>
            <w:r>
              <w:rPr>
                <w:sz w:val="14"/>
              </w:rPr>
              <w:t xml:space="preserve">Biljna ulja/Ulje </w:t>
            </w:r>
            <w:r>
              <w:rPr>
                <w:spacing w:val="-2"/>
                <w:sz w:val="14"/>
              </w:rPr>
              <w:t>mente</w:t>
            </w:r>
          </w:p>
        </w:tc>
      </w:tr>
      <w:tr w:rsidR="00E63ECF">
        <w:trPr>
          <w:trHeight w:val="200"/>
        </w:trPr>
        <w:tc>
          <w:tcPr>
            <w:tcW w:w="1129" w:type="dxa"/>
          </w:tcPr>
          <w:p w:rsidR="00E63ECF" w:rsidRDefault="00481C0A">
            <w:pPr>
              <w:pStyle w:val="TableParagraph"/>
              <w:spacing w:before="18"/>
              <w:ind w:left="56"/>
              <w:rPr>
                <w:sz w:val="14"/>
              </w:rPr>
            </w:pPr>
            <w:r>
              <w:rPr>
                <w:spacing w:val="-5"/>
                <w:sz w:val="14"/>
              </w:rPr>
              <w:t>23</w:t>
            </w:r>
          </w:p>
        </w:tc>
        <w:tc>
          <w:tcPr>
            <w:tcW w:w="9349" w:type="dxa"/>
          </w:tcPr>
          <w:p w:rsidR="00E63ECF" w:rsidRDefault="00481C0A">
            <w:pPr>
              <w:pStyle w:val="TableParagraph"/>
              <w:spacing w:before="18"/>
              <w:ind w:left="56"/>
              <w:rPr>
                <w:sz w:val="14"/>
              </w:rPr>
            </w:pPr>
            <w:r>
              <w:rPr>
                <w:sz w:val="14"/>
              </w:rPr>
              <w:t xml:space="preserve">Biljna ulja/Ulje uljane </w:t>
            </w:r>
            <w:r>
              <w:rPr>
                <w:spacing w:val="-2"/>
                <w:sz w:val="14"/>
              </w:rPr>
              <w:t>repice</w:t>
            </w:r>
          </w:p>
        </w:tc>
      </w:tr>
      <w:tr w:rsidR="00E63ECF">
        <w:trPr>
          <w:trHeight w:val="200"/>
        </w:trPr>
        <w:tc>
          <w:tcPr>
            <w:tcW w:w="1129" w:type="dxa"/>
          </w:tcPr>
          <w:p w:rsidR="00E63ECF" w:rsidRDefault="00481C0A">
            <w:pPr>
              <w:pStyle w:val="TableParagraph"/>
              <w:spacing w:before="18"/>
              <w:ind w:left="56"/>
              <w:rPr>
                <w:sz w:val="14"/>
              </w:rPr>
            </w:pPr>
            <w:r>
              <w:rPr>
                <w:spacing w:val="-5"/>
                <w:sz w:val="14"/>
              </w:rPr>
              <w:t>24</w:t>
            </w:r>
          </w:p>
        </w:tc>
        <w:tc>
          <w:tcPr>
            <w:tcW w:w="9349" w:type="dxa"/>
          </w:tcPr>
          <w:p w:rsidR="00E63ECF" w:rsidRDefault="00481C0A">
            <w:pPr>
              <w:pStyle w:val="TableParagraph"/>
              <w:spacing w:before="18"/>
              <w:ind w:left="56"/>
              <w:rPr>
                <w:sz w:val="14"/>
              </w:rPr>
            </w:pPr>
            <w:r>
              <w:rPr>
                <w:i/>
                <w:sz w:val="14"/>
              </w:rPr>
              <w:t>Candida oleophila</w:t>
            </w:r>
            <w:r>
              <w:rPr>
                <w:i/>
                <w:spacing w:val="-1"/>
                <w:sz w:val="14"/>
              </w:rPr>
              <w:t xml:space="preserve"> </w:t>
            </w:r>
            <w:r>
              <w:rPr>
                <w:sz w:val="14"/>
              </w:rPr>
              <w:t xml:space="preserve">soj </w:t>
            </w:r>
            <w:r>
              <w:rPr>
                <w:spacing w:val="-10"/>
                <w:sz w:val="14"/>
              </w:rPr>
              <w:t>O</w:t>
            </w:r>
          </w:p>
        </w:tc>
      </w:tr>
      <w:tr w:rsidR="00E63ECF">
        <w:trPr>
          <w:trHeight w:val="200"/>
        </w:trPr>
        <w:tc>
          <w:tcPr>
            <w:tcW w:w="1129" w:type="dxa"/>
          </w:tcPr>
          <w:p w:rsidR="00E63ECF" w:rsidRDefault="00481C0A">
            <w:pPr>
              <w:pStyle w:val="TableParagraph"/>
              <w:spacing w:before="18"/>
              <w:ind w:left="56"/>
              <w:rPr>
                <w:sz w:val="14"/>
              </w:rPr>
            </w:pPr>
            <w:r>
              <w:rPr>
                <w:spacing w:val="-5"/>
                <w:sz w:val="14"/>
              </w:rPr>
              <w:t>25</w:t>
            </w:r>
          </w:p>
        </w:tc>
        <w:tc>
          <w:tcPr>
            <w:tcW w:w="9349" w:type="dxa"/>
          </w:tcPr>
          <w:p w:rsidR="00E63ECF" w:rsidRDefault="00481C0A">
            <w:pPr>
              <w:pStyle w:val="TableParagraph"/>
              <w:spacing w:before="18"/>
              <w:ind w:left="56"/>
              <w:rPr>
                <w:sz w:val="14"/>
              </w:rPr>
            </w:pPr>
            <w:r>
              <w:rPr>
                <w:spacing w:val="-2"/>
                <w:sz w:val="14"/>
              </w:rPr>
              <w:t>Cerevisan</w:t>
            </w:r>
          </w:p>
        </w:tc>
      </w:tr>
      <w:tr w:rsidR="00E63ECF">
        <w:trPr>
          <w:trHeight w:val="200"/>
        </w:trPr>
        <w:tc>
          <w:tcPr>
            <w:tcW w:w="1129" w:type="dxa"/>
          </w:tcPr>
          <w:p w:rsidR="00E63ECF" w:rsidRDefault="00481C0A">
            <w:pPr>
              <w:pStyle w:val="TableParagraph"/>
              <w:spacing w:before="18"/>
              <w:ind w:left="56"/>
              <w:rPr>
                <w:sz w:val="14"/>
              </w:rPr>
            </w:pPr>
            <w:r>
              <w:rPr>
                <w:spacing w:val="-5"/>
                <w:sz w:val="14"/>
              </w:rPr>
              <w:t>26</w:t>
            </w:r>
          </w:p>
        </w:tc>
        <w:tc>
          <w:tcPr>
            <w:tcW w:w="9349" w:type="dxa"/>
          </w:tcPr>
          <w:p w:rsidR="00E63ECF" w:rsidRDefault="00481C0A">
            <w:pPr>
              <w:pStyle w:val="TableParagraph"/>
              <w:spacing w:before="18"/>
              <w:ind w:left="56"/>
              <w:rPr>
                <w:sz w:val="14"/>
              </w:rPr>
            </w:pPr>
            <w:r>
              <w:rPr>
                <w:i/>
                <w:sz w:val="14"/>
              </w:rPr>
              <w:t>Coniothyrium</w:t>
            </w:r>
            <w:r>
              <w:rPr>
                <w:i/>
                <w:spacing w:val="-6"/>
                <w:sz w:val="14"/>
              </w:rPr>
              <w:t xml:space="preserve"> </w:t>
            </w:r>
            <w:r>
              <w:rPr>
                <w:i/>
                <w:sz w:val="14"/>
              </w:rPr>
              <w:t>minitans</w:t>
            </w:r>
            <w:r>
              <w:rPr>
                <w:i/>
                <w:spacing w:val="-4"/>
                <w:sz w:val="14"/>
              </w:rPr>
              <w:t xml:space="preserve"> </w:t>
            </w:r>
            <w:r>
              <w:rPr>
                <w:sz w:val="14"/>
              </w:rPr>
              <w:t>soj</w:t>
            </w:r>
            <w:r>
              <w:rPr>
                <w:spacing w:val="-4"/>
                <w:sz w:val="14"/>
              </w:rPr>
              <w:t xml:space="preserve"> </w:t>
            </w:r>
            <w:r>
              <w:rPr>
                <w:sz w:val="14"/>
              </w:rPr>
              <w:t>CON/M/91-08</w:t>
            </w:r>
            <w:r>
              <w:rPr>
                <w:spacing w:val="-4"/>
                <w:sz w:val="14"/>
              </w:rPr>
              <w:t xml:space="preserve"> </w:t>
            </w:r>
            <w:r>
              <w:rPr>
                <w:sz w:val="14"/>
              </w:rPr>
              <w:t>(DSM</w:t>
            </w:r>
            <w:r>
              <w:rPr>
                <w:spacing w:val="-5"/>
                <w:sz w:val="14"/>
              </w:rPr>
              <w:t xml:space="preserve"> </w:t>
            </w:r>
            <w:r>
              <w:rPr>
                <w:spacing w:val="-2"/>
                <w:sz w:val="14"/>
              </w:rPr>
              <w:t>9660)</w:t>
            </w:r>
          </w:p>
        </w:tc>
      </w:tr>
      <w:tr w:rsidR="00E63ECF">
        <w:trPr>
          <w:trHeight w:val="200"/>
        </w:trPr>
        <w:tc>
          <w:tcPr>
            <w:tcW w:w="1129" w:type="dxa"/>
          </w:tcPr>
          <w:p w:rsidR="00E63ECF" w:rsidRDefault="00481C0A">
            <w:pPr>
              <w:pStyle w:val="TableParagraph"/>
              <w:spacing w:before="18"/>
              <w:ind w:left="56"/>
              <w:rPr>
                <w:sz w:val="14"/>
              </w:rPr>
            </w:pPr>
            <w:r>
              <w:rPr>
                <w:spacing w:val="-5"/>
                <w:sz w:val="14"/>
              </w:rPr>
              <w:t>27</w:t>
            </w:r>
          </w:p>
        </w:tc>
        <w:tc>
          <w:tcPr>
            <w:tcW w:w="9349" w:type="dxa"/>
          </w:tcPr>
          <w:p w:rsidR="00E63ECF" w:rsidRDefault="00481C0A">
            <w:pPr>
              <w:pStyle w:val="TableParagraph"/>
              <w:spacing w:before="18"/>
              <w:ind w:left="56"/>
              <w:rPr>
                <w:sz w:val="14"/>
              </w:rPr>
            </w:pPr>
            <w:r>
              <w:rPr>
                <w:spacing w:val="-2"/>
                <w:sz w:val="14"/>
              </w:rPr>
              <w:t>COS-</w:t>
            </w:r>
            <w:r>
              <w:rPr>
                <w:spacing w:val="-5"/>
                <w:sz w:val="14"/>
              </w:rPr>
              <w:t>OGA</w:t>
            </w:r>
          </w:p>
        </w:tc>
      </w:tr>
      <w:tr w:rsidR="00E63ECF">
        <w:trPr>
          <w:trHeight w:val="200"/>
        </w:trPr>
        <w:tc>
          <w:tcPr>
            <w:tcW w:w="1129" w:type="dxa"/>
          </w:tcPr>
          <w:p w:rsidR="00E63ECF" w:rsidRDefault="00481C0A">
            <w:pPr>
              <w:pStyle w:val="TableParagraph"/>
              <w:spacing w:before="18"/>
              <w:ind w:left="56"/>
              <w:rPr>
                <w:sz w:val="14"/>
              </w:rPr>
            </w:pPr>
            <w:r>
              <w:rPr>
                <w:spacing w:val="-5"/>
                <w:sz w:val="14"/>
              </w:rPr>
              <w:t>28</w:t>
            </w:r>
          </w:p>
        </w:tc>
        <w:tc>
          <w:tcPr>
            <w:tcW w:w="9349" w:type="dxa"/>
          </w:tcPr>
          <w:p w:rsidR="00E63ECF" w:rsidRDefault="00481C0A">
            <w:pPr>
              <w:pStyle w:val="TableParagraph"/>
              <w:spacing w:before="18"/>
              <w:ind w:left="56"/>
              <w:rPr>
                <w:sz w:val="14"/>
              </w:rPr>
            </w:pPr>
            <w:r>
              <w:rPr>
                <w:i/>
                <w:sz w:val="14"/>
              </w:rPr>
              <w:t>Cydia</w:t>
            </w:r>
            <w:r>
              <w:rPr>
                <w:i/>
                <w:spacing w:val="-4"/>
                <w:sz w:val="14"/>
              </w:rPr>
              <w:t xml:space="preserve"> </w:t>
            </w:r>
            <w:r>
              <w:rPr>
                <w:i/>
                <w:sz w:val="14"/>
              </w:rPr>
              <w:t>pomonella</w:t>
            </w:r>
            <w:r>
              <w:rPr>
                <w:i/>
                <w:spacing w:val="-5"/>
                <w:sz w:val="14"/>
              </w:rPr>
              <w:t xml:space="preserve"> </w:t>
            </w:r>
            <w:r>
              <w:rPr>
                <w:sz w:val="14"/>
              </w:rPr>
              <w:t>Granulovirus</w:t>
            </w:r>
            <w:r>
              <w:rPr>
                <w:spacing w:val="-4"/>
                <w:sz w:val="14"/>
              </w:rPr>
              <w:t xml:space="preserve"> </w:t>
            </w:r>
            <w:r>
              <w:rPr>
                <w:spacing w:val="-2"/>
                <w:sz w:val="14"/>
              </w:rPr>
              <w:t>(CpGV)</w:t>
            </w:r>
          </w:p>
        </w:tc>
      </w:tr>
      <w:tr w:rsidR="00E63ECF">
        <w:trPr>
          <w:trHeight w:val="200"/>
        </w:trPr>
        <w:tc>
          <w:tcPr>
            <w:tcW w:w="1129" w:type="dxa"/>
          </w:tcPr>
          <w:p w:rsidR="00E63ECF" w:rsidRDefault="00481C0A">
            <w:pPr>
              <w:pStyle w:val="TableParagraph"/>
              <w:spacing w:before="18"/>
              <w:ind w:left="56"/>
              <w:rPr>
                <w:sz w:val="14"/>
              </w:rPr>
            </w:pPr>
            <w:r>
              <w:rPr>
                <w:spacing w:val="-5"/>
                <w:sz w:val="14"/>
              </w:rPr>
              <w:t>29</w:t>
            </w:r>
          </w:p>
        </w:tc>
        <w:tc>
          <w:tcPr>
            <w:tcW w:w="9349" w:type="dxa"/>
          </w:tcPr>
          <w:p w:rsidR="00E63ECF" w:rsidRDefault="00481C0A">
            <w:pPr>
              <w:pStyle w:val="TableParagraph"/>
              <w:spacing w:before="18"/>
              <w:ind w:left="56"/>
              <w:rPr>
                <w:sz w:val="14"/>
              </w:rPr>
            </w:pPr>
            <w:r>
              <w:rPr>
                <w:sz w:val="14"/>
              </w:rPr>
              <w:t xml:space="preserve">Diamoniјum </w:t>
            </w:r>
            <w:r>
              <w:rPr>
                <w:spacing w:val="-2"/>
                <w:sz w:val="14"/>
              </w:rPr>
              <w:t>fosfat</w:t>
            </w:r>
          </w:p>
        </w:tc>
      </w:tr>
      <w:tr w:rsidR="00E63ECF">
        <w:trPr>
          <w:trHeight w:val="200"/>
        </w:trPr>
        <w:tc>
          <w:tcPr>
            <w:tcW w:w="1129" w:type="dxa"/>
          </w:tcPr>
          <w:p w:rsidR="00E63ECF" w:rsidRDefault="00481C0A">
            <w:pPr>
              <w:pStyle w:val="TableParagraph"/>
              <w:spacing w:before="17"/>
              <w:ind w:left="56"/>
              <w:rPr>
                <w:sz w:val="14"/>
              </w:rPr>
            </w:pPr>
            <w:r>
              <w:rPr>
                <w:spacing w:val="-5"/>
                <w:sz w:val="14"/>
              </w:rPr>
              <w:t>30</w:t>
            </w:r>
          </w:p>
        </w:tc>
        <w:tc>
          <w:tcPr>
            <w:tcW w:w="9349" w:type="dxa"/>
          </w:tcPr>
          <w:p w:rsidR="00E63ECF" w:rsidRDefault="00481C0A">
            <w:pPr>
              <w:pStyle w:val="TableParagraph"/>
              <w:spacing w:before="17"/>
              <w:ind w:left="56"/>
              <w:rPr>
                <w:sz w:val="14"/>
              </w:rPr>
            </w:pPr>
            <w:r>
              <w:rPr>
                <w:sz w:val="14"/>
              </w:rPr>
              <w:t xml:space="preserve">Ekstrakt belog </w:t>
            </w:r>
            <w:r>
              <w:rPr>
                <w:spacing w:val="-4"/>
                <w:sz w:val="14"/>
              </w:rPr>
              <w:t>luka</w:t>
            </w:r>
          </w:p>
        </w:tc>
      </w:tr>
      <w:tr w:rsidR="00E63ECF">
        <w:trPr>
          <w:trHeight w:val="200"/>
        </w:trPr>
        <w:tc>
          <w:tcPr>
            <w:tcW w:w="1129" w:type="dxa"/>
          </w:tcPr>
          <w:p w:rsidR="00E63ECF" w:rsidRDefault="00481C0A">
            <w:pPr>
              <w:pStyle w:val="TableParagraph"/>
              <w:spacing w:before="17"/>
              <w:ind w:left="56"/>
              <w:rPr>
                <w:sz w:val="14"/>
              </w:rPr>
            </w:pPr>
            <w:r>
              <w:rPr>
                <w:spacing w:val="-5"/>
                <w:sz w:val="14"/>
              </w:rPr>
              <w:t>31</w:t>
            </w:r>
          </w:p>
        </w:tc>
        <w:tc>
          <w:tcPr>
            <w:tcW w:w="9349" w:type="dxa"/>
          </w:tcPr>
          <w:p w:rsidR="00E63ECF" w:rsidRDefault="00481C0A">
            <w:pPr>
              <w:pStyle w:val="TableParagraph"/>
              <w:spacing w:before="17"/>
              <w:ind w:left="56"/>
              <w:rPr>
                <w:sz w:val="14"/>
              </w:rPr>
            </w:pPr>
            <w:r>
              <w:rPr>
                <w:sz w:val="14"/>
              </w:rPr>
              <w:t xml:space="preserve">Ekstrakt čajnog </w:t>
            </w:r>
            <w:r>
              <w:rPr>
                <w:spacing w:val="-2"/>
                <w:sz w:val="14"/>
              </w:rPr>
              <w:t>drveta</w:t>
            </w:r>
          </w:p>
        </w:tc>
      </w:tr>
      <w:tr w:rsidR="00E63ECF">
        <w:trPr>
          <w:trHeight w:val="200"/>
        </w:trPr>
        <w:tc>
          <w:tcPr>
            <w:tcW w:w="1129" w:type="dxa"/>
          </w:tcPr>
          <w:p w:rsidR="00E63ECF" w:rsidRDefault="00481C0A">
            <w:pPr>
              <w:pStyle w:val="TableParagraph"/>
              <w:spacing w:before="17"/>
              <w:ind w:left="56"/>
              <w:rPr>
                <w:sz w:val="14"/>
              </w:rPr>
            </w:pPr>
            <w:r>
              <w:rPr>
                <w:spacing w:val="-5"/>
                <w:sz w:val="14"/>
              </w:rPr>
              <w:t>32</w:t>
            </w:r>
          </w:p>
        </w:tc>
        <w:tc>
          <w:tcPr>
            <w:tcW w:w="9349" w:type="dxa"/>
          </w:tcPr>
          <w:p w:rsidR="00E63ECF" w:rsidRDefault="00481C0A">
            <w:pPr>
              <w:pStyle w:val="TableParagraph"/>
              <w:spacing w:before="17"/>
              <w:ind w:left="56"/>
              <w:rPr>
                <w:sz w:val="14"/>
              </w:rPr>
            </w:pPr>
            <w:r>
              <w:rPr>
                <w:sz w:val="14"/>
              </w:rPr>
              <w:t>Ekstrakt</w:t>
            </w:r>
            <w:r>
              <w:rPr>
                <w:spacing w:val="-1"/>
                <w:sz w:val="14"/>
              </w:rPr>
              <w:t xml:space="preserve"> </w:t>
            </w:r>
            <w:r>
              <w:rPr>
                <w:sz w:val="14"/>
              </w:rPr>
              <w:t>morske alge (некада</w:t>
            </w:r>
            <w:r>
              <w:rPr>
                <w:spacing w:val="-1"/>
                <w:sz w:val="14"/>
              </w:rPr>
              <w:t xml:space="preserve"> </w:t>
            </w:r>
            <w:r>
              <w:rPr>
                <w:sz w:val="14"/>
              </w:rPr>
              <w:t>ekstrakt morke alge</w:t>
            </w:r>
            <w:r>
              <w:rPr>
                <w:spacing w:val="-1"/>
                <w:sz w:val="14"/>
              </w:rPr>
              <w:t xml:space="preserve"> </w:t>
            </w:r>
            <w:r>
              <w:rPr>
                <w:sz w:val="14"/>
              </w:rPr>
              <w:t xml:space="preserve">i morskih </w:t>
            </w:r>
            <w:r>
              <w:rPr>
                <w:spacing w:val="-2"/>
                <w:sz w:val="14"/>
              </w:rPr>
              <w:t>korova)</w:t>
            </w:r>
          </w:p>
        </w:tc>
      </w:tr>
      <w:tr w:rsidR="00E63ECF">
        <w:trPr>
          <w:trHeight w:val="200"/>
        </w:trPr>
        <w:tc>
          <w:tcPr>
            <w:tcW w:w="1129" w:type="dxa"/>
          </w:tcPr>
          <w:p w:rsidR="00E63ECF" w:rsidRDefault="00481C0A">
            <w:pPr>
              <w:pStyle w:val="TableParagraph"/>
              <w:spacing w:before="18"/>
              <w:ind w:left="56"/>
              <w:rPr>
                <w:sz w:val="14"/>
              </w:rPr>
            </w:pPr>
            <w:r>
              <w:rPr>
                <w:spacing w:val="-5"/>
                <w:sz w:val="14"/>
              </w:rPr>
              <w:t>33</w:t>
            </w:r>
          </w:p>
        </w:tc>
        <w:tc>
          <w:tcPr>
            <w:tcW w:w="9349" w:type="dxa"/>
          </w:tcPr>
          <w:p w:rsidR="00E63ECF" w:rsidRDefault="00481C0A">
            <w:pPr>
              <w:pStyle w:val="TableParagraph"/>
              <w:spacing w:before="18"/>
              <w:ind w:left="56"/>
              <w:rPr>
                <w:sz w:val="14"/>
              </w:rPr>
            </w:pPr>
            <w:r>
              <w:rPr>
                <w:i/>
                <w:sz w:val="14"/>
              </w:rPr>
              <w:t>Equisetum</w:t>
            </w:r>
            <w:r>
              <w:rPr>
                <w:i/>
                <w:spacing w:val="-5"/>
                <w:sz w:val="14"/>
              </w:rPr>
              <w:t xml:space="preserve"> </w:t>
            </w:r>
            <w:r>
              <w:rPr>
                <w:i/>
                <w:sz w:val="14"/>
              </w:rPr>
              <w:t>arvense</w:t>
            </w:r>
            <w:r>
              <w:rPr>
                <w:i/>
                <w:spacing w:val="-4"/>
                <w:sz w:val="14"/>
              </w:rPr>
              <w:t xml:space="preserve"> </w:t>
            </w:r>
            <w:r>
              <w:rPr>
                <w:spacing w:val="-5"/>
                <w:sz w:val="14"/>
              </w:rPr>
              <w:t>L.</w:t>
            </w:r>
          </w:p>
        </w:tc>
      </w:tr>
      <w:tr w:rsidR="00E63ECF">
        <w:trPr>
          <w:trHeight w:val="200"/>
        </w:trPr>
        <w:tc>
          <w:tcPr>
            <w:tcW w:w="1129" w:type="dxa"/>
          </w:tcPr>
          <w:p w:rsidR="00E63ECF" w:rsidRDefault="00481C0A">
            <w:pPr>
              <w:pStyle w:val="TableParagraph"/>
              <w:spacing w:before="17"/>
              <w:ind w:left="56"/>
              <w:rPr>
                <w:sz w:val="14"/>
              </w:rPr>
            </w:pPr>
            <w:r>
              <w:rPr>
                <w:spacing w:val="-5"/>
                <w:sz w:val="14"/>
              </w:rPr>
              <w:t>34</w:t>
            </w:r>
          </w:p>
        </w:tc>
        <w:tc>
          <w:tcPr>
            <w:tcW w:w="9349" w:type="dxa"/>
          </w:tcPr>
          <w:p w:rsidR="00E63ECF" w:rsidRDefault="00481C0A">
            <w:pPr>
              <w:pStyle w:val="TableParagraph"/>
              <w:spacing w:before="17"/>
              <w:ind w:left="56"/>
              <w:rPr>
                <w:sz w:val="14"/>
              </w:rPr>
            </w:pPr>
            <w:r>
              <w:rPr>
                <w:spacing w:val="-2"/>
                <w:sz w:val="14"/>
              </w:rPr>
              <w:t>Etilen</w:t>
            </w:r>
          </w:p>
        </w:tc>
      </w:tr>
      <w:tr w:rsidR="00E63ECF">
        <w:trPr>
          <w:trHeight w:val="200"/>
        </w:trPr>
        <w:tc>
          <w:tcPr>
            <w:tcW w:w="1129" w:type="dxa"/>
          </w:tcPr>
          <w:p w:rsidR="00E63ECF" w:rsidRDefault="00481C0A">
            <w:pPr>
              <w:pStyle w:val="TableParagraph"/>
              <w:spacing w:before="17"/>
              <w:ind w:left="56"/>
              <w:rPr>
                <w:sz w:val="14"/>
              </w:rPr>
            </w:pPr>
            <w:r>
              <w:rPr>
                <w:spacing w:val="-5"/>
                <w:sz w:val="14"/>
              </w:rPr>
              <w:t>35</w:t>
            </w:r>
          </w:p>
        </w:tc>
        <w:tc>
          <w:tcPr>
            <w:tcW w:w="9349" w:type="dxa"/>
          </w:tcPr>
          <w:p w:rsidR="00E63ECF" w:rsidRDefault="00481C0A">
            <w:pPr>
              <w:pStyle w:val="TableParagraph"/>
              <w:spacing w:before="17"/>
              <w:ind w:left="56"/>
              <w:rPr>
                <w:sz w:val="14"/>
              </w:rPr>
            </w:pPr>
            <w:r>
              <w:rPr>
                <w:spacing w:val="-2"/>
                <w:sz w:val="14"/>
              </w:rPr>
              <w:t>Eugenol</w:t>
            </w:r>
          </w:p>
        </w:tc>
      </w:tr>
      <w:tr w:rsidR="00E63ECF">
        <w:trPr>
          <w:trHeight w:val="200"/>
        </w:trPr>
        <w:tc>
          <w:tcPr>
            <w:tcW w:w="1129" w:type="dxa"/>
          </w:tcPr>
          <w:p w:rsidR="00E63ECF" w:rsidRDefault="00481C0A">
            <w:pPr>
              <w:pStyle w:val="TableParagraph"/>
              <w:spacing w:before="17"/>
              <w:ind w:left="56"/>
              <w:rPr>
                <w:sz w:val="14"/>
              </w:rPr>
            </w:pPr>
            <w:r>
              <w:rPr>
                <w:spacing w:val="-5"/>
                <w:sz w:val="14"/>
              </w:rPr>
              <w:t>36</w:t>
            </w:r>
          </w:p>
        </w:tc>
        <w:tc>
          <w:tcPr>
            <w:tcW w:w="9349" w:type="dxa"/>
          </w:tcPr>
          <w:p w:rsidR="00E63ECF" w:rsidRDefault="00481C0A">
            <w:pPr>
              <w:pStyle w:val="TableParagraph"/>
              <w:spacing w:before="17"/>
              <w:ind w:left="56"/>
              <w:rPr>
                <w:sz w:val="14"/>
              </w:rPr>
            </w:pPr>
            <w:r>
              <w:rPr>
                <w:sz w:val="14"/>
              </w:rPr>
              <w:t>FEN</w:t>
            </w:r>
            <w:r>
              <w:rPr>
                <w:spacing w:val="-2"/>
                <w:sz w:val="14"/>
              </w:rPr>
              <w:t xml:space="preserve"> </w:t>
            </w:r>
            <w:r>
              <w:rPr>
                <w:sz w:val="14"/>
              </w:rPr>
              <w:t>560 (piskavica ili</w:t>
            </w:r>
            <w:r>
              <w:rPr>
                <w:spacing w:val="-1"/>
                <w:sz w:val="14"/>
              </w:rPr>
              <w:t xml:space="preserve"> </w:t>
            </w:r>
            <w:r>
              <w:rPr>
                <w:sz w:val="14"/>
              </w:rPr>
              <w:t xml:space="preserve">prah semena </w:t>
            </w:r>
            <w:r>
              <w:rPr>
                <w:spacing w:val="-2"/>
                <w:sz w:val="14"/>
              </w:rPr>
              <w:t>piskavice)</w:t>
            </w:r>
          </w:p>
        </w:tc>
      </w:tr>
      <w:tr w:rsidR="00E63ECF">
        <w:trPr>
          <w:trHeight w:val="200"/>
        </w:trPr>
        <w:tc>
          <w:tcPr>
            <w:tcW w:w="1129" w:type="dxa"/>
          </w:tcPr>
          <w:p w:rsidR="00E63ECF" w:rsidRDefault="00481C0A">
            <w:pPr>
              <w:pStyle w:val="TableParagraph"/>
              <w:spacing w:before="17"/>
              <w:ind w:left="56"/>
              <w:rPr>
                <w:sz w:val="14"/>
              </w:rPr>
            </w:pPr>
            <w:r>
              <w:rPr>
                <w:spacing w:val="-5"/>
                <w:sz w:val="14"/>
              </w:rPr>
              <w:t>37</w:t>
            </w:r>
          </w:p>
        </w:tc>
        <w:tc>
          <w:tcPr>
            <w:tcW w:w="9349" w:type="dxa"/>
          </w:tcPr>
          <w:p w:rsidR="00E63ECF" w:rsidRDefault="00481C0A">
            <w:pPr>
              <w:pStyle w:val="TableParagraph"/>
              <w:spacing w:before="17"/>
              <w:ind w:left="56"/>
              <w:rPr>
                <w:sz w:val="14"/>
              </w:rPr>
            </w:pPr>
            <w:r>
              <w:rPr>
                <w:sz w:val="14"/>
              </w:rPr>
              <w:t xml:space="preserve">Folna </w:t>
            </w:r>
            <w:r>
              <w:rPr>
                <w:spacing w:val="-2"/>
                <w:sz w:val="14"/>
              </w:rPr>
              <w:t>kiselina</w:t>
            </w:r>
          </w:p>
        </w:tc>
      </w:tr>
      <w:tr w:rsidR="00E63ECF">
        <w:trPr>
          <w:trHeight w:val="200"/>
        </w:trPr>
        <w:tc>
          <w:tcPr>
            <w:tcW w:w="1129" w:type="dxa"/>
          </w:tcPr>
          <w:p w:rsidR="00E63ECF" w:rsidRDefault="00481C0A">
            <w:pPr>
              <w:pStyle w:val="TableParagraph"/>
              <w:spacing w:before="17"/>
              <w:ind w:left="56"/>
              <w:rPr>
                <w:sz w:val="14"/>
              </w:rPr>
            </w:pPr>
            <w:r>
              <w:rPr>
                <w:spacing w:val="-5"/>
                <w:sz w:val="14"/>
              </w:rPr>
              <w:t>38</w:t>
            </w:r>
          </w:p>
        </w:tc>
        <w:tc>
          <w:tcPr>
            <w:tcW w:w="9349" w:type="dxa"/>
          </w:tcPr>
          <w:p w:rsidR="00E63ECF" w:rsidRDefault="00481C0A">
            <w:pPr>
              <w:pStyle w:val="TableParagraph"/>
              <w:spacing w:before="17"/>
              <w:ind w:left="56"/>
              <w:rPr>
                <w:sz w:val="14"/>
              </w:rPr>
            </w:pPr>
            <w:r>
              <w:rPr>
                <w:spacing w:val="-2"/>
                <w:sz w:val="14"/>
              </w:rPr>
              <w:t>Fruktoza</w:t>
            </w:r>
          </w:p>
        </w:tc>
      </w:tr>
      <w:tr w:rsidR="00E63ECF">
        <w:trPr>
          <w:trHeight w:val="200"/>
        </w:trPr>
        <w:tc>
          <w:tcPr>
            <w:tcW w:w="1129" w:type="dxa"/>
          </w:tcPr>
          <w:p w:rsidR="00E63ECF" w:rsidRDefault="00481C0A">
            <w:pPr>
              <w:pStyle w:val="TableParagraph"/>
              <w:spacing w:before="17"/>
              <w:ind w:left="56"/>
              <w:rPr>
                <w:sz w:val="14"/>
              </w:rPr>
            </w:pPr>
            <w:r>
              <w:rPr>
                <w:spacing w:val="-5"/>
                <w:sz w:val="14"/>
              </w:rPr>
              <w:t>39</w:t>
            </w:r>
          </w:p>
        </w:tc>
        <w:tc>
          <w:tcPr>
            <w:tcW w:w="9349" w:type="dxa"/>
          </w:tcPr>
          <w:p w:rsidR="00E63ECF" w:rsidRDefault="00481C0A">
            <w:pPr>
              <w:pStyle w:val="TableParagraph"/>
              <w:spacing w:before="18"/>
              <w:ind w:left="56"/>
              <w:rPr>
                <w:sz w:val="14"/>
              </w:rPr>
            </w:pPr>
            <w:r>
              <w:rPr>
                <w:spacing w:val="-2"/>
                <w:sz w:val="14"/>
              </w:rPr>
              <w:t>Geraniol(</w:t>
            </w:r>
            <w:r>
              <w:rPr>
                <w:spacing w:val="-2"/>
                <w:sz w:val="14"/>
                <w:vertAlign w:val="superscript"/>
              </w:rPr>
              <w:t>2</w:t>
            </w:r>
            <w:r>
              <w:rPr>
                <w:spacing w:val="-2"/>
                <w:sz w:val="14"/>
              </w:rPr>
              <w:t>)</w:t>
            </w:r>
          </w:p>
        </w:tc>
      </w:tr>
      <w:tr w:rsidR="00E63ECF">
        <w:trPr>
          <w:trHeight w:val="200"/>
        </w:trPr>
        <w:tc>
          <w:tcPr>
            <w:tcW w:w="1129" w:type="dxa"/>
          </w:tcPr>
          <w:p w:rsidR="00E63ECF" w:rsidRDefault="00481C0A">
            <w:pPr>
              <w:pStyle w:val="TableParagraph"/>
              <w:spacing w:before="18"/>
              <w:ind w:left="56"/>
              <w:rPr>
                <w:sz w:val="14"/>
              </w:rPr>
            </w:pPr>
            <w:r>
              <w:rPr>
                <w:spacing w:val="-5"/>
                <w:sz w:val="14"/>
              </w:rPr>
              <w:t>40</w:t>
            </w:r>
          </w:p>
        </w:tc>
        <w:tc>
          <w:tcPr>
            <w:tcW w:w="9349" w:type="dxa"/>
          </w:tcPr>
          <w:p w:rsidR="00E63ECF" w:rsidRDefault="00481C0A">
            <w:pPr>
              <w:pStyle w:val="TableParagraph"/>
              <w:spacing w:before="18"/>
              <w:ind w:left="56"/>
              <w:rPr>
                <w:sz w:val="14"/>
              </w:rPr>
            </w:pPr>
            <w:r>
              <w:rPr>
                <w:spacing w:val="-2"/>
                <w:sz w:val="14"/>
              </w:rPr>
              <w:t>Giberelin</w:t>
            </w:r>
          </w:p>
        </w:tc>
      </w:tr>
      <w:tr w:rsidR="00E63ECF">
        <w:trPr>
          <w:trHeight w:val="200"/>
        </w:trPr>
        <w:tc>
          <w:tcPr>
            <w:tcW w:w="1129" w:type="dxa"/>
          </w:tcPr>
          <w:p w:rsidR="00E63ECF" w:rsidRDefault="00481C0A">
            <w:pPr>
              <w:pStyle w:val="TableParagraph"/>
              <w:spacing w:before="18"/>
              <w:ind w:left="56"/>
              <w:rPr>
                <w:sz w:val="14"/>
              </w:rPr>
            </w:pPr>
            <w:r>
              <w:rPr>
                <w:spacing w:val="-5"/>
                <w:sz w:val="14"/>
              </w:rPr>
              <w:t>41</w:t>
            </w:r>
          </w:p>
        </w:tc>
        <w:tc>
          <w:tcPr>
            <w:tcW w:w="9349" w:type="dxa"/>
          </w:tcPr>
          <w:p w:rsidR="00E63ECF" w:rsidRDefault="00481C0A">
            <w:pPr>
              <w:pStyle w:val="TableParagraph"/>
              <w:spacing w:before="18"/>
              <w:ind w:left="56"/>
              <w:rPr>
                <w:sz w:val="14"/>
              </w:rPr>
            </w:pPr>
            <w:r>
              <w:rPr>
                <w:i/>
                <w:sz w:val="14"/>
              </w:rPr>
              <w:t>Gliocladium</w:t>
            </w:r>
            <w:r>
              <w:rPr>
                <w:i/>
                <w:spacing w:val="-8"/>
                <w:sz w:val="14"/>
              </w:rPr>
              <w:t xml:space="preserve"> </w:t>
            </w:r>
            <w:r>
              <w:rPr>
                <w:i/>
                <w:sz w:val="14"/>
              </w:rPr>
              <w:t>catenulatum</w:t>
            </w:r>
            <w:r>
              <w:rPr>
                <w:i/>
                <w:spacing w:val="-7"/>
                <w:sz w:val="14"/>
              </w:rPr>
              <w:t xml:space="preserve"> </w:t>
            </w:r>
            <w:r>
              <w:rPr>
                <w:sz w:val="14"/>
              </w:rPr>
              <w:t>soj</w:t>
            </w:r>
            <w:r>
              <w:rPr>
                <w:spacing w:val="-6"/>
                <w:sz w:val="14"/>
              </w:rPr>
              <w:t xml:space="preserve"> </w:t>
            </w:r>
            <w:r>
              <w:rPr>
                <w:spacing w:val="-2"/>
                <w:sz w:val="14"/>
              </w:rPr>
              <w:t>J1446</w:t>
            </w:r>
          </w:p>
        </w:tc>
      </w:tr>
      <w:tr w:rsidR="00E63ECF">
        <w:trPr>
          <w:trHeight w:val="200"/>
        </w:trPr>
        <w:tc>
          <w:tcPr>
            <w:tcW w:w="1129" w:type="dxa"/>
          </w:tcPr>
          <w:p w:rsidR="00E63ECF" w:rsidRDefault="00481C0A">
            <w:pPr>
              <w:pStyle w:val="TableParagraph"/>
              <w:spacing w:before="18"/>
              <w:ind w:left="56"/>
              <w:rPr>
                <w:sz w:val="14"/>
              </w:rPr>
            </w:pPr>
            <w:r>
              <w:rPr>
                <w:spacing w:val="-5"/>
                <w:sz w:val="14"/>
              </w:rPr>
              <w:t>42</w:t>
            </w:r>
          </w:p>
        </w:tc>
        <w:tc>
          <w:tcPr>
            <w:tcW w:w="9349" w:type="dxa"/>
          </w:tcPr>
          <w:p w:rsidR="00E63ECF" w:rsidRDefault="00481C0A">
            <w:pPr>
              <w:pStyle w:val="TableParagraph"/>
              <w:spacing w:before="18"/>
              <w:ind w:left="56"/>
              <w:rPr>
                <w:sz w:val="14"/>
              </w:rPr>
            </w:pPr>
            <w:r>
              <w:rPr>
                <w:sz w:val="14"/>
              </w:rPr>
              <w:t xml:space="preserve">Glineni </w:t>
            </w:r>
            <w:r>
              <w:rPr>
                <w:spacing w:val="-2"/>
                <w:sz w:val="14"/>
              </w:rPr>
              <w:t>ugalj</w:t>
            </w:r>
          </w:p>
        </w:tc>
      </w:tr>
      <w:tr w:rsidR="00E63ECF">
        <w:trPr>
          <w:trHeight w:val="200"/>
        </w:trPr>
        <w:tc>
          <w:tcPr>
            <w:tcW w:w="1129" w:type="dxa"/>
          </w:tcPr>
          <w:p w:rsidR="00E63ECF" w:rsidRDefault="00481C0A">
            <w:pPr>
              <w:pStyle w:val="TableParagraph"/>
              <w:spacing w:before="18"/>
              <w:ind w:left="56"/>
              <w:rPr>
                <w:sz w:val="14"/>
              </w:rPr>
            </w:pPr>
            <w:r>
              <w:rPr>
                <w:spacing w:val="-5"/>
                <w:sz w:val="14"/>
              </w:rPr>
              <w:t>43</w:t>
            </w:r>
          </w:p>
        </w:tc>
        <w:tc>
          <w:tcPr>
            <w:tcW w:w="9349" w:type="dxa"/>
          </w:tcPr>
          <w:p w:rsidR="00E63ECF" w:rsidRDefault="00481C0A">
            <w:pPr>
              <w:pStyle w:val="TableParagraph"/>
              <w:spacing w:before="18"/>
              <w:ind w:left="56"/>
              <w:rPr>
                <w:sz w:val="14"/>
              </w:rPr>
            </w:pPr>
            <w:r>
              <w:rPr>
                <w:sz w:val="14"/>
              </w:rPr>
              <w:t xml:space="preserve">Gvožđe </w:t>
            </w:r>
            <w:r>
              <w:rPr>
                <w:spacing w:val="-2"/>
                <w:sz w:val="14"/>
              </w:rPr>
              <w:t>fosfat</w:t>
            </w:r>
          </w:p>
        </w:tc>
      </w:tr>
      <w:tr w:rsidR="00E63ECF">
        <w:trPr>
          <w:trHeight w:val="200"/>
        </w:trPr>
        <w:tc>
          <w:tcPr>
            <w:tcW w:w="1129" w:type="dxa"/>
          </w:tcPr>
          <w:p w:rsidR="00E63ECF" w:rsidRDefault="00481C0A">
            <w:pPr>
              <w:pStyle w:val="TableParagraph"/>
              <w:spacing w:before="18"/>
              <w:ind w:left="56"/>
              <w:rPr>
                <w:sz w:val="14"/>
              </w:rPr>
            </w:pPr>
            <w:r>
              <w:rPr>
                <w:spacing w:val="-5"/>
                <w:sz w:val="14"/>
              </w:rPr>
              <w:t>44</w:t>
            </w:r>
          </w:p>
        </w:tc>
        <w:tc>
          <w:tcPr>
            <w:tcW w:w="9349" w:type="dxa"/>
          </w:tcPr>
          <w:p w:rsidR="00E63ECF" w:rsidRDefault="00481C0A">
            <w:pPr>
              <w:pStyle w:val="TableParagraph"/>
              <w:spacing w:before="18"/>
              <w:ind w:left="56"/>
              <w:rPr>
                <w:sz w:val="14"/>
              </w:rPr>
            </w:pPr>
            <w:r>
              <w:rPr>
                <w:sz w:val="14"/>
              </w:rPr>
              <w:t xml:space="preserve">Gvožđe sulfat (gvožđe (II) </w:t>
            </w:r>
            <w:r>
              <w:rPr>
                <w:spacing w:val="-2"/>
                <w:sz w:val="14"/>
              </w:rPr>
              <w:t>sulfat)(</w:t>
            </w:r>
            <w:r>
              <w:rPr>
                <w:spacing w:val="-2"/>
                <w:sz w:val="14"/>
                <w:vertAlign w:val="superscript"/>
              </w:rPr>
              <w:t>1</w:t>
            </w:r>
            <w:r>
              <w:rPr>
                <w:spacing w:val="-2"/>
                <w:sz w:val="14"/>
              </w:rPr>
              <w:t>)</w:t>
            </w:r>
          </w:p>
        </w:tc>
      </w:tr>
      <w:tr w:rsidR="00E63ECF">
        <w:trPr>
          <w:trHeight w:val="200"/>
        </w:trPr>
        <w:tc>
          <w:tcPr>
            <w:tcW w:w="1129" w:type="dxa"/>
          </w:tcPr>
          <w:p w:rsidR="00E63ECF" w:rsidRDefault="00481C0A">
            <w:pPr>
              <w:pStyle w:val="TableParagraph"/>
              <w:spacing w:before="18"/>
              <w:ind w:left="56"/>
              <w:rPr>
                <w:sz w:val="14"/>
              </w:rPr>
            </w:pPr>
            <w:r>
              <w:rPr>
                <w:spacing w:val="-5"/>
                <w:sz w:val="14"/>
              </w:rPr>
              <w:t>45</w:t>
            </w:r>
          </w:p>
        </w:tc>
        <w:tc>
          <w:tcPr>
            <w:tcW w:w="9349" w:type="dxa"/>
          </w:tcPr>
          <w:p w:rsidR="00E63ECF" w:rsidRDefault="00481C0A">
            <w:pPr>
              <w:pStyle w:val="TableParagraph"/>
              <w:spacing w:before="18"/>
              <w:ind w:left="56"/>
              <w:rPr>
                <w:sz w:val="14"/>
              </w:rPr>
            </w:pPr>
            <w:r>
              <w:rPr>
                <w:i/>
                <w:sz w:val="14"/>
              </w:rPr>
              <w:t>Helicoverpa</w:t>
            </w:r>
            <w:r>
              <w:rPr>
                <w:i/>
                <w:spacing w:val="-3"/>
                <w:sz w:val="14"/>
              </w:rPr>
              <w:t xml:space="preserve"> </w:t>
            </w:r>
            <w:r>
              <w:rPr>
                <w:i/>
                <w:sz w:val="14"/>
              </w:rPr>
              <w:t>armigera</w:t>
            </w:r>
            <w:r>
              <w:rPr>
                <w:i/>
                <w:spacing w:val="-2"/>
                <w:sz w:val="14"/>
              </w:rPr>
              <w:t xml:space="preserve"> </w:t>
            </w:r>
            <w:r>
              <w:rPr>
                <w:sz w:val="14"/>
              </w:rPr>
              <w:t>Virus</w:t>
            </w:r>
            <w:r>
              <w:rPr>
                <w:spacing w:val="-4"/>
                <w:sz w:val="14"/>
              </w:rPr>
              <w:t xml:space="preserve"> </w:t>
            </w:r>
            <w:r>
              <w:rPr>
                <w:sz w:val="14"/>
              </w:rPr>
              <w:t>nuklearne</w:t>
            </w:r>
            <w:r>
              <w:rPr>
                <w:spacing w:val="-2"/>
                <w:sz w:val="14"/>
              </w:rPr>
              <w:t xml:space="preserve"> </w:t>
            </w:r>
            <w:r>
              <w:rPr>
                <w:sz w:val="14"/>
              </w:rPr>
              <w:t>poliedroze</w:t>
            </w:r>
            <w:r>
              <w:rPr>
                <w:spacing w:val="-2"/>
                <w:sz w:val="14"/>
              </w:rPr>
              <w:t xml:space="preserve"> (HearNPV)</w:t>
            </w:r>
          </w:p>
        </w:tc>
      </w:tr>
      <w:tr w:rsidR="00E63ECF">
        <w:trPr>
          <w:trHeight w:val="200"/>
        </w:trPr>
        <w:tc>
          <w:tcPr>
            <w:tcW w:w="1129" w:type="dxa"/>
          </w:tcPr>
          <w:p w:rsidR="00E63ECF" w:rsidRDefault="00481C0A">
            <w:pPr>
              <w:pStyle w:val="TableParagraph"/>
              <w:spacing w:before="18"/>
              <w:ind w:left="56"/>
              <w:rPr>
                <w:sz w:val="14"/>
              </w:rPr>
            </w:pPr>
            <w:r>
              <w:rPr>
                <w:spacing w:val="-5"/>
                <w:sz w:val="14"/>
              </w:rPr>
              <w:t>46</w:t>
            </w:r>
          </w:p>
        </w:tc>
        <w:tc>
          <w:tcPr>
            <w:tcW w:w="9349" w:type="dxa"/>
          </w:tcPr>
          <w:p w:rsidR="00E63ECF" w:rsidRDefault="00481C0A">
            <w:pPr>
              <w:pStyle w:val="TableParagraph"/>
              <w:spacing w:before="18"/>
              <w:ind w:left="56"/>
              <w:rPr>
                <w:sz w:val="14"/>
              </w:rPr>
            </w:pPr>
            <w:r>
              <w:rPr>
                <w:spacing w:val="-2"/>
                <w:sz w:val="14"/>
              </w:rPr>
              <w:t>Heptamaloksiloglukan</w:t>
            </w:r>
          </w:p>
        </w:tc>
      </w:tr>
      <w:tr w:rsidR="00E63ECF">
        <w:trPr>
          <w:trHeight w:val="200"/>
        </w:trPr>
        <w:tc>
          <w:tcPr>
            <w:tcW w:w="1129" w:type="dxa"/>
          </w:tcPr>
          <w:p w:rsidR="00E63ECF" w:rsidRDefault="00481C0A">
            <w:pPr>
              <w:pStyle w:val="TableParagraph"/>
              <w:spacing w:before="18"/>
              <w:ind w:left="56"/>
              <w:rPr>
                <w:sz w:val="14"/>
              </w:rPr>
            </w:pPr>
            <w:r>
              <w:rPr>
                <w:spacing w:val="-5"/>
                <w:sz w:val="14"/>
              </w:rPr>
              <w:t>47</w:t>
            </w:r>
          </w:p>
        </w:tc>
        <w:tc>
          <w:tcPr>
            <w:tcW w:w="9349" w:type="dxa"/>
          </w:tcPr>
          <w:p w:rsidR="00E63ECF" w:rsidRDefault="00481C0A">
            <w:pPr>
              <w:pStyle w:val="TableParagraph"/>
              <w:spacing w:before="18"/>
              <w:ind w:left="56"/>
              <w:rPr>
                <w:sz w:val="14"/>
              </w:rPr>
            </w:pPr>
            <w:r>
              <w:rPr>
                <w:sz w:val="14"/>
              </w:rPr>
              <w:t xml:space="preserve">Hitosan </w:t>
            </w:r>
            <w:r>
              <w:rPr>
                <w:spacing w:val="-2"/>
                <w:sz w:val="14"/>
              </w:rPr>
              <w:t>hidrohlorid</w:t>
            </w:r>
          </w:p>
        </w:tc>
      </w:tr>
      <w:tr w:rsidR="00E63ECF">
        <w:trPr>
          <w:trHeight w:val="200"/>
        </w:trPr>
        <w:tc>
          <w:tcPr>
            <w:tcW w:w="1129" w:type="dxa"/>
          </w:tcPr>
          <w:p w:rsidR="00E63ECF" w:rsidRDefault="00481C0A">
            <w:pPr>
              <w:pStyle w:val="TableParagraph"/>
              <w:spacing w:before="18"/>
              <w:ind w:left="56"/>
              <w:rPr>
                <w:sz w:val="14"/>
              </w:rPr>
            </w:pPr>
            <w:r>
              <w:rPr>
                <w:spacing w:val="-5"/>
                <w:sz w:val="14"/>
              </w:rPr>
              <w:t>48</w:t>
            </w:r>
          </w:p>
        </w:tc>
        <w:tc>
          <w:tcPr>
            <w:tcW w:w="9349" w:type="dxa"/>
          </w:tcPr>
          <w:p w:rsidR="00E63ECF" w:rsidRDefault="00481C0A">
            <w:pPr>
              <w:pStyle w:val="TableParagraph"/>
              <w:spacing w:before="18"/>
              <w:ind w:left="56"/>
              <w:rPr>
                <w:sz w:val="14"/>
              </w:rPr>
            </w:pPr>
            <w:r>
              <w:rPr>
                <w:sz w:val="14"/>
              </w:rPr>
              <w:t xml:space="preserve">Kajzelgur (dijatomejska </w:t>
            </w:r>
            <w:r>
              <w:rPr>
                <w:spacing w:val="-2"/>
                <w:sz w:val="14"/>
              </w:rPr>
              <w:t>zemlja)</w:t>
            </w:r>
          </w:p>
        </w:tc>
      </w:tr>
      <w:tr w:rsidR="00E63ECF">
        <w:trPr>
          <w:trHeight w:val="200"/>
        </w:trPr>
        <w:tc>
          <w:tcPr>
            <w:tcW w:w="1129" w:type="dxa"/>
          </w:tcPr>
          <w:p w:rsidR="00E63ECF" w:rsidRDefault="00481C0A">
            <w:pPr>
              <w:pStyle w:val="TableParagraph"/>
              <w:spacing w:before="18"/>
              <w:ind w:left="56"/>
              <w:rPr>
                <w:sz w:val="14"/>
              </w:rPr>
            </w:pPr>
            <w:r>
              <w:rPr>
                <w:spacing w:val="-5"/>
                <w:sz w:val="14"/>
              </w:rPr>
              <w:t>49</w:t>
            </w:r>
          </w:p>
        </w:tc>
        <w:tc>
          <w:tcPr>
            <w:tcW w:w="9349" w:type="dxa"/>
          </w:tcPr>
          <w:p w:rsidR="00E63ECF" w:rsidRDefault="00481C0A">
            <w:pPr>
              <w:pStyle w:val="TableParagraph"/>
              <w:spacing w:before="18"/>
              <w:ind w:left="56"/>
              <w:rPr>
                <w:sz w:val="14"/>
              </w:rPr>
            </w:pPr>
            <w:r>
              <w:rPr>
                <w:sz w:val="14"/>
              </w:rPr>
              <w:t xml:space="preserve">Kalcijum </w:t>
            </w:r>
            <w:r>
              <w:rPr>
                <w:spacing w:val="-2"/>
                <w:sz w:val="14"/>
              </w:rPr>
              <w:t>karbid</w:t>
            </w:r>
          </w:p>
        </w:tc>
      </w:tr>
      <w:tr w:rsidR="00E63ECF">
        <w:trPr>
          <w:trHeight w:val="200"/>
        </w:trPr>
        <w:tc>
          <w:tcPr>
            <w:tcW w:w="1129" w:type="dxa"/>
          </w:tcPr>
          <w:p w:rsidR="00E63ECF" w:rsidRDefault="00481C0A">
            <w:pPr>
              <w:pStyle w:val="TableParagraph"/>
              <w:spacing w:before="18"/>
              <w:ind w:left="56"/>
              <w:rPr>
                <w:sz w:val="14"/>
              </w:rPr>
            </w:pPr>
            <w:r>
              <w:rPr>
                <w:spacing w:val="-5"/>
                <w:sz w:val="14"/>
              </w:rPr>
              <w:t>50</w:t>
            </w:r>
          </w:p>
        </w:tc>
        <w:tc>
          <w:tcPr>
            <w:tcW w:w="9349" w:type="dxa"/>
          </w:tcPr>
          <w:p w:rsidR="00E63ECF" w:rsidRDefault="00481C0A">
            <w:pPr>
              <w:pStyle w:val="TableParagraph"/>
              <w:spacing w:before="18"/>
              <w:ind w:left="56"/>
              <w:rPr>
                <w:sz w:val="14"/>
              </w:rPr>
            </w:pPr>
            <w:r>
              <w:rPr>
                <w:sz w:val="14"/>
              </w:rPr>
              <w:t xml:space="preserve">Kalcijum </w:t>
            </w:r>
            <w:r>
              <w:rPr>
                <w:spacing w:val="-2"/>
                <w:sz w:val="14"/>
              </w:rPr>
              <w:t>karbonat</w:t>
            </w:r>
          </w:p>
        </w:tc>
      </w:tr>
      <w:tr w:rsidR="00E63ECF">
        <w:trPr>
          <w:trHeight w:val="200"/>
        </w:trPr>
        <w:tc>
          <w:tcPr>
            <w:tcW w:w="1129" w:type="dxa"/>
          </w:tcPr>
          <w:p w:rsidR="00E63ECF" w:rsidRDefault="00481C0A">
            <w:pPr>
              <w:pStyle w:val="TableParagraph"/>
              <w:spacing w:before="18"/>
              <w:ind w:left="56"/>
              <w:rPr>
                <w:sz w:val="14"/>
              </w:rPr>
            </w:pPr>
            <w:r>
              <w:rPr>
                <w:spacing w:val="-5"/>
                <w:sz w:val="14"/>
              </w:rPr>
              <w:t>51</w:t>
            </w:r>
          </w:p>
        </w:tc>
        <w:tc>
          <w:tcPr>
            <w:tcW w:w="9349" w:type="dxa"/>
          </w:tcPr>
          <w:p w:rsidR="00E63ECF" w:rsidRDefault="00481C0A">
            <w:pPr>
              <w:pStyle w:val="TableParagraph"/>
              <w:spacing w:before="18"/>
              <w:ind w:left="56"/>
              <w:rPr>
                <w:sz w:val="14"/>
              </w:rPr>
            </w:pPr>
            <w:r>
              <w:rPr>
                <w:sz w:val="14"/>
              </w:rPr>
              <w:t xml:space="preserve">Kalcijum </w:t>
            </w:r>
            <w:r>
              <w:rPr>
                <w:spacing w:val="-2"/>
                <w:sz w:val="14"/>
              </w:rPr>
              <w:t>hidroksid</w:t>
            </w:r>
          </w:p>
        </w:tc>
      </w:tr>
      <w:tr w:rsidR="00E63ECF">
        <w:trPr>
          <w:trHeight w:val="200"/>
        </w:trPr>
        <w:tc>
          <w:tcPr>
            <w:tcW w:w="1129" w:type="dxa"/>
          </w:tcPr>
          <w:p w:rsidR="00E63ECF" w:rsidRDefault="00481C0A">
            <w:pPr>
              <w:pStyle w:val="TableParagraph"/>
              <w:spacing w:before="17"/>
              <w:ind w:left="56"/>
              <w:rPr>
                <w:sz w:val="14"/>
              </w:rPr>
            </w:pPr>
            <w:r>
              <w:rPr>
                <w:spacing w:val="-5"/>
                <w:sz w:val="14"/>
              </w:rPr>
              <w:t>52</w:t>
            </w:r>
          </w:p>
        </w:tc>
        <w:tc>
          <w:tcPr>
            <w:tcW w:w="9349" w:type="dxa"/>
          </w:tcPr>
          <w:p w:rsidR="00E63ECF" w:rsidRDefault="00481C0A">
            <w:pPr>
              <w:pStyle w:val="TableParagraph"/>
              <w:spacing w:before="17"/>
              <w:ind w:left="56"/>
              <w:rPr>
                <w:sz w:val="14"/>
              </w:rPr>
            </w:pPr>
            <w:r>
              <w:rPr>
                <w:sz w:val="14"/>
              </w:rPr>
              <w:t xml:space="preserve">Kalijum hidrogen </w:t>
            </w:r>
            <w:r>
              <w:rPr>
                <w:spacing w:val="-2"/>
                <w:sz w:val="14"/>
              </w:rPr>
              <w:t>karbonat</w:t>
            </w:r>
          </w:p>
        </w:tc>
      </w:tr>
      <w:tr w:rsidR="00E63ECF">
        <w:trPr>
          <w:trHeight w:val="200"/>
        </w:trPr>
        <w:tc>
          <w:tcPr>
            <w:tcW w:w="1129" w:type="dxa"/>
          </w:tcPr>
          <w:p w:rsidR="00E63ECF" w:rsidRDefault="00481C0A">
            <w:pPr>
              <w:pStyle w:val="TableParagraph"/>
              <w:spacing w:before="17"/>
              <w:ind w:left="56"/>
              <w:rPr>
                <w:sz w:val="14"/>
              </w:rPr>
            </w:pPr>
            <w:r>
              <w:rPr>
                <w:spacing w:val="-5"/>
                <w:sz w:val="14"/>
              </w:rPr>
              <w:t>53</w:t>
            </w:r>
          </w:p>
        </w:tc>
        <w:tc>
          <w:tcPr>
            <w:tcW w:w="9349" w:type="dxa"/>
          </w:tcPr>
          <w:p w:rsidR="00E63ECF" w:rsidRDefault="00481C0A">
            <w:pPr>
              <w:pStyle w:val="TableParagraph"/>
              <w:spacing w:before="17"/>
              <w:ind w:left="56"/>
              <w:rPr>
                <w:sz w:val="14"/>
              </w:rPr>
            </w:pPr>
            <w:r>
              <w:rPr>
                <w:sz w:val="14"/>
              </w:rPr>
              <w:t xml:space="preserve">Kalijum </w:t>
            </w:r>
            <w:r>
              <w:rPr>
                <w:spacing w:val="-2"/>
                <w:sz w:val="14"/>
              </w:rPr>
              <w:t>jodid</w:t>
            </w:r>
          </w:p>
        </w:tc>
      </w:tr>
      <w:tr w:rsidR="00E63ECF">
        <w:trPr>
          <w:trHeight w:val="200"/>
        </w:trPr>
        <w:tc>
          <w:tcPr>
            <w:tcW w:w="1129" w:type="dxa"/>
          </w:tcPr>
          <w:p w:rsidR="00E63ECF" w:rsidRDefault="00481C0A">
            <w:pPr>
              <w:pStyle w:val="TableParagraph"/>
              <w:spacing w:before="17"/>
              <w:ind w:left="56"/>
              <w:rPr>
                <w:sz w:val="14"/>
              </w:rPr>
            </w:pPr>
            <w:r>
              <w:rPr>
                <w:spacing w:val="-5"/>
                <w:sz w:val="14"/>
              </w:rPr>
              <w:t>54</w:t>
            </w:r>
          </w:p>
        </w:tc>
        <w:tc>
          <w:tcPr>
            <w:tcW w:w="9349" w:type="dxa"/>
          </w:tcPr>
          <w:p w:rsidR="00E63ECF" w:rsidRDefault="00481C0A">
            <w:pPr>
              <w:pStyle w:val="TableParagraph"/>
              <w:spacing w:before="17"/>
              <w:ind w:left="56"/>
              <w:rPr>
                <w:sz w:val="14"/>
              </w:rPr>
            </w:pPr>
            <w:r>
              <w:rPr>
                <w:sz w:val="14"/>
              </w:rPr>
              <w:t xml:space="preserve">Kalijum </w:t>
            </w:r>
            <w:r>
              <w:rPr>
                <w:spacing w:val="-2"/>
                <w:sz w:val="14"/>
              </w:rPr>
              <w:t>tiocijanat</w:t>
            </w:r>
          </w:p>
        </w:tc>
      </w:tr>
      <w:tr w:rsidR="00E63ECF">
        <w:trPr>
          <w:trHeight w:val="200"/>
        </w:trPr>
        <w:tc>
          <w:tcPr>
            <w:tcW w:w="1129" w:type="dxa"/>
          </w:tcPr>
          <w:p w:rsidR="00E63ECF" w:rsidRDefault="00481C0A">
            <w:pPr>
              <w:pStyle w:val="TableParagraph"/>
              <w:spacing w:before="17"/>
              <w:ind w:left="56"/>
              <w:rPr>
                <w:sz w:val="14"/>
              </w:rPr>
            </w:pPr>
            <w:r>
              <w:rPr>
                <w:spacing w:val="-5"/>
                <w:sz w:val="14"/>
              </w:rPr>
              <w:t>55</w:t>
            </w:r>
          </w:p>
        </w:tc>
        <w:tc>
          <w:tcPr>
            <w:tcW w:w="9349" w:type="dxa"/>
          </w:tcPr>
          <w:p w:rsidR="00E63ECF" w:rsidRDefault="00481C0A">
            <w:pPr>
              <w:pStyle w:val="TableParagraph"/>
              <w:spacing w:before="17"/>
              <w:ind w:left="56"/>
              <w:rPr>
                <w:sz w:val="14"/>
              </w:rPr>
            </w:pPr>
            <w:r>
              <w:rPr>
                <w:sz w:val="14"/>
              </w:rPr>
              <w:t>Kalijum tri-</w:t>
            </w:r>
            <w:r>
              <w:rPr>
                <w:spacing w:val="-2"/>
                <w:sz w:val="14"/>
              </w:rPr>
              <w:t>jodid</w:t>
            </w:r>
          </w:p>
        </w:tc>
      </w:tr>
      <w:tr w:rsidR="00E63ECF">
        <w:trPr>
          <w:trHeight w:val="200"/>
        </w:trPr>
        <w:tc>
          <w:tcPr>
            <w:tcW w:w="1129" w:type="dxa"/>
          </w:tcPr>
          <w:p w:rsidR="00E63ECF" w:rsidRDefault="00481C0A">
            <w:pPr>
              <w:pStyle w:val="TableParagraph"/>
              <w:spacing w:before="17"/>
              <w:ind w:left="56"/>
              <w:rPr>
                <w:sz w:val="14"/>
              </w:rPr>
            </w:pPr>
            <w:r>
              <w:rPr>
                <w:spacing w:val="-5"/>
                <w:sz w:val="14"/>
              </w:rPr>
              <w:t>56</w:t>
            </w:r>
          </w:p>
        </w:tc>
        <w:tc>
          <w:tcPr>
            <w:tcW w:w="9349" w:type="dxa"/>
          </w:tcPr>
          <w:p w:rsidR="00E63ECF" w:rsidRDefault="00481C0A">
            <w:pPr>
              <w:pStyle w:val="TableParagraph"/>
              <w:spacing w:before="16"/>
              <w:ind w:left="56"/>
              <w:rPr>
                <w:b/>
                <w:sz w:val="14"/>
              </w:rPr>
            </w:pPr>
            <w:r>
              <w:rPr>
                <w:b/>
                <w:sz w:val="14"/>
              </w:rPr>
              <w:t xml:space="preserve">Кaprilnа </w:t>
            </w:r>
            <w:r>
              <w:rPr>
                <w:b/>
                <w:spacing w:val="-2"/>
                <w:sz w:val="14"/>
              </w:rPr>
              <w:t>kiselinа</w:t>
            </w:r>
          </w:p>
        </w:tc>
      </w:tr>
      <w:tr w:rsidR="00E63ECF">
        <w:trPr>
          <w:trHeight w:val="200"/>
        </w:trPr>
        <w:tc>
          <w:tcPr>
            <w:tcW w:w="1129" w:type="dxa"/>
          </w:tcPr>
          <w:p w:rsidR="00E63ECF" w:rsidRDefault="00481C0A">
            <w:pPr>
              <w:pStyle w:val="TableParagraph"/>
              <w:spacing w:before="17"/>
              <w:ind w:left="56"/>
              <w:rPr>
                <w:sz w:val="14"/>
              </w:rPr>
            </w:pPr>
            <w:r>
              <w:rPr>
                <w:spacing w:val="-5"/>
                <w:sz w:val="14"/>
              </w:rPr>
              <w:t>57</w:t>
            </w:r>
          </w:p>
        </w:tc>
        <w:tc>
          <w:tcPr>
            <w:tcW w:w="9349" w:type="dxa"/>
          </w:tcPr>
          <w:p w:rsidR="00E63ECF" w:rsidRDefault="00481C0A">
            <w:pPr>
              <w:pStyle w:val="TableParagraph"/>
              <w:spacing w:before="18"/>
              <w:ind w:left="56"/>
              <w:rPr>
                <w:sz w:val="14"/>
              </w:rPr>
            </w:pPr>
            <w:r>
              <w:rPr>
                <w:spacing w:val="-2"/>
                <w:sz w:val="14"/>
              </w:rPr>
              <w:t>Karvon(</w:t>
            </w:r>
            <w:r>
              <w:rPr>
                <w:spacing w:val="-2"/>
                <w:sz w:val="14"/>
                <w:vertAlign w:val="superscript"/>
              </w:rPr>
              <w:t>3</w:t>
            </w:r>
            <w:r>
              <w:rPr>
                <w:spacing w:val="-2"/>
                <w:sz w:val="14"/>
              </w:rPr>
              <w:t>)</w:t>
            </w:r>
          </w:p>
        </w:tc>
      </w:tr>
      <w:tr w:rsidR="00E63ECF">
        <w:trPr>
          <w:trHeight w:val="200"/>
        </w:trPr>
        <w:tc>
          <w:tcPr>
            <w:tcW w:w="1129" w:type="dxa"/>
          </w:tcPr>
          <w:p w:rsidR="00E63ECF" w:rsidRDefault="00481C0A">
            <w:pPr>
              <w:pStyle w:val="TableParagraph"/>
              <w:spacing w:before="18"/>
              <w:ind w:left="56"/>
              <w:rPr>
                <w:sz w:val="14"/>
              </w:rPr>
            </w:pPr>
            <w:r>
              <w:rPr>
                <w:spacing w:val="-5"/>
                <w:sz w:val="14"/>
              </w:rPr>
              <w:t>58</w:t>
            </w:r>
          </w:p>
        </w:tc>
        <w:tc>
          <w:tcPr>
            <w:tcW w:w="9349" w:type="dxa"/>
          </w:tcPr>
          <w:p w:rsidR="00E63ECF" w:rsidRDefault="00481C0A">
            <w:pPr>
              <w:pStyle w:val="TableParagraph"/>
              <w:spacing w:before="18"/>
              <w:ind w:left="56"/>
              <w:rPr>
                <w:sz w:val="14"/>
              </w:rPr>
            </w:pPr>
            <w:r>
              <w:rPr>
                <w:sz w:val="14"/>
              </w:rPr>
              <w:t xml:space="preserve">Kora </w:t>
            </w:r>
            <w:r>
              <w:rPr>
                <w:i/>
                <w:sz w:val="14"/>
              </w:rPr>
              <w:t>Salix</w:t>
            </w:r>
            <w:r>
              <w:rPr>
                <w:i/>
                <w:spacing w:val="-1"/>
                <w:sz w:val="14"/>
              </w:rPr>
              <w:t xml:space="preserve"> </w:t>
            </w:r>
            <w:r>
              <w:rPr>
                <w:spacing w:val="-4"/>
                <w:sz w:val="14"/>
              </w:rPr>
              <w:t>spp.</w:t>
            </w:r>
          </w:p>
        </w:tc>
      </w:tr>
      <w:tr w:rsidR="00E63ECF">
        <w:trPr>
          <w:trHeight w:val="200"/>
        </w:trPr>
        <w:tc>
          <w:tcPr>
            <w:tcW w:w="1129" w:type="dxa"/>
          </w:tcPr>
          <w:p w:rsidR="00E63ECF" w:rsidRDefault="00481C0A">
            <w:pPr>
              <w:pStyle w:val="TableParagraph"/>
              <w:spacing w:before="18"/>
              <w:ind w:left="56"/>
              <w:rPr>
                <w:sz w:val="14"/>
              </w:rPr>
            </w:pPr>
            <w:r>
              <w:rPr>
                <w:spacing w:val="-5"/>
                <w:sz w:val="14"/>
              </w:rPr>
              <w:t>59</w:t>
            </w:r>
          </w:p>
        </w:tc>
        <w:tc>
          <w:tcPr>
            <w:tcW w:w="9349" w:type="dxa"/>
          </w:tcPr>
          <w:p w:rsidR="00E63ECF" w:rsidRDefault="00481C0A">
            <w:pPr>
              <w:pStyle w:val="TableParagraph"/>
              <w:spacing w:before="18"/>
              <w:ind w:left="56"/>
              <w:rPr>
                <w:sz w:val="14"/>
              </w:rPr>
            </w:pPr>
            <w:r>
              <w:rPr>
                <w:sz w:val="14"/>
              </w:rPr>
              <w:t xml:space="preserve">Krečni </w:t>
            </w:r>
            <w:r>
              <w:rPr>
                <w:spacing w:val="-2"/>
                <w:sz w:val="14"/>
              </w:rPr>
              <w:t>sumpor</w:t>
            </w:r>
          </w:p>
        </w:tc>
      </w:tr>
      <w:tr w:rsidR="00E63ECF">
        <w:trPr>
          <w:trHeight w:val="200"/>
        </w:trPr>
        <w:tc>
          <w:tcPr>
            <w:tcW w:w="1129" w:type="dxa"/>
          </w:tcPr>
          <w:p w:rsidR="00E63ECF" w:rsidRDefault="00481C0A">
            <w:pPr>
              <w:pStyle w:val="TableParagraph"/>
              <w:spacing w:before="18"/>
              <w:ind w:left="56"/>
              <w:rPr>
                <w:sz w:val="14"/>
              </w:rPr>
            </w:pPr>
            <w:r>
              <w:rPr>
                <w:spacing w:val="-5"/>
                <w:sz w:val="14"/>
              </w:rPr>
              <w:t>60</w:t>
            </w:r>
          </w:p>
        </w:tc>
        <w:tc>
          <w:tcPr>
            <w:tcW w:w="9349" w:type="dxa"/>
          </w:tcPr>
          <w:p w:rsidR="00E63ECF" w:rsidRDefault="00481C0A">
            <w:pPr>
              <w:pStyle w:val="TableParagraph"/>
              <w:spacing w:before="18"/>
              <w:ind w:left="56"/>
              <w:rPr>
                <w:sz w:val="14"/>
              </w:rPr>
            </w:pPr>
            <w:r>
              <w:rPr>
                <w:sz w:val="14"/>
              </w:rPr>
              <w:t xml:space="preserve">Krečnjak </w:t>
            </w:r>
            <w:r>
              <w:rPr>
                <w:spacing w:val="-2"/>
                <w:sz w:val="14"/>
              </w:rPr>
              <w:t>(vapnenac)</w:t>
            </w:r>
          </w:p>
        </w:tc>
      </w:tr>
      <w:tr w:rsidR="00E63ECF">
        <w:trPr>
          <w:trHeight w:val="200"/>
        </w:trPr>
        <w:tc>
          <w:tcPr>
            <w:tcW w:w="1129" w:type="dxa"/>
          </w:tcPr>
          <w:p w:rsidR="00E63ECF" w:rsidRDefault="00481C0A">
            <w:pPr>
              <w:pStyle w:val="TableParagraph"/>
              <w:spacing w:before="18"/>
              <w:ind w:left="56"/>
              <w:rPr>
                <w:sz w:val="14"/>
              </w:rPr>
            </w:pPr>
            <w:r>
              <w:rPr>
                <w:spacing w:val="-5"/>
                <w:sz w:val="14"/>
              </w:rPr>
              <w:t>61</w:t>
            </w:r>
          </w:p>
        </w:tc>
        <w:tc>
          <w:tcPr>
            <w:tcW w:w="9349" w:type="dxa"/>
          </w:tcPr>
          <w:p w:rsidR="00E63ECF" w:rsidRDefault="00481C0A">
            <w:pPr>
              <w:pStyle w:val="TableParagraph"/>
              <w:spacing w:before="18"/>
              <w:ind w:left="56"/>
              <w:rPr>
                <w:sz w:val="14"/>
              </w:rPr>
            </w:pPr>
            <w:r>
              <w:rPr>
                <w:sz w:val="14"/>
              </w:rPr>
              <w:t xml:space="preserve">Kvarcni </w:t>
            </w:r>
            <w:r>
              <w:rPr>
                <w:spacing w:val="-2"/>
                <w:sz w:val="14"/>
              </w:rPr>
              <w:t>pesak</w:t>
            </w:r>
          </w:p>
        </w:tc>
      </w:tr>
      <w:tr w:rsidR="00E63ECF">
        <w:trPr>
          <w:trHeight w:val="200"/>
        </w:trPr>
        <w:tc>
          <w:tcPr>
            <w:tcW w:w="1129" w:type="dxa"/>
          </w:tcPr>
          <w:p w:rsidR="00E63ECF" w:rsidRDefault="00481C0A">
            <w:pPr>
              <w:pStyle w:val="TableParagraph"/>
              <w:spacing w:before="18"/>
              <w:ind w:left="56"/>
              <w:rPr>
                <w:sz w:val="14"/>
              </w:rPr>
            </w:pPr>
            <w:r>
              <w:rPr>
                <w:spacing w:val="-5"/>
                <w:sz w:val="14"/>
              </w:rPr>
              <w:t>62</w:t>
            </w:r>
          </w:p>
        </w:tc>
        <w:tc>
          <w:tcPr>
            <w:tcW w:w="9349" w:type="dxa"/>
          </w:tcPr>
          <w:p w:rsidR="00E63ECF" w:rsidRDefault="00481C0A">
            <w:pPr>
              <w:pStyle w:val="TableParagraph"/>
              <w:spacing w:before="18"/>
              <w:ind w:left="56"/>
              <w:rPr>
                <w:sz w:val="14"/>
              </w:rPr>
            </w:pPr>
            <w:r>
              <w:rPr>
                <w:spacing w:val="-2"/>
                <w:sz w:val="14"/>
              </w:rPr>
              <w:t>Laminarin</w:t>
            </w:r>
          </w:p>
        </w:tc>
      </w:tr>
      <w:tr w:rsidR="00E63ECF">
        <w:trPr>
          <w:trHeight w:val="200"/>
        </w:trPr>
        <w:tc>
          <w:tcPr>
            <w:tcW w:w="1129" w:type="dxa"/>
          </w:tcPr>
          <w:p w:rsidR="00E63ECF" w:rsidRDefault="00481C0A">
            <w:pPr>
              <w:pStyle w:val="TableParagraph"/>
              <w:spacing w:before="18"/>
              <w:ind w:left="56"/>
              <w:rPr>
                <w:sz w:val="14"/>
              </w:rPr>
            </w:pPr>
            <w:r>
              <w:rPr>
                <w:spacing w:val="-5"/>
                <w:sz w:val="14"/>
              </w:rPr>
              <w:t>63</w:t>
            </w:r>
          </w:p>
        </w:tc>
        <w:tc>
          <w:tcPr>
            <w:tcW w:w="9349" w:type="dxa"/>
          </w:tcPr>
          <w:p w:rsidR="00E63ECF" w:rsidRDefault="00481C0A">
            <w:pPr>
              <w:pStyle w:val="TableParagraph"/>
              <w:spacing w:before="18"/>
              <w:ind w:left="56"/>
              <w:rPr>
                <w:sz w:val="14"/>
              </w:rPr>
            </w:pPr>
            <w:r>
              <w:rPr>
                <w:i/>
                <w:sz w:val="14"/>
              </w:rPr>
              <w:t>Lecanicillium</w:t>
            </w:r>
            <w:r>
              <w:rPr>
                <w:i/>
                <w:spacing w:val="-9"/>
                <w:sz w:val="14"/>
              </w:rPr>
              <w:t xml:space="preserve"> </w:t>
            </w:r>
            <w:r>
              <w:rPr>
                <w:i/>
                <w:sz w:val="14"/>
              </w:rPr>
              <w:t>muscarium</w:t>
            </w:r>
            <w:r>
              <w:rPr>
                <w:i/>
                <w:spacing w:val="-7"/>
                <w:sz w:val="14"/>
              </w:rPr>
              <w:t xml:space="preserve"> </w:t>
            </w:r>
            <w:r>
              <w:rPr>
                <w:sz w:val="14"/>
              </w:rPr>
              <w:t>soj</w:t>
            </w:r>
            <w:r>
              <w:rPr>
                <w:spacing w:val="-8"/>
                <w:sz w:val="14"/>
              </w:rPr>
              <w:t xml:space="preserve"> </w:t>
            </w:r>
            <w:r>
              <w:rPr>
                <w:spacing w:val="-5"/>
                <w:sz w:val="14"/>
              </w:rPr>
              <w:t>Ve6</w:t>
            </w:r>
          </w:p>
        </w:tc>
      </w:tr>
      <w:tr w:rsidR="00E63ECF">
        <w:trPr>
          <w:trHeight w:val="200"/>
        </w:trPr>
        <w:tc>
          <w:tcPr>
            <w:tcW w:w="1129" w:type="dxa"/>
          </w:tcPr>
          <w:p w:rsidR="00E63ECF" w:rsidRDefault="00481C0A">
            <w:pPr>
              <w:pStyle w:val="TableParagraph"/>
              <w:spacing w:before="18"/>
              <w:ind w:left="56"/>
              <w:rPr>
                <w:sz w:val="14"/>
              </w:rPr>
            </w:pPr>
            <w:r>
              <w:rPr>
                <w:spacing w:val="-5"/>
                <w:sz w:val="14"/>
              </w:rPr>
              <w:t>64</w:t>
            </w:r>
          </w:p>
        </w:tc>
        <w:tc>
          <w:tcPr>
            <w:tcW w:w="9349" w:type="dxa"/>
          </w:tcPr>
          <w:p w:rsidR="00E63ECF" w:rsidRDefault="00481C0A">
            <w:pPr>
              <w:pStyle w:val="TableParagraph"/>
              <w:spacing w:before="18"/>
              <w:ind w:left="56"/>
              <w:rPr>
                <w:sz w:val="14"/>
              </w:rPr>
            </w:pPr>
            <w:r>
              <w:rPr>
                <w:spacing w:val="-2"/>
                <w:sz w:val="14"/>
              </w:rPr>
              <w:t>Lecitin</w:t>
            </w:r>
          </w:p>
        </w:tc>
      </w:tr>
      <w:tr w:rsidR="00E63ECF">
        <w:trPr>
          <w:trHeight w:val="200"/>
        </w:trPr>
        <w:tc>
          <w:tcPr>
            <w:tcW w:w="1129" w:type="dxa"/>
          </w:tcPr>
          <w:p w:rsidR="00E63ECF" w:rsidRDefault="00481C0A">
            <w:pPr>
              <w:pStyle w:val="TableParagraph"/>
              <w:spacing w:before="17"/>
              <w:ind w:left="56"/>
              <w:rPr>
                <w:sz w:val="14"/>
              </w:rPr>
            </w:pPr>
            <w:r>
              <w:rPr>
                <w:spacing w:val="-5"/>
                <w:sz w:val="14"/>
              </w:rPr>
              <w:t>65</w:t>
            </w:r>
          </w:p>
        </w:tc>
        <w:tc>
          <w:tcPr>
            <w:tcW w:w="9349" w:type="dxa"/>
          </w:tcPr>
          <w:p w:rsidR="00E63ECF" w:rsidRDefault="00481C0A">
            <w:pPr>
              <w:pStyle w:val="TableParagraph"/>
              <w:spacing w:before="17"/>
              <w:ind w:left="56"/>
              <w:rPr>
                <w:sz w:val="14"/>
              </w:rPr>
            </w:pPr>
            <w:r>
              <w:rPr>
                <w:spacing w:val="-2"/>
                <w:sz w:val="14"/>
              </w:rPr>
              <w:t>Maltodekstrin</w:t>
            </w:r>
          </w:p>
        </w:tc>
      </w:tr>
      <w:tr w:rsidR="00E63ECF">
        <w:trPr>
          <w:trHeight w:val="200"/>
        </w:trPr>
        <w:tc>
          <w:tcPr>
            <w:tcW w:w="1129" w:type="dxa"/>
          </w:tcPr>
          <w:p w:rsidR="00E63ECF" w:rsidRDefault="00481C0A">
            <w:pPr>
              <w:pStyle w:val="TableParagraph"/>
              <w:spacing w:before="17"/>
              <w:ind w:left="56"/>
              <w:rPr>
                <w:sz w:val="14"/>
              </w:rPr>
            </w:pPr>
            <w:r>
              <w:rPr>
                <w:spacing w:val="-5"/>
                <w:sz w:val="14"/>
              </w:rPr>
              <w:t>66</w:t>
            </w:r>
          </w:p>
        </w:tc>
        <w:tc>
          <w:tcPr>
            <w:tcW w:w="9349" w:type="dxa"/>
          </w:tcPr>
          <w:p w:rsidR="00E63ECF" w:rsidRDefault="00481C0A">
            <w:pPr>
              <w:pStyle w:val="TableParagraph"/>
              <w:spacing w:before="18"/>
              <w:ind w:left="56"/>
              <w:rPr>
                <w:sz w:val="14"/>
              </w:rPr>
            </w:pPr>
            <w:r>
              <w:rPr>
                <w:sz w:val="14"/>
              </w:rPr>
              <w:t>Masne kiseline C7-</w:t>
            </w:r>
            <w:r>
              <w:rPr>
                <w:spacing w:val="-2"/>
                <w:sz w:val="14"/>
              </w:rPr>
              <w:t>C20(</w:t>
            </w:r>
            <w:r>
              <w:rPr>
                <w:spacing w:val="-2"/>
                <w:sz w:val="14"/>
                <w:vertAlign w:val="superscript"/>
              </w:rPr>
              <w:t>2</w:t>
            </w:r>
            <w:r>
              <w:rPr>
                <w:spacing w:val="-2"/>
                <w:sz w:val="14"/>
              </w:rPr>
              <w:t>)</w:t>
            </w:r>
          </w:p>
        </w:tc>
      </w:tr>
      <w:tr w:rsidR="00E63ECF">
        <w:trPr>
          <w:trHeight w:val="200"/>
        </w:trPr>
        <w:tc>
          <w:tcPr>
            <w:tcW w:w="1129" w:type="dxa"/>
          </w:tcPr>
          <w:p w:rsidR="00E63ECF" w:rsidRDefault="00481C0A">
            <w:pPr>
              <w:pStyle w:val="TableParagraph"/>
              <w:spacing w:before="18"/>
              <w:ind w:left="56"/>
              <w:rPr>
                <w:sz w:val="14"/>
              </w:rPr>
            </w:pPr>
            <w:r>
              <w:rPr>
                <w:spacing w:val="-5"/>
                <w:sz w:val="14"/>
              </w:rPr>
              <w:t>67</w:t>
            </w:r>
          </w:p>
        </w:tc>
        <w:tc>
          <w:tcPr>
            <w:tcW w:w="9349" w:type="dxa"/>
          </w:tcPr>
          <w:p w:rsidR="00E63ECF" w:rsidRDefault="00481C0A">
            <w:pPr>
              <w:pStyle w:val="TableParagraph"/>
              <w:spacing w:before="18"/>
              <w:ind w:left="56"/>
              <w:rPr>
                <w:sz w:val="14"/>
              </w:rPr>
            </w:pPr>
            <w:r>
              <w:rPr>
                <w:sz w:val="14"/>
              </w:rPr>
              <w:t xml:space="preserve">Masne kiseline/Dekanonaska </w:t>
            </w:r>
            <w:r>
              <w:rPr>
                <w:spacing w:val="-2"/>
                <w:sz w:val="14"/>
              </w:rPr>
              <w:t>kiselina(</w:t>
            </w:r>
            <w:r>
              <w:rPr>
                <w:spacing w:val="-2"/>
                <w:sz w:val="14"/>
                <w:vertAlign w:val="superscript"/>
              </w:rPr>
              <w:t>2</w:t>
            </w:r>
            <w:r>
              <w:rPr>
                <w:spacing w:val="-2"/>
                <w:sz w:val="14"/>
              </w:rPr>
              <w:t>)</w:t>
            </w:r>
          </w:p>
        </w:tc>
      </w:tr>
      <w:tr w:rsidR="00E63ECF">
        <w:trPr>
          <w:trHeight w:val="200"/>
        </w:trPr>
        <w:tc>
          <w:tcPr>
            <w:tcW w:w="1129" w:type="dxa"/>
          </w:tcPr>
          <w:p w:rsidR="00E63ECF" w:rsidRDefault="00481C0A">
            <w:pPr>
              <w:pStyle w:val="TableParagraph"/>
              <w:spacing w:before="18"/>
              <w:ind w:left="56"/>
              <w:rPr>
                <w:sz w:val="14"/>
              </w:rPr>
            </w:pPr>
            <w:r>
              <w:rPr>
                <w:spacing w:val="-5"/>
                <w:sz w:val="14"/>
              </w:rPr>
              <w:t>68</w:t>
            </w:r>
          </w:p>
        </w:tc>
        <w:tc>
          <w:tcPr>
            <w:tcW w:w="9349" w:type="dxa"/>
          </w:tcPr>
          <w:p w:rsidR="00E63ECF" w:rsidRDefault="00481C0A">
            <w:pPr>
              <w:pStyle w:val="TableParagraph"/>
              <w:spacing w:before="18"/>
              <w:ind w:left="56"/>
              <w:rPr>
                <w:sz w:val="14"/>
              </w:rPr>
            </w:pPr>
            <w:r>
              <w:rPr>
                <w:sz w:val="14"/>
              </w:rPr>
              <w:t xml:space="preserve">Masne kiseline/Heptanska </w:t>
            </w:r>
            <w:r>
              <w:rPr>
                <w:spacing w:val="-2"/>
                <w:sz w:val="14"/>
              </w:rPr>
              <w:t>kiselina(</w:t>
            </w:r>
            <w:r>
              <w:rPr>
                <w:spacing w:val="-2"/>
                <w:sz w:val="14"/>
                <w:vertAlign w:val="superscript"/>
              </w:rPr>
              <w:t>2</w:t>
            </w:r>
            <w:r>
              <w:rPr>
                <w:spacing w:val="-2"/>
                <w:sz w:val="14"/>
              </w:rPr>
              <w:t>)</w:t>
            </w:r>
          </w:p>
        </w:tc>
      </w:tr>
      <w:tr w:rsidR="00E63ECF">
        <w:trPr>
          <w:trHeight w:val="200"/>
        </w:trPr>
        <w:tc>
          <w:tcPr>
            <w:tcW w:w="1129" w:type="dxa"/>
          </w:tcPr>
          <w:p w:rsidR="00E63ECF" w:rsidRDefault="00481C0A">
            <w:pPr>
              <w:pStyle w:val="TableParagraph"/>
              <w:spacing w:before="18"/>
              <w:ind w:left="56"/>
              <w:rPr>
                <w:sz w:val="14"/>
              </w:rPr>
            </w:pPr>
            <w:r>
              <w:rPr>
                <w:spacing w:val="-5"/>
                <w:sz w:val="14"/>
              </w:rPr>
              <w:t>69</w:t>
            </w:r>
          </w:p>
        </w:tc>
        <w:tc>
          <w:tcPr>
            <w:tcW w:w="9349" w:type="dxa"/>
          </w:tcPr>
          <w:p w:rsidR="00E63ECF" w:rsidRDefault="00481C0A">
            <w:pPr>
              <w:pStyle w:val="TableParagraph"/>
              <w:spacing w:before="18"/>
              <w:ind w:left="56"/>
              <w:rPr>
                <w:sz w:val="14"/>
              </w:rPr>
            </w:pPr>
            <w:r>
              <w:rPr>
                <w:sz w:val="14"/>
              </w:rPr>
              <w:t xml:space="preserve">Masne kiseline/Laurinska </w:t>
            </w:r>
            <w:r>
              <w:rPr>
                <w:spacing w:val="-2"/>
                <w:sz w:val="14"/>
              </w:rPr>
              <w:t>kiselina(</w:t>
            </w:r>
            <w:r>
              <w:rPr>
                <w:spacing w:val="-2"/>
                <w:sz w:val="14"/>
                <w:vertAlign w:val="superscript"/>
              </w:rPr>
              <w:t>2</w:t>
            </w:r>
            <w:r>
              <w:rPr>
                <w:spacing w:val="-2"/>
                <w:sz w:val="14"/>
              </w:rPr>
              <w:t>)</w:t>
            </w:r>
          </w:p>
        </w:tc>
      </w:tr>
      <w:tr w:rsidR="00E63ECF">
        <w:trPr>
          <w:trHeight w:val="200"/>
        </w:trPr>
        <w:tc>
          <w:tcPr>
            <w:tcW w:w="1129" w:type="dxa"/>
          </w:tcPr>
          <w:p w:rsidR="00E63ECF" w:rsidRDefault="00481C0A">
            <w:pPr>
              <w:pStyle w:val="TableParagraph"/>
              <w:spacing w:before="18"/>
              <w:ind w:left="56"/>
              <w:rPr>
                <w:sz w:val="14"/>
              </w:rPr>
            </w:pPr>
            <w:r>
              <w:rPr>
                <w:spacing w:val="-5"/>
                <w:sz w:val="14"/>
              </w:rPr>
              <w:t>70</w:t>
            </w:r>
          </w:p>
        </w:tc>
        <w:tc>
          <w:tcPr>
            <w:tcW w:w="9349" w:type="dxa"/>
          </w:tcPr>
          <w:p w:rsidR="00E63ECF" w:rsidRDefault="00481C0A">
            <w:pPr>
              <w:pStyle w:val="TableParagraph"/>
              <w:spacing w:before="18"/>
              <w:ind w:left="56"/>
              <w:rPr>
                <w:sz w:val="14"/>
              </w:rPr>
            </w:pPr>
            <w:r>
              <w:rPr>
                <w:sz w:val="14"/>
              </w:rPr>
              <w:t xml:space="preserve">Masne kiseline/Metil estri masnih </w:t>
            </w:r>
            <w:r>
              <w:rPr>
                <w:spacing w:val="-2"/>
                <w:sz w:val="14"/>
              </w:rPr>
              <w:t>kiselina(</w:t>
            </w:r>
            <w:r>
              <w:rPr>
                <w:spacing w:val="-2"/>
                <w:sz w:val="14"/>
                <w:vertAlign w:val="superscript"/>
              </w:rPr>
              <w:t>2</w:t>
            </w:r>
            <w:r>
              <w:rPr>
                <w:spacing w:val="-2"/>
                <w:sz w:val="14"/>
              </w:rPr>
              <w:t>)</w:t>
            </w:r>
          </w:p>
        </w:tc>
      </w:tr>
      <w:tr w:rsidR="00E63ECF">
        <w:trPr>
          <w:trHeight w:val="200"/>
        </w:trPr>
        <w:tc>
          <w:tcPr>
            <w:tcW w:w="1129" w:type="dxa"/>
          </w:tcPr>
          <w:p w:rsidR="00E63ECF" w:rsidRDefault="00481C0A">
            <w:pPr>
              <w:pStyle w:val="TableParagraph"/>
              <w:spacing w:before="18"/>
              <w:ind w:left="56"/>
              <w:rPr>
                <w:sz w:val="14"/>
              </w:rPr>
            </w:pPr>
            <w:r>
              <w:rPr>
                <w:spacing w:val="-5"/>
                <w:sz w:val="14"/>
              </w:rPr>
              <w:t>71</w:t>
            </w:r>
          </w:p>
        </w:tc>
        <w:tc>
          <w:tcPr>
            <w:tcW w:w="9349" w:type="dxa"/>
          </w:tcPr>
          <w:p w:rsidR="00E63ECF" w:rsidRDefault="00481C0A">
            <w:pPr>
              <w:pStyle w:val="TableParagraph"/>
              <w:spacing w:before="18"/>
              <w:ind w:left="56"/>
              <w:rPr>
                <w:sz w:val="14"/>
              </w:rPr>
            </w:pPr>
            <w:r>
              <w:rPr>
                <w:sz w:val="14"/>
              </w:rPr>
              <w:t xml:space="preserve">Masne kiseline/Oktanoanska </w:t>
            </w:r>
            <w:r>
              <w:rPr>
                <w:spacing w:val="-2"/>
                <w:sz w:val="14"/>
              </w:rPr>
              <w:t>kiselina(</w:t>
            </w:r>
            <w:r>
              <w:rPr>
                <w:spacing w:val="-2"/>
                <w:sz w:val="14"/>
                <w:vertAlign w:val="superscript"/>
              </w:rPr>
              <w:t>2</w:t>
            </w:r>
            <w:r>
              <w:rPr>
                <w:spacing w:val="-2"/>
                <w:sz w:val="14"/>
              </w:rPr>
              <w:t>)</w:t>
            </w:r>
          </w:p>
        </w:tc>
      </w:tr>
      <w:tr w:rsidR="00E63ECF">
        <w:trPr>
          <w:trHeight w:val="200"/>
        </w:trPr>
        <w:tc>
          <w:tcPr>
            <w:tcW w:w="1129" w:type="dxa"/>
          </w:tcPr>
          <w:p w:rsidR="00E63ECF" w:rsidRDefault="00481C0A">
            <w:pPr>
              <w:pStyle w:val="TableParagraph"/>
              <w:spacing w:before="18"/>
              <w:ind w:left="56"/>
              <w:rPr>
                <w:sz w:val="14"/>
              </w:rPr>
            </w:pPr>
            <w:r>
              <w:rPr>
                <w:spacing w:val="-5"/>
                <w:sz w:val="14"/>
              </w:rPr>
              <w:t>72</w:t>
            </w:r>
          </w:p>
        </w:tc>
        <w:tc>
          <w:tcPr>
            <w:tcW w:w="9349" w:type="dxa"/>
          </w:tcPr>
          <w:p w:rsidR="00E63ECF" w:rsidRDefault="00481C0A">
            <w:pPr>
              <w:pStyle w:val="TableParagraph"/>
              <w:spacing w:before="18"/>
              <w:ind w:left="56"/>
              <w:rPr>
                <w:sz w:val="14"/>
              </w:rPr>
            </w:pPr>
            <w:r>
              <w:rPr>
                <w:sz w:val="14"/>
              </w:rPr>
              <w:t xml:space="preserve">Masne kiseline/Oleinska kiselina uključujući etil </w:t>
            </w:r>
            <w:r>
              <w:rPr>
                <w:spacing w:val="-2"/>
                <w:sz w:val="14"/>
              </w:rPr>
              <w:t>oleat(</w:t>
            </w:r>
            <w:r>
              <w:rPr>
                <w:spacing w:val="-2"/>
                <w:sz w:val="14"/>
                <w:vertAlign w:val="superscript"/>
              </w:rPr>
              <w:t>2</w:t>
            </w:r>
            <w:r>
              <w:rPr>
                <w:spacing w:val="-2"/>
                <w:sz w:val="14"/>
              </w:rPr>
              <w:t>)</w:t>
            </w:r>
          </w:p>
        </w:tc>
      </w:tr>
      <w:tr w:rsidR="00E63ECF">
        <w:trPr>
          <w:trHeight w:val="200"/>
        </w:trPr>
        <w:tc>
          <w:tcPr>
            <w:tcW w:w="1129" w:type="dxa"/>
          </w:tcPr>
          <w:p w:rsidR="00E63ECF" w:rsidRDefault="00481C0A">
            <w:pPr>
              <w:pStyle w:val="TableParagraph"/>
              <w:spacing w:before="18"/>
              <w:ind w:left="56"/>
              <w:rPr>
                <w:sz w:val="14"/>
              </w:rPr>
            </w:pPr>
            <w:r>
              <w:rPr>
                <w:spacing w:val="-5"/>
                <w:sz w:val="14"/>
              </w:rPr>
              <w:t>73</w:t>
            </w:r>
          </w:p>
        </w:tc>
        <w:tc>
          <w:tcPr>
            <w:tcW w:w="9349" w:type="dxa"/>
          </w:tcPr>
          <w:p w:rsidR="00E63ECF" w:rsidRDefault="00481C0A">
            <w:pPr>
              <w:pStyle w:val="TableParagraph"/>
              <w:spacing w:before="18"/>
              <w:ind w:left="56"/>
              <w:rPr>
                <w:sz w:val="14"/>
              </w:rPr>
            </w:pPr>
            <w:r>
              <w:rPr>
                <w:sz w:val="14"/>
              </w:rPr>
              <w:t>Masne</w:t>
            </w:r>
            <w:r>
              <w:rPr>
                <w:spacing w:val="-2"/>
                <w:sz w:val="14"/>
              </w:rPr>
              <w:t xml:space="preserve"> </w:t>
            </w:r>
            <w:r>
              <w:rPr>
                <w:sz w:val="14"/>
              </w:rPr>
              <w:t>kiseline/Pelargonijska</w:t>
            </w:r>
            <w:r>
              <w:rPr>
                <w:spacing w:val="-1"/>
                <w:sz w:val="14"/>
              </w:rPr>
              <w:t xml:space="preserve"> </w:t>
            </w:r>
            <w:r>
              <w:rPr>
                <w:spacing w:val="-2"/>
                <w:sz w:val="14"/>
              </w:rPr>
              <w:t>kiselina(</w:t>
            </w:r>
            <w:r>
              <w:rPr>
                <w:spacing w:val="-2"/>
                <w:sz w:val="14"/>
                <w:vertAlign w:val="superscript"/>
              </w:rPr>
              <w:t>2</w:t>
            </w:r>
            <w:r>
              <w:rPr>
                <w:spacing w:val="-2"/>
                <w:sz w:val="14"/>
              </w:rPr>
              <w:t>)</w:t>
            </w:r>
          </w:p>
        </w:tc>
      </w:tr>
      <w:tr w:rsidR="00E63ECF">
        <w:trPr>
          <w:trHeight w:val="200"/>
        </w:trPr>
        <w:tc>
          <w:tcPr>
            <w:tcW w:w="1129" w:type="dxa"/>
          </w:tcPr>
          <w:p w:rsidR="00E63ECF" w:rsidRDefault="00481C0A">
            <w:pPr>
              <w:pStyle w:val="TableParagraph"/>
              <w:spacing w:before="18"/>
              <w:ind w:left="56"/>
              <w:rPr>
                <w:sz w:val="14"/>
              </w:rPr>
            </w:pPr>
            <w:r>
              <w:rPr>
                <w:spacing w:val="-5"/>
                <w:sz w:val="14"/>
              </w:rPr>
              <w:t>74</w:t>
            </w:r>
          </w:p>
        </w:tc>
        <w:tc>
          <w:tcPr>
            <w:tcW w:w="9349" w:type="dxa"/>
          </w:tcPr>
          <w:p w:rsidR="00E63ECF" w:rsidRDefault="00481C0A">
            <w:pPr>
              <w:pStyle w:val="TableParagraph"/>
              <w:spacing w:before="18"/>
              <w:ind w:left="56"/>
              <w:rPr>
                <w:sz w:val="14"/>
              </w:rPr>
            </w:pPr>
            <w:r>
              <w:rPr>
                <w:sz w:val="14"/>
              </w:rPr>
              <w:t xml:space="preserve">Masni alkoholi/alifatični </w:t>
            </w:r>
            <w:r>
              <w:rPr>
                <w:spacing w:val="-2"/>
                <w:sz w:val="14"/>
              </w:rPr>
              <w:t>alkoholi(</w:t>
            </w:r>
            <w:r>
              <w:rPr>
                <w:spacing w:val="-2"/>
                <w:sz w:val="14"/>
                <w:vertAlign w:val="superscript"/>
              </w:rPr>
              <w:t>2</w:t>
            </w:r>
            <w:r>
              <w:rPr>
                <w:spacing w:val="-2"/>
                <w:sz w:val="14"/>
              </w:rPr>
              <w:t>)</w:t>
            </w:r>
          </w:p>
        </w:tc>
      </w:tr>
      <w:tr w:rsidR="00E63ECF">
        <w:trPr>
          <w:trHeight w:val="200"/>
        </w:trPr>
        <w:tc>
          <w:tcPr>
            <w:tcW w:w="1129" w:type="dxa"/>
          </w:tcPr>
          <w:p w:rsidR="00E63ECF" w:rsidRDefault="00481C0A">
            <w:pPr>
              <w:pStyle w:val="TableParagraph"/>
              <w:spacing w:before="18"/>
              <w:ind w:left="56"/>
              <w:rPr>
                <w:sz w:val="14"/>
              </w:rPr>
            </w:pPr>
            <w:r>
              <w:rPr>
                <w:spacing w:val="-5"/>
                <w:sz w:val="14"/>
              </w:rPr>
              <w:t>75</w:t>
            </w:r>
          </w:p>
        </w:tc>
        <w:tc>
          <w:tcPr>
            <w:tcW w:w="9349" w:type="dxa"/>
          </w:tcPr>
          <w:p w:rsidR="00E63ECF" w:rsidRDefault="00481C0A">
            <w:pPr>
              <w:pStyle w:val="TableParagraph"/>
              <w:spacing w:before="17"/>
              <w:ind w:left="56"/>
              <w:rPr>
                <w:b/>
                <w:sz w:val="14"/>
              </w:rPr>
            </w:pPr>
            <w:r>
              <w:rPr>
                <w:b/>
                <w:sz w:val="14"/>
              </w:rPr>
              <w:t>Мetil</w:t>
            </w:r>
            <w:r>
              <w:rPr>
                <w:b/>
                <w:spacing w:val="-4"/>
                <w:sz w:val="14"/>
              </w:rPr>
              <w:t xml:space="preserve"> </w:t>
            </w:r>
            <w:r>
              <w:rPr>
                <w:b/>
                <w:sz w:val="14"/>
              </w:rPr>
              <w:t>dekanoat</w:t>
            </w:r>
            <w:r>
              <w:rPr>
                <w:b/>
                <w:spacing w:val="-4"/>
                <w:sz w:val="14"/>
              </w:rPr>
              <w:t xml:space="preserve"> </w:t>
            </w:r>
            <w:r>
              <w:rPr>
                <w:b/>
                <w:sz w:val="14"/>
              </w:rPr>
              <w:t>(CAS</w:t>
            </w:r>
            <w:r>
              <w:rPr>
                <w:b/>
                <w:spacing w:val="-4"/>
                <w:sz w:val="14"/>
              </w:rPr>
              <w:t xml:space="preserve"> </w:t>
            </w:r>
            <w:r>
              <w:rPr>
                <w:b/>
                <w:sz w:val="14"/>
              </w:rPr>
              <w:t>110-42-</w:t>
            </w:r>
            <w:r>
              <w:rPr>
                <w:b/>
                <w:spacing w:val="-5"/>
                <w:sz w:val="14"/>
              </w:rPr>
              <w:t>9)</w:t>
            </w:r>
          </w:p>
        </w:tc>
      </w:tr>
      <w:tr w:rsidR="00E63ECF">
        <w:trPr>
          <w:trHeight w:val="200"/>
        </w:trPr>
        <w:tc>
          <w:tcPr>
            <w:tcW w:w="1129" w:type="dxa"/>
          </w:tcPr>
          <w:p w:rsidR="00E63ECF" w:rsidRDefault="00481C0A">
            <w:pPr>
              <w:pStyle w:val="TableParagraph"/>
              <w:spacing w:before="18"/>
              <w:ind w:left="56"/>
              <w:rPr>
                <w:sz w:val="14"/>
              </w:rPr>
            </w:pPr>
            <w:r>
              <w:rPr>
                <w:spacing w:val="-5"/>
                <w:sz w:val="14"/>
              </w:rPr>
              <w:t>76</w:t>
            </w:r>
          </w:p>
        </w:tc>
        <w:tc>
          <w:tcPr>
            <w:tcW w:w="9349" w:type="dxa"/>
          </w:tcPr>
          <w:p w:rsidR="00E63ECF" w:rsidRDefault="00481C0A">
            <w:pPr>
              <w:pStyle w:val="TableParagraph"/>
              <w:spacing w:before="18"/>
              <w:ind w:left="56"/>
              <w:rPr>
                <w:sz w:val="14"/>
              </w:rPr>
            </w:pPr>
            <w:r>
              <w:rPr>
                <w:sz w:val="14"/>
              </w:rPr>
              <w:t xml:space="preserve">Metil nonil </w:t>
            </w:r>
            <w:r>
              <w:rPr>
                <w:spacing w:val="-2"/>
                <w:sz w:val="14"/>
              </w:rPr>
              <w:t>keton</w:t>
            </w:r>
          </w:p>
        </w:tc>
      </w:tr>
      <w:tr w:rsidR="00E63ECF">
        <w:trPr>
          <w:trHeight w:val="200"/>
        </w:trPr>
        <w:tc>
          <w:tcPr>
            <w:tcW w:w="1129" w:type="dxa"/>
          </w:tcPr>
          <w:p w:rsidR="00E63ECF" w:rsidRDefault="00481C0A">
            <w:pPr>
              <w:pStyle w:val="TableParagraph"/>
              <w:spacing w:before="18"/>
              <w:ind w:left="56"/>
              <w:rPr>
                <w:sz w:val="14"/>
              </w:rPr>
            </w:pPr>
            <w:r>
              <w:rPr>
                <w:spacing w:val="-5"/>
                <w:sz w:val="14"/>
              </w:rPr>
              <w:t>77</w:t>
            </w:r>
          </w:p>
        </w:tc>
        <w:tc>
          <w:tcPr>
            <w:tcW w:w="9349" w:type="dxa"/>
          </w:tcPr>
          <w:p w:rsidR="00E63ECF" w:rsidRDefault="00481C0A">
            <w:pPr>
              <w:pStyle w:val="TableParagraph"/>
              <w:spacing w:before="17"/>
              <w:ind w:left="56"/>
              <w:rPr>
                <w:b/>
                <w:sz w:val="14"/>
              </w:rPr>
            </w:pPr>
            <w:r>
              <w:rPr>
                <w:b/>
                <w:spacing w:val="-2"/>
                <w:sz w:val="14"/>
              </w:rPr>
              <w:t>Мetil</w:t>
            </w:r>
            <w:r>
              <w:rPr>
                <w:b/>
                <w:spacing w:val="7"/>
                <w:sz w:val="14"/>
              </w:rPr>
              <w:t xml:space="preserve"> </w:t>
            </w:r>
            <w:r>
              <w:rPr>
                <w:b/>
                <w:spacing w:val="-2"/>
                <w:sz w:val="14"/>
              </w:rPr>
              <w:t>oktanoat</w:t>
            </w:r>
            <w:r>
              <w:rPr>
                <w:b/>
                <w:spacing w:val="7"/>
                <w:sz w:val="14"/>
              </w:rPr>
              <w:t xml:space="preserve"> </w:t>
            </w:r>
            <w:r>
              <w:rPr>
                <w:b/>
                <w:spacing w:val="-2"/>
                <w:sz w:val="14"/>
              </w:rPr>
              <w:t>(CAS</w:t>
            </w:r>
            <w:r>
              <w:rPr>
                <w:b/>
                <w:spacing w:val="6"/>
                <w:sz w:val="14"/>
              </w:rPr>
              <w:t xml:space="preserve"> </w:t>
            </w:r>
            <w:r>
              <w:rPr>
                <w:b/>
                <w:spacing w:val="-2"/>
                <w:sz w:val="14"/>
              </w:rPr>
              <w:t>111-11-</w:t>
            </w:r>
            <w:r>
              <w:rPr>
                <w:b/>
                <w:spacing w:val="-5"/>
                <w:sz w:val="14"/>
              </w:rPr>
              <w:t>5)</w:t>
            </w:r>
          </w:p>
        </w:tc>
      </w:tr>
      <w:tr w:rsidR="00E63ECF">
        <w:trPr>
          <w:trHeight w:val="200"/>
        </w:trPr>
        <w:tc>
          <w:tcPr>
            <w:tcW w:w="1129" w:type="dxa"/>
          </w:tcPr>
          <w:p w:rsidR="00E63ECF" w:rsidRDefault="00481C0A">
            <w:pPr>
              <w:pStyle w:val="TableParagraph"/>
              <w:spacing w:before="18"/>
              <w:ind w:left="56"/>
              <w:rPr>
                <w:sz w:val="14"/>
              </w:rPr>
            </w:pPr>
            <w:r>
              <w:rPr>
                <w:spacing w:val="-5"/>
                <w:sz w:val="14"/>
              </w:rPr>
              <w:t>78</w:t>
            </w:r>
          </w:p>
        </w:tc>
        <w:tc>
          <w:tcPr>
            <w:tcW w:w="9349" w:type="dxa"/>
          </w:tcPr>
          <w:p w:rsidR="00E63ECF" w:rsidRDefault="00481C0A">
            <w:pPr>
              <w:pStyle w:val="TableParagraph"/>
              <w:spacing w:before="18"/>
              <w:ind w:left="56"/>
              <w:rPr>
                <w:sz w:val="14"/>
              </w:rPr>
            </w:pPr>
            <w:r>
              <w:rPr>
                <w:sz w:val="14"/>
              </w:rPr>
              <w:t xml:space="preserve">Mlečna </w:t>
            </w:r>
            <w:r>
              <w:rPr>
                <w:spacing w:val="-2"/>
                <w:sz w:val="14"/>
              </w:rPr>
              <w:t>kiselina</w:t>
            </w:r>
          </w:p>
        </w:tc>
      </w:tr>
      <w:tr w:rsidR="00E63ECF">
        <w:trPr>
          <w:trHeight w:val="200"/>
        </w:trPr>
        <w:tc>
          <w:tcPr>
            <w:tcW w:w="1129" w:type="dxa"/>
          </w:tcPr>
          <w:p w:rsidR="00E63ECF" w:rsidRDefault="00481C0A">
            <w:pPr>
              <w:pStyle w:val="TableParagraph"/>
              <w:spacing w:before="18"/>
              <w:ind w:left="56"/>
              <w:rPr>
                <w:sz w:val="14"/>
              </w:rPr>
            </w:pPr>
            <w:r>
              <w:rPr>
                <w:spacing w:val="-5"/>
                <w:sz w:val="14"/>
              </w:rPr>
              <w:t>79</w:t>
            </w:r>
          </w:p>
        </w:tc>
        <w:tc>
          <w:tcPr>
            <w:tcW w:w="9349" w:type="dxa"/>
          </w:tcPr>
          <w:p w:rsidR="00E63ECF" w:rsidRDefault="00481C0A">
            <w:pPr>
              <w:pStyle w:val="TableParagraph"/>
              <w:spacing w:before="18"/>
              <w:ind w:left="56"/>
              <w:rPr>
                <w:sz w:val="14"/>
              </w:rPr>
            </w:pPr>
            <w:r>
              <w:rPr>
                <w:sz w:val="14"/>
              </w:rPr>
              <w:t xml:space="preserve">Natrijum aluminijum </w:t>
            </w:r>
            <w:r>
              <w:rPr>
                <w:spacing w:val="-2"/>
                <w:sz w:val="14"/>
              </w:rPr>
              <w:t>silikat</w:t>
            </w:r>
          </w:p>
        </w:tc>
      </w:tr>
      <w:tr w:rsidR="00E63ECF">
        <w:trPr>
          <w:trHeight w:val="200"/>
        </w:trPr>
        <w:tc>
          <w:tcPr>
            <w:tcW w:w="1129" w:type="dxa"/>
          </w:tcPr>
          <w:p w:rsidR="00E63ECF" w:rsidRDefault="00481C0A">
            <w:pPr>
              <w:pStyle w:val="TableParagraph"/>
              <w:spacing w:before="18"/>
              <w:ind w:left="56"/>
              <w:rPr>
                <w:sz w:val="14"/>
              </w:rPr>
            </w:pPr>
            <w:r>
              <w:rPr>
                <w:spacing w:val="-5"/>
                <w:sz w:val="14"/>
              </w:rPr>
              <w:t>80</w:t>
            </w:r>
          </w:p>
        </w:tc>
        <w:tc>
          <w:tcPr>
            <w:tcW w:w="9349" w:type="dxa"/>
          </w:tcPr>
          <w:p w:rsidR="00E63ECF" w:rsidRDefault="00481C0A">
            <w:pPr>
              <w:pStyle w:val="TableParagraph"/>
              <w:spacing w:before="18"/>
              <w:ind w:left="56"/>
              <w:rPr>
                <w:sz w:val="14"/>
              </w:rPr>
            </w:pPr>
            <w:r>
              <w:rPr>
                <w:sz w:val="14"/>
              </w:rPr>
              <w:t xml:space="preserve">Natrijum hidrogen </w:t>
            </w:r>
            <w:r>
              <w:rPr>
                <w:spacing w:val="-2"/>
                <w:sz w:val="14"/>
              </w:rPr>
              <w:t>karbonat</w:t>
            </w:r>
          </w:p>
        </w:tc>
      </w:tr>
      <w:tr w:rsidR="00E63ECF">
        <w:trPr>
          <w:trHeight w:val="200"/>
        </w:trPr>
        <w:tc>
          <w:tcPr>
            <w:tcW w:w="1129" w:type="dxa"/>
          </w:tcPr>
          <w:p w:rsidR="00E63ECF" w:rsidRDefault="00481C0A">
            <w:pPr>
              <w:pStyle w:val="TableParagraph"/>
              <w:spacing w:before="18"/>
              <w:ind w:left="56"/>
              <w:rPr>
                <w:sz w:val="14"/>
              </w:rPr>
            </w:pPr>
            <w:r>
              <w:rPr>
                <w:spacing w:val="-5"/>
                <w:sz w:val="14"/>
              </w:rPr>
              <w:t>81</w:t>
            </w:r>
          </w:p>
        </w:tc>
        <w:tc>
          <w:tcPr>
            <w:tcW w:w="9349" w:type="dxa"/>
          </w:tcPr>
          <w:p w:rsidR="00E63ECF" w:rsidRDefault="00481C0A">
            <w:pPr>
              <w:pStyle w:val="TableParagraph"/>
              <w:spacing w:before="18"/>
              <w:ind w:left="56"/>
              <w:rPr>
                <w:sz w:val="14"/>
              </w:rPr>
            </w:pPr>
            <w:r>
              <w:rPr>
                <w:sz w:val="14"/>
              </w:rPr>
              <w:t xml:space="preserve">Natrijum </w:t>
            </w:r>
            <w:r>
              <w:rPr>
                <w:spacing w:val="-2"/>
                <w:sz w:val="14"/>
              </w:rPr>
              <w:t>hlorid</w:t>
            </w:r>
          </w:p>
        </w:tc>
      </w:tr>
      <w:tr w:rsidR="00E63ECF">
        <w:trPr>
          <w:trHeight w:val="200"/>
        </w:trPr>
        <w:tc>
          <w:tcPr>
            <w:tcW w:w="1129" w:type="dxa"/>
          </w:tcPr>
          <w:p w:rsidR="00E63ECF" w:rsidRDefault="00481C0A">
            <w:pPr>
              <w:pStyle w:val="TableParagraph"/>
              <w:spacing w:before="18"/>
              <w:ind w:left="56"/>
              <w:rPr>
                <w:sz w:val="14"/>
              </w:rPr>
            </w:pPr>
            <w:r>
              <w:rPr>
                <w:spacing w:val="-5"/>
                <w:sz w:val="14"/>
              </w:rPr>
              <w:t>82</w:t>
            </w:r>
          </w:p>
        </w:tc>
        <w:tc>
          <w:tcPr>
            <w:tcW w:w="9349" w:type="dxa"/>
          </w:tcPr>
          <w:p w:rsidR="00E63ECF" w:rsidRDefault="00481C0A">
            <w:pPr>
              <w:pStyle w:val="TableParagraph"/>
              <w:spacing w:before="18"/>
              <w:ind w:left="56"/>
              <w:rPr>
                <w:sz w:val="14"/>
              </w:rPr>
            </w:pPr>
            <w:r>
              <w:rPr>
                <w:i/>
                <w:sz w:val="14"/>
              </w:rPr>
              <w:t>Paecilomyces</w:t>
            </w:r>
            <w:r>
              <w:rPr>
                <w:i/>
                <w:spacing w:val="-8"/>
                <w:sz w:val="14"/>
              </w:rPr>
              <w:t xml:space="preserve"> </w:t>
            </w:r>
            <w:r>
              <w:rPr>
                <w:i/>
                <w:sz w:val="14"/>
              </w:rPr>
              <w:t>fumosoroseus</w:t>
            </w:r>
            <w:r>
              <w:rPr>
                <w:i/>
                <w:spacing w:val="-5"/>
                <w:sz w:val="14"/>
              </w:rPr>
              <w:t xml:space="preserve"> </w:t>
            </w:r>
            <w:r>
              <w:rPr>
                <w:sz w:val="14"/>
              </w:rPr>
              <w:t>apopka</w:t>
            </w:r>
            <w:r>
              <w:rPr>
                <w:spacing w:val="-4"/>
                <w:sz w:val="14"/>
              </w:rPr>
              <w:t xml:space="preserve"> </w:t>
            </w:r>
            <w:r>
              <w:rPr>
                <w:sz w:val="14"/>
              </w:rPr>
              <w:t>soj</w:t>
            </w:r>
            <w:r>
              <w:rPr>
                <w:spacing w:val="-5"/>
                <w:sz w:val="14"/>
              </w:rPr>
              <w:t xml:space="preserve"> </w:t>
            </w:r>
            <w:r>
              <w:rPr>
                <w:sz w:val="14"/>
              </w:rPr>
              <w:t>97</w:t>
            </w:r>
            <w:r>
              <w:rPr>
                <w:spacing w:val="-4"/>
                <w:sz w:val="14"/>
              </w:rPr>
              <w:t xml:space="preserve"> </w:t>
            </w:r>
            <w:r>
              <w:rPr>
                <w:sz w:val="14"/>
              </w:rPr>
              <w:t>(</w:t>
            </w:r>
            <w:r>
              <w:rPr>
                <w:i/>
                <w:sz w:val="14"/>
              </w:rPr>
              <w:t>Isaria</w:t>
            </w:r>
            <w:r>
              <w:rPr>
                <w:i/>
                <w:spacing w:val="-4"/>
                <w:sz w:val="14"/>
              </w:rPr>
              <w:t xml:space="preserve"> </w:t>
            </w:r>
            <w:r>
              <w:rPr>
                <w:i/>
                <w:sz w:val="14"/>
              </w:rPr>
              <w:t>fumosorosea</w:t>
            </w:r>
            <w:r>
              <w:rPr>
                <w:i/>
                <w:spacing w:val="-5"/>
                <w:sz w:val="14"/>
              </w:rPr>
              <w:t xml:space="preserve"> </w:t>
            </w:r>
            <w:r>
              <w:rPr>
                <w:sz w:val="14"/>
              </w:rPr>
              <w:t>apopka</w:t>
            </w:r>
            <w:r>
              <w:rPr>
                <w:spacing w:val="-4"/>
                <w:sz w:val="14"/>
              </w:rPr>
              <w:t xml:space="preserve"> </w:t>
            </w:r>
            <w:r>
              <w:rPr>
                <w:sz w:val="14"/>
              </w:rPr>
              <w:t>soj</w:t>
            </w:r>
            <w:r>
              <w:rPr>
                <w:spacing w:val="-4"/>
                <w:sz w:val="14"/>
              </w:rPr>
              <w:t xml:space="preserve"> </w:t>
            </w:r>
            <w:r>
              <w:rPr>
                <w:spacing w:val="-5"/>
                <w:sz w:val="14"/>
              </w:rPr>
              <w:t>97)</w:t>
            </w:r>
          </w:p>
        </w:tc>
      </w:tr>
      <w:tr w:rsidR="00E63ECF">
        <w:trPr>
          <w:trHeight w:val="200"/>
        </w:trPr>
        <w:tc>
          <w:tcPr>
            <w:tcW w:w="1129" w:type="dxa"/>
          </w:tcPr>
          <w:p w:rsidR="00E63ECF" w:rsidRDefault="00481C0A">
            <w:pPr>
              <w:pStyle w:val="TableParagraph"/>
              <w:spacing w:before="18"/>
              <w:ind w:left="56"/>
              <w:rPr>
                <w:sz w:val="14"/>
              </w:rPr>
            </w:pPr>
            <w:r>
              <w:rPr>
                <w:spacing w:val="-5"/>
                <w:sz w:val="14"/>
              </w:rPr>
              <w:t>83</w:t>
            </w:r>
          </w:p>
        </w:tc>
        <w:tc>
          <w:tcPr>
            <w:tcW w:w="9349" w:type="dxa"/>
          </w:tcPr>
          <w:p w:rsidR="00E63ECF" w:rsidRDefault="00481C0A">
            <w:pPr>
              <w:pStyle w:val="TableParagraph"/>
              <w:spacing w:before="18"/>
              <w:ind w:left="56"/>
              <w:rPr>
                <w:sz w:val="14"/>
              </w:rPr>
            </w:pPr>
            <w:r>
              <w:rPr>
                <w:i/>
                <w:sz w:val="14"/>
              </w:rPr>
              <w:t>Paecilomyces</w:t>
            </w:r>
            <w:r>
              <w:rPr>
                <w:i/>
                <w:spacing w:val="-8"/>
                <w:sz w:val="14"/>
              </w:rPr>
              <w:t xml:space="preserve"> </w:t>
            </w:r>
            <w:r>
              <w:rPr>
                <w:i/>
                <w:sz w:val="14"/>
              </w:rPr>
              <w:t>lilacinus</w:t>
            </w:r>
            <w:r>
              <w:rPr>
                <w:i/>
                <w:spacing w:val="-6"/>
                <w:sz w:val="14"/>
              </w:rPr>
              <w:t xml:space="preserve"> </w:t>
            </w:r>
            <w:r>
              <w:rPr>
                <w:sz w:val="14"/>
              </w:rPr>
              <w:t>soj</w:t>
            </w:r>
            <w:r>
              <w:rPr>
                <w:spacing w:val="-6"/>
                <w:sz w:val="14"/>
              </w:rPr>
              <w:t xml:space="preserve"> </w:t>
            </w:r>
            <w:r>
              <w:rPr>
                <w:spacing w:val="-5"/>
                <w:sz w:val="14"/>
              </w:rPr>
              <w:t>251</w:t>
            </w:r>
          </w:p>
        </w:tc>
      </w:tr>
      <w:tr w:rsidR="00E63ECF">
        <w:trPr>
          <w:trHeight w:val="200"/>
        </w:trPr>
        <w:tc>
          <w:tcPr>
            <w:tcW w:w="1129" w:type="dxa"/>
          </w:tcPr>
          <w:p w:rsidR="00E63ECF" w:rsidRDefault="00481C0A">
            <w:pPr>
              <w:pStyle w:val="TableParagraph"/>
              <w:spacing w:before="17"/>
              <w:ind w:left="56"/>
              <w:rPr>
                <w:sz w:val="14"/>
              </w:rPr>
            </w:pPr>
            <w:r>
              <w:rPr>
                <w:spacing w:val="-5"/>
                <w:sz w:val="14"/>
              </w:rPr>
              <w:t>84</w:t>
            </w:r>
          </w:p>
        </w:tc>
        <w:tc>
          <w:tcPr>
            <w:tcW w:w="9349" w:type="dxa"/>
          </w:tcPr>
          <w:p w:rsidR="00E63ECF" w:rsidRDefault="00481C0A">
            <w:pPr>
              <w:pStyle w:val="TableParagraph"/>
              <w:spacing w:before="17"/>
              <w:ind w:left="56"/>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64742-46-</w:t>
            </w:r>
            <w:r>
              <w:rPr>
                <w:spacing w:val="-5"/>
                <w:sz w:val="14"/>
              </w:rPr>
              <w:t>7)</w:t>
            </w:r>
          </w:p>
        </w:tc>
      </w:tr>
      <w:tr w:rsidR="00E63ECF">
        <w:trPr>
          <w:trHeight w:val="200"/>
        </w:trPr>
        <w:tc>
          <w:tcPr>
            <w:tcW w:w="1129" w:type="dxa"/>
          </w:tcPr>
          <w:p w:rsidR="00E63ECF" w:rsidRDefault="00481C0A">
            <w:pPr>
              <w:pStyle w:val="TableParagraph"/>
              <w:spacing w:before="17"/>
              <w:ind w:left="56"/>
              <w:rPr>
                <w:sz w:val="14"/>
              </w:rPr>
            </w:pPr>
            <w:r>
              <w:rPr>
                <w:spacing w:val="-5"/>
                <w:sz w:val="14"/>
              </w:rPr>
              <w:t>85</w:t>
            </w:r>
          </w:p>
        </w:tc>
        <w:tc>
          <w:tcPr>
            <w:tcW w:w="9349" w:type="dxa"/>
          </w:tcPr>
          <w:p w:rsidR="00E63ECF" w:rsidRDefault="00481C0A">
            <w:pPr>
              <w:pStyle w:val="TableParagraph"/>
              <w:spacing w:before="17"/>
              <w:ind w:left="56"/>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72623-86-</w:t>
            </w:r>
            <w:r>
              <w:rPr>
                <w:spacing w:val="-5"/>
                <w:sz w:val="14"/>
              </w:rPr>
              <w:t>0)</w:t>
            </w:r>
          </w:p>
        </w:tc>
      </w:tr>
      <w:tr w:rsidR="00E63ECF">
        <w:trPr>
          <w:trHeight w:val="200"/>
        </w:trPr>
        <w:tc>
          <w:tcPr>
            <w:tcW w:w="1129" w:type="dxa"/>
          </w:tcPr>
          <w:p w:rsidR="00E63ECF" w:rsidRDefault="00481C0A">
            <w:pPr>
              <w:pStyle w:val="TableParagraph"/>
              <w:spacing w:before="17"/>
              <w:ind w:left="56"/>
              <w:rPr>
                <w:sz w:val="14"/>
              </w:rPr>
            </w:pPr>
            <w:r>
              <w:rPr>
                <w:spacing w:val="-5"/>
                <w:sz w:val="14"/>
              </w:rPr>
              <w:t>86</w:t>
            </w:r>
          </w:p>
        </w:tc>
        <w:tc>
          <w:tcPr>
            <w:tcW w:w="9349" w:type="dxa"/>
          </w:tcPr>
          <w:p w:rsidR="00E63ECF" w:rsidRDefault="00481C0A">
            <w:pPr>
              <w:pStyle w:val="TableParagraph"/>
              <w:spacing w:before="17"/>
              <w:ind w:left="56"/>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8042-47-</w:t>
            </w:r>
            <w:r>
              <w:rPr>
                <w:spacing w:val="-5"/>
                <w:sz w:val="14"/>
              </w:rPr>
              <w:t>5)</w:t>
            </w:r>
          </w:p>
        </w:tc>
      </w:tr>
      <w:tr w:rsidR="00E63ECF">
        <w:trPr>
          <w:trHeight w:val="200"/>
        </w:trPr>
        <w:tc>
          <w:tcPr>
            <w:tcW w:w="1129" w:type="dxa"/>
          </w:tcPr>
          <w:p w:rsidR="00E63ECF" w:rsidRDefault="00481C0A">
            <w:pPr>
              <w:pStyle w:val="TableParagraph"/>
              <w:spacing w:before="17"/>
              <w:ind w:left="56"/>
              <w:rPr>
                <w:sz w:val="14"/>
              </w:rPr>
            </w:pPr>
            <w:r>
              <w:rPr>
                <w:spacing w:val="-5"/>
                <w:sz w:val="14"/>
              </w:rPr>
              <w:t>87</w:t>
            </w:r>
          </w:p>
        </w:tc>
        <w:tc>
          <w:tcPr>
            <w:tcW w:w="9349" w:type="dxa"/>
          </w:tcPr>
          <w:p w:rsidR="00E63ECF" w:rsidRDefault="00481C0A">
            <w:pPr>
              <w:pStyle w:val="TableParagraph"/>
              <w:spacing w:before="17"/>
              <w:ind w:left="56"/>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97862-82-</w:t>
            </w:r>
            <w:r>
              <w:rPr>
                <w:spacing w:val="-5"/>
                <w:sz w:val="14"/>
              </w:rPr>
              <w:t>3)</w:t>
            </w:r>
          </w:p>
        </w:tc>
      </w:tr>
      <w:tr w:rsidR="00E63ECF">
        <w:trPr>
          <w:trHeight w:val="200"/>
        </w:trPr>
        <w:tc>
          <w:tcPr>
            <w:tcW w:w="1129" w:type="dxa"/>
          </w:tcPr>
          <w:p w:rsidR="00E63ECF" w:rsidRDefault="00481C0A">
            <w:pPr>
              <w:pStyle w:val="TableParagraph"/>
              <w:spacing w:before="17"/>
              <w:ind w:left="56"/>
              <w:rPr>
                <w:sz w:val="14"/>
              </w:rPr>
            </w:pPr>
            <w:r>
              <w:rPr>
                <w:spacing w:val="-5"/>
                <w:sz w:val="14"/>
              </w:rPr>
              <w:t>88</w:t>
            </w:r>
          </w:p>
        </w:tc>
        <w:tc>
          <w:tcPr>
            <w:tcW w:w="9349" w:type="dxa"/>
          </w:tcPr>
          <w:p w:rsidR="00E63ECF" w:rsidRDefault="00481C0A">
            <w:pPr>
              <w:pStyle w:val="TableParagraph"/>
              <w:spacing w:before="17"/>
              <w:ind w:left="56"/>
              <w:rPr>
                <w:sz w:val="14"/>
              </w:rPr>
            </w:pPr>
            <w:r>
              <w:rPr>
                <w:i/>
                <w:sz w:val="14"/>
              </w:rPr>
              <w:t>Pepino</w:t>
            </w:r>
            <w:r>
              <w:rPr>
                <w:i/>
                <w:spacing w:val="-3"/>
                <w:sz w:val="14"/>
              </w:rPr>
              <w:t xml:space="preserve"> </w:t>
            </w:r>
            <w:r>
              <w:rPr>
                <w:i/>
                <w:sz w:val="14"/>
              </w:rPr>
              <w:t>mosaic</w:t>
            </w:r>
            <w:r>
              <w:rPr>
                <w:i/>
                <w:spacing w:val="-2"/>
                <w:sz w:val="14"/>
              </w:rPr>
              <w:t xml:space="preserve"> </w:t>
            </w:r>
            <w:r>
              <w:rPr>
                <w:sz w:val="14"/>
              </w:rPr>
              <w:t>virus</w:t>
            </w:r>
            <w:r>
              <w:rPr>
                <w:spacing w:val="-1"/>
                <w:sz w:val="14"/>
              </w:rPr>
              <w:t xml:space="preserve"> </w:t>
            </w:r>
            <w:r>
              <w:rPr>
                <w:sz w:val="14"/>
              </w:rPr>
              <w:t>soj</w:t>
            </w:r>
            <w:r>
              <w:rPr>
                <w:spacing w:val="-1"/>
                <w:sz w:val="14"/>
              </w:rPr>
              <w:t xml:space="preserve"> </w:t>
            </w:r>
            <w:r>
              <w:rPr>
                <w:sz w:val="14"/>
              </w:rPr>
              <w:t>CH2</w:t>
            </w:r>
            <w:r>
              <w:rPr>
                <w:spacing w:val="-1"/>
                <w:sz w:val="14"/>
              </w:rPr>
              <w:t xml:space="preserve"> </w:t>
            </w:r>
            <w:r>
              <w:rPr>
                <w:sz w:val="14"/>
              </w:rPr>
              <w:t xml:space="preserve">izolat </w:t>
            </w:r>
            <w:r>
              <w:rPr>
                <w:spacing w:val="-4"/>
                <w:sz w:val="14"/>
              </w:rPr>
              <w:t>1906</w:t>
            </w:r>
          </w:p>
        </w:tc>
      </w:tr>
      <w:tr w:rsidR="00E63ECF">
        <w:trPr>
          <w:trHeight w:val="200"/>
        </w:trPr>
        <w:tc>
          <w:tcPr>
            <w:tcW w:w="1129" w:type="dxa"/>
          </w:tcPr>
          <w:p w:rsidR="00E63ECF" w:rsidRDefault="00481C0A">
            <w:pPr>
              <w:pStyle w:val="TableParagraph"/>
              <w:spacing w:before="17"/>
              <w:ind w:left="56"/>
              <w:rPr>
                <w:sz w:val="14"/>
              </w:rPr>
            </w:pPr>
            <w:r>
              <w:rPr>
                <w:spacing w:val="-5"/>
                <w:sz w:val="14"/>
              </w:rPr>
              <w:t>89</w:t>
            </w:r>
          </w:p>
        </w:tc>
        <w:tc>
          <w:tcPr>
            <w:tcW w:w="9349" w:type="dxa"/>
          </w:tcPr>
          <w:p w:rsidR="00E63ECF" w:rsidRDefault="00481C0A">
            <w:pPr>
              <w:pStyle w:val="TableParagraph"/>
              <w:spacing w:before="17"/>
              <w:ind w:left="56"/>
              <w:rPr>
                <w:sz w:val="14"/>
              </w:rPr>
            </w:pPr>
            <w:r>
              <w:rPr>
                <w:i/>
                <w:spacing w:val="-2"/>
                <w:sz w:val="14"/>
              </w:rPr>
              <w:t>Pseudomonas</w:t>
            </w:r>
            <w:r>
              <w:rPr>
                <w:i/>
                <w:spacing w:val="7"/>
                <w:sz w:val="14"/>
              </w:rPr>
              <w:t xml:space="preserve"> </w:t>
            </w:r>
            <w:r>
              <w:rPr>
                <w:i/>
                <w:spacing w:val="-2"/>
                <w:sz w:val="14"/>
              </w:rPr>
              <w:t>chlororaphis</w:t>
            </w:r>
            <w:r>
              <w:rPr>
                <w:i/>
                <w:spacing w:val="8"/>
                <w:sz w:val="14"/>
              </w:rPr>
              <w:t xml:space="preserve"> </w:t>
            </w:r>
            <w:r>
              <w:rPr>
                <w:spacing w:val="-2"/>
                <w:sz w:val="14"/>
              </w:rPr>
              <w:t>soj</w:t>
            </w:r>
            <w:r>
              <w:rPr>
                <w:spacing w:val="9"/>
                <w:sz w:val="14"/>
              </w:rPr>
              <w:t xml:space="preserve"> </w:t>
            </w:r>
            <w:r>
              <w:rPr>
                <w:spacing w:val="-2"/>
                <w:sz w:val="14"/>
              </w:rPr>
              <w:t>MA342</w:t>
            </w:r>
          </w:p>
        </w:tc>
      </w:tr>
      <w:tr w:rsidR="00E63ECF">
        <w:trPr>
          <w:trHeight w:val="200"/>
        </w:trPr>
        <w:tc>
          <w:tcPr>
            <w:tcW w:w="1129" w:type="dxa"/>
          </w:tcPr>
          <w:p w:rsidR="00E63ECF" w:rsidRDefault="00481C0A">
            <w:pPr>
              <w:pStyle w:val="TableParagraph"/>
              <w:spacing w:before="17"/>
              <w:ind w:left="56"/>
              <w:rPr>
                <w:sz w:val="14"/>
              </w:rPr>
            </w:pPr>
            <w:r>
              <w:rPr>
                <w:spacing w:val="-5"/>
                <w:sz w:val="14"/>
              </w:rPr>
              <w:t>90</w:t>
            </w:r>
          </w:p>
        </w:tc>
        <w:tc>
          <w:tcPr>
            <w:tcW w:w="9349" w:type="dxa"/>
          </w:tcPr>
          <w:p w:rsidR="00E63ECF" w:rsidRDefault="00481C0A">
            <w:pPr>
              <w:pStyle w:val="TableParagraph"/>
              <w:spacing w:before="17"/>
              <w:ind w:left="56"/>
              <w:rPr>
                <w:sz w:val="14"/>
              </w:rPr>
            </w:pPr>
            <w:r>
              <w:rPr>
                <w:sz w:val="14"/>
              </w:rPr>
              <w:t xml:space="preserve">Krvno </w:t>
            </w:r>
            <w:r>
              <w:rPr>
                <w:spacing w:val="-2"/>
                <w:sz w:val="14"/>
              </w:rPr>
              <w:t>brašno</w:t>
            </w:r>
          </w:p>
        </w:tc>
      </w:tr>
    </w:tbl>
    <w:p w:rsidR="00E63ECF" w:rsidRDefault="00E63ECF">
      <w:pPr>
        <w:rPr>
          <w:sz w:val="14"/>
        </w:rPr>
        <w:sectPr w:rsidR="00E63ECF">
          <w:type w:val="continuous"/>
          <w:pgSz w:w="12480" w:h="15690"/>
          <w:pgMar w:top="220" w:right="740" w:bottom="869"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9349"/>
      </w:tblGrid>
      <w:tr w:rsidR="00E63ECF">
        <w:trPr>
          <w:trHeight w:val="200"/>
        </w:trPr>
        <w:tc>
          <w:tcPr>
            <w:tcW w:w="1129" w:type="dxa"/>
          </w:tcPr>
          <w:p w:rsidR="00E63ECF" w:rsidRDefault="00481C0A">
            <w:pPr>
              <w:pStyle w:val="TableParagraph"/>
              <w:spacing w:before="18"/>
              <w:ind w:left="56"/>
              <w:rPr>
                <w:sz w:val="14"/>
              </w:rPr>
            </w:pPr>
            <w:r>
              <w:rPr>
                <w:spacing w:val="-5"/>
                <w:sz w:val="14"/>
              </w:rPr>
              <w:t>91</w:t>
            </w:r>
          </w:p>
        </w:tc>
        <w:tc>
          <w:tcPr>
            <w:tcW w:w="9349" w:type="dxa"/>
          </w:tcPr>
          <w:p w:rsidR="00E63ECF" w:rsidRDefault="00481C0A">
            <w:pPr>
              <w:pStyle w:val="TableParagraph"/>
              <w:spacing w:before="18"/>
              <w:ind w:left="56"/>
              <w:rPr>
                <w:sz w:val="14"/>
              </w:rPr>
            </w:pPr>
            <w:r>
              <w:rPr>
                <w:sz w:val="14"/>
              </w:rPr>
              <w:t xml:space="preserve">Repelenti životinjskog ili biljnog porekla koji odbijaju putem mirisa/ovčija </w:t>
            </w:r>
            <w:r>
              <w:rPr>
                <w:spacing w:val="-4"/>
                <w:sz w:val="14"/>
              </w:rPr>
              <w:t>mast</w:t>
            </w:r>
          </w:p>
        </w:tc>
      </w:tr>
      <w:tr w:rsidR="00E63ECF">
        <w:trPr>
          <w:trHeight w:val="200"/>
        </w:trPr>
        <w:tc>
          <w:tcPr>
            <w:tcW w:w="1129" w:type="dxa"/>
          </w:tcPr>
          <w:p w:rsidR="00E63ECF" w:rsidRDefault="00481C0A">
            <w:pPr>
              <w:pStyle w:val="TableParagraph"/>
              <w:spacing w:before="18"/>
              <w:ind w:left="56"/>
              <w:rPr>
                <w:sz w:val="14"/>
              </w:rPr>
            </w:pPr>
            <w:r>
              <w:rPr>
                <w:spacing w:val="-5"/>
                <w:sz w:val="14"/>
              </w:rPr>
              <w:t>92</w:t>
            </w:r>
          </w:p>
        </w:tc>
        <w:tc>
          <w:tcPr>
            <w:tcW w:w="9349" w:type="dxa"/>
          </w:tcPr>
          <w:p w:rsidR="00E63ECF" w:rsidRDefault="00481C0A">
            <w:pPr>
              <w:pStyle w:val="TableParagraph"/>
              <w:spacing w:before="18"/>
              <w:ind w:left="56"/>
              <w:rPr>
                <w:sz w:val="14"/>
              </w:rPr>
            </w:pPr>
            <w:r>
              <w:rPr>
                <w:sz w:val="14"/>
              </w:rPr>
              <w:t xml:space="preserve">Repelenti životinjskog ili biljnog porekla koji odbijaju putem mirisa/riblje </w:t>
            </w:r>
            <w:r>
              <w:rPr>
                <w:spacing w:val="-4"/>
                <w:sz w:val="14"/>
              </w:rPr>
              <w:t>ulje</w:t>
            </w:r>
          </w:p>
        </w:tc>
      </w:tr>
      <w:tr w:rsidR="00E63ECF">
        <w:trPr>
          <w:trHeight w:val="200"/>
        </w:trPr>
        <w:tc>
          <w:tcPr>
            <w:tcW w:w="1129" w:type="dxa"/>
          </w:tcPr>
          <w:p w:rsidR="00E63ECF" w:rsidRDefault="00481C0A">
            <w:pPr>
              <w:pStyle w:val="TableParagraph"/>
              <w:spacing w:before="18"/>
              <w:ind w:left="56"/>
              <w:rPr>
                <w:sz w:val="14"/>
              </w:rPr>
            </w:pPr>
            <w:r>
              <w:rPr>
                <w:spacing w:val="-5"/>
                <w:sz w:val="14"/>
              </w:rPr>
              <w:t>93</w:t>
            </w:r>
          </w:p>
        </w:tc>
        <w:tc>
          <w:tcPr>
            <w:tcW w:w="9349" w:type="dxa"/>
          </w:tcPr>
          <w:p w:rsidR="00E63ECF" w:rsidRDefault="00481C0A">
            <w:pPr>
              <w:pStyle w:val="TableParagraph"/>
              <w:spacing w:before="18"/>
              <w:ind w:left="56"/>
              <w:rPr>
                <w:sz w:val="14"/>
              </w:rPr>
            </w:pPr>
            <w:r>
              <w:rPr>
                <w:sz w:val="14"/>
              </w:rPr>
              <w:t xml:space="preserve">Repelenti životinjskog ili biljnog porekla koji odbijaju putem mirisa/sirovo talno </w:t>
            </w:r>
            <w:r>
              <w:rPr>
                <w:spacing w:val="-4"/>
                <w:sz w:val="14"/>
              </w:rPr>
              <w:t>ulje</w:t>
            </w:r>
          </w:p>
        </w:tc>
      </w:tr>
      <w:tr w:rsidR="00E63ECF">
        <w:trPr>
          <w:trHeight w:val="200"/>
        </w:trPr>
        <w:tc>
          <w:tcPr>
            <w:tcW w:w="1129" w:type="dxa"/>
          </w:tcPr>
          <w:p w:rsidR="00E63ECF" w:rsidRDefault="00481C0A">
            <w:pPr>
              <w:pStyle w:val="TableParagraph"/>
              <w:spacing w:before="18"/>
              <w:ind w:left="56"/>
              <w:rPr>
                <w:sz w:val="14"/>
              </w:rPr>
            </w:pPr>
            <w:r>
              <w:rPr>
                <w:spacing w:val="-5"/>
                <w:sz w:val="14"/>
              </w:rPr>
              <w:t>94</w:t>
            </w:r>
          </w:p>
        </w:tc>
        <w:tc>
          <w:tcPr>
            <w:tcW w:w="9349" w:type="dxa"/>
          </w:tcPr>
          <w:p w:rsidR="00E63ECF" w:rsidRDefault="00481C0A">
            <w:pPr>
              <w:pStyle w:val="TableParagraph"/>
              <w:spacing w:before="18"/>
              <w:ind w:left="56"/>
              <w:rPr>
                <w:sz w:val="14"/>
              </w:rPr>
            </w:pPr>
            <w:r>
              <w:rPr>
                <w:sz w:val="14"/>
              </w:rPr>
              <w:t xml:space="preserve">Repelenti životinjskog ili biljnog porekla koji odbijaju putem mirisa/visoko talno </w:t>
            </w:r>
            <w:r>
              <w:rPr>
                <w:spacing w:val="-4"/>
                <w:sz w:val="14"/>
              </w:rPr>
              <w:t>ulje</w:t>
            </w:r>
          </w:p>
        </w:tc>
      </w:tr>
      <w:tr w:rsidR="00E63ECF">
        <w:trPr>
          <w:trHeight w:val="200"/>
        </w:trPr>
        <w:tc>
          <w:tcPr>
            <w:tcW w:w="1129" w:type="dxa"/>
          </w:tcPr>
          <w:p w:rsidR="00E63ECF" w:rsidRDefault="00481C0A">
            <w:pPr>
              <w:pStyle w:val="TableParagraph"/>
              <w:spacing w:before="18"/>
              <w:ind w:left="56"/>
              <w:rPr>
                <w:sz w:val="14"/>
              </w:rPr>
            </w:pPr>
            <w:r>
              <w:rPr>
                <w:spacing w:val="-5"/>
                <w:sz w:val="14"/>
              </w:rPr>
              <w:t>95</w:t>
            </w:r>
          </w:p>
        </w:tc>
        <w:tc>
          <w:tcPr>
            <w:tcW w:w="9349" w:type="dxa"/>
          </w:tcPr>
          <w:p w:rsidR="00E63ECF" w:rsidRDefault="00481C0A">
            <w:pPr>
              <w:pStyle w:val="TableParagraph"/>
              <w:spacing w:before="18"/>
              <w:ind w:left="56"/>
              <w:rPr>
                <w:sz w:val="14"/>
              </w:rPr>
            </w:pPr>
            <w:r>
              <w:rPr>
                <w:sz w:val="14"/>
              </w:rPr>
              <w:t>Repelenti:</w:t>
            </w:r>
            <w:r>
              <w:rPr>
                <w:spacing w:val="-6"/>
                <w:sz w:val="14"/>
              </w:rPr>
              <w:t xml:space="preserve"> </w:t>
            </w:r>
            <w:r>
              <w:rPr>
                <w:sz w:val="14"/>
              </w:rPr>
              <w:t>Visoko</w:t>
            </w:r>
            <w:r>
              <w:rPr>
                <w:spacing w:val="-2"/>
                <w:sz w:val="14"/>
              </w:rPr>
              <w:t xml:space="preserve"> </w:t>
            </w:r>
            <w:r>
              <w:rPr>
                <w:sz w:val="14"/>
              </w:rPr>
              <w:t>talon</w:t>
            </w:r>
            <w:r>
              <w:rPr>
                <w:spacing w:val="-3"/>
                <w:sz w:val="14"/>
              </w:rPr>
              <w:t xml:space="preserve"> </w:t>
            </w:r>
            <w:r>
              <w:rPr>
                <w:sz w:val="14"/>
              </w:rPr>
              <w:t>ulje</w:t>
            </w:r>
            <w:r>
              <w:rPr>
                <w:spacing w:val="-2"/>
                <w:sz w:val="14"/>
              </w:rPr>
              <w:t xml:space="preserve"> </w:t>
            </w:r>
            <w:r>
              <w:rPr>
                <w:sz w:val="14"/>
              </w:rPr>
              <w:t>(CAS</w:t>
            </w:r>
            <w:r>
              <w:rPr>
                <w:spacing w:val="-3"/>
                <w:sz w:val="14"/>
              </w:rPr>
              <w:t xml:space="preserve"> </w:t>
            </w:r>
            <w:r>
              <w:rPr>
                <w:sz w:val="14"/>
              </w:rPr>
              <w:t>93571-80-</w:t>
            </w:r>
            <w:r>
              <w:rPr>
                <w:spacing w:val="-5"/>
                <w:sz w:val="14"/>
              </w:rPr>
              <w:t>3)</w:t>
            </w:r>
          </w:p>
        </w:tc>
      </w:tr>
      <w:tr w:rsidR="00E63ECF">
        <w:trPr>
          <w:trHeight w:val="200"/>
        </w:trPr>
        <w:tc>
          <w:tcPr>
            <w:tcW w:w="1129" w:type="dxa"/>
          </w:tcPr>
          <w:p w:rsidR="00E63ECF" w:rsidRDefault="00481C0A">
            <w:pPr>
              <w:pStyle w:val="TableParagraph"/>
              <w:spacing w:before="18"/>
              <w:ind w:left="56"/>
              <w:rPr>
                <w:sz w:val="14"/>
              </w:rPr>
            </w:pPr>
            <w:r>
              <w:rPr>
                <w:spacing w:val="-5"/>
                <w:sz w:val="14"/>
              </w:rPr>
              <w:t>96</w:t>
            </w:r>
          </w:p>
        </w:tc>
        <w:tc>
          <w:tcPr>
            <w:tcW w:w="9349" w:type="dxa"/>
          </w:tcPr>
          <w:p w:rsidR="00E63ECF" w:rsidRDefault="00481C0A">
            <w:pPr>
              <w:pStyle w:val="TableParagraph"/>
              <w:spacing w:before="18"/>
              <w:ind w:left="56"/>
              <w:rPr>
                <w:sz w:val="14"/>
              </w:rPr>
            </w:pPr>
            <w:r>
              <w:rPr>
                <w:sz w:val="14"/>
              </w:rPr>
              <w:t xml:space="preserve">Repelenti: Masne kiseline, riblje </w:t>
            </w:r>
            <w:r>
              <w:rPr>
                <w:spacing w:val="-4"/>
                <w:sz w:val="14"/>
              </w:rPr>
              <w:t>ulje</w:t>
            </w:r>
          </w:p>
        </w:tc>
      </w:tr>
      <w:tr w:rsidR="00E63ECF">
        <w:trPr>
          <w:trHeight w:val="200"/>
        </w:trPr>
        <w:tc>
          <w:tcPr>
            <w:tcW w:w="1129" w:type="dxa"/>
          </w:tcPr>
          <w:p w:rsidR="00E63ECF" w:rsidRDefault="00481C0A">
            <w:pPr>
              <w:pStyle w:val="TableParagraph"/>
              <w:spacing w:before="18"/>
              <w:ind w:left="56"/>
              <w:rPr>
                <w:sz w:val="14"/>
              </w:rPr>
            </w:pPr>
            <w:r>
              <w:rPr>
                <w:spacing w:val="-5"/>
                <w:sz w:val="14"/>
              </w:rPr>
              <w:t>97</w:t>
            </w:r>
          </w:p>
        </w:tc>
        <w:tc>
          <w:tcPr>
            <w:tcW w:w="9349" w:type="dxa"/>
          </w:tcPr>
          <w:p w:rsidR="00E63ECF" w:rsidRDefault="00481C0A">
            <w:pPr>
              <w:pStyle w:val="TableParagraph"/>
              <w:spacing w:before="18"/>
              <w:ind w:left="56"/>
              <w:rPr>
                <w:sz w:val="14"/>
              </w:rPr>
            </w:pPr>
            <w:r>
              <w:rPr>
                <w:spacing w:val="-2"/>
                <w:sz w:val="14"/>
              </w:rPr>
              <w:t>Reskalur</w:t>
            </w:r>
          </w:p>
        </w:tc>
      </w:tr>
      <w:tr w:rsidR="00E63ECF">
        <w:trPr>
          <w:trHeight w:val="200"/>
        </w:trPr>
        <w:tc>
          <w:tcPr>
            <w:tcW w:w="1129" w:type="dxa"/>
          </w:tcPr>
          <w:p w:rsidR="00E63ECF" w:rsidRDefault="00481C0A">
            <w:pPr>
              <w:pStyle w:val="TableParagraph"/>
              <w:spacing w:before="18"/>
              <w:ind w:left="56"/>
              <w:rPr>
                <w:sz w:val="14"/>
              </w:rPr>
            </w:pPr>
            <w:r>
              <w:rPr>
                <w:spacing w:val="-5"/>
                <w:sz w:val="14"/>
              </w:rPr>
              <w:t>98</w:t>
            </w:r>
          </w:p>
        </w:tc>
        <w:tc>
          <w:tcPr>
            <w:tcW w:w="9349" w:type="dxa"/>
          </w:tcPr>
          <w:p w:rsidR="00E63ECF" w:rsidRDefault="00481C0A">
            <w:pPr>
              <w:pStyle w:val="TableParagraph"/>
              <w:spacing w:before="18"/>
              <w:ind w:left="56"/>
              <w:rPr>
                <w:sz w:val="14"/>
              </w:rPr>
            </w:pPr>
            <w:r>
              <w:rPr>
                <w:sz w:val="14"/>
              </w:rPr>
              <w:t xml:space="preserve">S-abscisinska </w:t>
            </w:r>
            <w:r>
              <w:rPr>
                <w:spacing w:val="-2"/>
                <w:sz w:val="14"/>
              </w:rPr>
              <w:t>kiselina</w:t>
            </w:r>
          </w:p>
        </w:tc>
      </w:tr>
      <w:tr w:rsidR="00E63ECF">
        <w:trPr>
          <w:trHeight w:val="200"/>
        </w:trPr>
        <w:tc>
          <w:tcPr>
            <w:tcW w:w="1129" w:type="dxa"/>
          </w:tcPr>
          <w:p w:rsidR="00E63ECF" w:rsidRDefault="00481C0A">
            <w:pPr>
              <w:pStyle w:val="TableParagraph"/>
              <w:spacing w:before="18"/>
              <w:ind w:left="56"/>
              <w:rPr>
                <w:sz w:val="14"/>
              </w:rPr>
            </w:pPr>
            <w:r>
              <w:rPr>
                <w:spacing w:val="-5"/>
                <w:sz w:val="14"/>
              </w:rPr>
              <w:t>99</w:t>
            </w:r>
          </w:p>
        </w:tc>
        <w:tc>
          <w:tcPr>
            <w:tcW w:w="9349" w:type="dxa"/>
          </w:tcPr>
          <w:p w:rsidR="00E63ECF" w:rsidRDefault="00481C0A">
            <w:pPr>
              <w:pStyle w:val="TableParagraph"/>
              <w:spacing w:before="18"/>
              <w:ind w:left="56"/>
              <w:rPr>
                <w:sz w:val="14"/>
              </w:rPr>
            </w:pPr>
            <w:r>
              <w:rPr>
                <w:i/>
                <w:sz w:val="14"/>
              </w:rPr>
              <w:t>Saccharomyces</w:t>
            </w:r>
            <w:r>
              <w:rPr>
                <w:i/>
                <w:spacing w:val="-9"/>
                <w:sz w:val="14"/>
              </w:rPr>
              <w:t xml:space="preserve"> </w:t>
            </w:r>
            <w:r>
              <w:rPr>
                <w:i/>
                <w:sz w:val="14"/>
              </w:rPr>
              <w:t>cerevisiae</w:t>
            </w:r>
            <w:r>
              <w:rPr>
                <w:i/>
                <w:spacing w:val="-9"/>
                <w:sz w:val="14"/>
              </w:rPr>
              <w:t xml:space="preserve"> </w:t>
            </w:r>
            <w:r>
              <w:rPr>
                <w:sz w:val="14"/>
              </w:rPr>
              <w:t>sој</w:t>
            </w:r>
            <w:r>
              <w:rPr>
                <w:spacing w:val="-8"/>
                <w:sz w:val="14"/>
              </w:rPr>
              <w:t xml:space="preserve"> </w:t>
            </w:r>
            <w:r>
              <w:rPr>
                <w:spacing w:val="-2"/>
                <w:sz w:val="14"/>
              </w:rPr>
              <w:t>LAS02</w:t>
            </w:r>
          </w:p>
        </w:tc>
      </w:tr>
      <w:tr w:rsidR="00E63ECF">
        <w:trPr>
          <w:trHeight w:val="200"/>
        </w:trPr>
        <w:tc>
          <w:tcPr>
            <w:tcW w:w="1129" w:type="dxa"/>
          </w:tcPr>
          <w:p w:rsidR="00E63ECF" w:rsidRDefault="00481C0A">
            <w:pPr>
              <w:pStyle w:val="TableParagraph"/>
              <w:spacing w:before="17"/>
              <w:ind w:left="56"/>
              <w:rPr>
                <w:sz w:val="14"/>
              </w:rPr>
            </w:pPr>
            <w:r>
              <w:rPr>
                <w:spacing w:val="-5"/>
                <w:sz w:val="14"/>
              </w:rPr>
              <w:t>100</w:t>
            </w:r>
          </w:p>
        </w:tc>
        <w:tc>
          <w:tcPr>
            <w:tcW w:w="9349" w:type="dxa"/>
          </w:tcPr>
          <w:p w:rsidR="00E63ECF" w:rsidRDefault="00481C0A">
            <w:pPr>
              <w:pStyle w:val="TableParagraph"/>
              <w:spacing w:before="17"/>
              <w:ind w:left="56"/>
              <w:rPr>
                <w:sz w:val="14"/>
              </w:rPr>
            </w:pPr>
            <w:r>
              <w:rPr>
                <w:spacing w:val="-2"/>
                <w:sz w:val="14"/>
              </w:rPr>
              <w:t>Saharoza</w:t>
            </w:r>
          </w:p>
        </w:tc>
      </w:tr>
      <w:tr w:rsidR="00E63ECF">
        <w:trPr>
          <w:trHeight w:val="200"/>
        </w:trPr>
        <w:tc>
          <w:tcPr>
            <w:tcW w:w="1129" w:type="dxa"/>
          </w:tcPr>
          <w:p w:rsidR="00E63ECF" w:rsidRDefault="00481C0A">
            <w:pPr>
              <w:pStyle w:val="TableParagraph"/>
              <w:spacing w:before="17"/>
              <w:ind w:left="56"/>
              <w:rPr>
                <w:sz w:val="14"/>
              </w:rPr>
            </w:pPr>
            <w:r>
              <w:rPr>
                <w:spacing w:val="-5"/>
                <w:sz w:val="14"/>
              </w:rPr>
              <w:t>101</w:t>
            </w:r>
          </w:p>
        </w:tc>
        <w:tc>
          <w:tcPr>
            <w:tcW w:w="9349" w:type="dxa"/>
          </w:tcPr>
          <w:p w:rsidR="00E63ECF" w:rsidRDefault="00481C0A">
            <w:pPr>
              <w:pStyle w:val="TableParagraph"/>
              <w:spacing w:before="17"/>
              <w:ind w:left="56"/>
              <w:rPr>
                <w:sz w:val="14"/>
              </w:rPr>
            </w:pPr>
            <w:r>
              <w:rPr>
                <w:spacing w:val="-2"/>
                <w:sz w:val="14"/>
              </w:rPr>
              <w:t>Sirće</w:t>
            </w:r>
          </w:p>
        </w:tc>
      </w:tr>
      <w:tr w:rsidR="00E63ECF">
        <w:trPr>
          <w:trHeight w:val="200"/>
        </w:trPr>
        <w:tc>
          <w:tcPr>
            <w:tcW w:w="1129" w:type="dxa"/>
          </w:tcPr>
          <w:p w:rsidR="00E63ECF" w:rsidRDefault="00481C0A">
            <w:pPr>
              <w:pStyle w:val="TableParagraph"/>
              <w:spacing w:before="17"/>
              <w:ind w:left="56"/>
              <w:rPr>
                <w:sz w:val="14"/>
              </w:rPr>
            </w:pPr>
            <w:r>
              <w:rPr>
                <w:spacing w:val="-5"/>
                <w:sz w:val="14"/>
              </w:rPr>
              <w:t>102</w:t>
            </w:r>
          </w:p>
        </w:tc>
        <w:tc>
          <w:tcPr>
            <w:tcW w:w="9349" w:type="dxa"/>
          </w:tcPr>
          <w:p w:rsidR="00E63ECF" w:rsidRDefault="00481C0A">
            <w:pPr>
              <w:pStyle w:val="TableParagraph"/>
              <w:spacing w:before="17"/>
              <w:ind w:left="56"/>
              <w:rPr>
                <w:sz w:val="14"/>
              </w:rPr>
            </w:pPr>
            <w:r>
              <w:rPr>
                <w:sz w:val="14"/>
              </w:rPr>
              <w:t xml:space="preserve">Sirćetna </w:t>
            </w:r>
            <w:r>
              <w:rPr>
                <w:spacing w:val="-2"/>
                <w:sz w:val="14"/>
              </w:rPr>
              <w:t>kiselina</w:t>
            </w:r>
          </w:p>
        </w:tc>
      </w:tr>
      <w:tr w:rsidR="00E63ECF">
        <w:trPr>
          <w:trHeight w:val="200"/>
        </w:trPr>
        <w:tc>
          <w:tcPr>
            <w:tcW w:w="1129" w:type="dxa"/>
          </w:tcPr>
          <w:p w:rsidR="00E63ECF" w:rsidRDefault="00481C0A">
            <w:pPr>
              <w:pStyle w:val="TableParagraph"/>
              <w:spacing w:before="17"/>
              <w:ind w:left="56"/>
              <w:rPr>
                <w:sz w:val="14"/>
              </w:rPr>
            </w:pPr>
            <w:r>
              <w:rPr>
                <w:spacing w:val="-5"/>
                <w:sz w:val="14"/>
              </w:rPr>
              <w:t>103</w:t>
            </w:r>
          </w:p>
        </w:tc>
        <w:tc>
          <w:tcPr>
            <w:tcW w:w="9349" w:type="dxa"/>
          </w:tcPr>
          <w:p w:rsidR="00E63ECF" w:rsidRDefault="00481C0A">
            <w:pPr>
              <w:pStyle w:val="TableParagraph"/>
              <w:spacing w:before="17"/>
              <w:ind w:left="56"/>
              <w:rPr>
                <w:sz w:val="14"/>
              </w:rPr>
            </w:pPr>
            <w:r>
              <w:rPr>
                <w:i/>
                <w:sz w:val="14"/>
              </w:rPr>
              <w:t>Spodoptera</w:t>
            </w:r>
            <w:r>
              <w:rPr>
                <w:i/>
                <w:spacing w:val="-4"/>
                <w:sz w:val="14"/>
              </w:rPr>
              <w:t xml:space="preserve"> </w:t>
            </w:r>
            <w:r>
              <w:rPr>
                <w:i/>
                <w:sz w:val="14"/>
              </w:rPr>
              <w:t>exigua</w:t>
            </w:r>
            <w:r>
              <w:rPr>
                <w:i/>
                <w:spacing w:val="-1"/>
                <w:sz w:val="14"/>
              </w:rPr>
              <w:t xml:space="preserve"> </w:t>
            </w:r>
            <w:r>
              <w:rPr>
                <w:sz w:val="14"/>
              </w:rPr>
              <w:t>virus</w:t>
            </w:r>
            <w:r>
              <w:rPr>
                <w:spacing w:val="-2"/>
                <w:sz w:val="14"/>
              </w:rPr>
              <w:t xml:space="preserve"> </w:t>
            </w:r>
            <w:r>
              <w:rPr>
                <w:sz w:val="14"/>
              </w:rPr>
              <w:t>nuklearne</w:t>
            </w:r>
            <w:r>
              <w:rPr>
                <w:spacing w:val="-1"/>
                <w:sz w:val="14"/>
              </w:rPr>
              <w:t xml:space="preserve"> </w:t>
            </w:r>
            <w:r>
              <w:rPr>
                <w:spacing w:val="-2"/>
                <w:sz w:val="14"/>
              </w:rPr>
              <w:t>polihedrose</w:t>
            </w:r>
          </w:p>
        </w:tc>
      </w:tr>
      <w:tr w:rsidR="00E63ECF">
        <w:trPr>
          <w:trHeight w:val="200"/>
        </w:trPr>
        <w:tc>
          <w:tcPr>
            <w:tcW w:w="1129" w:type="dxa"/>
          </w:tcPr>
          <w:p w:rsidR="00E63ECF" w:rsidRDefault="00481C0A">
            <w:pPr>
              <w:pStyle w:val="TableParagraph"/>
              <w:spacing w:before="17"/>
              <w:ind w:left="56"/>
              <w:rPr>
                <w:sz w:val="14"/>
              </w:rPr>
            </w:pPr>
            <w:r>
              <w:rPr>
                <w:spacing w:val="-5"/>
                <w:sz w:val="14"/>
              </w:rPr>
              <w:t>104</w:t>
            </w:r>
          </w:p>
        </w:tc>
        <w:tc>
          <w:tcPr>
            <w:tcW w:w="9349" w:type="dxa"/>
          </w:tcPr>
          <w:p w:rsidR="00E63ECF" w:rsidRDefault="00481C0A">
            <w:pPr>
              <w:pStyle w:val="TableParagraph"/>
              <w:spacing w:before="17"/>
              <w:ind w:left="56"/>
              <w:rPr>
                <w:sz w:val="14"/>
              </w:rPr>
            </w:pPr>
            <w:r>
              <w:rPr>
                <w:i/>
                <w:sz w:val="14"/>
              </w:rPr>
              <w:t>Spodoptera</w:t>
            </w:r>
            <w:r>
              <w:rPr>
                <w:i/>
                <w:spacing w:val="-7"/>
                <w:sz w:val="14"/>
              </w:rPr>
              <w:t xml:space="preserve"> </w:t>
            </w:r>
            <w:r>
              <w:rPr>
                <w:i/>
                <w:sz w:val="14"/>
              </w:rPr>
              <w:t>littoralis</w:t>
            </w:r>
            <w:r>
              <w:rPr>
                <w:i/>
                <w:spacing w:val="-4"/>
                <w:sz w:val="14"/>
              </w:rPr>
              <w:t xml:space="preserve"> </w:t>
            </w:r>
            <w:r>
              <w:rPr>
                <w:spacing w:val="-2"/>
                <w:sz w:val="14"/>
              </w:rPr>
              <w:t>nukleopolihedrovirus</w:t>
            </w:r>
          </w:p>
        </w:tc>
      </w:tr>
      <w:tr w:rsidR="00E63ECF">
        <w:trPr>
          <w:trHeight w:val="200"/>
        </w:trPr>
        <w:tc>
          <w:tcPr>
            <w:tcW w:w="1129" w:type="dxa"/>
          </w:tcPr>
          <w:p w:rsidR="00E63ECF" w:rsidRDefault="00481C0A">
            <w:pPr>
              <w:pStyle w:val="TableParagraph"/>
              <w:spacing w:before="17"/>
              <w:ind w:left="56"/>
              <w:rPr>
                <w:sz w:val="14"/>
              </w:rPr>
            </w:pPr>
            <w:r>
              <w:rPr>
                <w:spacing w:val="-5"/>
                <w:sz w:val="14"/>
              </w:rPr>
              <w:t>105</w:t>
            </w:r>
          </w:p>
        </w:tc>
        <w:tc>
          <w:tcPr>
            <w:tcW w:w="9349" w:type="dxa"/>
          </w:tcPr>
          <w:p w:rsidR="00E63ECF" w:rsidRDefault="00481C0A">
            <w:pPr>
              <w:pStyle w:val="TableParagraph"/>
              <w:spacing w:before="17"/>
              <w:ind w:left="56"/>
              <w:rPr>
                <w:sz w:val="14"/>
              </w:rPr>
            </w:pPr>
            <w:r>
              <w:rPr>
                <w:i/>
                <w:sz w:val="14"/>
              </w:rPr>
              <w:t>Streptomyces</w:t>
            </w:r>
            <w:r>
              <w:rPr>
                <w:i/>
                <w:spacing w:val="-5"/>
                <w:sz w:val="14"/>
              </w:rPr>
              <w:t xml:space="preserve"> </w:t>
            </w:r>
            <w:r>
              <w:rPr>
                <w:sz w:val="14"/>
              </w:rPr>
              <w:t>K61</w:t>
            </w:r>
            <w:r>
              <w:rPr>
                <w:spacing w:val="-4"/>
                <w:sz w:val="14"/>
              </w:rPr>
              <w:t xml:space="preserve"> </w:t>
            </w:r>
            <w:r>
              <w:rPr>
                <w:sz w:val="14"/>
              </w:rPr>
              <w:t>(ranije</w:t>
            </w:r>
            <w:r>
              <w:rPr>
                <w:spacing w:val="-4"/>
                <w:sz w:val="14"/>
              </w:rPr>
              <w:t xml:space="preserve"> </w:t>
            </w:r>
            <w:r>
              <w:rPr>
                <w:i/>
                <w:sz w:val="14"/>
              </w:rPr>
              <w:t>S.</w:t>
            </w:r>
            <w:r>
              <w:rPr>
                <w:i/>
                <w:spacing w:val="-4"/>
                <w:sz w:val="14"/>
              </w:rPr>
              <w:t xml:space="preserve"> </w:t>
            </w:r>
            <w:r>
              <w:rPr>
                <w:i/>
                <w:spacing w:val="-2"/>
                <w:sz w:val="14"/>
              </w:rPr>
              <w:t>griseoviridis</w:t>
            </w:r>
            <w:r>
              <w:rPr>
                <w:spacing w:val="-2"/>
                <w:sz w:val="14"/>
              </w:rPr>
              <w:t>)</w:t>
            </w:r>
          </w:p>
        </w:tc>
      </w:tr>
      <w:tr w:rsidR="00E63ECF">
        <w:trPr>
          <w:trHeight w:val="200"/>
        </w:trPr>
        <w:tc>
          <w:tcPr>
            <w:tcW w:w="1129" w:type="dxa"/>
          </w:tcPr>
          <w:p w:rsidR="00E63ECF" w:rsidRDefault="00481C0A">
            <w:pPr>
              <w:pStyle w:val="TableParagraph"/>
              <w:spacing w:before="17"/>
              <w:ind w:left="56"/>
              <w:rPr>
                <w:sz w:val="14"/>
              </w:rPr>
            </w:pPr>
            <w:r>
              <w:rPr>
                <w:spacing w:val="-5"/>
                <w:sz w:val="14"/>
              </w:rPr>
              <w:t>106</w:t>
            </w:r>
          </w:p>
        </w:tc>
        <w:tc>
          <w:tcPr>
            <w:tcW w:w="9349" w:type="dxa"/>
          </w:tcPr>
          <w:p w:rsidR="00E63ECF" w:rsidRDefault="00481C0A">
            <w:pPr>
              <w:pStyle w:val="TableParagraph"/>
              <w:spacing w:before="17"/>
              <w:ind w:left="56"/>
              <w:rPr>
                <w:sz w:val="14"/>
              </w:rPr>
            </w:pPr>
            <w:r>
              <w:rPr>
                <w:spacing w:val="-2"/>
                <w:sz w:val="14"/>
              </w:rPr>
              <w:t>Sumpor</w:t>
            </w:r>
          </w:p>
        </w:tc>
      </w:tr>
      <w:tr w:rsidR="00E63ECF">
        <w:trPr>
          <w:trHeight w:val="200"/>
        </w:trPr>
        <w:tc>
          <w:tcPr>
            <w:tcW w:w="1129" w:type="dxa"/>
          </w:tcPr>
          <w:p w:rsidR="00E63ECF" w:rsidRDefault="00481C0A">
            <w:pPr>
              <w:pStyle w:val="TableParagraph"/>
              <w:spacing w:before="17"/>
              <w:ind w:left="56"/>
              <w:rPr>
                <w:sz w:val="14"/>
              </w:rPr>
            </w:pPr>
            <w:r>
              <w:rPr>
                <w:spacing w:val="-5"/>
                <w:sz w:val="14"/>
              </w:rPr>
              <w:t>107</w:t>
            </w:r>
          </w:p>
        </w:tc>
        <w:tc>
          <w:tcPr>
            <w:tcW w:w="9349" w:type="dxa"/>
          </w:tcPr>
          <w:p w:rsidR="00E63ECF" w:rsidRDefault="00481C0A">
            <w:pPr>
              <w:pStyle w:val="TableParagraph"/>
              <w:spacing w:before="17"/>
              <w:ind w:left="56"/>
              <w:rPr>
                <w:sz w:val="14"/>
              </w:rPr>
            </w:pPr>
            <w:r>
              <w:rPr>
                <w:sz w:val="14"/>
              </w:rPr>
              <w:t xml:space="preserve">Sumporna </w:t>
            </w:r>
            <w:r>
              <w:rPr>
                <w:spacing w:val="-2"/>
                <w:sz w:val="14"/>
              </w:rPr>
              <w:t>kiselina</w:t>
            </w:r>
          </w:p>
        </w:tc>
      </w:tr>
      <w:tr w:rsidR="00E63ECF">
        <w:trPr>
          <w:trHeight w:val="200"/>
        </w:trPr>
        <w:tc>
          <w:tcPr>
            <w:tcW w:w="1129" w:type="dxa"/>
          </w:tcPr>
          <w:p w:rsidR="00E63ECF" w:rsidRDefault="00481C0A">
            <w:pPr>
              <w:pStyle w:val="TableParagraph"/>
              <w:spacing w:before="17"/>
              <w:ind w:left="56"/>
              <w:rPr>
                <w:sz w:val="14"/>
              </w:rPr>
            </w:pPr>
            <w:r>
              <w:rPr>
                <w:spacing w:val="-5"/>
                <w:sz w:val="14"/>
              </w:rPr>
              <w:t>108</w:t>
            </w:r>
          </w:p>
        </w:tc>
        <w:tc>
          <w:tcPr>
            <w:tcW w:w="9349" w:type="dxa"/>
          </w:tcPr>
          <w:p w:rsidR="00E63ECF" w:rsidRDefault="00481C0A">
            <w:pPr>
              <w:pStyle w:val="TableParagraph"/>
              <w:spacing w:before="17"/>
              <w:ind w:left="56"/>
              <w:rPr>
                <w:sz w:val="14"/>
              </w:rPr>
            </w:pPr>
            <w:r>
              <w:rPr>
                <w:spacing w:val="-2"/>
                <w:sz w:val="14"/>
              </w:rPr>
              <w:t>Surutka</w:t>
            </w:r>
          </w:p>
        </w:tc>
      </w:tr>
      <w:tr w:rsidR="00E63ECF">
        <w:trPr>
          <w:trHeight w:val="200"/>
        </w:trPr>
        <w:tc>
          <w:tcPr>
            <w:tcW w:w="1129" w:type="dxa"/>
          </w:tcPr>
          <w:p w:rsidR="00E63ECF" w:rsidRDefault="00481C0A">
            <w:pPr>
              <w:pStyle w:val="TableParagraph"/>
              <w:spacing w:before="17"/>
              <w:ind w:left="56"/>
              <w:rPr>
                <w:sz w:val="14"/>
              </w:rPr>
            </w:pPr>
            <w:r>
              <w:rPr>
                <w:spacing w:val="-5"/>
                <w:sz w:val="14"/>
              </w:rPr>
              <w:t>109</w:t>
            </w:r>
          </w:p>
        </w:tc>
        <w:tc>
          <w:tcPr>
            <w:tcW w:w="9349" w:type="dxa"/>
          </w:tcPr>
          <w:p w:rsidR="00E63ECF" w:rsidRDefault="00481C0A">
            <w:pPr>
              <w:pStyle w:val="TableParagraph"/>
              <w:spacing w:before="16"/>
              <w:ind w:left="56"/>
              <w:rPr>
                <w:b/>
                <w:sz w:val="14"/>
              </w:rPr>
            </w:pPr>
            <w:r>
              <w:rPr>
                <w:b/>
                <w:sz w:val="14"/>
              </w:rPr>
              <w:t>Тerpenoidna</w:t>
            </w:r>
            <w:r>
              <w:rPr>
                <w:b/>
                <w:spacing w:val="-1"/>
                <w:sz w:val="14"/>
              </w:rPr>
              <w:t xml:space="preserve"> </w:t>
            </w:r>
            <w:r>
              <w:rPr>
                <w:b/>
                <w:sz w:val="14"/>
              </w:rPr>
              <w:t>smeša</w:t>
            </w:r>
            <w:r>
              <w:rPr>
                <w:b/>
                <w:spacing w:val="-1"/>
                <w:sz w:val="14"/>
              </w:rPr>
              <w:t xml:space="preserve"> </w:t>
            </w:r>
            <w:r>
              <w:rPr>
                <w:b/>
                <w:sz w:val="14"/>
              </w:rPr>
              <w:t>QRD</w:t>
            </w:r>
            <w:r>
              <w:rPr>
                <w:b/>
                <w:spacing w:val="-1"/>
                <w:sz w:val="14"/>
              </w:rPr>
              <w:t xml:space="preserve"> </w:t>
            </w:r>
            <w:r>
              <w:rPr>
                <w:b/>
                <w:spacing w:val="-5"/>
                <w:sz w:val="14"/>
              </w:rPr>
              <w:t>460</w:t>
            </w:r>
          </w:p>
        </w:tc>
      </w:tr>
      <w:tr w:rsidR="00E63ECF">
        <w:trPr>
          <w:trHeight w:val="200"/>
        </w:trPr>
        <w:tc>
          <w:tcPr>
            <w:tcW w:w="1129" w:type="dxa"/>
          </w:tcPr>
          <w:p w:rsidR="00E63ECF" w:rsidRDefault="00481C0A">
            <w:pPr>
              <w:pStyle w:val="TableParagraph"/>
              <w:spacing w:before="17"/>
              <w:ind w:left="56"/>
              <w:rPr>
                <w:sz w:val="14"/>
              </w:rPr>
            </w:pPr>
            <w:r>
              <w:rPr>
                <w:spacing w:val="-5"/>
                <w:sz w:val="14"/>
              </w:rPr>
              <w:t>110</w:t>
            </w:r>
          </w:p>
        </w:tc>
        <w:tc>
          <w:tcPr>
            <w:tcW w:w="9349" w:type="dxa"/>
          </w:tcPr>
          <w:p w:rsidR="00E63ECF" w:rsidRDefault="00481C0A">
            <w:pPr>
              <w:pStyle w:val="TableParagraph"/>
              <w:spacing w:before="18"/>
              <w:ind w:left="56"/>
              <w:rPr>
                <w:sz w:val="14"/>
              </w:rPr>
            </w:pPr>
            <w:r>
              <w:rPr>
                <w:spacing w:val="-2"/>
                <w:sz w:val="14"/>
              </w:rPr>
              <w:t>Timol(</w:t>
            </w:r>
            <w:r>
              <w:rPr>
                <w:spacing w:val="-2"/>
                <w:sz w:val="14"/>
                <w:vertAlign w:val="superscript"/>
              </w:rPr>
              <w:t>2</w:t>
            </w:r>
            <w:r>
              <w:rPr>
                <w:spacing w:val="-2"/>
                <w:sz w:val="14"/>
              </w:rPr>
              <w:t>)</w:t>
            </w:r>
          </w:p>
        </w:tc>
      </w:tr>
      <w:tr w:rsidR="00E63ECF">
        <w:trPr>
          <w:trHeight w:val="200"/>
        </w:trPr>
        <w:tc>
          <w:tcPr>
            <w:tcW w:w="1129" w:type="dxa"/>
          </w:tcPr>
          <w:p w:rsidR="00E63ECF" w:rsidRDefault="00481C0A">
            <w:pPr>
              <w:pStyle w:val="TableParagraph"/>
              <w:spacing w:before="18"/>
              <w:ind w:left="56"/>
              <w:rPr>
                <w:sz w:val="14"/>
              </w:rPr>
            </w:pPr>
            <w:r>
              <w:rPr>
                <w:spacing w:val="-5"/>
                <w:sz w:val="14"/>
              </w:rPr>
              <w:t>111</w:t>
            </w:r>
          </w:p>
        </w:tc>
        <w:tc>
          <w:tcPr>
            <w:tcW w:w="9349" w:type="dxa"/>
          </w:tcPr>
          <w:p w:rsidR="00E63ECF" w:rsidRDefault="00481C0A">
            <w:pPr>
              <w:pStyle w:val="TableParagraph"/>
              <w:spacing w:before="18"/>
              <w:ind w:left="56"/>
              <w:rPr>
                <w:sz w:val="14"/>
              </w:rPr>
            </w:pPr>
            <w:r>
              <w:rPr>
                <w:i/>
                <w:sz w:val="14"/>
              </w:rPr>
              <w:t>Trichoderma</w:t>
            </w:r>
            <w:r>
              <w:rPr>
                <w:i/>
                <w:spacing w:val="-9"/>
                <w:sz w:val="14"/>
              </w:rPr>
              <w:t xml:space="preserve"> </w:t>
            </w:r>
            <w:r>
              <w:rPr>
                <w:i/>
                <w:sz w:val="14"/>
              </w:rPr>
              <w:t>asperellum</w:t>
            </w:r>
            <w:r>
              <w:rPr>
                <w:i/>
                <w:spacing w:val="-9"/>
                <w:sz w:val="14"/>
              </w:rPr>
              <w:t xml:space="preserve"> </w:t>
            </w:r>
            <w:r>
              <w:rPr>
                <w:sz w:val="14"/>
              </w:rPr>
              <w:t>soj</w:t>
            </w:r>
            <w:r>
              <w:rPr>
                <w:spacing w:val="-8"/>
                <w:sz w:val="14"/>
              </w:rPr>
              <w:t xml:space="preserve"> </w:t>
            </w:r>
            <w:r>
              <w:rPr>
                <w:spacing w:val="-5"/>
                <w:sz w:val="14"/>
              </w:rPr>
              <w:t>T34</w:t>
            </w:r>
          </w:p>
        </w:tc>
      </w:tr>
      <w:tr w:rsidR="00E63ECF">
        <w:trPr>
          <w:trHeight w:val="200"/>
        </w:trPr>
        <w:tc>
          <w:tcPr>
            <w:tcW w:w="1129" w:type="dxa"/>
          </w:tcPr>
          <w:p w:rsidR="00E63ECF" w:rsidRDefault="00481C0A">
            <w:pPr>
              <w:pStyle w:val="TableParagraph"/>
              <w:spacing w:before="18"/>
              <w:ind w:left="56"/>
              <w:rPr>
                <w:sz w:val="14"/>
              </w:rPr>
            </w:pPr>
            <w:r>
              <w:rPr>
                <w:spacing w:val="-5"/>
                <w:sz w:val="14"/>
              </w:rPr>
              <w:t>112</w:t>
            </w:r>
          </w:p>
        </w:tc>
        <w:tc>
          <w:tcPr>
            <w:tcW w:w="9349" w:type="dxa"/>
          </w:tcPr>
          <w:p w:rsidR="00E63ECF" w:rsidRDefault="00481C0A">
            <w:pPr>
              <w:pStyle w:val="TableParagraph"/>
              <w:spacing w:before="18"/>
              <w:ind w:left="56"/>
              <w:rPr>
                <w:sz w:val="14"/>
              </w:rPr>
            </w:pPr>
            <w:r>
              <w:rPr>
                <w:i/>
                <w:sz w:val="14"/>
              </w:rPr>
              <w:t>Trichoderma</w:t>
            </w:r>
            <w:r>
              <w:rPr>
                <w:i/>
                <w:spacing w:val="-8"/>
                <w:sz w:val="14"/>
              </w:rPr>
              <w:t xml:space="preserve"> </w:t>
            </w:r>
            <w:r>
              <w:rPr>
                <w:i/>
                <w:sz w:val="14"/>
              </w:rPr>
              <w:t>asperellum</w:t>
            </w:r>
            <w:r>
              <w:rPr>
                <w:i/>
                <w:spacing w:val="-7"/>
                <w:sz w:val="14"/>
              </w:rPr>
              <w:t xml:space="preserve"> </w:t>
            </w:r>
            <w:r>
              <w:rPr>
                <w:sz w:val="14"/>
              </w:rPr>
              <w:t>(ranije</w:t>
            </w:r>
            <w:r>
              <w:rPr>
                <w:spacing w:val="-7"/>
                <w:sz w:val="14"/>
              </w:rPr>
              <w:t xml:space="preserve"> </w:t>
            </w:r>
            <w:r>
              <w:rPr>
                <w:i/>
                <w:sz w:val="14"/>
              </w:rPr>
              <w:t>T.</w:t>
            </w:r>
            <w:r>
              <w:rPr>
                <w:i/>
                <w:spacing w:val="-7"/>
                <w:sz w:val="14"/>
              </w:rPr>
              <w:t xml:space="preserve"> </w:t>
            </w:r>
            <w:r>
              <w:rPr>
                <w:i/>
                <w:sz w:val="14"/>
              </w:rPr>
              <w:t>harzianum</w:t>
            </w:r>
            <w:r>
              <w:rPr>
                <w:sz w:val="14"/>
              </w:rPr>
              <w:t>)</w:t>
            </w:r>
            <w:r>
              <w:rPr>
                <w:spacing w:val="-7"/>
                <w:sz w:val="14"/>
              </w:rPr>
              <w:t xml:space="preserve"> </w:t>
            </w:r>
            <w:r>
              <w:rPr>
                <w:sz w:val="14"/>
              </w:rPr>
              <w:t>soj</w:t>
            </w:r>
            <w:r>
              <w:rPr>
                <w:spacing w:val="-7"/>
                <w:sz w:val="14"/>
              </w:rPr>
              <w:t xml:space="preserve"> </w:t>
            </w:r>
            <w:r>
              <w:rPr>
                <w:spacing w:val="-2"/>
                <w:sz w:val="14"/>
              </w:rPr>
              <w:t>ICC012</w:t>
            </w:r>
          </w:p>
        </w:tc>
      </w:tr>
      <w:tr w:rsidR="00E63ECF">
        <w:trPr>
          <w:trHeight w:val="200"/>
        </w:trPr>
        <w:tc>
          <w:tcPr>
            <w:tcW w:w="1129" w:type="dxa"/>
          </w:tcPr>
          <w:p w:rsidR="00E63ECF" w:rsidRDefault="00481C0A">
            <w:pPr>
              <w:pStyle w:val="TableParagraph"/>
              <w:spacing w:before="18"/>
              <w:ind w:left="56"/>
              <w:rPr>
                <w:sz w:val="14"/>
              </w:rPr>
            </w:pPr>
            <w:r>
              <w:rPr>
                <w:spacing w:val="-5"/>
                <w:sz w:val="14"/>
              </w:rPr>
              <w:t>113</w:t>
            </w:r>
          </w:p>
        </w:tc>
        <w:tc>
          <w:tcPr>
            <w:tcW w:w="9349" w:type="dxa"/>
          </w:tcPr>
          <w:p w:rsidR="00E63ECF" w:rsidRDefault="00481C0A">
            <w:pPr>
              <w:pStyle w:val="TableParagraph"/>
              <w:spacing w:before="18"/>
              <w:ind w:left="56"/>
              <w:rPr>
                <w:sz w:val="14"/>
              </w:rPr>
            </w:pPr>
            <w:r>
              <w:rPr>
                <w:i/>
                <w:sz w:val="14"/>
              </w:rPr>
              <w:t>Trichoderma</w:t>
            </w:r>
            <w:r>
              <w:rPr>
                <w:i/>
                <w:spacing w:val="-8"/>
                <w:sz w:val="14"/>
              </w:rPr>
              <w:t xml:space="preserve"> </w:t>
            </w:r>
            <w:r>
              <w:rPr>
                <w:i/>
                <w:sz w:val="14"/>
              </w:rPr>
              <w:t>asperellum</w:t>
            </w:r>
            <w:r>
              <w:rPr>
                <w:i/>
                <w:spacing w:val="-8"/>
                <w:sz w:val="14"/>
              </w:rPr>
              <w:t xml:space="preserve"> </w:t>
            </w:r>
            <w:r>
              <w:rPr>
                <w:sz w:val="14"/>
              </w:rPr>
              <w:t>(ranije</w:t>
            </w:r>
            <w:r>
              <w:rPr>
                <w:spacing w:val="-7"/>
                <w:sz w:val="14"/>
              </w:rPr>
              <w:t xml:space="preserve"> </w:t>
            </w:r>
            <w:r>
              <w:rPr>
                <w:i/>
                <w:sz w:val="14"/>
              </w:rPr>
              <w:t>T.</w:t>
            </w:r>
            <w:r>
              <w:rPr>
                <w:i/>
                <w:spacing w:val="-8"/>
                <w:sz w:val="14"/>
              </w:rPr>
              <w:t xml:space="preserve"> </w:t>
            </w:r>
            <w:r>
              <w:rPr>
                <w:i/>
                <w:sz w:val="14"/>
              </w:rPr>
              <w:t>harzianum</w:t>
            </w:r>
            <w:r>
              <w:rPr>
                <w:sz w:val="14"/>
              </w:rPr>
              <w:t>)</w:t>
            </w:r>
            <w:r>
              <w:rPr>
                <w:spacing w:val="-7"/>
                <w:sz w:val="14"/>
              </w:rPr>
              <w:t xml:space="preserve"> </w:t>
            </w:r>
            <w:r>
              <w:rPr>
                <w:sz w:val="14"/>
              </w:rPr>
              <w:t>soj</w:t>
            </w:r>
            <w:r>
              <w:rPr>
                <w:spacing w:val="-8"/>
                <w:sz w:val="14"/>
              </w:rPr>
              <w:t xml:space="preserve"> </w:t>
            </w:r>
            <w:r>
              <w:rPr>
                <w:spacing w:val="-5"/>
                <w:sz w:val="14"/>
              </w:rPr>
              <w:t>T25</w:t>
            </w:r>
          </w:p>
        </w:tc>
      </w:tr>
      <w:tr w:rsidR="00E63ECF">
        <w:trPr>
          <w:trHeight w:val="200"/>
        </w:trPr>
        <w:tc>
          <w:tcPr>
            <w:tcW w:w="1129" w:type="dxa"/>
          </w:tcPr>
          <w:p w:rsidR="00E63ECF" w:rsidRDefault="00481C0A">
            <w:pPr>
              <w:pStyle w:val="TableParagraph"/>
              <w:spacing w:before="18"/>
              <w:ind w:left="56"/>
              <w:rPr>
                <w:sz w:val="14"/>
              </w:rPr>
            </w:pPr>
            <w:r>
              <w:rPr>
                <w:spacing w:val="-5"/>
                <w:sz w:val="14"/>
              </w:rPr>
              <w:t>114</w:t>
            </w:r>
          </w:p>
        </w:tc>
        <w:tc>
          <w:tcPr>
            <w:tcW w:w="9349" w:type="dxa"/>
          </w:tcPr>
          <w:p w:rsidR="00E63ECF" w:rsidRDefault="00481C0A">
            <w:pPr>
              <w:pStyle w:val="TableParagraph"/>
              <w:spacing w:before="18"/>
              <w:ind w:left="56"/>
              <w:rPr>
                <w:sz w:val="14"/>
              </w:rPr>
            </w:pPr>
            <w:r>
              <w:rPr>
                <w:i/>
                <w:sz w:val="14"/>
              </w:rPr>
              <w:t>Trichoderma</w:t>
            </w:r>
            <w:r>
              <w:rPr>
                <w:i/>
                <w:spacing w:val="-8"/>
                <w:sz w:val="14"/>
              </w:rPr>
              <w:t xml:space="preserve"> </w:t>
            </w:r>
            <w:r>
              <w:rPr>
                <w:i/>
                <w:sz w:val="14"/>
              </w:rPr>
              <w:t>asperellum</w:t>
            </w:r>
            <w:r>
              <w:rPr>
                <w:i/>
                <w:spacing w:val="-8"/>
                <w:sz w:val="14"/>
              </w:rPr>
              <w:t xml:space="preserve"> </w:t>
            </w:r>
            <w:r>
              <w:rPr>
                <w:sz w:val="14"/>
              </w:rPr>
              <w:t>(ranije</w:t>
            </w:r>
            <w:r>
              <w:rPr>
                <w:spacing w:val="-7"/>
                <w:sz w:val="14"/>
              </w:rPr>
              <w:t xml:space="preserve"> </w:t>
            </w:r>
            <w:r>
              <w:rPr>
                <w:i/>
                <w:sz w:val="14"/>
              </w:rPr>
              <w:t>T.</w:t>
            </w:r>
            <w:r>
              <w:rPr>
                <w:i/>
                <w:spacing w:val="-8"/>
                <w:sz w:val="14"/>
              </w:rPr>
              <w:t xml:space="preserve"> </w:t>
            </w:r>
            <w:r>
              <w:rPr>
                <w:i/>
                <w:sz w:val="14"/>
              </w:rPr>
              <w:t>harzianum</w:t>
            </w:r>
            <w:r>
              <w:rPr>
                <w:sz w:val="14"/>
              </w:rPr>
              <w:t>)</w:t>
            </w:r>
            <w:r>
              <w:rPr>
                <w:spacing w:val="-7"/>
                <w:sz w:val="14"/>
              </w:rPr>
              <w:t xml:space="preserve"> </w:t>
            </w:r>
            <w:r>
              <w:rPr>
                <w:sz w:val="14"/>
              </w:rPr>
              <w:t>soj</w:t>
            </w:r>
            <w:r>
              <w:rPr>
                <w:spacing w:val="-8"/>
                <w:sz w:val="14"/>
              </w:rPr>
              <w:t xml:space="preserve"> </w:t>
            </w:r>
            <w:r>
              <w:rPr>
                <w:spacing w:val="-5"/>
                <w:sz w:val="14"/>
              </w:rPr>
              <w:t>TV1</w:t>
            </w:r>
          </w:p>
        </w:tc>
      </w:tr>
      <w:tr w:rsidR="00E63ECF">
        <w:trPr>
          <w:trHeight w:val="200"/>
        </w:trPr>
        <w:tc>
          <w:tcPr>
            <w:tcW w:w="1129" w:type="dxa"/>
          </w:tcPr>
          <w:p w:rsidR="00E63ECF" w:rsidRDefault="00481C0A">
            <w:pPr>
              <w:pStyle w:val="TableParagraph"/>
              <w:spacing w:before="18"/>
              <w:ind w:left="56"/>
              <w:rPr>
                <w:sz w:val="14"/>
              </w:rPr>
            </w:pPr>
            <w:r>
              <w:rPr>
                <w:spacing w:val="-5"/>
                <w:sz w:val="14"/>
              </w:rPr>
              <w:t>115</w:t>
            </w:r>
          </w:p>
        </w:tc>
        <w:tc>
          <w:tcPr>
            <w:tcW w:w="9349" w:type="dxa"/>
          </w:tcPr>
          <w:p w:rsidR="00E63ECF" w:rsidRDefault="00481C0A">
            <w:pPr>
              <w:pStyle w:val="TableParagraph"/>
              <w:spacing w:before="18"/>
              <w:ind w:left="56"/>
              <w:rPr>
                <w:sz w:val="14"/>
              </w:rPr>
            </w:pPr>
            <w:r>
              <w:rPr>
                <w:i/>
                <w:sz w:val="14"/>
              </w:rPr>
              <w:t>Trichoderma</w:t>
            </w:r>
            <w:r>
              <w:rPr>
                <w:i/>
                <w:spacing w:val="-6"/>
                <w:sz w:val="14"/>
              </w:rPr>
              <w:t xml:space="preserve"> </w:t>
            </w:r>
            <w:r>
              <w:rPr>
                <w:i/>
                <w:sz w:val="14"/>
              </w:rPr>
              <w:t>atroviride</w:t>
            </w:r>
            <w:r>
              <w:rPr>
                <w:i/>
                <w:spacing w:val="-6"/>
                <w:sz w:val="14"/>
              </w:rPr>
              <w:t xml:space="preserve"> </w:t>
            </w:r>
            <w:r>
              <w:rPr>
                <w:sz w:val="14"/>
              </w:rPr>
              <w:t>sој</w:t>
            </w:r>
            <w:r>
              <w:rPr>
                <w:spacing w:val="-5"/>
                <w:sz w:val="14"/>
              </w:rPr>
              <w:t xml:space="preserve"> SC1</w:t>
            </w:r>
          </w:p>
        </w:tc>
      </w:tr>
      <w:tr w:rsidR="00E63ECF">
        <w:trPr>
          <w:trHeight w:val="200"/>
        </w:trPr>
        <w:tc>
          <w:tcPr>
            <w:tcW w:w="1129" w:type="dxa"/>
          </w:tcPr>
          <w:p w:rsidR="00E63ECF" w:rsidRDefault="00481C0A">
            <w:pPr>
              <w:pStyle w:val="TableParagraph"/>
              <w:spacing w:before="18"/>
              <w:ind w:left="56"/>
              <w:rPr>
                <w:sz w:val="14"/>
              </w:rPr>
            </w:pPr>
            <w:r>
              <w:rPr>
                <w:spacing w:val="-5"/>
                <w:sz w:val="14"/>
              </w:rPr>
              <w:t>116</w:t>
            </w:r>
          </w:p>
        </w:tc>
        <w:tc>
          <w:tcPr>
            <w:tcW w:w="9349" w:type="dxa"/>
          </w:tcPr>
          <w:p w:rsidR="00E63ECF" w:rsidRDefault="00481C0A">
            <w:pPr>
              <w:pStyle w:val="TableParagraph"/>
              <w:spacing w:before="18"/>
              <w:ind w:left="56"/>
              <w:rPr>
                <w:sz w:val="14"/>
              </w:rPr>
            </w:pPr>
            <w:r>
              <w:rPr>
                <w:i/>
                <w:sz w:val="14"/>
              </w:rPr>
              <w:t>Trichoderma</w:t>
            </w:r>
            <w:r>
              <w:rPr>
                <w:i/>
                <w:spacing w:val="-6"/>
                <w:sz w:val="14"/>
              </w:rPr>
              <w:t xml:space="preserve"> </w:t>
            </w:r>
            <w:r>
              <w:rPr>
                <w:i/>
                <w:sz w:val="14"/>
              </w:rPr>
              <w:t>atroviride</w:t>
            </w:r>
            <w:r>
              <w:rPr>
                <w:i/>
                <w:spacing w:val="-6"/>
                <w:sz w:val="14"/>
              </w:rPr>
              <w:t xml:space="preserve"> </w:t>
            </w:r>
            <w:r>
              <w:rPr>
                <w:sz w:val="14"/>
              </w:rPr>
              <w:t>soj</w:t>
            </w:r>
            <w:r>
              <w:rPr>
                <w:spacing w:val="-5"/>
                <w:sz w:val="14"/>
              </w:rPr>
              <w:t xml:space="preserve"> </w:t>
            </w:r>
            <w:r>
              <w:rPr>
                <w:sz w:val="14"/>
              </w:rPr>
              <w:t>I-</w:t>
            </w:r>
            <w:r>
              <w:rPr>
                <w:spacing w:val="-4"/>
                <w:sz w:val="14"/>
              </w:rPr>
              <w:t>1237</w:t>
            </w:r>
          </w:p>
        </w:tc>
      </w:tr>
      <w:tr w:rsidR="00E63ECF">
        <w:trPr>
          <w:trHeight w:val="200"/>
        </w:trPr>
        <w:tc>
          <w:tcPr>
            <w:tcW w:w="1129" w:type="dxa"/>
          </w:tcPr>
          <w:p w:rsidR="00E63ECF" w:rsidRDefault="00481C0A">
            <w:pPr>
              <w:pStyle w:val="TableParagraph"/>
              <w:spacing w:before="18"/>
              <w:ind w:left="56"/>
              <w:rPr>
                <w:sz w:val="14"/>
              </w:rPr>
            </w:pPr>
            <w:r>
              <w:rPr>
                <w:spacing w:val="-5"/>
                <w:sz w:val="14"/>
              </w:rPr>
              <w:t>117</w:t>
            </w:r>
          </w:p>
        </w:tc>
        <w:tc>
          <w:tcPr>
            <w:tcW w:w="9349" w:type="dxa"/>
          </w:tcPr>
          <w:p w:rsidR="00E63ECF" w:rsidRDefault="00481C0A">
            <w:pPr>
              <w:pStyle w:val="TableParagraph"/>
              <w:spacing w:before="18"/>
              <w:ind w:left="56"/>
              <w:rPr>
                <w:sz w:val="14"/>
              </w:rPr>
            </w:pPr>
            <w:r>
              <w:rPr>
                <w:i/>
                <w:sz w:val="14"/>
              </w:rPr>
              <w:t>Trichoderma</w:t>
            </w:r>
            <w:r>
              <w:rPr>
                <w:i/>
                <w:spacing w:val="-6"/>
                <w:sz w:val="14"/>
              </w:rPr>
              <w:t xml:space="preserve"> </w:t>
            </w:r>
            <w:r>
              <w:rPr>
                <w:i/>
                <w:sz w:val="14"/>
              </w:rPr>
              <w:t>atroviride</w:t>
            </w:r>
            <w:r>
              <w:rPr>
                <w:i/>
                <w:spacing w:val="-6"/>
                <w:sz w:val="14"/>
              </w:rPr>
              <w:t xml:space="preserve"> </w:t>
            </w:r>
            <w:r>
              <w:rPr>
                <w:sz w:val="14"/>
              </w:rPr>
              <w:t>(ranije</w:t>
            </w:r>
            <w:r>
              <w:rPr>
                <w:spacing w:val="-6"/>
                <w:sz w:val="14"/>
              </w:rPr>
              <w:t xml:space="preserve"> </w:t>
            </w:r>
            <w:r>
              <w:rPr>
                <w:i/>
                <w:sz w:val="14"/>
              </w:rPr>
              <w:t>T.</w:t>
            </w:r>
            <w:r>
              <w:rPr>
                <w:i/>
                <w:spacing w:val="-5"/>
                <w:sz w:val="14"/>
              </w:rPr>
              <w:t xml:space="preserve"> </w:t>
            </w:r>
            <w:r>
              <w:rPr>
                <w:i/>
                <w:sz w:val="14"/>
              </w:rPr>
              <w:t>harzianum</w:t>
            </w:r>
            <w:r>
              <w:rPr>
                <w:sz w:val="14"/>
              </w:rPr>
              <w:t>)</w:t>
            </w:r>
            <w:r>
              <w:rPr>
                <w:spacing w:val="-5"/>
                <w:sz w:val="14"/>
              </w:rPr>
              <w:t xml:space="preserve"> </w:t>
            </w:r>
            <w:r>
              <w:rPr>
                <w:sz w:val="14"/>
              </w:rPr>
              <w:t>soj</w:t>
            </w:r>
            <w:r>
              <w:rPr>
                <w:spacing w:val="-5"/>
                <w:sz w:val="14"/>
              </w:rPr>
              <w:t xml:space="preserve"> </w:t>
            </w:r>
            <w:r>
              <w:rPr>
                <w:sz w:val="14"/>
              </w:rPr>
              <w:t>IMI</w:t>
            </w:r>
            <w:r>
              <w:rPr>
                <w:spacing w:val="-5"/>
                <w:sz w:val="14"/>
              </w:rPr>
              <w:t xml:space="preserve"> </w:t>
            </w:r>
            <w:r>
              <w:rPr>
                <w:spacing w:val="-2"/>
                <w:sz w:val="14"/>
              </w:rPr>
              <w:t>206040</w:t>
            </w:r>
          </w:p>
        </w:tc>
      </w:tr>
      <w:tr w:rsidR="00E63ECF">
        <w:trPr>
          <w:trHeight w:val="200"/>
        </w:trPr>
        <w:tc>
          <w:tcPr>
            <w:tcW w:w="1129" w:type="dxa"/>
          </w:tcPr>
          <w:p w:rsidR="00E63ECF" w:rsidRDefault="00481C0A">
            <w:pPr>
              <w:pStyle w:val="TableParagraph"/>
              <w:spacing w:before="18"/>
              <w:ind w:left="56"/>
              <w:rPr>
                <w:sz w:val="14"/>
              </w:rPr>
            </w:pPr>
            <w:r>
              <w:rPr>
                <w:spacing w:val="-5"/>
                <w:sz w:val="14"/>
              </w:rPr>
              <w:t>118</w:t>
            </w:r>
          </w:p>
        </w:tc>
        <w:tc>
          <w:tcPr>
            <w:tcW w:w="9349" w:type="dxa"/>
          </w:tcPr>
          <w:p w:rsidR="00E63ECF" w:rsidRDefault="00481C0A">
            <w:pPr>
              <w:pStyle w:val="TableParagraph"/>
              <w:spacing w:before="18"/>
              <w:ind w:left="56"/>
              <w:rPr>
                <w:sz w:val="14"/>
              </w:rPr>
            </w:pPr>
            <w:r>
              <w:rPr>
                <w:i/>
                <w:sz w:val="14"/>
              </w:rPr>
              <w:t>Trichoderma</w:t>
            </w:r>
            <w:r>
              <w:rPr>
                <w:i/>
                <w:spacing w:val="-7"/>
                <w:sz w:val="14"/>
              </w:rPr>
              <w:t xml:space="preserve"> </w:t>
            </w:r>
            <w:r>
              <w:rPr>
                <w:i/>
                <w:sz w:val="14"/>
              </w:rPr>
              <w:t>atroviride</w:t>
            </w:r>
            <w:r>
              <w:rPr>
                <w:i/>
                <w:spacing w:val="-7"/>
                <w:sz w:val="14"/>
              </w:rPr>
              <w:t xml:space="preserve"> </w:t>
            </w:r>
            <w:r>
              <w:rPr>
                <w:sz w:val="14"/>
              </w:rPr>
              <w:t>(ranije</w:t>
            </w:r>
            <w:r>
              <w:rPr>
                <w:spacing w:val="-7"/>
                <w:sz w:val="14"/>
              </w:rPr>
              <w:t xml:space="preserve"> </w:t>
            </w:r>
            <w:r>
              <w:rPr>
                <w:i/>
                <w:sz w:val="14"/>
              </w:rPr>
              <w:t>T.</w:t>
            </w:r>
            <w:r>
              <w:rPr>
                <w:i/>
                <w:spacing w:val="-6"/>
                <w:sz w:val="14"/>
              </w:rPr>
              <w:t xml:space="preserve"> </w:t>
            </w:r>
            <w:r>
              <w:rPr>
                <w:i/>
                <w:sz w:val="14"/>
              </w:rPr>
              <w:t>harzianum</w:t>
            </w:r>
            <w:r>
              <w:rPr>
                <w:sz w:val="14"/>
              </w:rPr>
              <w:t>)</w:t>
            </w:r>
            <w:r>
              <w:rPr>
                <w:spacing w:val="-6"/>
                <w:sz w:val="14"/>
              </w:rPr>
              <w:t xml:space="preserve"> </w:t>
            </w:r>
            <w:r>
              <w:rPr>
                <w:sz w:val="14"/>
              </w:rPr>
              <w:t>soj</w:t>
            </w:r>
            <w:r>
              <w:rPr>
                <w:spacing w:val="-8"/>
                <w:sz w:val="14"/>
              </w:rPr>
              <w:t xml:space="preserve"> </w:t>
            </w:r>
            <w:r>
              <w:rPr>
                <w:spacing w:val="-5"/>
                <w:sz w:val="14"/>
              </w:rPr>
              <w:t>T11</w:t>
            </w:r>
          </w:p>
        </w:tc>
      </w:tr>
      <w:tr w:rsidR="00E63ECF">
        <w:trPr>
          <w:trHeight w:val="200"/>
        </w:trPr>
        <w:tc>
          <w:tcPr>
            <w:tcW w:w="1129" w:type="dxa"/>
          </w:tcPr>
          <w:p w:rsidR="00E63ECF" w:rsidRDefault="00481C0A">
            <w:pPr>
              <w:pStyle w:val="TableParagraph"/>
              <w:spacing w:before="18"/>
              <w:ind w:left="56"/>
              <w:rPr>
                <w:sz w:val="14"/>
              </w:rPr>
            </w:pPr>
            <w:r>
              <w:rPr>
                <w:spacing w:val="-5"/>
                <w:sz w:val="14"/>
              </w:rPr>
              <w:t>119</w:t>
            </w:r>
          </w:p>
        </w:tc>
        <w:tc>
          <w:tcPr>
            <w:tcW w:w="9349" w:type="dxa"/>
          </w:tcPr>
          <w:p w:rsidR="00E63ECF" w:rsidRDefault="00481C0A">
            <w:pPr>
              <w:pStyle w:val="TableParagraph"/>
              <w:spacing w:before="18"/>
              <w:ind w:left="55"/>
              <w:rPr>
                <w:sz w:val="14"/>
              </w:rPr>
            </w:pPr>
            <w:r>
              <w:rPr>
                <w:i/>
                <w:sz w:val="14"/>
              </w:rPr>
              <w:t>Trichoderma</w:t>
            </w:r>
            <w:r>
              <w:rPr>
                <w:i/>
                <w:spacing w:val="-4"/>
                <w:sz w:val="14"/>
              </w:rPr>
              <w:t xml:space="preserve"> </w:t>
            </w:r>
            <w:r>
              <w:rPr>
                <w:i/>
                <w:sz w:val="14"/>
              </w:rPr>
              <w:t>gamsii</w:t>
            </w:r>
            <w:r>
              <w:rPr>
                <w:i/>
                <w:spacing w:val="-3"/>
                <w:sz w:val="14"/>
              </w:rPr>
              <w:t xml:space="preserve"> </w:t>
            </w:r>
            <w:r>
              <w:rPr>
                <w:sz w:val="14"/>
              </w:rPr>
              <w:t>(formerly</w:t>
            </w:r>
            <w:r>
              <w:rPr>
                <w:spacing w:val="-4"/>
                <w:sz w:val="14"/>
              </w:rPr>
              <w:t xml:space="preserve"> </w:t>
            </w:r>
            <w:r>
              <w:rPr>
                <w:i/>
                <w:sz w:val="14"/>
              </w:rPr>
              <w:t>T.</w:t>
            </w:r>
            <w:r>
              <w:rPr>
                <w:i/>
                <w:spacing w:val="-4"/>
                <w:sz w:val="14"/>
              </w:rPr>
              <w:t xml:space="preserve"> </w:t>
            </w:r>
            <w:r>
              <w:rPr>
                <w:i/>
                <w:sz w:val="14"/>
              </w:rPr>
              <w:t>viride</w:t>
            </w:r>
            <w:r>
              <w:rPr>
                <w:sz w:val="14"/>
              </w:rPr>
              <w:t>)</w:t>
            </w:r>
            <w:r>
              <w:rPr>
                <w:spacing w:val="-3"/>
                <w:sz w:val="14"/>
              </w:rPr>
              <w:t xml:space="preserve"> </w:t>
            </w:r>
            <w:r>
              <w:rPr>
                <w:sz w:val="14"/>
              </w:rPr>
              <w:t>soj</w:t>
            </w:r>
            <w:r>
              <w:rPr>
                <w:spacing w:val="-3"/>
                <w:sz w:val="14"/>
              </w:rPr>
              <w:t xml:space="preserve"> </w:t>
            </w:r>
            <w:r>
              <w:rPr>
                <w:spacing w:val="-2"/>
                <w:sz w:val="14"/>
              </w:rPr>
              <w:t>ICC080</w:t>
            </w:r>
          </w:p>
        </w:tc>
      </w:tr>
      <w:tr w:rsidR="00E63ECF">
        <w:trPr>
          <w:trHeight w:val="200"/>
        </w:trPr>
        <w:tc>
          <w:tcPr>
            <w:tcW w:w="1129" w:type="dxa"/>
          </w:tcPr>
          <w:p w:rsidR="00E63ECF" w:rsidRDefault="00481C0A">
            <w:pPr>
              <w:pStyle w:val="TableParagraph"/>
              <w:spacing w:before="18"/>
              <w:ind w:left="56"/>
              <w:rPr>
                <w:sz w:val="14"/>
              </w:rPr>
            </w:pPr>
            <w:r>
              <w:rPr>
                <w:spacing w:val="-5"/>
                <w:sz w:val="14"/>
              </w:rPr>
              <w:t>120</w:t>
            </w:r>
          </w:p>
        </w:tc>
        <w:tc>
          <w:tcPr>
            <w:tcW w:w="9349" w:type="dxa"/>
          </w:tcPr>
          <w:p w:rsidR="00E63ECF" w:rsidRDefault="00481C0A">
            <w:pPr>
              <w:pStyle w:val="TableParagraph"/>
              <w:spacing w:before="18"/>
              <w:ind w:left="55"/>
              <w:rPr>
                <w:sz w:val="14"/>
              </w:rPr>
            </w:pPr>
            <w:r>
              <w:rPr>
                <w:i/>
                <w:spacing w:val="-2"/>
                <w:sz w:val="14"/>
              </w:rPr>
              <w:t>Trichoderma</w:t>
            </w:r>
            <w:r>
              <w:rPr>
                <w:i/>
                <w:spacing w:val="7"/>
                <w:sz w:val="14"/>
              </w:rPr>
              <w:t xml:space="preserve"> </w:t>
            </w:r>
            <w:r>
              <w:rPr>
                <w:i/>
                <w:spacing w:val="-2"/>
                <w:sz w:val="14"/>
              </w:rPr>
              <w:t>harzianum</w:t>
            </w:r>
            <w:r>
              <w:rPr>
                <w:i/>
                <w:spacing w:val="6"/>
                <w:sz w:val="14"/>
              </w:rPr>
              <w:t xml:space="preserve"> </w:t>
            </w:r>
            <w:r>
              <w:rPr>
                <w:spacing w:val="-2"/>
                <w:sz w:val="14"/>
              </w:rPr>
              <w:t>soj</w:t>
            </w:r>
            <w:r>
              <w:rPr>
                <w:spacing w:val="4"/>
                <w:sz w:val="14"/>
              </w:rPr>
              <w:t xml:space="preserve"> </w:t>
            </w:r>
            <w:r>
              <w:rPr>
                <w:spacing w:val="-2"/>
                <w:sz w:val="14"/>
              </w:rPr>
              <w:t>T-</w:t>
            </w:r>
            <w:r>
              <w:rPr>
                <w:spacing w:val="-5"/>
                <w:sz w:val="14"/>
              </w:rPr>
              <w:t>22</w:t>
            </w:r>
          </w:p>
        </w:tc>
      </w:tr>
      <w:tr w:rsidR="00E63ECF">
        <w:trPr>
          <w:trHeight w:val="200"/>
        </w:trPr>
        <w:tc>
          <w:tcPr>
            <w:tcW w:w="1129" w:type="dxa"/>
          </w:tcPr>
          <w:p w:rsidR="00E63ECF" w:rsidRDefault="00481C0A">
            <w:pPr>
              <w:pStyle w:val="TableParagraph"/>
              <w:spacing w:before="18"/>
              <w:ind w:left="56"/>
              <w:rPr>
                <w:sz w:val="14"/>
              </w:rPr>
            </w:pPr>
            <w:r>
              <w:rPr>
                <w:spacing w:val="-5"/>
                <w:sz w:val="14"/>
              </w:rPr>
              <w:t>121</w:t>
            </w:r>
          </w:p>
        </w:tc>
        <w:tc>
          <w:tcPr>
            <w:tcW w:w="9349" w:type="dxa"/>
          </w:tcPr>
          <w:p w:rsidR="00E63ECF" w:rsidRDefault="00481C0A">
            <w:pPr>
              <w:pStyle w:val="TableParagraph"/>
              <w:spacing w:before="18"/>
              <w:ind w:left="55"/>
              <w:rPr>
                <w:sz w:val="14"/>
              </w:rPr>
            </w:pPr>
            <w:r>
              <w:rPr>
                <w:i/>
                <w:sz w:val="14"/>
              </w:rPr>
              <w:t>Trichoderma</w:t>
            </w:r>
            <w:r>
              <w:rPr>
                <w:i/>
                <w:spacing w:val="-5"/>
                <w:sz w:val="14"/>
              </w:rPr>
              <w:t xml:space="preserve"> </w:t>
            </w:r>
            <w:r>
              <w:rPr>
                <w:i/>
                <w:sz w:val="14"/>
              </w:rPr>
              <w:t>harzianum</w:t>
            </w:r>
            <w:r>
              <w:rPr>
                <w:i/>
                <w:spacing w:val="-6"/>
                <w:sz w:val="14"/>
              </w:rPr>
              <w:t xml:space="preserve"> </w:t>
            </w:r>
            <w:r>
              <w:rPr>
                <w:sz w:val="14"/>
              </w:rPr>
              <w:t>soj</w:t>
            </w:r>
            <w:r>
              <w:rPr>
                <w:spacing w:val="-5"/>
                <w:sz w:val="14"/>
              </w:rPr>
              <w:t xml:space="preserve"> </w:t>
            </w:r>
            <w:r>
              <w:rPr>
                <w:sz w:val="14"/>
              </w:rPr>
              <w:t>ITEM</w:t>
            </w:r>
            <w:r>
              <w:rPr>
                <w:spacing w:val="-5"/>
                <w:sz w:val="14"/>
              </w:rPr>
              <w:t xml:space="preserve"> 908</w:t>
            </w:r>
          </w:p>
        </w:tc>
      </w:tr>
      <w:tr w:rsidR="00E63ECF">
        <w:trPr>
          <w:trHeight w:val="200"/>
        </w:trPr>
        <w:tc>
          <w:tcPr>
            <w:tcW w:w="1129" w:type="dxa"/>
          </w:tcPr>
          <w:p w:rsidR="00E63ECF" w:rsidRDefault="00481C0A">
            <w:pPr>
              <w:pStyle w:val="TableParagraph"/>
              <w:spacing w:before="18"/>
              <w:ind w:left="56"/>
              <w:rPr>
                <w:sz w:val="14"/>
              </w:rPr>
            </w:pPr>
            <w:r>
              <w:rPr>
                <w:spacing w:val="-5"/>
                <w:sz w:val="14"/>
              </w:rPr>
              <w:t>122</w:t>
            </w:r>
          </w:p>
        </w:tc>
        <w:tc>
          <w:tcPr>
            <w:tcW w:w="9349" w:type="dxa"/>
          </w:tcPr>
          <w:p w:rsidR="00E63ECF" w:rsidRDefault="00481C0A">
            <w:pPr>
              <w:pStyle w:val="TableParagraph"/>
              <w:spacing w:before="18"/>
              <w:ind w:left="55"/>
              <w:rPr>
                <w:sz w:val="14"/>
              </w:rPr>
            </w:pPr>
            <w:r>
              <w:rPr>
                <w:i/>
                <w:sz w:val="14"/>
              </w:rPr>
              <w:t>Trichoderma</w:t>
            </w:r>
            <w:r>
              <w:rPr>
                <w:i/>
                <w:spacing w:val="-5"/>
                <w:sz w:val="14"/>
              </w:rPr>
              <w:t xml:space="preserve"> </w:t>
            </w:r>
            <w:r>
              <w:rPr>
                <w:i/>
                <w:sz w:val="14"/>
              </w:rPr>
              <w:t>polysporum</w:t>
            </w:r>
            <w:r>
              <w:rPr>
                <w:i/>
                <w:spacing w:val="-5"/>
                <w:sz w:val="14"/>
              </w:rPr>
              <w:t xml:space="preserve"> </w:t>
            </w:r>
            <w:r>
              <w:rPr>
                <w:sz w:val="14"/>
              </w:rPr>
              <w:t>soj</w:t>
            </w:r>
            <w:r>
              <w:rPr>
                <w:spacing w:val="-4"/>
                <w:sz w:val="14"/>
              </w:rPr>
              <w:t xml:space="preserve"> </w:t>
            </w:r>
            <w:r>
              <w:rPr>
                <w:sz w:val="14"/>
              </w:rPr>
              <w:t>IMI</w:t>
            </w:r>
            <w:r>
              <w:rPr>
                <w:spacing w:val="-4"/>
                <w:sz w:val="14"/>
              </w:rPr>
              <w:t xml:space="preserve"> </w:t>
            </w:r>
            <w:r>
              <w:rPr>
                <w:spacing w:val="-2"/>
                <w:sz w:val="14"/>
              </w:rPr>
              <w:t>206039</w:t>
            </w:r>
          </w:p>
        </w:tc>
      </w:tr>
      <w:tr w:rsidR="00E63ECF">
        <w:trPr>
          <w:trHeight w:val="200"/>
        </w:trPr>
        <w:tc>
          <w:tcPr>
            <w:tcW w:w="1129" w:type="dxa"/>
          </w:tcPr>
          <w:p w:rsidR="00E63ECF" w:rsidRDefault="00481C0A">
            <w:pPr>
              <w:pStyle w:val="TableParagraph"/>
              <w:spacing w:before="17"/>
              <w:ind w:left="56"/>
              <w:rPr>
                <w:sz w:val="14"/>
              </w:rPr>
            </w:pPr>
            <w:r>
              <w:rPr>
                <w:spacing w:val="-5"/>
                <w:sz w:val="14"/>
              </w:rPr>
              <w:t>123</w:t>
            </w:r>
          </w:p>
        </w:tc>
        <w:tc>
          <w:tcPr>
            <w:tcW w:w="9349" w:type="dxa"/>
          </w:tcPr>
          <w:p w:rsidR="00E63ECF" w:rsidRDefault="00481C0A">
            <w:pPr>
              <w:pStyle w:val="TableParagraph"/>
              <w:spacing w:before="17"/>
              <w:ind w:left="55"/>
              <w:rPr>
                <w:sz w:val="14"/>
              </w:rPr>
            </w:pPr>
            <w:r>
              <w:rPr>
                <w:sz w:val="14"/>
              </w:rPr>
              <w:t>Trimetilamin</w:t>
            </w:r>
            <w:r>
              <w:rPr>
                <w:spacing w:val="-5"/>
                <w:sz w:val="14"/>
              </w:rPr>
              <w:t xml:space="preserve"> </w:t>
            </w:r>
            <w:r>
              <w:rPr>
                <w:spacing w:val="-2"/>
                <w:sz w:val="14"/>
              </w:rPr>
              <w:t>hidrohlorid</w:t>
            </w:r>
          </w:p>
        </w:tc>
      </w:tr>
      <w:tr w:rsidR="00E63ECF">
        <w:trPr>
          <w:trHeight w:val="200"/>
        </w:trPr>
        <w:tc>
          <w:tcPr>
            <w:tcW w:w="1129" w:type="dxa"/>
          </w:tcPr>
          <w:p w:rsidR="00E63ECF" w:rsidRDefault="00481C0A">
            <w:pPr>
              <w:pStyle w:val="TableParagraph"/>
              <w:spacing w:before="17"/>
              <w:ind w:left="56"/>
              <w:rPr>
                <w:sz w:val="14"/>
              </w:rPr>
            </w:pPr>
            <w:r>
              <w:rPr>
                <w:spacing w:val="-5"/>
                <w:sz w:val="14"/>
              </w:rPr>
              <w:t>124</w:t>
            </w:r>
          </w:p>
        </w:tc>
        <w:tc>
          <w:tcPr>
            <w:tcW w:w="9349" w:type="dxa"/>
          </w:tcPr>
          <w:p w:rsidR="00E63ECF" w:rsidRDefault="00481C0A">
            <w:pPr>
              <w:pStyle w:val="TableParagraph"/>
              <w:spacing w:before="17"/>
              <w:ind w:left="55"/>
              <w:rPr>
                <w:sz w:val="14"/>
              </w:rPr>
            </w:pPr>
            <w:r>
              <w:rPr>
                <w:sz w:val="14"/>
              </w:rPr>
              <w:t xml:space="preserve">Ugljen </w:t>
            </w:r>
            <w:r>
              <w:rPr>
                <w:spacing w:val="-2"/>
                <w:sz w:val="14"/>
              </w:rPr>
              <w:t>dioksid</w:t>
            </w:r>
          </w:p>
        </w:tc>
      </w:tr>
      <w:tr w:rsidR="00E63ECF">
        <w:trPr>
          <w:trHeight w:val="200"/>
        </w:trPr>
        <w:tc>
          <w:tcPr>
            <w:tcW w:w="1129" w:type="dxa"/>
          </w:tcPr>
          <w:p w:rsidR="00E63ECF" w:rsidRDefault="00481C0A">
            <w:pPr>
              <w:pStyle w:val="TableParagraph"/>
              <w:spacing w:before="17"/>
              <w:ind w:left="56"/>
              <w:rPr>
                <w:sz w:val="14"/>
              </w:rPr>
            </w:pPr>
            <w:r>
              <w:rPr>
                <w:spacing w:val="-5"/>
                <w:sz w:val="14"/>
              </w:rPr>
              <w:t>125</w:t>
            </w:r>
          </w:p>
        </w:tc>
        <w:tc>
          <w:tcPr>
            <w:tcW w:w="9349" w:type="dxa"/>
          </w:tcPr>
          <w:p w:rsidR="00E63ECF" w:rsidRDefault="00481C0A">
            <w:pPr>
              <w:pStyle w:val="TableParagraph"/>
              <w:spacing w:before="17"/>
              <w:ind w:left="55"/>
              <w:rPr>
                <w:sz w:val="14"/>
              </w:rPr>
            </w:pPr>
            <w:r>
              <w:rPr>
                <w:sz w:val="14"/>
              </w:rPr>
              <w:t xml:space="preserve">Ulje </w:t>
            </w:r>
            <w:r>
              <w:rPr>
                <w:spacing w:val="-2"/>
                <w:sz w:val="14"/>
              </w:rPr>
              <w:t>suncokreta</w:t>
            </w:r>
          </w:p>
        </w:tc>
      </w:tr>
      <w:tr w:rsidR="00E63ECF">
        <w:trPr>
          <w:trHeight w:val="200"/>
        </w:trPr>
        <w:tc>
          <w:tcPr>
            <w:tcW w:w="1129" w:type="dxa"/>
          </w:tcPr>
          <w:p w:rsidR="00E63ECF" w:rsidRDefault="00481C0A">
            <w:pPr>
              <w:pStyle w:val="TableParagraph"/>
              <w:spacing w:before="17"/>
              <w:ind w:left="56"/>
              <w:rPr>
                <w:sz w:val="14"/>
              </w:rPr>
            </w:pPr>
            <w:r>
              <w:rPr>
                <w:spacing w:val="-5"/>
                <w:sz w:val="14"/>
              </w:rPr>
              <w:t>126</w:t>
            </w:r>
          </w:p>
        </w:tc>
        <w:tc>
          <w:tcPr>
            <w:tcW w:w="9349" w:type="dxa"/>
          </w:tcPr>
          <w:p w:rsidR="00E63ECF" w:rsidRDefault="00481C0A">
            <w:pPr>
              <w:pStyle w:val="TableParagraph"/>
              <w:spacing w:before="17"/>
              <w:ind w:left="55"/>
              <w:rPr>
                <w:sz w:val="14"/>
              </w:rPr>
            </w:pPr>
            <w:r>
              <w:rPr>
                <w:spacing w:val="-4"/>
                <w:sz w:val="14"/>
              </w:rPr>
              <w:t>Urea</w:t>
            </w:r>
          </w:p>
        </w:tc>
      </w:tr>
      <w:tr w:rsidR="00E63ECF">
        <w:trPr>
          <w:trHeight w:val="200"/>
        </w:trPr>
        <w:tc>
          <w:tcPr>
            <w:tcW w:w="1129" w:type="dxa"/>
          </w:tcPr>
          <w:p w:rsidR="00E63ECF" w:rsidRDefault="00481C0A">
            <w:pPr>
              <w:pStyle w:val="TableParagraph"/>
              <w:spacing w:before="17"/>
              <w:ind w:left="56"/>
              <w:rPr>
                <w:sz w:val="14"/>
              </w:rPr>
            </w:pPr>
            <w:r>
              <w:rPr>
                <w:spacing w:val="-5"/>
                <w:sz w:val="14"/>
              </w:rPr>
              <w:t>127</w:t>
            </w:r>
          </w:p>
        </w:tc>
        <w:tc>
          <w:tcPr>
            <w:tcW w:w="9349" w:type="dxa"/>
          </w:tcPr>
          <w:p w:rsidR="00E63ECF" w:rsidRDefault="00481C0A">
            <w:pPr>
              <w:pStyle w:val="TableParagraph"/>
              <w:spacing w:before="17"/>
              <w:ind w:left="55"/>
              <w:rPr>
                <w:sz w:val="14"/>
              </w:rPr>
            </w:pPr>
            <w:r>
              <w:rPr>
                <w:i/>
                <w:sz w:val="14"/>
              </w:rPr>
              <w:t xml:space="preserve">Urtica </w:t>
            </w:r>
            <w:r>
              <w:rPr>
                <w:spacing w:val="-4"/>
                <w:sz w:val="14"/>
              </w:rPr>
              <w:t>spp.</w:t>
            </w:r>
          </w:p>
        </w:tc>
      </w:tr>
      <w:tr w:rsidR="00E63ECF">
        <w:trPr>
          <w:trHeight w:val="200"/>
        </w:trPr>
        <w:tc>
          <w:tcPr>
            <w:tcW w:w="1129" w:type="dxa"/>
          </w:tcPr>
          <w:p w:rsidR="00E63ECF" w:rsidRDefault="00481C0A">
            <w:pPr>
              <w:pStyle w:val="TableParagraph"/>
              <w:spacing w:before="17"/>
              <w:ind w:left="56"/>
              <w:rPr>
                <w:sz w:val="14"/>
              </w:rPr>
            </w:pPr>
            <w:r>
              <w:rPr>
                <w:spacing w:val="-5"/>
                <w:sz w:val="14"/>
              </w:rPr>
              <w:t>128</w:t>
            </w:r>
          </w:p>
        </w:tc>
        <w:tc>
          <w:tcPr>
            <w:tcW w:w="9349" w:type="dxa"/>
          </w:tcPr>
          <w:p w:rsidR="00E63ECF" w:rsidRDefault="00481C0A">
            <w:pPr>
              <w:pStyle w:val="TableParagraph"/>
              <w:spacing w:before="17"/>
              <w:ind w:left="55"/>
              <w:rPr>
                <w:sz w:val="14"/>
              </w:rPr>
            </w:pPr>
            <w:r>
              <w:rPr>
                <w:i/>
                <w:spacing w:val="-2"/>
                <w:sz w:val="14"/>
              </w:rPr>
              <w:t>Verticillium</w:t>
            </w:r>
            <w:r>
              <w:rPr>
                <w:i/>
                <w:spacing w:val="6"/>
                <w:sz w:val="14"/>
              </w:rPr>
              <w:t xml:space="preserve"> </w:t>
            </w:r>
            <w:r>
              <w:rPr>
                <w:i/>
                <w:spacing w:val="-2"/>
                <w:sz w:val="14"/>
              </w:rPr>
              <w:t>albo-atrum</w:t>
            </w:r>
            <w:r>
              <w:rPr>
                <w:i/>
                <w:spacing w:val="7"/>
                <w:sz w:val="14"/>
              </w:rPr>
              <w:t xml:space="preserve"> </w:t>
            </w:r>
            <w:r>
              <w:rPr>
                <w:spacing w:val="-2"/>
                <w:sz w:val="14"/>
              </w:rPr>
              <w:t>izolat</w:t>
            </w:r>
            <w:r>
              <w:rPr>
                <w:spacing w:val="4"/>
                <w:sz w:val="14"/>
              </w:rPr>
              <w:t xml:space="preserve"> </w:t>
            </w:r>
            <w:r>
              <w:rPr>
                <w:spacing w:val="-2"/>
                <w:sz w:val="14"/>
              </w:rPr>
              <w:t>WCS850</w:t>
            </w:r>
          </w:p>
        </w:tc>
      </w:tr>
      <w:tr w:rsidR="00E63ECF">
        <w:trPr>
          <w:trHeight w:val="200"/>
        </w:trPr>
        <w:tc>
          <w:tcPr>
            <w:tcW w:w="1129" w:type="dxa"/>
          </w:tcPr>
          <w:p w:rsidR="00E63ECF" w:rsidRDefault="00481C0A">
            <w:pPr>
              <w:pStyle w:val="TableParagraph"/>
              <w:spacing w:before="17"/>
              <w:ind w:left="56"/>
              <w:rPr>
                <w:sz w:val="14"/>
              </w:rPr>
            </w:pPr>
            <w:r>
              <w:rPr>
                <w:spacing w:val="-5"/>
                <w:sz w:val="14"/>
              </w:rPr>
              <w:t>129</w:t>
            </w:r>
          </w:p>
        </w:tc>
        <w:tc>
          <w:tcPr>
            <w:tcW w:w="9349" w:type="dxa"/>
          </w:tcPr>
          <w:p w:rsidR="00E63ECF" w:rsidRDefault="00481C0A">
            <w:pPr>
              <w:pStyle w:val="TableParagraph"/>
              <w:spacing w:before="17"/>
              <w:ind w:left="55"/>
              <w:rPr>
                <w:sz w:val="14"/>
              </w:rPr>
            </w:pPr>
            <w:r>
              <w:rPr>
                <w:spacing w:val="-2"/>
                <w:sz w:val="14"/>
              </w:rPr>
              <w:t>Vodonik</w:t>
            </w:r>
            <w:r>
              <w:rPr>
                <w:spacing w:val="-5"/>
                <w:sz w:val="14"/>
              </w:rPr>
              <w:t xml:space="preserve"> </w:t>
            </w:r>
            <w:r>
              <w:rPr>
                <w:spacing w:val="-2"/>
                <w:sz w:val="14"/>
              </w:rPr>
              <w:t>peroksid</w:t>
            </w:r>
          </w:p>
        </w:tc>
      </w:tr>
      <w:tr w:rsidR="00E63ECF">
        <w:trPr>
          <w:trHeight w:val="200"/>
        </w:trPr>
        <w:tc>
          <w:tcPr>
            <w:tcW w:w="1129" w:type="dxa"/>
          </w:tcPr>
          <w:p w:rsidR="00E63ECF" w:rsidRDefault="00481C0A">
            <w:pPr>
              <w:pStyle w:val="TableParagraph"/>
              <w:spacing w:before="17"/>
              <w:ind w:left="56"/>
              <w:rPr>
                <w:sz w:val="14"/>
              </w:rPr>
            </w:pPr>
            <w:r>
              <w:rPr>
                <w:spacing w:val="-5"/>
                <w:sz w:val="14"/>
              </w:rPr>
              <w:t>130</w:t>
            </w:r>
          </w:p>
        </w:tc>
        <w:tc>
          <w:tcPr>
            <w:tcW w:w="9349" w:type="dxa"/>
          </w:tcPr>
          <w:p w:rsidR="00E63ECF" w:rsidRDefault="00481C0A">
            <w:pPr>
              <w:pStyle w:val="TableParagraph"/>
              <w:spacing w:before="17"/>
              <w:ind w:left="55"/>
              <w:rPr>
                <w:sz w:val="14"/>
              </w:rPr>
            </w:pPr>
            <w:r>
              <w:rPr>
                <w:i/>
                <w:sz w:val="14"/>
              </w:rPr>
              <w:t>Zucchini</w:t>
            </w:r>
            <w:r>
              <w:rPr>
                <w:i/>
                <w:spacing w:val="-3"/>
                <w:sz w:val="14"/>
              </w:rPr>
              <w:t xml:space="preserve"> </w:t>
            </w:r>
            <w:r>
              <w:rPr>
                <w:i/>
                <w:sz w:val="14"/>
              </w:rPr>
              <w:t>yellow</w:t>
            </w:r>
            <w:r>
              <w:rPr>
                <w:i/>
                <w:spacing w:val="-1"/>
                <w:sz w:val="14"/>
              </w:rPr>
              <w:t xml:space="preserve"> </w:t>
            </w:r>
            <w:r>
              <w:rPr>
                <w:i/>
                <w:sz w:val="14"/>
              </w:rPr>
              <w:t>mosaik</w:t>
            </w:r>
            <w:r>
              <w:rPr>
                <w:i/>
                <w:spacing w:val="-1"/>
                <w:sz w:val="14"/>
              </w:rPr>
              <w:t xml:space="preserve"> </w:t>
            </w:r>
            <w:r>
              <w:rPr>
                <w:i/>
                <w:sz w:val="14"/>
              </w:rPr>
              <w:t>virus</w:t>
            </w:r>
            <w:r>
              <w:rPr>
                <w:i/>
                <w:spacing w:val="-2"/>
                <w:sz w:val="14"/>
              </w:rPr>
              <w:t xml:space="preserve"> </w:t>
            </w:r>
            <w:r>
              <w:rPr>
                <w:sz w:val="14"/>
              </w:rPr>
              <w:t xml:space="preserve">oslabljeni </w:t>
            </w:r>
            <w:r>
              <w:rPr>
                <w:spacing w:val="-5"/>
                <w:sz w:val="14"/>
              </w:rPr>
              <w:t>soj</w:t>
            </w:r>
          </w:p>
        </w:tc>
      </w:tr>
    </w:tbl>
    <w:p w:rsidR="00E63ECF" w:rsidRDefault="00481C0A">
      <w:pPr>
        <w:pStyle w:val="ListParagraph"/>
        <w:numPr>
          <w:ilvl w:val="0"/>
          <w:numId w:val="1"/>
        </w:numPr>
        <w:tabs>
          <w:tab w:val="left" w:pos="676"/>
        </w:tabs>
        <w:spacing w:before="60"/>
        <w:ind w:right="108"/>
        <w:rPr>
          <w:sz w:val="14"/>
        </w:rPr>
      </w:pPr>
      <w:r>
        <w:rPr>
          <w:sz w:val="14"/>
        </w:rPr>
        <w:t>Супстанце су укључене у овај прилог без прејудицирања других прописа о храни и/или храни за животиње, примера ради прописи о адитивима за храну, адитивима за</w:t>
      </w:r>
      <w:r>
        <w:rPr>
          <w:spacing w:val="40"/>
          <w:sz w:val="14"/>
        </w:rPr>
        <w:t xml:space="preserve"> </w:t>
      </w:r>
      <w:r>
        <w:rPr>
          <w:sz w:val="14"/>
        </w:rPr>
        <w:t>храну за животиње, суплементима, аромама итд.</w:t>
      </w:r>
    </w:p>
    <w:p w:rsidR="00E63ECF" w:rsidRDefault="00481C0A">
      <w:pPr>
        <w:pStyle w:val="ListParagraph"/>
        <w:numPr>
          <w:ilvl w:val="0"/>
          <w:numId w:val="1"/>
        </w:numPr>
        <w:tabs>
          <w:tab w:val="left" w:pos="676"/>
        </w:tabs>
        <w:spacing w:line="159" w:lineRule="exact"/>
        <w:ind w:hanging="283"/>
        <w:rPr>
          <w:sz w:val="14"/>
        </w:rPr>
      </w:pPr>
      <w:r>
        <w:rPr>
          <w:sz w:val="14"/>
        </w:rPr>
        <w:t>Супстанце</w:t>
      </w:r>
      <w:r>
        <w:rPr>
          <w:spacing w:val="-5"/>
          <w:sz w:val="14"/>
        </w:rPr>
        <w:t xml:space="preserve"> </w:t>
      </w:r>
      <w:r>
        <w:rPr>
          <w:sz w:val="14"/>
        </w:rPr>
        <w:t>су</w:t>
      </w:r>
      <w:r>
        <w:rPr>
          <w:spacing w:val="-2"/>
          <w:sz w:val="14"/>
        </w:rPr>
        <w:t xml:space="preserve"> </w:t>
      </w:r>
      <w:r>
        <w:rPr>
          <w:sz w:val="14"/>
        </w:rPr>
        <w:t>укључене</w:t>
      </w:r>
      <w:r>
        <w:rPr>
          <w:spacing w:val="-2"/>
          <w:sz w:val="14"/>
        </w:rPr>
        <w:t xml:space="preserve"> </w:t>
      </w:r>
      <w:r>
        <w:rPr>
          <w:sz w:val="14"/>
        </w:rPr>
        <w:t>у</w:t>
      </w:r>
      <w:r>
        <w:rPr>
          <w:spacing w:val="-2"/>
          <w:sz w:val="14"/>
        </w:rPr>
        <w:t xml:space="preserve"> </w:t>
      </w:r>
      <w:r>
        <w:rPr>
          <w:sz w:val="14"/>
        </w:rPr>
        <w:t>овај</w:t>
      </w:r>
      <w:r>
        <w:rPr>
          <w:spacing w:val="-2"/>
          <w:sz w:val="14"/>
        </w:rPr>
        <w:t xml:space="preserve"> </w:t>
      </w:r>
      <w:r>
        <w:rPr>
          <w:sz w:val="14"/>
        </w:rPr>
        <w:t>прилог</w:t>
      </w:r>
      <w:r>
        <w:rPr>
          <w:spacing w:val="-4"/>
          <w:sz w:val="14"/>
        </w:rPr>
        <w:t xml:space="preserve"> </w:t>
      </w:r>
      <w:r>
        <w:rPr>
          <w:sz w:val="14"/>
        </w:rPr>
        <w:t>без</w:t>
      </w:r>
      <w:r>
        <w:rPr>
          <w:spacing w:val="-2"/>
          <w:sz w:val="14"/>
        </w:rPr>
        <w:t xml:space="preserve"> </w:t>
      </w:r>
      <w:r>
        <w:rPr>
          <w:sz w:val="14"/>
        </w:rPr>
        <w:t>прејудицирања</w:t>
      </w:r>
      <w:r>
        <w:rPr>
          <w:spacing w:val="-2"/>
          <w:sz w:val="14"/>
        </w:rPr>
        <w:t xml:space="preserve"> </w:t>
      </w:r>
      <w:r>
        <w:rPr>
          <w:sz w:val="14"/>
        </w:rPr>
        <w:t>прописа</w:t>
      </w:r>
      <w:r>
        <w:rPr>
          <w:spacing w:val="-2"/>
          <w:sz w:val="14"/>
        </w:rPr>
        <w:t xml:space="preserve"> </w:t>
      </w:r>
      <w:r>
        <w:rPr>
          <w:sz w:val="14"/>
        </w:rPr>
        <w:t>о</w:t>
      </w:r>
      <w:r>
        <w:rPr>
          <w:spacing w:val="-2"/>
          <w:sz w:val="14"/>
        </w:rPr>
        <w:t xml:space="preserve"> </w:t>
      </w:r>
      <w:r>
        <w:rPr>
          <w:sz w:val="14"/>
        </w:rPr>
        <w:t>адитивима</w:t>
      </w:r>
      <w:r>
        <w:rPr>
          <w:spacing w:val="-3"/>
          <w:sz w:val="14"/>
        </w:rPr>
        <w:t xml:space="preserve"> </w:t>
      </w:r>
      <w:r>
        <w:rPr>
          <w:sz w:val="14"/>
        </w:rPr>
        <w:t>за</w:t>
      </w:r>
      <w:r>
        <w:rPr>
          <w:spacing w:val="-2"/>
          <w:sz w:val="14"/>
        </w:rPr>
        <w:t xml:space="preserve"> </w:t>
      </w:r>
      <w:r>
        <w:rPr>
          <w:sz w:val="14"/>
        </w:rPr>
        <w:t>храну,</w:t>
      </w:r>
      <w:r>
        <w:rPr>
          <w:spacing w:val="-2"/>
          <w:sz w:val="14"/>
        </w:rPr>
        <w:t xml:space="preserve"> </w:t>
      </w:r>
      <w:r>
        <w:rPr>
          <w:sz w:val="14"/>
        </w:rPr>
        <w:t>осим</w:t>
      </w:r>
      <w:r>
        <w:rPr>
          <w:spacing w:val="-2"/>
          <w:sz w:val="14"/>
        </w:rPr>
        <w:t xml:space="preserve"> </w:t>
      </w:r>
      <w:r>
        <w:rPr>
          <w:sz w:val="14"/>
        </w:rPr>
        <w:t>боја</w:t>
      </w:r>
      <w:r>
        <w:rPr>
          <w:spacing w:val="-2"/>
          <w:sz w:val="14"/>
        </w:rPr>
        <w:t xml:space="preserve"> </w:t>
      </w:r>
      <w:r>
        <w:rPr>
          <w:sz w:val="14"/>
        </w:rPr>
        <w:t>и</w:t>
      </w:r>
      <w:r>
        <w:rPr>
          <w:spacing w:val="-3"/>
          <w:sz w:val="14"/>
        </w:rPr>
        <w:t xml:space="preserve"> </w:t>
      </w:r>
      <w:r>
        <w:rPr>
          <w:spacing w:val="-2"/>
          <w:sz w:val="14"/>
        </w:rPr>
        <w:t>заслађивача.</w:t>
      </w:r>
    </w:p>
    <w:p w:rsidR="00E63ECF" w:rsidRDefault="00481C0A">
      <w:pPr>
        <w:pStyle w:val="ListParagraph"/>
        <w:numPr>
          <w:ilvl w:val="0"/>
          <w:numId w:val="1"/>
        </w:numPr>
        <w:tabs>
          <w:tab w:val="left" w:pos="676"/>
        </w:tabs>
        <w:ind w:right="108"/>
        <w:rPr>
          <w:sz w:val="14"/>
        </w:rPr>
      </w:pPr>
      <w:r>
        <w:rPr>
          <w:sz w:val="14"/>
        </w:rPr>
        <w:t>У тренутку одобравања ове активне супстанце препорука Европске агенције за безбедност хране се односила на постојеће употребе. У случају нове употребе може се</w:t>
      </w:r>
      <w:r>
        <w:rPr>
          <w:spacing w:val="80"/>
          <w:sz w:val="14"/>
        </w:rPr>
        <w:t xml:space="preserve"> </w:t>
      </w:r>
      <w:r>
        <w:rPr>
          <w:sz w:val="14"/>
        </w:rPr>
        <w:t>поново размотрити утицај на изложеност потрошача.</w:t>
      </w:r>
    </w:p>
    <w:p w:rsidR="00E63ECF" w:rsidRDefault="00481C0A">
      <w:pPr>
        <w:spacing w:line="159"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E63ECF" w:rsidRDefault="00481C0A">
      <w:pPr>
        <w:ind w:left="676" w:right="108" w:hanging="284"/>
        <w:jc w:val="both"/>
        <w:rPr>
          <w:sz w:val="14"/>
        </w:rPr>
      </w:pPr>
      <w:r>
        <w:rPr>
          <w:sz w:val="14"/>
        </w:rPr>
        <w:t>(*)</w:t>
      </w:r>
      <w:r>
        <w:rPr>
          <w:spacing w:val="40"/>
          <w:sz w:val="14"/>
        </w:rPr>
        <w:t xml:space="preserve"> </w:t>
      </w:r>
      <w:r>
        <w:rPr>
          <w:sz w:val="14"/>
        </w:rPr>
        <w:t>Oвај прилог правилника усклађен је са Уредбом Европског парламента и Савета (ЕЗ) брoj 396/2005 од 23. фебруара 2005. године о максимално дозвољеним нивоима</w:t>
      </w:r>
      <w:r>
        <w:rPr>
          <w:spacing w:val="40"/>
          <w:sz w:val="14"/>
        </w:rPr>
        <w:t xml:space="preserve"> </w:t>
      </w:r>
      <w:r>
        <w:rPr>
          <w:sz w:val="14"/>
        </w:rPr>
        <w:t>резидуа пестицида у или на храни и храни за животиње биљног и животињског порекла и о изменама Директиве Савета број 91/414/ЕЕЗ (</w:t>
      </w:r>
      <w:r>
        <w:rPr>
          <w:i/>
          <w:sz w:val="14"/>
        </w:rPr>
        <w:t>Regulation (EC) No 396/2005 of</w:t>
      </w:r>
      <w:r>
        <w:rPr>
          <w:i/>
          <w:spacing w:val="40"/>
          <w:sz w:val="14"/>
        </w:rPr>
        <w:t xml:space="preserve"> </w:t>
      </w:r>
      <w:r>
        <w:rPr>
          <w:i/>
          <w:sz w:val="14"/>
        </w:rPr>
        <w:t>the European Parliament and of the Council of 23 February 2005 on maximum residue levels of pesticides in or on food and feed of plant and animal origin and amending Council</w:t>
      </w:r>
      <w:r>
        <w:rPr>
          <w:i/>
          <w:spacing w:val="40"/>
          <w:sz w:val="14"/>
        </w:rPr>
        <w:t xml:space="preserve"> </w:t>
      </w:r>
      <w:r>
        <w:rPr>
          <w:i/>
          <w:sz w:val="14"/>
        </w:rPr>
        <w:t>Directive 91/414/EEC</w:t>
      </w:r>
      <w:r>
        <w:rPr>
          <w:sz w:val="14"/>
        </w:rPr>
        <w:t>), односно са:</w:t>
      </w:r>
    </w:p>
    <w:p w:rsidR="00E63ECF" w:rsidRDefault="00481C0A">
      <w:pPr>
        <w:spacing w:line="237" w:lineRule="auto"/>
        <w:ind w:left="676" w:right="108"/>
        <w:jc w:val="both"/>
        <w:rPr>
          <w:sz w:val="14"/>
        </w:rPr>
      </w:pPr>
      <w:r>
        <w:rPr>
          <w:sz w:val="14"/>
        </w:rPr>
        <w:t>Уредбом</w:t>
      </w:r>
      <w:r>
        <w:rPr>
          <w:spacing w:val="-6"/>
          <w:sz w:val="14"/>
        </w:rPr>
        <w:t xml:space="preserve"> </w:t>
      </w:r>
      <w:r>
        <w:rPr>
          <w:sz w:val="14"/>
        </w:rPr>
        <w:t>Kомисије</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149/2008</w:t>
      </w:r>
      <w:r>
        <w:rPr>
          <w:spacing w:val="-6"/>
          <w:sz w:val="14"/>
        </w:rPr>
        <w:t xml:space="preserve"> </w:t>
      </w:r>
      <w:r>
        <w:rPr>
          <w:sz w:val="14"/>
        </w:rPr>
        <w:t>од</w:t>
      </w:r>
      <w:r>
        <w:rPr>
          <w:spacing w:val="-6"/>
          <w:sz w:val="14"/>
        </w:rPr>
        <w:t xml:space="preserve"> </w:t>
      </w:r>
      <w:r>
        <w:rPr>
          <w:sz w:val="14"/>
        </w:rPr>
        <w:t>29.</w:t>
      </w:r>
      <w:r>
        <w:rPr>
          <w:spacing w:val="-6"/>
          <w:sz w:val="14"/>
        </w:rPr>
        <w:t xml:space="preserve"> </w:t>
      </w:r>
      <w:r>
        <w:rPr>
          <w:sz w:val="14"/>
        </w:rPr>
        <w:t>јануара</w:t>
      </w:r>
      <w:r>
        <w:rPr>
          <w:spacing w:val="-6"/>
          <w:sz w:val="14"/>
        </w:rPr>
        <w:t xml:space="preserve"> </w:t>
      </w:r>
      <w:r>
        <w:rPr>
          <w:sz w:val="14"/>
        </w:rPr>
        <w:t>2008.</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утврђени</w:t>
      </w:r>
      <w:r>
        <w:rPr>
          <w:spacing w:val="-6"/>
          <w:sz w:val="14"/>
        </w:rPr>
        <w:t xml:space="preserve"> </w:t>
      </w:r>
      <w:r>
        <w:rPr>
          <w:sz w:val="14"/>
        </w:rPr>
        <w:t>Анекси</w:t>
      </w:r>
      <w:r>
        <w:rPr>
          <w:spacing w:val="40"/>
          <w:sz w:val="14"/>
        </w:rPr>
        <w:t xml:space="preserve"> </w:t>
      </w:r>
      <w:r>
        <w:rPr>
          <w:sz w:val="14"/>
        </w:rPr>
        <w:t xml:space="preserve">II, III и IV успостављањем максималних нивоа резидуа за производе који су обухваћени Анексом I </w:t>
      </w:r>
      <w:r>
        <w:rPr>
          <w:i/>
          <w:sz w:val="14"/>
        </w:rPr>
        <w:t>(Commission Regulation (EC) No 149/2008 of 29 January 2008 amending</w:t>
      </w:r>
      <w:r>
        <w:rPr>
          <w:i/>
          <w:spacing w:val="40"/>
          <w:sz w:val="14"/>
        </w:rPr>
        <w:t xml:space="preserve"> </w:t>
      </w:r>
      <w:r>
        <w:rPr>
          <w:i/>
          <w:sz w:val="14"/>
        </w:rPr>
        <w:t>Regulation (EC) No 396/2005 of the European Parliament and of the Council by establishing</w:t>
      </w:r>
      <w:r>
        <w:rPr>
          <w:i/>
          <w:spacing w:val="-1"/>
          <w:sz w:val="14"/>
        </w:rPr>
        <w:t xml:space="preserve"> </w:t>
      </w:r>
      <w:r>
        <w:rPr>
          <w:i/>
          <w:sz w:val="14"/>
        </w:rPr>
        <w:t>Annexes II, III and IV</w:t>
      </w:r>
      <w:r>
        <w:rPr>
          <w:i/>
          <w:spacing w:val="-1"/>
          <w:sz w:val="14"/>
        </w:rPr>
        <w:t xml:space="preserve"> </w:t>
      </w:r>
      <w:r>
        <w:rPr>
          <w:i/>
          <w:sz w:val="14"/>
        </w:rPr>
        <w:t>setting maximum residue levels for products covered by</w:t>
      </w:r>
      <w:r>
        <w:rPr>
          <w:i/>
          <w:spacing w:val="-1"/>
          <w:sz w:val="14"/>
        </w:rPr>
        <w:t xml:space="preserve"> </w:t>
      </w:r>
      <w:r>
        <w:rPr>
          <w:i/>
          <w:sz w:val="14"/>
        </w:rPr>
        <w:t>Annex I</w:t>
      </w:r>
      <w:r>
        <w:rPr>
          <w:i/>
          <w:spacing w:val="40"/>
          <w:sz w:val="14"/>
        </w:rPr>
        <w:t xml:space="preserve"> </w:t>
      </w:r>
      <w:r>
        <w:rPr>
          <w:i/>
          <w:spacing w:val="-2"/>
          <w:sz w:val="14"/>
        </w:rPr>
        <w:t>thereto</w:t>
      </w:r>
      <w:r>
        <w:rPr>
          <w:spacing w:val="-2"/>
          <w:sz w:val="14"/>
        </w:rPr>
        <w:t>);</w:t>
      </w:r>
    </w:p>
    <w:p w:rsidR="00E63ECF" w:rsidRDefault="00481C0A">
      <w:pPr>
        <w:ind w:left="676" w:right="108"/>
        <w:jc w:val="both"/>
        <w:rPr>
          <w:sz w:val="14"/>
        </w:rPr>
      </w:pPr>
      <w:r>
        <w:rPr>
          <w:sz w:val="14"/>
        </w:rPr>
        <w:t>Исправком</w:t>
      </w:r>
      <w:r>
        <w:rPr>
          <w:spacing w:val="-3"/>
          <w:sz w:val="14"/>
        </w:rPr>
        <w:t xml:space="preserve"> </w:t>
      </w:r>
      <w:r>
        <w:rPr>
          <w:sz w:val="14"/>
        </w:rPr>
        <w:t>Уредбе</w:t>
      </w:r>
      <w:r>
        <w:rPr>
          <w:spacing w:val="-3"/>
          <w:sz w:val="14"/>
        </w:rPr>
        <w:t xml:space="preserve"> </w:t>
      </w:r>
      <w:r>
        <w:rPr>
          <w:sz w:val="14"/>
        </w:rPr>
        <w:t>Регулативе</w:t>
      </w:r>
      <w:r>
        <w:rPr>
          <w:spacing w:val="-3"/>
          <w:sz w:val="14"/>
        </w:rPr>
        <w:t xml:space="preserve"> </w:t>
      </w:r>
      <w:r>
        <w:rPr>
          <w:sz w:val="14"/>
        </w:rPr>
        <w:t>Kомисије</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149/2008</w:t>
      </w:r>
      <w:r>
        <w:rPr>
          <w:spacing w:val="-3"/>
          <w:sz w:val="14"/>
        </w:rPr>
        <w:t xml:space="preserve"> </w:t>
      </w:r>
      <w:r>
        <w:rPr>
          <w:sz w:val="14"/>
        </w:rPr>
        <w:t>од</w:t>
      </w:r>
      <w:r>
        <w:rPr>
          <w:spacing w:val="-3"/>
          <w:sz w:val="14"/>
        </w:rPr>
        <w:t xml:space="preserve"> </w:t>
      </w:r>
      <w:r>
        <w:rPr>
          <w:sz w:val="14"/>
        </w:rPr>
        <w:t>29.</w:t>
      </w:r>
      <w:r>
        <w:rPr>
          <w:spacing w:val="-3"/>
          <w:sz w:val="14"/>
        </w:rPr>
        <w:t xml:space="preserve"> </w:t>
      </w:r>
      <w:r>
        <w:rPr>
          <w:sz w:val="14"/>
        </w:rPr>
        <w:t>јануара</w:t>
      </w:r>
      <w:r>
        <w:rPr>
          <w:spacing w:val="-3"/>
          <w:sz w:val="14"/>
        </w:rPr>
        <w:t xml:space="preserve"> </w:t>
      </w:r>
      <w:r>
        <w:rPr>
          <w:sz w:val="14"/>
        </w:rPr>
        <w:t>2008.</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је</w:t>
      </w:r>
      <w:r>
        <w:rPr>
          <w:spacing w:val="-3"/>
          <w:sz w:val="14"/>
        </w:rPr>
        <w:t xml:space="preserve"> </w:t>
      </w:r>
      <w:r>
        <w:rPr>
          <w:sz w:val="14"/>
        </w:rPr>
        <w:t>измењена</w:t>
      </w:r>
      <w:r>
        <w:rPr>
          <w:spacing w:val="-3"/>
          <w:sz w:val="14"/>
        </w:rPr>
        <w:t xml:space="preserve"> </w:t>
      </w:r>
      <w:r>
        <w:rPr>
          <w:sz w:val="14"/>
        </w:rPr>
        <w:t>Уредба</w:t>
      </w:r>
      <w:r>
        <w:rPr>
          <w:spacing w:val="-3"/>
          <w:sz w:val="14"/>
        </w:rPr>
        <w:t xml:space="preserve"> </w:t>
      </w:r>
      <w:r>
        <w:rPr>
          <w:sz w:val="14"/>
        </w:rPr>
        <w:t>(ЕЗ)</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а</w:t>
      </w:r>
      <w:r>
        <w:rPr>
          <w:spacing w:val="-3"/>
          <w:sz w:val="14"/>
        </w:rPr>
        <w:t xml:space="preserve"> </w:t>
      </w:r>
      <w:r>
        <w:rPr>
          <w:sz w:val="14"/>
        </w:rPr>
        <w:t>ко-</w:t>
      </w:r>
      <w:r>
        <w:rPr>
          <w:spacing w:val="40"/>
          <w:sz w:val="14"/>
        </w:rPr>
        <w:t xml:space="preserve"> </w:t>
      </w:r>
      <w:r>
        <w:rPr>
          <w:sz w:val="14"/>
        </w:rPr>
        <w:t>јом</w:t>
      </w:r>
      <w:r>
        <w:rPr>
          <w:spacing w:val="-3"/>
          <w:sz w:val="14"/>
        </w:rPr>
        <w:t xml:space="preserve"> </w:t>
      </w:r>
      <w:r>
        <w:rPr>
          <w:sz w:val="14"/>
        </w:rPr>
        <w:t>су</w:t>
      </w:r>
      <w:r>
        <w:rPr>
          <w:spacing w:val="-3"/>
          <w:sz w:val="14"/>
        </w:rPr>
        <w:t xml:space="preserve"> </w:t>
      </w:r>
      <w:r>
        <w:rPr>
          <w:sz w:val="14"/>
        </w:rPr>
        <w:t>утврђени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III</w:t>
      </w:r>
      <w:r>
        <w:rPr>
          <w:spacing w:val="-3"/>
          <w:sz w:val="14"/>
        </w:rPr>
        <w:t xml:space="preserve"> </w:t>
      </w:r>
      <w:r>
        <w:rPr>
          <w:sz w:val="14"/>
        </w:rPr>
        <w:t>и</w:t>
      </w:r>
      <w:r>
        <w:rPr>
          <w:spacing w:val="-3"/>
          <w:sz w:val="14"/>
        </w:rPr>
        <w:t xml:space="preserve"> </w:t>
      </w:r>
      <w:r>
        <w:rPr>
          <w:sz w:val="14"/>
        </w:rPr>
        <w:t>IV</w:t>
      </w:r>
      <w:r>
        <w:rPr>
          <w:spacing w:val="-6"/>
          <w:sz w:val="14"/>
        </w:rPr>
        <w:t xml:space="preserve"> </w:t>
      </w:r>
      <w:r>
        <w:rPr>
          <w:sz w:val="14"/>
        </w:rPr>
        <w:t>успостављањем</w:t>
      </w:r>
      <w:r>
        <w:rPr>
          <w:spacing w:val="-3"/>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производе</w:t>
      </w:r>
      <w:r>
        <w:rPr>
          <w:spacing w:val="-3"/>
          <w:sz w:val="14"/>
        </w:rPr>
        <w:t xml:space="preserve"> </w:t>
      </w:r>
      <w:r>
        <w:rPr>
          <w:sz w:val="14"/>
        </w:rPr>
        <w:t>који</w:t>
      </w:r>
      <w:r>
        <w:rPr>
          <w:spacing w:val="-3"/>
          <w:sz w:val="14"/>
        </w:rPr>
        <w:t xml:space="preserve"> </w:t>
      </w:r>
      <w:r>
        <w:rPr>
          <w:sz w:val="14"/>
        </w:rPr>
        <w:t>су</w:t>
      </w:r>
      <w:r>
        <w:rPr>
          <w:spacing w:val="-3"/>
          <w:sz w:val="14"/>
        </w:rPr>
        <w:t xml:space="preserve"> </w:t>
      </w:r>
      <w:r>
        <w:rPr>
          <w:sz w:val="14"/>
        </w:rPr>
        <w:t>обухваћени</w:t>
      </w:r>
      <w:r>
        <w:rPr>
          <w:spacing w:val="-3"/>
          <w:sz w:val="14"/>
        </w:rPr>
        <w:t xml:space="preserve"> </w:t>
      </w:r>
      <w:r>
        <w:rPr>
          <w:sz w:val="14"/>
        </w:rPr>
        <w:t>Анексом</w:t>
      </w:r>
      <w:r>
        <w:rPr>
          <w:spacing w:val="-3"/>
          <w:sz w:val="14"/>
        </w:rPr>
        <w:t xml:space="preserve"> </w:t>
      </w:r>
      <w:r>
        <w:rPr>
          <w:sz w:val="14"/>
        </w:rPr>
        <w:t>I</w:t>
      </w:r>
      <w:r>
        <w:rPr>
          <w:spacing w:val="-3"/>
          <w:sz w:val="14"/>
        </w:rPr>
        <w:t xml:space="preserve"> </w:t>
      </w:r>
      <w:r>
        <w:rPr>
          <w:sz w:val="14"/>
        </w:rPr>
        <w:t>(</w:t>
      </w:r>
      <w:r>
        <w:rPr>
          <w:i/>
          <w:sz w:val="14"/>
        </w:rPr>
        <w:t>Corrigendum</w:t>
      </w:r>
      <w:r>
        <w:rPr>
          <w:i/>
          <w:spacing w:val="-3"/>
          <w:sz w:val="14"/>
        </w:rPr>
        <w:t xml:space="preserve"> </w:t>
      </w:r>
      <w:r>
        <w:rPr>
          <w:i/>
          <w:sz w:val="14"/>
        </w:rPr>
        <w:t>to</w:t>
      </w:r>
      <w:r>
        <w:rPr>
          <w:i/>
          <w:spacing w:val="-3"/>
          <w:sz w:val="14"/>
        </w:rPr>
        <w:t xml:space="preserve"> </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149/2008</w:t>
      </w:r>
      <w:r>
        <w:rPr>
          <w:i/>
          <w:spacing w:val="-1"/>
          <w:sz w:val="14"/>
        </w:rPr>
        <w:t xml:space="preserve"> </w:t>
      </w:r>
      <w:r>
        <w:rPr>
          <w:i/>
          <w:sz w:val="14"/>
        </w:rPr>
        <w:t>of</w:t>
      </w:r>
      <w:r>
        <w:rPr>
          <w:i/>
          <w:spacing w:val="-1"/>
          <w:sz w:val="14"/>
        </w:rPr>
        <w:t xml:space="preserve"> </w:t>
      </w:r>
      <w:r>
        <w:rPr>
          <w:i/>
          <w:sz w:val="14"/>
        </w:rPr>
        <w:t>29</w:t>
      </w:r>
      <w:r>
        <w:rPr>
          <w:i/>
          <w:spacing w:val="-1"/>
          <w:sz w:val="14"/>
        </w:rPr>
        <w:t xml:space="preserve"> </w:t>
      </w:r>
      <w:r>
        <w:rPr>
          <w:i/>
          <w:sz w:val="14"/>
        </w:rPr>
        <w:t>January</w:t>
      </w:r>
      <w:r>
        <w:rPr>
          <w:i/>
          <w:spacing w:val="-1"/>
          <w:sz w:val="14"/>
        </w:rPr>
        <w:t xml:space="preserve"> </w:t>
      </w:r>
      <w:r>
        <w:rPr>
          <w:i/>
          <w:sz w:val="14"/>
        </w:rPr>
        <w:t>2008</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by</w:t>
      </w:r>
      <w:r>
        <w:rPr>
          <w:i/>
          <w:spacing w:val="-1"/>
          <w:sz w:val="14"/>
        </w:rPr>
        <w:t xml:space="preserve"> </w:t>
      </w:r>
      <w:r>
        <w:rPr>
          <w:i/>
          <w:sz w:val="14"/>
        </w:rPr>
        <w:t>establishing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IV</w:t>
      </w:r>
      <w:r>
        <w:rPr>
          <w:i/>
          <w:spacing w:val="-3"/>
          <w:sz w:val="14"/>
        </w:rPr>
        <w:t xml:space="preserve"> </w:t>
      </w:r>
      <w:r>
        <w:rPr>
          <w:i/>
          <w:sz w:val="14"/>
        </w:rPr>
        <w:t>setting</w:t>
      </w:r>
      <w:r>
        <w:rPr>
          <w:i/>
          <w:spacing w:val="-1"/>
          <w:sz w:val="14"/>
        </w:rPr>
        <w:t xml:space="preserve"> </w:t>
      </w:r>
      <w:r>
        <w:rPr>
          <w:i/>
          <w:sz w:val="14"/>
        </w:rPr>
        <w:t>maximum</w:t>
      </w:r>
      <w:r>
        <w:rPr>
          <w:i/>
          <w:spacing w:val="-1"/>
          <w:sz w:val="14"/>
        </w:rPr>
        <w:t xml:space="preserve"> </w:t>
      </w:r>
      <w:r>
        <w:rPr>
          <w:i/>
          <w:sz w:val="14"/>
        </w:rPr>
        <w:t>residue</w:t>
      </w:r>
      <w:r>
        <w:rPr>
          <w:i/>
          <w:spacing w:val="40"/>
          <w:sz w:val="14"/>
        </w:rPr>
        <w:t xml:space="preserve"> </w:t>
      </w:r>
      <w:r>
        <w:rPr>
          <w:i/>
          <w:sz w:val="14"/>
        </w:rPr>
        <w:t>levels for products covered by Annex I thereto</w:t>
      </w:r>
      <w:r>
        <w:rPr>
          <w:sz w:val="14"/>
        </w:rPr>
        <w:t>);</w:t>
      </w:r>
    </w:p>
    <w:p w:rsidR="00E63ECF" w:rsidRDefault="00481C0A">
      <w:pPr>
        <w:spacing w:line="237" w:lineRule="auto"/>
        <w:ind w:left="676" w:right="108"/>
        <w:jc w:val="both"/>
        <w:rPr>
          <w:sz w:val="14"/>
        </w:rPr>
      </w:pPr>
      <w:r>
        <w:rPr>
          <w:sz w:val="14"/>
        </w:rPr>
        <w:t>Уредбом</w:t>
      </w:r>
      <w:r>
        <w:rPr>
          <w:spacing w:val="5"/>
          <w:sz w:val="14"/>
        </w:rPr>
        <w:t xml:space="preserve"> </w:t>
      </w:r>
      <w:r>
        <w:rPr>
          <w:sz w:val="14"/>
        </w:rPr>
        <w:t>(ЕЗ)</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број</w:t>
      </w:r>
      <w:r>
        <w:rPr>
          <w:spacing w:val="5"/>
          <w:sz w:val="14"/>
        </w:rPr>
        <w:t xml:space="preserve"> </w:t>
      </w:r>
      <w:r>
        <w:rPr>
          <w:sz w:val="14"/>
        </w:rPr>
        <w:t>299/2008</w:t>
      </w:r>
      <w:r>
        <w:rPr>
          <w:spacing w:val="5"/>
          <w:sz w:val="14"/>
        </w:rPr>
        <w:t xml:space="preserve"> </w:t>
      </w:r>
      <w:r>
        <w:rPr>
          <w:sz w:val="14"/>
        </w:rPr>
        <w:t>од</w:t>
      </w:r>
      <w:r>
        <w:rPr>
          <w:spacing w:val="5"/>
          <w:sz w:val="14"/>
        </w:rPr>
        <w:t xml:space="preserve"> </w:t>
      </w:r>
      <w:r>
        <w:rPr>
          <w:sz w:val="14"/>
        </w:rPr>
        <w:t>11.</w:t>
      </w:r>
      <w:r>
        <w:rPr>
          <w:spacing w:val="5"/>
          <w:sz w:val="14"/>
        </w:rPr>
        <w:t xml:space="preserve"> </w:t>
      </w:r>
      <w:r>
        <w:rPr>
          <w:sz w:val="14"/>
        </w:rPr>
        <w:t>марта</w:t>
      </w:r>
      <w:r>
        <w:rPr>
          <w:spacing w:val="5"/>
          <w:sz w:val="14"/>
        </w:rPr>
        <w:t xml:space="preserve"> </w:t>
      </w:r>
      <w:r>
        <w:rPr>
          <w:sz w:val="14"/>
        </w:rPr>
        <w:t>2008.</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измењена</w:t>
      </w:r>
      <w:r>
        <w:rPr>
          <w:spacing w:val="5"/>
          <w:sz w:val="14"/>
        </w:rPr>
        <w:t xml:space="preserve"> </w:t>
      </w:r>
      <w:r>
        <w:rPr>
          <w:sz w:val="14"/>
        </w:rPr>
        <w:t>Уредба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о</w:t>
      </w:r>
      <w:r>
        <w:rPr>
          <w:spacing w:val="5"/>
          <w:sz w:val="14"/>
        </w:rPr>
        <w:t xml:space="preserve"> </w:t>
      </w:r>
      <w:r>
        <w:rPr>
          <w:sz w:val="14"/>
        </w:rPr>
        <w:t>максималним</w:t>
      </w:r>
      <w:r>
        <w:rPr>
          <w:spacing w:val="6"/>
          <w:sz w:val="14"/>
        </w:rPr>
        <w:t xml:space="preserve"> </w:t>
      </w:r>
      <w:r>
        <w:rPr>
          <w:sz w:val="14"/>
        </w:rPr>
        <w:t>нивоима</w:t>
      </w:r>
      <w:r>
        <w:rPr>
          <w:spacing w:val="5"/>
          <w:sz w:val="14"/>
        </w:rPr>
        <w:t xml:space="preserve"> </w:t>
      </w:r>
      <w:r>
        <w:rPr>
          <w:sz w:val="14"/>
        </w:rPr>
        <w:t>пестицида</w:t>
      </w:r>
      <w:r>
        <w:rPr>
          <w:spacing w:val="40"/>
          <w:sz w:val="14"/>
        </w:rPr>
        <w:t xml:space="preserve"> </w:t>
      </w:r>
      <w:r>
        <w:rPr>
          <w:sz w:val="14"/>
        </w:rPr>
        <w:t>у или на храни и храни за животиње биљног и животињског порекла, а која се односи на на спровођење овлашћења додељених Европској комисији (</w:t>
      </w:r>
      <w:r>
        <w:rPr>
          <w:i/>
          <w:sz w:val="14"/>
        </w:rPr>
        <w:t>Regulation (EC) No</w:t>
      </w:r>
      <w:r>
        <w:rPr>
          <w:i/>
          <w:spacing w:val="40"/>
          <w:sz w:val="14"/>
        </w:rPr>
        <w:t xml:space="preserve"> </w:t>
      </w:r>
      <w:r>
        <w:rPr>
          <w:i/>
          <w:sz w:val="14"/>
        </w:rPr>
        <w:t>299/2008</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of</w:t>
      </w:r>
      <w:r>
        <w:rPr>
          <w:i/>
          <w:spacing w:val="-3"/>
          <w:sz w:val="14"/>
        </w:rPr>
        <w:t xml:space="preserve"> </w:t>
      </w:r>
      <w:r>
        <w:rPr>
          <w:i/>
          <w:sz w:val="14"/>
        </w:rPr>
        <w:t>11</w:t>
      </w:r>
      <w:r>
        <w:rPr>
          <w:i/>
          <w:spacing w:val="-3"/>
          <w:sz w:val="14"/>
        </w:rPr>
        <w:t xml:space="preserve"> </w:t>
      </w:r>
      <w:r>
        <w:rPr>
          <w:i/>
          <w:sz w:val="14"/>
        </w:rPr>
        <w:t>March</w:t>
      </w:r>
      <w:r>
        <w:rPr>
          <w:i/>
          <w:spacing w:val="-3"/>
          <w:sz w:val="14"/>
        </w:rPr>
        <w:t xml:space="preserve"> </w:t>
      </w:r>
      <w:r>
        <w:rPr>
          <w:i/>
          <w:sz w:val="14"/>
        </w:rPr>
        <w:t>2008</w:t>
      </w:r>
      <w:r>
        <w:rPr>
          <w:i/>
          <w:spacing w:val="-3"/>
          <w:sz w:val="14"/>
        </w:rPr>
        <w:t xml:space="preserve"> </w:t>
      </w:r>
      <w:r>
        <w:rPr>
          <w:i/>
          <w:sz w:val="14"/>
        </w:rPr>
        <w:t>amending</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on</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of</w:t>
      </w:r>
      <w:r>
        <w:rPr>
          <w:i/>
          <w:spacing w:val="-3"/>
          <w:sz w:val="14"/>
        </w:rPr>
        <w:t xml:space="preserve"> </w:t>
      </w:r>
      <w:r>
        <w:rPr>
          <w:i/>
          <w:sz w:val="14"/>
        </w:rPr>
        <w:t>pesticides</w:t>
      </w:r>
      <w:r>
        <w:rPr>
          <w:i/>
          <w:spacing w:val="-4"/>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food</w:t>
      </w:r>
      <w:r>
        <w:rPr>
          <w:i/>
          <w:spacing w:val="-3"/>
          <w:sz w:val="14"/>
        </w:rPr>
        <w:t xml:space="preserve"> </w:t>
      </w:r>
      <w:r>
        <w:rPr>
          <w:i/>
          <w:sz w:val="14"/>
        </w:rPr>
        <w:t>and</w:t>
      </w:r>
      <w:r>
        <w:rPr>
          <w:i/>
          <w:spacing w:val="-3"/>
          <w:sz w:val="14"/>
        </w:rPr>
        <w:t xml:space="preserve"> </w:t>
      </w:r>
      <w:r>
        <w:rPr>
          <w:i/>
          <w:sz w:val="14"/>
        </w:rPr>
        <w:t>feed</w:t>
      </w:r>
      <w:r>
        <w:rPr>
          <w:i/>
          <w:spacing w:val="-3"/>
          <w:sz w:val="14"/>
        </w:rPr>
        <w:t xml:space="preserve"> </w:t>
      </w:r>
      <w:r>
        <w:rPr>
          <w:i/>
          <w:sz w:val="14"/>
        </w:rPr>
        <w:t>of</w:t>
      </w:r>
      <w:r>
        <w:rPr>
          <w:i/>
          <w:spacing w:val="40"/>
          <w:sz w:val="14"/>
        </w:rPr>
        <w:t xml:space="preserve"> </w:t>
      </w:r>
      <w:r>
        <w:rPr>
          <w:i/>
          <w:sz w:val="14"/>
        </w:rPr>
        <w:t>plant and animal origin, as regards the implementing powers conferred on the Commission</w:t>
      </w:r>
      <w:r>
        <w:rPr>
          <w:sz w:val="14"/>
        </w:rPr>
        <w:t>);</w:t>
      </w:r>
    </w:p>
    <w:p w:rsidR="00E63ECF" w:rsidRDefault="00481C0A">
      <w:pPr>
        <w:ind w:left="676" w:right="108"/>
        <w:jc w:val="both"/>
        <w:rPr>
          <w:sz w:val="14"/>
        </w:rPr>
      </w:pPr>
      <w:r>
        <w:rPr>
          <w:sz w:val="14"/>
        </w:rPr>
        <w:t>Уредбом</w:t>
      </w:r>
      <w:r>
        <w:rPr>
          <w:spacing w:val="-2"/>
          <w:sz w:val="14"/>
        </w:rPr>
        <w:t xml:space="preserve"> </w:t>
      </w:r>
      <w:r>
        <w:rPr>
          <w:sz w:val="14"/>
        </w:rPr>
        <w:t>Kомисије</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839/2008</w:t>
      </w:r>
      <w:r>
        <w:rPr>
          <w:spacing w:val="-2"/>
          <w:sz w:val="14"/>
        </w:rPr>
        <w:t xml:space="preserve"> </w:t>
      </w:r>
      <w:r>
        <w:rPr>
          <w:sz w:val="14"/>
        </w:rPr>
        <w:t>од</w:t>
      </w:r>
      <w:r>
        <w:rPr>
          <w:spacing w:val="-2"/>
          <w:sz w:val="14"/>
        </w:rPr>
        <w:t xml:space="preserve"> </w:t>
      </w:r>
      <w:r>
        <w:rPr>
          <w:sz w:val="14"/>
        </w:rPr>
        <w:t>13.</w:t>
      </w:r>
      <w:r>
        <w:rPr>
          <w:spacing w:val="-2"/>
          <w:sz w:val="14"/>
        </w:rPr>
        <w:t xml:space="preserve"> </w:t>
      </w:r>
      <w:r>
        <w:rPr>
          <w:sz w:val="14"/>
        </w:rPr>
        <w:t>јула</w:t>
      </w:r>
      <w:r>
        <w:rPr>
          <w:spacing w:val="-2"/>
          <w:sz w:val="14"/>
        </w:rPr>
        <w:t xml:space="preserve"> </w:t>
      </w:r>
      <w:r>
        <w:rPr>
          <w:sz w:val="14"/>
        </w:rPr>
        <w:t>2008.</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је</w:t>
      </w:r>
      <w:r>
        <w:rPr>
          <w:spacing w:val="-2"/>
          <w:sz w:val="14"/>
        </w:rPr>
        <w:t xml:space="preserve"> </w:t>
      </w:r>
      <w:r>
        <w:rPr>
          <w:sz w:val="14"/>
        </w:rPr>
        <w:t>измењена</w:t>
      </w:r>
      <w:r>
        <w:rPr>
          <w:spacing w:val="-2"/>
          <w:sz w:val="14"/>
        </w:rPr>
        <w:t xml:space="preserve"> </w:t>
      </w:r>
      <w:r>
        <w:rPr>
          <w:sz w:val="14"/>
        </w:rPr>
        <w:t>Уредба</w:t>
      </w:r>
      <w:r>
        <w:rPr>
          <w:spacing w:val="-2"/>
          <w:sz w:val="14"/>
        </w:rPr>
        <w:t xml:space="preserve"> </w:t>
      </w:r>
      <w:r>
        <w:rPr>
          <w:sz w:val="14"/>
        </w:rPr>
        <w:t>(ЕЗ)</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Анексе</w:t>
      </w:r>
      <w:r>
        <w:rPr>
          <w:spacing w:val="-2"/>
          <w:sz w:val="14"/>
        </w:rPr>
        <w:t xml:space="preserve"> </w:t>
      </w:r>
      <w:r>
        <w:rPr>
          <w:sz w:val="14"/>
        </w:rPr>
        <w:t>II,</w:t>
      </w:r>
      <w:r>
        <w:rPr>
          <w:spacing w:val="40"/>
          <w:sz w:val="14"/>
        </w:rPr>
        <w:t xml:space="preserve"> </w:t>
      </w:r>
      <w:r>
        <w:rPr>
          <w:sz w:val="14"/>
        </w:rPr>
        <w:t>III и IV о максималним нивоима резидуа пестицида у и на одређеним производима (</w:t>
      </w:r>
      <w:r>
        <w:rPr>
          <w:i/>
          <w:sz w:val="14"/>
        </w:rPr>
        <w:t>Commission Regulation (EC) No 839/2008 of 31 July 2008 amending Regulation (EC) No</w:t>
      </w:r>
      <w:r>
        <w:rPr>
          <w:i/>
          <w:spacing w:val="40"/>
          <w:sz w:val="14"/>
        </w:rPr>
        <w:t xml:space="preserve"> </w:t>
      </w:r>
      <w:r>
        <w:rPr>
          <w:i/>
          <w:sz w:val="14"/>
        </w:rPr>
        <w:t>396/2005 of the European Parliament and of the Council as regards</w:t>
      </w:r>
      <w:r>
        <w:rPr>
          <w:i/>
          <w:spacing w:val="-2"/>
          <w:sz w:val="14"/>
        </w:rPr>
        <w:t xml:space="preserve"> </w:t>
      </w:r>
      <w:r>
        <w:rPr>
          <w:i/>
          <w:sz w:val="14"/>
        </w:rPr>
        <w:t>Annexes II, III and IV</w:t>
      </w:r>
      <w:r>
        <w:rPr>
          <w:i/>
          <w:spacing w:val="-2"/>
          <w:sz w:val="14"/>
        </w:rPr>
        <w:t xml:space="preserve"> </w:t>
      </w:r>
      <w:r>
        <w:rPr>
          <w:i/>
          <w:sz w:val="14"/>
        </w:rPr>
        <w:t>on maximum residue levels of pesticides in or on certain products</w:t>
      </w:r>
      <w:r>
        <w:rPr>
          <w:sz w:val="14"/>
        </w:rPr>
        <w:t>);</w:t>
      </w:r>
    </w:p>
    <w:p w:rsidR="00E63ECF" w:rsidRDefault="00481C0A">
      <w:pPr>
        <w:spacing w:line="237" w:lineRule="auto"/>
        <w:ind w:left="676" w:right="108"/>
        <w:jc w:val="both"/>
        <w:rPr>
          <w:sz w:val="14"/>
        </w:rPr>
      </w:pPr>
      <w:r>
        <w:rPr>
          <w:sz w:val="14"/>
        </w:rPr>
        <w:t>Исправком Уредбe Kомисије (ЕЗ) број 839/2008 од 13. јула 2008. године којом је измењена Уредба (ЕЗ) Европског парламента и Савета број 396/2005, а која се односи</w:t>
      </w:r>
      <w:r>
        <w:rPr>
          <w:spacing w:val="80"/>
          <w:sz w:val="14"/>
        </w:rPr>
        <w:t xml:space="preserve"> </w:t>
      </w:r>
      <w:r>
        <w:rPr>
          <w:sz w:val="14"/>
        </w:rPr>
        <w:t>на Анексе II, III и IV о максималним нивоима резидуа пестицида у и на одређеним производима (</w:t>
      </w:r>
      <w:r>
        <w:rPr>
          <w:i/>
          <w:sz w:val="14"/>
        </w:rPr>
        <w:t>Corrigendum to Commission Regulation (EC) No 839/2008 of 31 July 2008</w:t>
      </w:r>
      <w:r>
        <w:rPr>
          <w:i/>
          <w:spacing w:val="40"/>
          <w:sz w:val="14"/>
        </w:rPr>
        <w:t xml:space="preserve"> </w:t>
      </w:r>
      <w:r>
        <w:rPr>
          <w:i/>
          <w:sz w:val="14"/>
        </w:rPr>
        <w:t>amending Regulation (EC) No 396/2005 of the European Parliament and of the Council as regards Annexes II, III and IV on maximum residue levels of pesticides in or on certain</w:t>
      </w:r>
      <w:r>
        <w:rPr>
          <w:i/>
          <w:spacing w:val="40"/>
          <w:sz w:val="14"/>
        </w:rPr>
        <w:t xml:space="preserve"> </w:t>
      </w:r>
      <w:r>
        <w:rPr>
          <w:i/>
          <w:spacing w:val="-2"/>
          <w:sz w:val="14"/>
        </w:rPr>
        <w:t>products</w:t>
      </w:r>
      <w:r>
        <w:rPr>
          <w:spacing w:val="-2"/>
          <w:sz w:val="14"/>
        </w:rPr>
        <w:t>);</w:t>
      </w:r>
    </w:p>
    <w:p w:rsidR="00E63ECF" w:rsidRDefault="00481C0A">
      <w:pPr>
        <w:ind w:left="676" w:right="108"/>
        <w:jc w:val="both"/>
        <w:rPr>
          <w:sz w:val="14"/>
        </w:rPr>
      </w:pPr>
      <w:r>
        <w:rPr>
          <w:sz w:val="14"/>
        </w:rPr>
        <w:t>Уредбом</w:t>
      </w:r>
      <w:r>
        <w:rPr>
          <w:spacing w:val="15"/>
          <w:sz w:val="14"/>
        </w:rPr>
        <w:t xml:space="preserve"> </w:t>
      </w:r>
      <w:r>
        <w:rPr>
          <w:sz w:val="14"/>
        </w:rPr>
        <w:t>Kомисије</w:t>
      </w:r>
      <w:r>
        <w:rPr>
          <w:spacing w:val="15"/>
          <w:sz w:val="14"/>
        </w:rPr>
        <w:t xml:space="preserve"> </w:t>
      </w:r>
      <w:r>
        <w:rPr>
          <w:sz w:val="14"/>
        </w:rPr>
        <w:t>(ЕЗ)</w:t>
      </w:r>
      <w:r>
        <w:rPr>
          <w:spacing w:val="15"/>
          <w:sz w:val="14"/>
        </w:rPr>
        <w:t xml:space="preserve"> </w:t>
      </w:r>
      <w:r>
        <w:rPr>
          <w:sz w:val="14"/>
        </w:rPr>
        <w:t>број</w:t>
      </w:r>
      <w:r>
        <w:rPr>
          <w:spacing w:val="15"/>
          <w:sz w:val="14"/>
        </w:rPr>
        <w:t xml:space="preserve"> </w:t>
      </w:r>
      <w:r>
        <w:rPr>
          <w:sz w:val="14"/>
        </w:rPr>
        <w:t>822/2009</w:t>
      </w:r>
      <w:r>
        <w:rPr>
          <w:spacing w:val="15"/>
          <w:sz w:val="14"/>
        </w:rPr>
        <w:t xml:space="preserve"> </w:t>
      </w:r>
      <w:r>
        <w:rPr>
          <w:sz w:val="14"/>
        </w:rPr>
        <w:t>oд</w:t>
      </w:r>
      <w:r>
        <w:rPr>
          <w:spacing w:val="15"/>
          <w:sz w:val="14"/>
        </w:rPr>
        <w:t xml:space="preserve"> </w:t>
      </w:r>
      <w:r>
        <w:rPr>
          <w:sz w:val="14"/>
        </w:rPr>
        <w:t>27.</w:t>
      </w:r>
      <w:r>
        <w:rPr>
          <w:spacing w:val="15"/>
          <w:sz w:val="14"/>
        </w:rPr>
        <w:t xml:space="preserve"> </w:t>
      </w:r>
      <w:r>
        <w:rPr>
          <w:sz w:val="14"/>
        </w:rPr>
        <w:t>августа</w:t>
      </w:r>
      <w:r>
        <w:rPr>
          <w:spacing w:val="15"/>
          <w:sz w:val="14"/>
        </w:rPr>
        <w:t xml:space="preserve"> </w:t>
      </w:r>
      <w:r>
        <w:rPr>
          <w:sz w:val="14"/>
        </w:rPr>
        <w:t>2009.</w:t>
      </w:r>
      <w:r>
        <w:rPr>
          <w:spacing w:val="15"/>
          <w:sz w:val="14"/>
        </w:rPr>
        <w:t xml:space="preserve"> </w:t>
      </w:r>
      <w:r>
        <w:rPr>
          <w:sz w:val="14"/>
        </w:rPr>
        <w:t>године</w:t>
      </w:r>
      <w:r>
        <w:rPr>
          <w:spacing w:val="15"/>
          <w:sz w:val="14"/>
        </w:rPr>
        <w:t xml:space="preserve"> </w:t>
      </w:r>
      <w:r>
        <w:rPr>
          <w:sz w:val="14"/>
        </w:rPr>
        <w:t>којом</w:t>
      </w:r>
      <w:r>
        <w:rPr>
          <w:spacing w:val="15"/>
          <w:sz w:val="14"/>
        </w:rPr>
        <w:t xml:space="preserve"> </w:t>
      </w:r>
      <w:r>
        <w:rPr>
          <w:sz w:val="14"/>
        </w:rPr>
        <w:t>су</w:t>
      </w:r>
      <w:r>
        <w:rPr>
          <w:spacing w:val="15"/>
          <w:sz w:val="14"/>
        </w:rPr>
        <w:t xml:space="preserve"> </w:t>
      </w:r>
      <w:r>
        <w:rPr>
          <w:sz w:val="14"/>
        </w:rPr>
        <w:t>измењени</w:t>
      </w:r>
      <w:r>
        <w:rPr>
          <w:spacing w:val="15"/>
          <w:sz w:val="14"/>
        </w:rPr>
        <w:t xml:space="preserve"> </w:t>
      </w:r>
      <w:r>
        <w:rPr>
          <w:sz w:val="14"/>
        </w:rPr>
        <w:t>Анекси</w:t>
      </w:r>
      <w:r>
        <w:rPr>
          <w:spacing w:val="15"/>
          <w:sz w:val="14"/>
        </w:rPr>
        <w:t xml:space="preserve"> </w:t>
      </w:r>
      <w:r>
        <w:rPr>
          <w:sz w:val="14"/>
        </w:rPr>
        <w:t>II,</w:t>
      </w:r>
      <w:r>
        <w:rPr>
          <w:spacing w:val="15"/>
          <w:sz w:val="14"/>
        </w:rPr>
        <w:t xml:space="preserve"> </w:t>
      </w:r>
      <w:r>
        <w:rPr>
          <w:sz w:val="14"/>
        </w:rPr>
        <w:t>III</w:t>
      </w:r>
      <w:r>
        <w:rPr>
          <w:spacing w:val="15"/>
          <w:sz w:val="14"/>
        </w:rPr>
        <w:t xml:space="preserve"> </w:t>
      </w:r>
      <w:r>
        <w:rPr>
          <w:sz w:val="14"/>
        </w:rPr>
        <w:t>и</w:t>
      </w:r>
      <w:r>
        <w:rPr>
          <w:spacing w:val="15"/>
          <w:sz w:val="14"/>
        </w:rPr>
        <w:t xml:space="preserve"> </w:t>
      </w:r>
      <w:r>
        <w:rPr>
          <w:sz w:val="14"/>
        </w:rPr>
        <w:t>IV</w:t>
      </w:r>
      <w:r>
        <w:rPr>
          <w:spacing w:val="14"/>
          <w:sz w:val="14"/>
        </w:rPr>
        <w:t xml:space="preserve"> </w:t>
      </w:r>
      <w:r>
        <w:rPr>
          <w:sz w:val="14"/>
        </w:rPr>
        <w:t>Уредбе</w:t>
      </w:r>
      <w:r>
        <w:rPr>
          <w:spacing w:val="15"/>
          <w:sz w:val="14"/>
        </w:rPr>
        <w:t xml:space="preserve"> </w:t>
      </w:r>
      <w:r>
        <w:rPr>
          <w:sz w:val="14"/>
        </w:rPr>
        <w:t>(ЕЗ)</w:t>
      </w:r>
      <w:r>
        <w:rPr>
          <w:spacing w:val="15"/>
          <w:sz w:val="14"/>
        </w:rPr>
        <w:t xml:space="preserve"> </w:t>
      </w:r>
      <w:r>
        <w:rPr>
          <w:sz w:val="14"/>
        </w:rPr>
        <w:t>Европског</w:t>
      </w:r>
      <w:r>
        <w:rPr>
          <w:spacing w:val="15"/>
          <w:sz w:val="14"/>
        </w:rPr>
        <w:t xml:space="preserve"> </w:t>
      </w:r>
      <w:r>
        <w:rPr>
          <w:sz w:val="14"/>
        </w:rPr>
        <w:t>парламента</w:t>
      </w:r>
      <w:r>
        <w:rPr>
          <w:spacing w:val="15"/>
          <w:sz w:val="14"/>
        </w:rPr>
        <w:t xml:space="preserve"> </w:t>
      </w:r>
      <w:r>
        <w:rPr>
          <w:sz w:val="14"/>
        </w:rPr>
        <w:t>и</w:t>
      </w:r>
      <w:r>
        <w:rPr>
          <w:spacing w:val="15"/>
          <w:sz w:val="14"/>
        </w:rPr>
        <w:t xml:space="preserve"> </w:t>
      </w:r>
      <w:r>
        <w:rPr>
          <w:sz w:val="14"/>
        </w:rPr>
        <w:t>Савета</w:t>
      </w:r>
      <w:r>
        <w:rPr>
          <w:spacing w:val="15"/>
          <w:sz w:val="14"/>
        </w:rPr>
        <w:t xml:space="preserve"> </w:t>
      </w:r>
      <w:r>
        <w:rPr>
          <w:sz w:val="14"/>
        </w:rPr>
        <w:t>број</w:t>
      </w:r>
      <w:r>
        <w:rPr>
          <w:spacing w:val="15"/>
          <w:sz w:val="14"/>
        </w:rPr>
        <w:t xml:space="preserve"> </w:t>
      </w:r>
      <w:r>
        <w:rPr>
          <w:sz w:val="14"/>
        </w:rPr>
        <w:t>396/2005,</w:t>
      </w:r>
      <w:r>
        <w:rPr>
          <w:spacing w:val="40"/>
          <w:sz w:val="14"/>
        </w:rPr>
        <w:t xml:space="preserve"> </w:t>
      </w:r>
      <w:r>
        <w:rPr>
          <w:sz w:val="14"/>
        </w:rPr>
        <w:t>а која се односи на максималне нивое резидуа azoksistrobina, atrazina, hlormekvata, ciprodinila, ditiokarbamata, fludioksonila, fluroksipira, indoksakarba, mandipropamidk,</w:t>
      </w:r>
      <w:r>
        <w:rPr>
          <w:spacing w:val="40"/>
          <w:sz w:val="14"/>
        </w:rPr>
        <w:t xml:space="preserve"> </w:t>
      </w:r>
      <w:r>
        <w:rPr>
          <w:sz w:val="14"/>
        </w:rPr>
        <w:t>kalijum</w:t>
      </w:r>
      <w:r>
        <w:rPr>
          <w:spacing w:val="14"/>
          <w:sz w:val="14"/>
        </w:rPr>
        <w:t xml:space="preserve"> </w:t>
      </w:r>
      <w:r>
        <w:rPr>
          <w:sz w:val="14"/>
        </w:rPr>
        <w:t>tri-jodida,</w:t>
      </w:r>
      <w:r>
        <w:rPr>
          <w:spacing w:val="14"/>
          <w:sz w:val="14"/>
        </w:rPr>
        <w:t xml:space="preserve"> </w:t>
      </w:r>
      <w:r>
        <w:rPr>
          <w:sz w:val="14"/>
        </w:rPr>
        <w:t>spirotetramata,</w:t>
      </w:r>
      <w:r>
        <w:rPr>
          <w:spacing w:val="14"/>
          <w:sz w:val="14"/>
        </w:rPr>
        <w:t xml:space="preserve"> </w:t>
      </w:r>
      <w:r>
        <w:rPr>
          <w:sz w:val="14"/>
        </w:rPr>
        <w:t>tetrakonazola</w:t>
      </w:r>
      <w:r>
        <w:rPr>
          <w:spacing w:val="14"/>
          <w:sz w:val="14"/>
        </w:rPr>
        <w:t xml:space="preserve"> </w:t>
      </w:r>
      <w:r>
        <w:rPr>
          <w:sz w:val="14"/>
        </w:rPr>
        <w:t>и</w:t>
      </w:r>
      <w:r>
        <w:rPr>
          <w:spacing w:val="14"/>
          <w:sz w:val="14"/>
        </w:rPr>
        <w:t xml:space="preserve"> </w:t>
      </w:r>
      <w:r>
        <w:rPr>
          <w:sz w:val="14"/>
        </w:rPr>
        <w:t>tiramа</w:t>
      </w:r>
      <w:r>
        <w:rPr>
          <w:spacing w:val="14"/>
          <w:sz w:val="14"/>
        </w:rPr>
        <w:t xml:space="preserve"> </w:t>
      </w:r>
      <w:r>
        <w:rPr>
          <w:sz w:val="14"/>
        </w:rPr>
        <w:t>у</w:t>
      </w:r>
      <w:r>
        <w:rPr>
          <w:spacing w:val="14"/>
          <w:sz w:val="14"/>
        </w:rPr>
        <w:t xml:space="preserve"> </w:t>
      </w:r>
      <w:r>
        <w:rPr>
          <w:sz w:val="14"/>
        </w:rPr>
        <w:t>и</w:t>
      </w:r>
      <w:r>
        <w:rPr>
          <w:spacing w:val="14"/>
          <w:sz w:val="14"/>
        </w:rPr>
        <w:t xml:space="preserve"> </w:t>
      </w:r>
      <w:r>
        <w:rPr>
          <w:sz w:val="14"/>
        </w:rPr>
        <w:t>на</w:t>
      </w:r>
      <w:r>
        <w:rPr>
          <w:spacing w:val="14"/>
          <w:sz w:val="14"/>
        </w:rPr>
        <w:t xml:space="preserve"> </w:t>
      </w:r>
      <w:r>
        <w:rPr>
          <w:sz w:val="14"/>
        </w:rPr>
        <w:t>одређеним</w:t>
      </w:r>
      <w:r>
        <w:rPr>
          <w:spacing w:val="14"/>
          <w:sz w:val="14"/>
        </w:rPr>
        <w:t xml:space="preserve"> </w:t>
      </w:r>
      <w:r>
        <w:rPr>
          <w:sz w:val="14"/>
        </w:rPr>
        <w:t>производима</w:t>
      </w:r>
      <w:r>
        <w:rPr>
          <w:spacing w:val="14"/>
          <w:sz w:val="14"/>
        </w:rPr>
        <w:t xml:space="preserve"> </w:t>
      </w:r>
      <w:r>
        <w:rPr>
          <w:sz w:val="14"/>
        </w:rPr>
        <w:t>(</w:t>
      </w:r>
      <w:r>
        <w:rPr>
          <w:i/>
          <w:sz w:val="14"/>
        </w:rPr>
        <w:t>Commission</w:t>
      </w:r>
      <w:r>
        <w:rPr>
          <w:i/>
          <w:spacing w:val="14"/>
          <w:sz w:val="14"/>
        </w:rPr>
        <w:t xml:space="preserve"> </w:t>
      </w:r>
      <w:r>
        <w:rPr>
          <w:i/>
          <w:sz w:val="14"/>
        </w:rPr>
        <w:t>Regulation</w:t>
      </w:r>
      <w:r>
        <w:rPr>
          <w:i/>
          <w:spacing w:val="14"/>
          <w:sz w:val="14"/>
        </w:rPr>
        <w:t xml:space="preserve"> </w:t>
      </w:r>
      <w:r>
        <w:rPr>
          <w:i/>
          <w:sz w:val="14"/>
        </w:rPr>
        <w:t>(EC)</w:t>
      </w:r>
      <w:r>
        <w:rPr>
          <w:i/>
          <w:spacing w:val="14"/>
          <w:sz w:val="14"/>
        </w:rPr>
        <w:t xml:space="preserve"> </w:t>
      </w:r>
      <w:r>
        <w:rPr>
          <w:i/>
          <w:sz w:val="14"/>
        </w:rPr>
        <w:t>No</w:t>
      </w:r>
      <w:r>
        <w:rPr>
          <w:i/>
          <w:spacing w:val="14"/>
          <w:sz w:val="14"/>
        </w:rPr>
        <w:t xml:space="preserve"> </w:t>
      </w:r>
      <w:r>
        <w:rPr>
          <w:i/>
          <w:sz w:val="14"/>
        </w:rPr>
        <w:t>822/2009</w:t>
      </w:r>
      <w:r>
        <w:rPr>
          <w:i/>
          <w:spacing w:val="14"/>
          <w:sz w:val="14"/>
        </w:rPr>
        <w:t xml:space="preserve"> </w:t>
      </w:r>
      <w:r>
        <w:rPr>
          <w:i/>
          <w:sz w:val="14"/>
        </w:rPr>
        <w:t>of</w:t>
      </w:r>
      <w:r>
        <w:rPr>
          <w:i/>
          <w:spacing w:val="14"/>
          <w:sz w:val="14"/>
        </w:rPr>
        <w:t xml:space="preserve"> </w:t>
      </w:r>
      <w:r>
        <w:rPr>
          <w:i/>
          <w:sz w:val="14"/>
        </w:rPr>
        <w:t>27</w:t>
      </w:r>
      <w:r>
        <w:rPr>
          <w:i/>
          <w:spacing w:val="11"/>
          <w:sz w:val="14"/>
        </w:rPr>
        <w:t xml:space="preserve"> </w:t>
      </w:r>
      <w:r>
        <w:rPr>
          <w:i/>
          <w:sz w:val="14"/>
        </w:rPr>
        <w:t>August</w:t>
      </w:r>
      <w:r>
        <w:rPr>
          <w:i/>
          <w:spacing w:val="14"/>
          <w:sz w:val="14"/>
        </w:rPr>
        <w:t xml:space="preserve"> </w:t>
      </w:r>
      <w:r>
        <w:rPr>
          <w:i/>
          <w:sz w:val="14"/>
        </w:rPr>
        <w:t>2009</w:t>
      </w:r>
      <w:r>
        <w:rPr>
          <w:i/>
          <w:spacing w:val="14"/>
          <w:sz w:val="14"/>
        </w:rPr>
        <w:t xml:space="preserve"> </w:t>
      </w:r>
      <w:r>
        <w:rPr>
          <w:i/>
          <w:sz w:val="14"/>
        </w:rPr>
        <w:t>amending</w:t>
      </w:r>
      <w:r>
        <w:rPr>
          <w:i/>
          <w:spacing w:val="11"/>
          <w:sz w:val="14"/>
        </w:rPr>
        <w:t xml:space="preserve"> </w:t>
      </w:r>
      <w:r>
        <w:rPr>
          <w:i/>
          <w:sz w:val="14"/>
        </w:rPr>
        <w:t>Annexes</w:t>
      </w:r>
      <w:r>
        <w:rPr>
          <w:i/>
          <w:spacing w:val="14"/>
          <w:sz w:val="14"/>
        </w:rPr>
        <w:t xml:space="preserve"> </w:t>
      </w:r>
      <w:r>
        <w:rPr>
          <w:i/>
          <w:sz w:val="14"/>
        </w:rPr>
        <w:t>II,</w:t>
      </w:r>
      <w:r>
        <w:rPr>
          <w:i/>
          <w:spacing w:val="40"/>
          <w:sz w:val="14"/>
        </w:rPr>
        <w:t xml:space="preserve"> </w:t>
      </w:r>
      <w:r>
        <w:rPr>
          <w:i/>
          <w:sz w:val="14"/>
        </w:rPr>
        <w:t>III and IV to Regulation (EC) No 396/2005 of the European Parliament and of the Council as regards maximum residue levels for azoxystrobin, atrazine, chlormequat, cyprodinil,</w:t>
      </w:r>
      <w:r>
        <w:rPr>
          <w:i/>
          <w:spacing w:val="40"/>
          <w:sz w:val="14"/>
        </w:rPr>
        <w:t xml:space="preserve"> </w:t>
      </w:r>
      <w:r>
        <w:rPr>
          <w:i/>
          <w:sz w:val="14"/>
        </w:rPr>
        <w:t>dithiocarbamates, fludioxonil, fluroxypyr, indoxacarb, mandipropamid, potassium tri-iodide, spirotetramat, tetraconazole, and thiram in or on certain products</w:t>
      </w:r>
      <w:r>
        <w:rPr>
          <w:sz w:val="14"/>
        </w:rPr>
        <w:t>);</w:t>
      </w:r>
    </w:p>
    <w:p w:rsidR="00E63ECF" w:rsidRDefault="00481C0A">
      <w:pPr>
        <w:spacing w:line="237" w:lineRule="auto"/>
        <w:ind w:left="676" w:right="108"/>
        <w:jc w:val="both"/>
        <w:rPr>
          <w:sz w:val="14"/>
        </w:rPr>
      </w:pPr>
      <w:r>
        <w:rPr>
          <w:sz w:val="14"/>
        </w:rPr>
        <w:t>Исправком</w:t>
      </w:r>
      <w:r>
        <w:rPr>
          <w:spacing w:val="-9"/>
          <w:sz w:val="14"/>
        </w:rPr>
        <w:t xml:space="preserve"> </w:t>
      </w:r>
      <w:r>
        <w:rPr>
          <w:sz w:val="14"/>
        </w:rPr>
        <w:t>Уредбе</w:t>
      </w:r>
      <w:r>
        <w:rPr>
          <w:spacing w:val="-8"/>
          <w:sz w:val="14"/>
        </w:rPr>
        <w:t xml:space="preserve"> </w:t>
      </w:r>
      <w:r>
        <w:rPr>
          <w:sz w:val="14"/>
        </w:rPr>
        <w:t>Kомисије</w:t>
      </w:r>
      <w:r>
        <w:rPr>
          <w:spacing w:val="-9"/>
          <w:sz w:val="14"/>
        </w:rPr>
        <w:t xml:space="preserve"> </w:t>
      </w:r>
      <w:r>
        <w:rPr>
          <w:sz w:val="14"/>
        </w:rPr>
        <w:t>(ЕЗ)</w:t>
      </w:r>
      <w:r>
        <w:rPr>
          <w:spacing w:val="-8"/>
          <w:sz w:val="14"/>
        </w:rPr>
        <w:t xml:space="preserve"> </w:t>
      </w:r>
      <w:r>
        <w:rPr>
          <w:sz w:val="14"/>
        </w:rPr>
        <w:t>број</w:t>
      </w:r>
      <w:r>
        <w:rPr>
          <w:spacing w:val="-8"/>
          <w:sz w:val="14"/>
        </w:rPr>
        <w:t xml:space="preserve"> </w:t>
      </w:r>
      <w:r>
        <w:rPr>
          <w:sz w:val="14"/>
        </w:rPr>
        <w:t>822/2009</w:t>
      </w:r>
      <w:r>
        <w:rPr>
          <w:spacing w:val="-9"/>
          <w:sz w:val="14"/>
        </w:rPr>
        <w:t xml:space="preserve"> </w:t>
      </w:r>
      <w:r>
        <w:rPr>
          <w:sz w:val="14"/>
        </w:rPr>
        <w:t>oд</w:t>
      </w:r>
      <w:r>
        <w:rPr>
          <w:spacing w:val="-8"/>
          <w:sz w:val="14"/>
        </w:rPr>
        <w:t xml:space="preserve"> </w:t>
      </w:r>
      <w:r>
        <w:rPr>
          <w:sz w:val="14"/>
        </w:rPr>
        <w:t>27.</w:t>
      </w:r>
      <w:r>
        <w:rPr>
          <w:spacing w:val="-8"/>
          <w:sz w:val="14"/>
        </w:rPr>
        <w:t xml:space="preserve"> </w:t>
      </w:r>
      <w:r>
        <w:rPr>
          <w:sz w:val="14"/>
        </w:rPr>
        <w:t>августа</w:t>
      </w:r>
      <w:r>
        <w:rPr>
          <w:spacing w:val="-8"/>
          <w:sz w:val="14"/>
        </w:rPr>
        <w:t xml:space="preserve"> </w:t>
      </w:r>
      <w:r>
        <w:rPr>
          <w:sz w:val="14"/>
        </w:rPr>
        <w:t>2009.</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9"/>
          <w:sz w:val="14"/>
        </w:rPr>
        <w:t xml:space="preserve"> </w:t>
      </w:r>
      <w:r>
        <w:rPr>
          <w:sz w:val="14"/>
        </w:rPr>
        <w:t>Анекси</w:t>
      </w:r>
      <w:r>
        <w:rPr>
          <w:spacing w:val="-9"/>
          <w:sz w:val="14"/>
        </w:rPr>
        <w:t xml:space="preserve"> </w:t>
      </w:r>
      <w:r>
        <w:rPr>
          <w:sz w:val="14"/>
        </w:rPr>
        <w:t>II,</w:t>
      </w:r>
      <w:r>
        <w:rPr>
          <w:spacing w:val="-8"/>
          <w:sz w:val="14"/>
        </w:rPr>
        <w:t xml:space="preserve"> </w:t>
      </w:r>
      <w:r>
        <w:rPr>
          <w:sz w:val="14"/>
        </w:rPr>
        <w:t>III</w:t>
      </w:r>
      <w:r>
        <w:rPr>
          <w:spacing w:val="-8"/>
          <w:sz w:val="14"/>
        </w:rPr>
        <w:t xml:space="preserve"> </w:t>
      </w:r>
      <w:r>
        <w:rPr>
          <w:sz w:val="14"/>
        </w:rPr>
        <w:t>и</w:t>
      </w:r>
      <w:r>
        <w:rPr>
          <w:spacing w:val="-8"/>
          <w:sz w:val="14"/>
        </w:rPr>
        <w:t xml:space="preserve"> </w:t>
      </w:r>
      <w:r>
        <w:rPr>
          <w:sz w:val="14"/>
        </w:rPr>
        <w:t>IV</w:t>
      </w:r>
      <w:r>
        <w:rPr>
          <w:spacing w:val="-9"/>
          <w:sz w:val="14"/>
        </w:rPr>
        <w:t xml:space="preserve"> </w:t>
      </w:r>
      <w:r>
        <w:rPr>
          <w:sz w:val="14"/>
        </w:rPr>
        <w:t>Уредбе</w:t>
      </w:r>
      <w:r>
        <w:rPr>
          <w:spacing w:val="-8"/>
          <w:sz w:val="14"/>
        </w:rPr>
        <w:t xml:space="preserve"> </w:t>
      </w:r>
      <w:r>
        <w:rPr>
          <w:sz w:val="14"/>
        </w:rPr>
        <w:t>(ЕЗ)</w:t>
      </w:r>
      <w:r>
        <w:rPr>
          <w:spacing w:val="-8"/>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број</w:t>
      </w:r>
      <w:r>
        <w:rPr>
          <w:spacing w:val="-8"/>
          <w:sz w:val="14"/>
        </w:rPr>
        <w:t xml:space="preserve"> </w:t>
      </w:r>
      <w:r>
        <w:rPr>
          <w:sz w:val="14"/>
        </w:rPr>
        <w:t>396/2005,</w:t>
      </w:r>
      <w:r>
        <w:rPr>
          <w:spacing w:val="40"/>
          <w:sz w:val="14"/>
        </w:rPr>
        <w:t xml:space="preserve"> </w:t>
      </w:r>
      <w:r>
        <w:rPr>
          <w:sz w:val="14"/>
        </w:rPr>
        <w:t>а која се односи на максималне нивое резидуа azoksistrobina, atrazina, hlormekvata, ciprodinila, ditiokarbamata, fludioksonila, fluroksipira, indoksakarba, mandipropamidk,</w:t>
      </w:r>
      <w:r>
        <w:rPr>
          <w:spacing w:val="40"/>
          <w:sz w:val="14"/>
        </w:rPr>
        <w:t xml:space="preserve"> </w:t>
      </w:r>
      <w:r>
        <w:rPr>
          <w:sz w:val="14"/>
        </w:rPr>
        <w:t>kalijum tri-jodida, spirotetramata, tetrakonazola и tiramа у и на одређеним производима (</w:t>
      </w:r>
      <w:r>
        <w:rPr>
          <w:i/>
          <w:sz w:val="14"/>
        </w:rPr>
        <w:t>Corrigendum to Commission Regulation (EC) No 822/2009 of 27</w:t>
      </w:r>
      <w:r>
        <w:rPr>
          <w:i/>
          <w:spacing w:val="-1"/>
          <w:sz w:val="14"/>
        </w:rPr>
        <w:t xml:space="preserve"> </w:t>
      </w:r>
      <w:r>
        <w:rPr>
          <w:i/>
          <w:sz w:val="14"/>
        </w:rPr>
        <w:t>August 2009 amending</w:t>
      </w:r>
      <w:r>
        <w:rPr>
          <w:i/>
          <w:spacing w:val="40"/>
          <w:sz w:val="14"/>
        </w:rPr>
        <w:t xml:space="preserve"> </w:t>
      </w:r>
      <w:r>
        <w:rPr>
          <w:i/>
          <w:sz w:val="14"/>
        </w:rPr>
        <w:t>Annexes II, III and IV to Regulation (EC) No 396/2005 of the European Parliament and of the Council as regards maximum residue levels for azoxystrobin, atrazine, chlormequat,</w:t>
      </w:r>
      <w:r>
        <w:rPr>
          <w:i/>
          <w:spacing w:val="40"/>
          <w:sz w:val="14"/>
        </w:rPr>
        <w:t xml:space="preserve"> </w:t>
      </w:r>
      <w:r>
        <w:rPr>
          <w:i/>
          <w:sz w:val="14"/>
        </w:rPr>
        <w:t>cyprodinil, dithiocarbamates, fludioxonil, fluroxypyr, indoxacarb, mandipropamid, potassium tri-iodide, spirotetramat, tetraconazole, and thiram in or on certain products</w:t>
      </w:r>
      <w:r>
        <w:rPr>
          <w:sz w:val="14"/>
        </w:rPr>
        <w:t>);</w:t>
      </w:r>
    </w:p>
    <w:p w:rsidR="00E63ECF" w:rsidRDefault="00E63ECF">
      <w:pPr>
        <w:spacing w:line="237" w:lineRule="auto"/>
        <w:jc w:val="both"/>
        <w:rPr>
          <w:sz w:val="14"/>
        </w:rPr>
        <w:sectPr w:rsidR="00E63ECF">
          <w:type w:val="continuous"/>
          <w:pgSz w:w="12480" w:h="15690"/>
          <w:pgMar w:top="220" w:right="740" w:bottom="280" w:left="740" w:header="720" w:footer="720" w:gutter="0"/>
          <w:cols w:space="720"/>
        </w:sectPr>
      </w:pPr>
    </w:p>
    <w:p w:rsidR="00E63ECF" w:rsidRDefault="00481C0A">
      <w:pPr>
        <w:spacing w:before="77"/>
        <w:ind w:left="393" w:right="391"/>
        <w:jc w:val="both"/>
        <w:rPr>
          <w:sz w:val="14"/>
        </w:rPr>
      </w:pPr>
      <w:r>
        <w:rPr>
          <w:sz w:val="14"/>
        </w:rPr>
        <w:t>Уредбом Kомисије (ЕУ) број 459/2010 oд 27. маја 2010. године којом су измењени Анекси II, III и IV</w:t>
      </w:r>
      <w:r>
        <w:rPr>
          <w:spacing w:val="-1"/>
          <w:sz w:val="14"/>
        </w:rPr>
        <w:t xml:space="preserve"> </w:t>
      </w:r>
      <w:r>
        <w:rPr>
          <w:sz w:val="14"/>
        </w:rPr>
        <w:t>Уредбе (ЕЗ) Европског парламента и Савета број 396/2005, а која се</w:t>
      </w:r>
      <w:r>
        <w:rPr>
          <w:spacing w:val="40"/>
          <w:sz w:val="14"/>
        </w:rPr>
        <w:t xml:space="preserve"> </w:t>
      </w:r>
      <w:r>
        <w:rPr>
          <w:sz w:val="14"/>
        </w:rPr>
        <w:t>односи</w:t>
      </w:r>
      <w:r>
        <w:rPr>
          <w:spacing w:val="-4"/>
          <w:sz w:val="14"/>
        </w:rPr>
        <w:t xml:space="preserve"> </w:t>
      </w:r>
      <w:r>
        <w:rPr>
          <w:sz w:val="14"/>
        </w:rPr>
        <w:t>на</w:t>
      </w:r>
      <w:r>
        <w:rPr>
          <w:spacing w:val="-4"/>
          <w:sz w:val="14"/>
        </w:rPr>
        <w:t xml:space="preserve"> </w:t>
      </w:r>
      <w:r>
        <w:rPr>
          <w:sz w:val="14"/>
        </w:rPr>
        <w:t>максималне</w:t>
      </w:r>
      <w:r>
        <w:rPr>
          <w:spacing w:val="-4"/>
          <w:sz w:val="14"/>
        </w:rPr>
        <w:t xml:space="preserve"> </w:t>
      </w:r>
      <w:r>
        <w:rPr>
          <w:sz w:val="14"/>
        </w:rPr>
        <w:t>нивое</w:t>
      </w:r>
      <w:r>
        <w:rPr>
          <w:spacing w:val="-4"/>
          <w:sz w:val="14"/>
        </w:rPr>
        <w:t xml:space="preserve"> </w:t>
      </w:r>
      <w:r>
        <w:rPr>
          <w:sz w:val="14"/>
        </w:rPr>
        <w:t>резидуа</w:t>
      </w:r>
      <w:r>
        <w:rPr>
          <w:spacing w:val="-4"/>
          <w:sz w:val="14"/>
        </w:rPr>
        <w:t xml:space="preserve"> </w:t>
      </w:r>
      <w:r>
        <w:rPr>
          <w:sz w:val="14"/>
        </w:rPr>
        <w:t>одређених</w:t>
      </w:r>
      <w:r>
        <w:rPr>
          <w:spacing w:val="-4"/>
          <w:sz w:val="14"/>
        </w:rPr>
        <w:t xml:space="preserve"> </w:t>
      </w:r>
      <w:r>
        <w:rPr>
          <w:sz w:val="14"/>
        </w:rPr>
        <w:t>пестицида</w:t>
      </w:r>
      <w:r>
        <w:rPr>
          <w:spacing w:val="-4"/>
          <w:sz w:val="14"/>
        </w:rPr>
        <w:t xml:space="preserve"> </w:t>
      </w:r>
      <w:r>
        <w:rPr>
          <w:sz w:val="14"/>
        </w:rPr>
        <w:t>у</w:t>
      </w:r>
      <w:r>
        <w:rPr>
          <w:spacing w:val="-4"/>
          <w:sz w:val="14"/>
        </w:rPr>
        <w:t xml:space="preserve"> </w:t>
      </w:r>
      <w:r>
        <w:rPr>
          <w:sz w:val="14"/>
        </w:rPr>
        <w:t>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459/2010</w:t>
      </w:r>
      <w:r>
        <w:rPr>
          <w:i/>
          <w:spacing w:val="-4"/>
          <w:sz w:val="14"/>
        </w:rPr>
        <w:t xml:space="preserve"> </w:t>
      </w:r>
      <w:r>
        <w:rPr>
          <w:i/>
          <w:sz w:val="14"/>
        </w:rPr>
        <w:t>of</w:t>
      </w:r>
      <w:r>
        <w:rPr>
          <w:i/>
          <w:spacing w:val="-4"/>
          <w:sz w:val="14"/>
        </w:rPr>
        <w:t xml:space="preserve"> </w:t>
      </w:r>
      <w:r>
        <w:rPr>
          <w:i/>
          <w:sz w:val="14"/>
        </w:rPr>
        <w:t>27</w:t>
      </w:r>
      <w:r>
        <w:rPr>
          <w:i/>
          <w:spacing w:val="-4"/>
          <w:sz w:val="14"/>
        </w:rPr>
        <w:t xml:space="preserve"> </w:t>
      </w:r>
      <w:r>
        <w:rPr>
          <w:i/>
          <w:sz w:val="14"/>
        </w:rPr>
        <w:t>May</w:t>
      </w:r>
      <w:r>
        <w:rPr>
          <w:i/>
          <w:spacing w:val="-4"/>
          <w:sz w:val="14"/>
        </w:rPr>
        <w:t xml:space="preserve"> </w:t>
      </w:r>
      <w:r>
        <w:rPr>
          <w:i/>
          <w:sz w:val="14"/>
        </w:rPr>
        <w:t>2010</w:t>
      </w:r>
      <w:r>
        <w:rPr>
          <w:i/>
          <w:spacing w:val="-4"/>
          <w:sz w:val="14"/>
        </w:rPr>
        <w:t xml:space="preserve"> </w:t>
      </w:r>
      <w:r>
        <w:rPr>
          <w:i/>
          <w:sz w:val="14"/>
        </w:rPr>
        <w:t>amending</w:t>
      </w:r>
      <w:r>
        <w:rPr>
          <w:i/>
          <w:spacing w:val="-7"/>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III</w:t>
      </w:r>
      <w:r>
        <w:rPr>
          <w:i/>
          <w:spacing w:val="40"/>
          <w:sz w:val="14"/>
        </w:rPr>
        <w:t xml:space="preserve"> </w:t>
      </w:r>
      <w:r>
        <w:rPr>
          <w:i/>
          <w:sz w:val="14"/>
        </w:rPr>
        <w:t>and IV</w:t>
      </w:r>
      <w:r>
        <w:rPr>
          <w:i/>
          <w:spacing w:val="-2"/>
          <w:sz w:val="14"/>
        </w:rPr>
        <w:t xml:space="preserve"> </w:t>
      </w:r>
      <w:r>
        <w:rPr>
          <w:i/>
          <w:sz w:val="14"/>
        </w:rPr>
        <w:t>to Regulation (EC) No 396/2005 of the European Parliament and of the Council as regards maximum residue levels for certain pesticides in or on certain products</w:t>
      </w:r>
      <w:r>
        <w:rPr>
          <w:sz w:val="14"/>
        </w:rPr>
        <w:t>);</w:t>
      </w:r>
    </w:p>
    <w:p w:rsidR="00E63ECF" w:rsidRDefault="00481C0A">
      <w:pPr>
        <w:spacing w:line="237" w:lineRule="auto"/>
        <w:ind w:left="393" w:right="391"/>
        <w:jc w:val="both"/>
        <w:rPr>
          <w:sz w:val="14"/>
        </w:rPr>
      </w:pPr>
      <w:r>
        <w:rPr>
          <w:sz w:val="14"/>
        </w:rPr>
        <w:t>Уредбом</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34/2013</w:t>
      </w:r>
      <w:r>
        <w:rPr>
          <w:spacing w:val="-4"/>
          <w:sz w:val="14"/>
        </w:rPr>
        <w:t xml:space="preserve"> </w:t>
      </w:r>
      <w:r>
        <w:rPr>
          <w:sz w:val="14"/>
        </w:rPr>
        <w:t>oд</w:t>
      </w:r>
      <w:r>
        <w:rPr>
          <w:spacing w:val="-4"/>
          <w:sz w:val="14"/>
        </w:rPr>
        <w:t xml:space="preserve"> </w:t>
      </w:r>
      <w:r>
        <w:rPr>
          <w:sz w:val="14"/>
        </w:rPr>
        <w:t>16.</w:t>
      </w:r>
      <w:r>
        <w:rPr>
          <w:spacing w:val="-4"/>
          <w:sz w:val="14"/>
        </w:rPr>
        <w:t xml:space="preserve"> </w:t>
      </w:r>
      <w:r>
        <w:rPr>
          <w:sz w:val="14"/>
        </w:rPr>
        <w:t>јануара</w:t>
      </w:r>
      <w:r>
        <w:rPr>
          <w:spacing w:val="-4"/>
          <w:sz w:val="14"/>
        </w:rPr>
        <w:t xml:space="preserve"> </w:t>
      </w:r>
      <w:r>
        <w:rPr>
          <w:sz w:val="14"/>
        </w:rPr>
        <w:t>2013.</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4"/>
          <w:sz w:val="14"/>
        </w:rPr>
        <w:t xml:space="preserve"> </w:t>
      </w:r>
      <w:r>
        <w:rPr>
          <w:sz w:val="14"/>
        </w:rPr>
        <w:t>IV</w:t>
      </w:r>
      <w:r>
        <w:rPr>
          <w:spacing w:val="-6"/>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0"/>
          <w:sz w:val="14"/>
        </w:rPr>
        <w:t xml:space="preserve"> </w:t>
      </w:r>
      <w:r>
        <w:rPr>
          <w:sz w:val="14"/>
        </w:rPr>
        <w:t xml:space="preserve">односи на максималне нивое резидуа за 2-fenilfenol, ametoktradin, </w:t>
      </w:r>
      <w:r>
        <w:rPr>
          <w:i/>
          <w:sz w:val="14"/>
        </w:rPr>
        <w:t xml:space="preserve">Aureobasidium pullulans </w:t>
      </w:r>
      <w:r>
        <w:rPr>
          <w:sz w:val="14"/>
        </w:rPr>
        <w:t>soj DSM 14940 i DSM 14941, ciprokonazol, difenokonazol, ditiokarbamate, folpet,</w:t>
      </w:r>
      <w:r>
        <w:rPr>
          <w:spacing w:val="40"/>
          <w:sz w:val="14"/>
        </w:rPr>
        <w:t xml:space="preserve"> </w:t>
      </w:r>
      <w:r>
        <w:rPr>
          <w:sz w:val="14"/>
        </w:rPr>
        <w:t>propamokarb,</w:t>
      </w:r>
      <w:r>
        <w:rPr>
          <w:spacing w:val="-4"/>
          <w:sz w:val="14"/>
        </w:rPr>
        <w:t xml:space="preserve"> </w:t>
      </w:r>
      <w:r>
        <w:rPr>
          <w:sz w:val="14"/>
        </w:rPr>
        <w:t>spinosad,</w:t>
      </w:r>
      <w:r>
        <w:rPr>
          <w:spacing w:val="-4"/>
          <w:sz w:val="14"/>
        </w:rPr>
        <w:t xml:space="preserve"> </w:t>
      </w:r>
      <w:r>
        <w:rPr>
          <w:sz w:val="14"/>
        </w:rPr>
        <w:t>spirodiklofen,</w:t>
      </w:r>
      <w:r>
        <w:rPr>
          <w:spacing w:val="-4"/>
          <w:sz w:val="14"/>
        </w:rPr>
        <w:t xml:space="preserve"> </w:t>
      </w:r>
      <w:r>
        <w:rPr>
          <w:sz w:val="14"/>
        </w:rPr>
        <w:t>tebufenpirad</w:t>
      </w:r>
      <w:r>
        <w:rPr>
          <w:spacing w:val="-4"/>
          <w:sz w:val="14"/>
        </w:rPr>
        <w:t xml:space="preserve"> </w:t>
      </w:r>
      <w:r>
        <w:rPr>
          <w:sz w:val="14"/>
        </w:rPr>
        <w:t>и</w:t>
      </w:r>
      <w:r>
        <w:rPr>
          <w:spacing w:val="-4"/>
          <w:sz w:val="14"/>
        </w:rPr>
        <w:t xml:space="preserve"> </w:t>
      </w:r>
      <w:r>
        <w:rPr>
          <w:sz w:val="14"/>
        </w:rPr>
        <w:t>tetrakonazol</w:t>
      </w:r>
      <w:r>
        <w:rPr>
          <w:spacing w:val="-4"/>
          <w:sz w:val="14"/>
        </w:rPr>
        <w:t xml:space="preserve"> </w:t>
      </w:r>
      <w:r>
        <w:rPr>
          <w:sz w:val="14"/>
        </w:rPr>
        <w:t>у</w:t>
      </w:r>
      <w:r>
        <w:rPr>
          <w:spacing w:val="-4"/>
          <w:sz w:val="14"/>
        </w:rPr>
        <w:t xml:space="preserve"> </w:t>
      </w:r>
      <w:r>
        <w:rPr>
          <w:sz w:val="14"/>
        </w:rPr>
        <w:t>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34/2013</w:t>
      </w:r>
      <w:r>
        <w:rPr>
          <w:i/>
          <w:spacing w:val="-4"/>
          <w:sz w:val="14"/>
        </w:rPr>
        <w:t xml:space="preserve"> </w:t>
      </w:r>
      <w:r>
        <w:rPr>
          <w:i/>
          <w:sz w:val="14"/>
        </w:rPr>
        <w:t>of</w:t>
      </w:r>
      <w:r>
        <w:rPr>
          <w:i/>
          <w:spacing w:val="-4"/>
          <w:sz w:val="14"/>
        </w:rPr>
        <w:t xml:space="preserve"> </w:t>
      </w:r>
      <w:r>
        <w:rPr>
          <w:i/>
          <w:sz w:val="14"/>
        </w:rPr>
        <w:t>16</w:t>
      </w:r>
      <w:r>
        <w:rPr>
          <w:i/>
          <w:spacing w:val="-4"/>
          <w:sz w:val="14"/>
        </w:rPr>
        <w:t xml:space="preserve"> </w:t>
      </w:r>
      <w:r>
        <w:rPr>
          <w:i/>
          <w:sz w:val="14"/>
        </w:rPr>
        <w:t>January</w:t>
      </w:r>
      <w:r>
        <w:rPr>
          <w:i/>
          <w:spacing w:val="-4"/>
          <w:sz w:val="14"/>
        </w:rPr>
        <w:t xml:space="preserve"> </w:t>
      </w:r>
      <w:r>
        <w:rPr>
          <w:i/>
          <w:sz w:val="14"/>
        </w:rPr>
        <w:t>2013</w:t>
      </w:r>
      <w:r>
        <w:rPr>
          <w:i/>
          <w:spacing w:val="-4"/>
          <w:sz w:val="14"/>
        </w:rPr>
        <w:t xml:space="preserve"> </w:t>
      </w:r>
      <w:r>
        <w:rPr>
          <w:i/>
          <w:sz w:val="14"/>
        </w:rPr>
        <w:t>amending</w:t>
      </w:r>
      <w:r>
        <w:rPr>
          <w:i/>
          <w:spacing w:val="-6"/>
          <w:sz w:val="14"/>
        </w:rPr>
        <w:t xml:space="preserve"> </w:t>
      </w:r>
      <w:r>
        <w:rPr>
          <w:i/>
          <w:sz w:val="14"/>
        </w:rPr>
        <w:t>Annexes</w:t>
      </w:r>
      <w:r>
        <w:rPr>
          <w:i/>
          <w:spacing w:val="40"/>
          <w:sz w:val="14"/>
        </w:rPr>
        <w:t xml:space="preserve"> </w:t>
      </w:r>
      <w:r>
        <w:rPr>
          <w:i/>
          <w:sz w:val="14"/>
        </w:rPr>
        <w:t>II, III and IV to Regulation (EC) No 396/2005 of the European Parliament and of the Council as regards maximum residue levels for 2-phenylphenol, ametoctradin, Aureobasidium</w:t>
      </w:r>
      <w:r>
        <w:rPr>
          <w:i/>
          <w:spacing w:val="40"/>
          <w:sz w:val="14"/>
        </w:rPr>
        <w:t xml:space="preserve"> </w:t>
      </w:r>
      <w:r>
        <w:rPr>
          <w:i/>
          <w:sz w:val="14"/>
        </w:rPr>
        <w:t>pullulans</w:t>
      </w:r>
      <w:r>
        <w:rPr>
          <w:i/>
          <w:spacing w:val="-1"/>
          <w:sz w:val="14"/>
        </w:rPr>
        <w:t xml:space="preserve"> </w:t>
      </w:r>
      <w:r>
        <w:rPr>
          <w:i/>
          <w:sz w:val="14"/>
        </w:rPr>
        <w:t>strains DSM 14940 and DSM 14941, cyproconazole, difenoconazole,</w:t>
      </w:r>
      <w:r>
        <w:rPr>
          <w:i/>
          <w:spacing w:val="-1"/>
          <w:sz w:val="14"/>
        </w:rPr>
        <w:t xml:space="preserve"> </w:t>
      </w:r>
      <w:r>
        <w:rPr>
          <w:i/>
          <w:sz w:val="14"/>
        </w:rPr>
        <w:t>dithiocarbamates,</w:t>
      </w:r>
      <w:r>
        <w:rPr>
          <w:i/>
          <w:spacing w:val="-1"/>
          <w:sz w:val="14"/>
        </w:rPr>
        <w:t xml:space="preserve"> </w:t>
      </w:r>
      <w:r>
        <w:rPr>
          <w:i/>
          <w:sz w:val="14"/>
        </w:rPr>
        <w:t>folpet,</w:t>
      </w:r>
      <w:r>
        <w:rPr>
          <w:i/>
          <w:spacing w:val="-1"/>
          <w:sz w:val="14"/>
        </w:rPr>
        <w:t xml:space="preserve"> </w:t>
      </w:r>
      <w:r>
        <w:rPr>
          <w:i/>
          <w:sz w:val="14"/>
        </w:rPr>
        <w:t>propamocarb, spinosad, spirodiclofen,tebufenpyrad</w:t>
      </w:r>
      <w:r>
        <w:rPr>
          <w:i/>
          <w:spacing w:val="-1"/>
          <w:sz w:val="14"/>
        </w:rPr>
        <w:t xml:space="preserve"> </w:t>
      </w:r>
      <w:r>
        <w:rPr>
          <w:i/>
          <w:sz w:val="14"/>
        </w:rPr>
        <w:t>and tetraconazole</w:t>
      </w:r>
      <w:r>
        <w:rPr>
          <w:i/>
          <w:spacing w:val="-1"/>
          <w:sz w:val="14"/>
        </w:rPr>
        <w:t xml:space="preserve"> </w:t>
      </w:r>
      <w:r>
        <w:rPr>
          <w:i/>
          <w:sz w:val="14"/>
        </w:rPr>
        <w:t>in or</w:t>
      </w:r>
      <w:r>
        <w:rPr>
          <w:i/>
          <w:spacing w:val="40"/>
          <w:sz w:val="14"/>
        </w:rPr>
        <w:t xml:space="preserve"> </w:t>
      </w:r>
      <w:r>
        <w:rPr>
          <w:i/>
          <w:sz w:val="14"/>
        </w:rPr>
        <w:t>on certain products</w:t>
      </w:r>
      <w:r>
        <w:rPr>
          <w:sz w:val="14"/>
        </w:rPr>
        <w:t>);</w:t>
      </w:r>
    </w:p>
    <w:p w:rsidR="00E63ECF" w:rsidRDefault="00481C0A">
      <w:pPr>
        <w:spacing w:before="1"/>
        <w:ind w:left="393" w:right="391"/>
        <w:jc w:val="both"/>
        <w:rPr>
          <w:sz w:val="14"/>
        </w:rPr>
      </w:pPr>
      <w:r>
        <w:rPr>
          <w:sz w:val="14"/>
        </w:rPr>
        <w:t>Уредбом Kомисије (ЕУ) број 500/2013 oд 30. мaја 2013. године којом су измењени Анекси II, III и IV</w:t>
      </w:r>
      <w:r>
        <w:rPr>
          <w:spacing w:val="-1"/>
          <w:sz w:val="14"/>
        </w:rPr>
        <w:t xml:space="preserve"> </w:t>
      </w:r>
      <w:r>
        <w:rPr>
          <w:sz w:val="14"/>
        </w:rPr>
        <w:t>Уредбе (ЕЗ) Европског парламента и Савета број 396/2005, а која се</w:t>
      </w:r>
      <w:r>
        <w:rPr>
          <w:spacing w:val="40"/>
          <w:sz w:val="14"/>
        </w:rPr>
        <w:t xml:space="preserve"> </w:t>
      </w:r>
      <w:r>
        <w:rPr>
          <w:sz w:val="14"/>
        </w:rPr>
        <w:t xml:space="preserve">односи на максималне нивое резидуа за acetamiprid, </w:t>
      </w:r>
      <w:r>
        <w:rPr>
          <w:i/>
          <w:sz w:val="14"/>
        </w:rPr>
        <w:t xml:space="preserve">Adoxophyes orana granulovirus </w:t>
      </w:r>
      <w:r>
        <w:rPr>
          <w:sz w:val="14"/>
        </w:rPr>
        <w:t>sој BV-0001, azoksistrobin, klotianidin, fenpirazamin, heptamaloksiloglukan, metrafenon,</w:t>
      </w:r>
      <w:r>
        <w:rPr>
          <w:spacing w:val="40"/>
          <w:sz w:val="14"/>
        </w:rPr>
        <w:t xml:space="preserve"> </w:t>
      </w:r>
      <w:r>
        <w:rPr>
          <w:i/>
          <w:sz w:val="14"/>
        </w:rPr>
        <w:t xml:space="preserve">Paecilomyces lilacinus </w:t>
      </w:r>
      <w:r>
        <w:rPr>
          <w:sz w:val="14"/>
        </w:rPr>
        <w:t xml:space="preserve">sој 251, propiconazol, quizalofop-P, spiromesifen, tebukonazol, tiamethoksam и </w:t>
      </w:r>
      <w:r>
        <w:rPr>
          <w:i/>
          <w:sz w:val="14"/>
        </w:rPr>
        <w:t>Zucchini yellow mosaik virus</w:t>
      </w:r>
      <w:r>
        <w:rPr>
          <w:spacing w:val="22"/>
          <w:sz w:val="14"/>
        </w:rPr>
        <w:t xml:space="preserve"> </w:t>
      </w:r>
      <w:r>
        <w:rPr>
          <w:sz w:val="14"/>
        </w:rPr>
        <w:t>– ослабљени сој у и на одређеним произво-</w:t>
      </w:r>
      <w:r>
        <w:rPr>
          <w:spacing w:val="40"/>
          <w:sz w:val="14"/>
        </w:rPr>
        <w:t xml:space="preserve"> </w:t>
      </w:r>
      <w:r>
        <w:rPr>
          <w:sz w:val="14"/>
        </w:rPr>
        <w:t>дима (</w:t>
      </w:r>
      <w:r>
        <w:rPr>
          <w:i/>
          <w:sz w:val="14"/>
        </w:rPr>
        <w:t>Commission Regulation (EU) No 500/2013 of 30 May 2013 amending Annexes II, III and IV to Regulation (EC) No 396/2005 of the European Parliament and of the Council</w:t>
      </w:r>
      <w:r>
        <w:rPr>
          <w:i/>
          <w:spacing w:val="40"/>
          <w:sz w:val="14"/>
        </w:rPr>
        <w:t xml:space="preserve"> </w:t>
      </w:r>
      <w:r>
        <w:rPr>
          <w:i/>
          <w:sz w:val="14"/>
        </w:rPr>
        <w:t>as regards maximum residue levels for acetamiprid, Adoxophyes orana granulovirus strain BV-0001, azoxystrobin, clothianidin,fenpyrazamine, heptamaloxyloglucan, metrafenone,</w:t>
      </w:r>
      <w:r>
        <w:rPr>
          <w:i/>
          <w:spacing w:val="40"/>
          <w:sz w:val="14"/>
        </w:rPr>
        <w:t xml:space="preserve"> </w:t>
      </w:r>
      <w:r>
        <w:rPr>
          <w:i/>
          <w:sz w:val="14"/>
        </w:rPr>
        <w:t>Paecilomyces</w:t>
      </w:r>
      <w:r>
        <w:rPr>
          <w:i/>
          <w:spacing w:val="-3"/>
          <w:sz w:val="14"/>
        </w:rPr>
        <w:t xml:space="preserve"> </w:t>
      </w:r>
      <w:r>
        <w:rPr>
          <w:i/>
          <w:sz w:val="14"/>
        </w:rPr>
        <w:t>lilacinus</w:t>
      </w:r>
      <w:r>
        <w:rPr>
          <w:i/>
          <w:spacing w:val="-3"/>
          <w:sz w:val="14"/>
        </w:rPr>
        <w:t xml:space="preserve"> </w:t>
      </w:r>
      <w:r>
        <w:rPr>
          <w:i/>
          <w:sz w:val="14"/>
        </w:rPr>
        <w:t>strain</w:t>
      </w:r>
      <w:r>
        <w:rPr>
          <w:i/>
          <w:spacing w:val="-2"/>
          <w:sz w:val="14"/>
        </w:rPr>
        <w:t xml:space="preserve"> </w:t>
      </w:r>
      <w:r>
        <w:rPr>
          <w:i/>
          <w:sz w:val="14"/>
        </w:rPr>
        <w:t>251,</w:t>
      </w:r>
      <w:r>
        <w:rPr>
          <w:i/>
          <w:spacing w:val="-2"/>
          <w:sz w:val="14"/>
        </w:rPr>
        <w:t xml:space="preserve"> </w:t>
      </w:r>
      <w:r>
        <w:rPr>
          <w:i/>
          <w:sz w:val="14"/>
        </w:rPr>
        <w:t>propiconazole,</w:t>
      </w:r>
      <w:r>
        <w:rPr>
          <w:i/>
          <w:spacing w:val="-2"/>
          <w:sz w:val="14"/>
        </w:rPr>
        <w:t xml:space="preserve"> </w:t>
      </w:r>
      <w:r>
        <w:rPr>
          <w:i/>
          <w:sz w:val="14"/>
        </w:rPr>
        <w:t>quizalofop-P,</w:t>
      </w:r>
      <w:r>
        <w:rPr>
          <w:i/>
          <w:spacing w:val="-2"/>
          <w:sz w:val="14"/>
        </w:rPr>
        <w:t xml:space="preserve"> </w:t>
      </w:r>
      <w:r>
        <w:rPr>
          <w:i/>
          <w:sz w:val="14"/>
        </w:rPr>
        <w:t>spiromesifen,</w:t>
      </w:r>
      <w:r>
        <w:rPr>
          <w:i/>
          <w:spacing w:val="-2"/>
          <w:sz w:val="14"/>
        </w:rPr>
        <w:t xml:space="preserve"> </w:t>
      </w:r>
      <w:r>
        <w:rPr>
          <w:i/>
          <w:sz w:val="14"/>
        </w:rPr>
        <w:t>tebuconazole,</w:t>
      </w:r>
      <w:r>
        <w:rPr>
          <w:i/>
          <w:spacing w:val="-2"/>
          <w:sz w:val="14"/>
        </w:rPr>
        <w:t xml:space="preserve"> </w:t>
      </w:r>
      <w:r>
        <w:rPr>
          <w:i/>
          <w:sz w:val="14"/>
        </w:rPr>
        <w:t>thiamethoxam</w:t>
      </w:r>
      <w:r>
        <w:rPr>
          <w:i/>
          <w:spacing w:val="-3"/>
          <w:sz w:val="14"/>
        </w:rPr>
        <w:t xml:space="preserve"> </w:t>
      </w:r>
      <w:r>
        <w:rPr>
          <w:i/>
          <w:sz w:val="14"/>
        </w:rPr>
        <w:t>and</w:t>
      </w:r>
      <w:r>
        <w:rPr>
          <w:i/>
          <w:spacing w:val="-2"/>
          <w:sz w:val="14"/>
        </w:rPr>
        <w:t xml:space="preserve"> </w:t>
      </w:r>
      <w:r>
        <w:rPr>
          <w:i/>
          <w:sz w:val="14"/>
        </w:rPr>
        <w:t>zucchini</w:t>
      </w:r>
      <w:r>
        <w:rPr>
          <w:i/>
          <w:spacing w:val="-2"/>
          <w:sz w:val="14"/>
        </w:rPr>
        <w:t xml:space="preserve"> </w:t>
      </w:r>
      <w:r>
        <w:rPr>
          <w:i/>
          <w:sz w:val="14"/>
        </w:rPr>
        <w:t>yellow</w:t>
      </w:r>
      <w:r>
        <w:rPr>
          <w:i/>
          <w:spacing w:val="-2"/>
          <w:sz w:val="14"/>
        </w:rPr>
        <w:t xml:space="preserve"> </w:t>
      </w:r>
      <w:r>
        <w:rPr>
          <w:i/>
          <w:sz w:val="14"/>
        </w:rPr>
        <w:t>mosaik</w:t>
      </w:r>
      <w:r>
        <w:rPr>
          <w:i/>
          <w:spacing w:val="-2"/>
          <w:sz w:val="14"/>
        </w:rPr>
        <w:t xml:space="preserve"> </w:t>
      </w:r>
      <w:r>
        <w:rPr>
          <w:i/>
          <w:sz w:val="14"/>
        </w:rPr>
        <w:t>virus</w:t>
      </w:r>
      <w:r>
        <w:rPr>
          <w:i/>
          <w:spacing w:val="-3"/>
          <w:sz w:val="14"/>
        </w:rPr>
        <w:t xml:space="preserve"> </w:t>
      </w:r>
      <w:r>
        <w:rPr>
          <w:i/>
          <w:sz w:val="14"/>
        </w:rPr>
        <w:t>–</w:t>
      </w:r>
      <w:r>
        <w:rPr>
          <w:i/>
          <w:spacing w:val="-2"/>
          <w:sz w:val="14"/>
        </w:rPr>
        <w:t xml:space="preserve"> </w:t>
      </w:r>
      <w:r>
        <w:rPr>
          <w:i/>
          <w:sz w:val="14"/>
        </w:rPr>
        <w:t>weak</w:t>
      </w:r>
      <w:r>
        <w:rPr>
          <w:i/>
          <w:spacing w:val="-2"/>
          <w:sz w:val="14"/>
        </w:rPr>
        <w:t xml:space="preserve"> </w:t>
      </w:r>
      <w:r>
        <w:rPr>
          <w:i/>
          <w:sz w:val="14"/>
        </w:rPr>
        <w:t>strain</w:t>
      </w:r>
      <w:r>
        <w:rPr>
          <w:i/>
          <w:spacing w:val="-2"/>
          <w:sz w:val="14"/>
        </w:rPr>
        <w:t xml:space="preserve"> </w:t>
      </w:r>
      <w:r>
        <w:rPr>
          <w:i/>
          <w:sz w:val="14"/>
        </w:rPr>
        <w:t>in</w:t>
      </w:r>
      <w:r>
        <w:rPr>
          <w:i/>
          <w:spacing w:val="-2"/>
          <w:sz w:val="14"/>
        </w:rPr>
        <w:t xml:space="preserve"> </w:t>
      </w:r>
      <w:r>
        <w:rPr>
          <w:i/>
          <w:sz w:val="14"/>
        </w:rPr>
        <w:t>or</w:t>
      </w:r>
      <w:r>
        <w:rPr>
          <w:i/>
          <w:spacing w:val="-3"/>
          <w:sz w:val="14"/>
        </w:rPr>
        <w:t xml:space="preserve"> </w:t>
      </w:r>
      <w:r>
        <w:rPr>
          <w:i/>
          <w:sz w:val="14"/>
        </w:rPr>
        <w:t>on</w:t>
      </w:r>
      <w:r>
        <w:rPr>
          <w:i/>
          <w:spacing w:val="-2"/>
          <w:sz w:val="14"/>
        </w:rPr>
        <w:t xml:space="preserve"> </w:t>
      </w:r>
      <w:r>
        <w:rPr>
          <w:i/>
          <w:sz w:val="14"/>
        </w:rPr>
        <w:t>certain</w:t>
      </w:r>
      <w:r>
        <w:rPr>
          <w:i/>
          <w:spacing w:val="-2"/>
          <w:sz w:val="14"/>
        </w:rPr>
        <w:t xml:space="preserve"> </w:t>
      </w:r>
      <w:r>
        <w:rPr>
          <w:i/>
          <w:sz w:val="14"/>
        </w:rPr>
        <w:t>products</w:t>
      </w:r>
      <w:r>
        <w:rPr>
          <w:sz w:val="14"/>
        </w:rPr>
        <w:t>);</w:t>
      </w:r>
      <w:r>
        <w:rPr>
          <w:spacing w:val="40"/>
          <w:sz w:val="14"/>
        </w:rPr>
        <w:t xml:space="preserve"> </w:t>
      </w:r>
      <w:r>
        <w:rPr>
          <w:sz w:val="14"/>
        </w:rPr>
        <w:t>Уредбом Kомисије (ЕУ) број 588/2014 oд 2. јуна 2014. године којом су измењени Анекси III и IV</w:t>
      </w:r>
      <w:r>
        <w:rPr>
          <w:spacing w:val="-2"/>
          <w:sz w:val="14"/>
        </w:rPr>
        <w:t xml:space="preserve"> </w:t>
      </w:r>
      <w:r>
        <w:rPr>
          <w:sz w:val="14"/>
        </w:rPr>
        <w:t>Уредбе (ЕЗ) Европског парламента и Савета број 396/2005, а која се од-</w:t>
      </w:r>
      <w:r>
        <w:rPr>
          <w:spacing w:val="40"/>
          <w:sz w:val="14"/>
        </w:rPr>
        <w:t xml:space="preserve"> </w:t>
      </w:r>
      <w:r>
        <w:rPr>
          <w:sz w:val="14"/>
        </w:rPr>
        <w:t xml:space="preserve">носи на максималне нивое резидуа за ulje narandže, </w:t>
      </w:r>
      <w:r>
        <w:rPr>
          <w:i/>
          <w:sz w:val="14"/>
        </w:rPr>
        <w:t>Phlebiopsis gigantea</w:t>
      </w:r>
      <w:r>
        <w:rPr>
          <w:sz w:val="14"/>
        </w:rPr>
        <w:t xml:space="preserve">, giberelinsku kiselinu, </w:t>
      </w:r>
      <w:r>
        <w:rPr>
          <w:i/>
          <w:sz w:val="14"/>
        </w:rPr>
        <w:t xml:space="preserve">Paecilomyces fumosoroseus </w:t>
      </w:r>
      <w:r>
        <w:rPr>
          <w:sz w:val="14"/>
        </w:rPr>
        <w:t xml:space="preserve">soj FE 9901, </w:t>
      </w:r>
      <w:r>
        <w:rPr>
          <w:i/>
          <w:sz w:val="14"/>
        </w:rPr>
        <w:t>Spodoptera littoralis virus nuclearne</w:t>
      </w:r>
      <w:r>
        <w:rPr>
          <w:i/>
          <w:spacing w:val="40"/>
          <w:sz w:val="14"/>
        </w:rPr>
        <w:t xml:space="preserve"> </w:t>
      </w:r>
      <w:r>
        <w:rPr>
          <w:i/>
          <w:sz w:val="14"/>
        </w:rPr>
        <w:t>poliedroze</w:t>
      </w:r>
      <w:r>
        <w:rPr>
          <w:sz w:val="14"/>
        </w:rPr>
        <w:t>,</w:t>
      </w:r>
      <w:r>
        <w:rPr>
          <w:spacing w:val="-3"/>
          <w:sz w:val="14"/>
        </w:rPr>
        <w:t xml:space="preserve"> </w:t>
      </w:r>
      <w:r>
        <w:rPr>
          <w:i/>
          <w:sz w:val="14"/>
        </w:rPr>
        <w:t>Spodoptera</w:t>
      </w:r>
      <w:r>
        <w:rPr>
          <w:i/>
          <w:spacing w:val="-3"/>
          <w:sz w:val="14"/>
        </w:rPr>
        <w:t xml:space="preserve"> </w:t>
      </w:r>
      <w:r>
        <w:rPr>
          <w:i/>
          <w:sz w:val="14"/>
        </w:rPr>
        <w:t>exigua</w:t>
      </w:r>
      <w:r>
        <w:rPr>
          <w:i/>
          <w:spacing w:val="-3"/>
          <w:sz w:val="14"/>
        </w:rPr>
        <w:t xml:space="preserve"> </w:t>
      </w:r>
      <w:r>
        <w:rPr>
          <w:i/>
          <w:sz w:val="14"/>
        </w:rPr>
        <w:t>virus</w:t>
      </w:r>
      <w:r>
        <w:rPr>
          <w:i/>
          <w:spacing w:val="-3"/>
          <w:sz w:val="14"/>
        </w:rPr>
        <w:t xml:space="preserve"> </w:t>
      </w:r>
      <w:r>
        <w:rPr>
          <w:i/>
          <w:sz w:val="14"/>
        </w:rPr>
        <w:t>nuclearne</w:t>
      </w:r>
      <w:r>
        <w:rPr>
          <w:i/>
          <w:spacing w:val="-3"/>
          <w:sz w:val="14"/>
        </w:rPr>
        <w:t xml:space="preserve"> </w:t>
      </w:r>
      <w:r>
        <w:rPr>
          <w:i/>
          <w:sz w:val="14"/>
        </w:rPr>
        <w:t>poliedroze</w:t>
      </w:r>
      <w:r>
        <w:rPr>
          <w:sz w:val="14"/>
        </w:rPr>
        <w:t>,</w:t>
      </w:r>
      <w:r>
        <w:rPr>
          <w:spacing w:val="-3"/>
          <w:sz w:val="14"/>
        </w:rPr>
        <w:t xml:space="preserve"> </w:t>
      </w:r>
      <w:r>
        <w:rPr>
          <w:i/>
          <w:sz w:val="14"/>
        </w:rPr>
        <w:t>Bacillus</w:t>
      </w:r>
      <w:r>
        <w:rPr>
          <w:i/>
          <w:spacing w:val="-3"/>
          <w:sz w:val="14"/>
        </w:rPr>
        <w:t xml:space="preserve"> </w:t>
      </w:r>
      <w:r>
        <w:rPr>
          <w:i/>
          <w:sz w:val="14"/>
        </w:rPr>
        <w:t>firmus</w:t>
      </w:r>
      <w:r>
        <w:rPr>
          <w:i/>
          <w:spacing w:val="-3"/>
          <w:sz w:val="14"/>
        </w:rPr>
        <w:t xml:space="preserve"> </w:t>
      </w:r>
      <w:r>
        <w:rPr>
          <w:sz w:val="14"/>
        </w:rPr>
        <w:t>I-1582,</w:t>
      </w:r>
      <w:r>
        <w:rPr>
          <w:spacing w:val="-3"/>
          <w:sz w:val="14"/>
        </w:rPr>
        <w:t xml:space="preserve"> </w:t>
      </w:r>
      <w:r>
        <w:rPr>
          <w:sz w:val="14"/>
        </w:rPr>
        <w:t>s-abscisinska</w:t>
      </w:r>
      <w:r>
        <w:rPr>
          <w:spacing w:val="-3"/>
          <w:sz w:val="14"/>
        </w:rPr>
        <w:t xml:space="preserve"> </w:t>
      </w:r>
      <w:r>
        <w:rPr>
          <w:sz w:val="14"/>
        </w:rPr>
        <w:t>kiselina,</w:t>
      </w:r>
      <w:r>
        <w:rPr>
          <w:spacing w:val="-3"/>
          <w:sz w:val="14"/>
        </w:rPr>
        <w:t xml:space="preserve"> </w:t>
      </w:r>
      <w:r>
        <w:rPr>
          <w:sz w:val="14"/>
        </w:rPr>
        <w:t>L-ascorbinska</w:t>
      </w:r>
      <w:r>
        <w:rPr>
          <w:spacing w:val="-3"/>
          <w:sz w:val="14"/>
        </w:rPr>
        <w:t xml:space="preserve"> </w:t>
      </w:r>
      <w:r>
        <w:rPr>
          <w:sz w:val="14"/>
        </w:rPr>
        <w:t>kiselina</w:t>
      </w:r>
      <w:r>
        <w:rPr>
          <w:spacing w:val="-3"/>
          <w:sz w:val="14"/>
        </w:rPr>
        <w:t xml:space="preserve"> </w:t>
      </w:r>
      <w:r>
        <w:rPr>
          <w:sz w:val="14"/>
        </w:rPr>
        <w:t>и</w:t>
      </w:r>
      <w:r>
        <w:rPr>
          <w:spacing w:val="-3"/>
          <w:sz w:val="14"/>
        </w:rPr>
        <w:t xml:space="preserve"> </w:t>
      </w:r>
      <w:r>
        <w:rPr>
          <w:i/>
          <w:sz w:val="14"/>
        </w:rPr>
        <w:t>Helicoverpa</w:t>
      </w:r>
      <w:r>
        <w:rPr>
          <w:i/>
          <w:spacing w:val="-3"/>
          <w:sz w:val="14"/>
        </w:rPr>
        <w:t xml:space="preserve"> </w:t>
      </w:r>
      <w:r>
        <w:rPr>
          <w:i/>
          <w:sz w:val="14"/>
        </w:rPr>
        <w:t>armigera</w:t>
      </w:r>
      <w:r>
        <w:rPr>
          <w:i/>
          <w:spacing w:val="-3"/>
          <w:sz w:val="14"/>
        </w:rPr>
        <w:t xml:space="preserve"> </w:t>
      </w:r>
      <w:r>
        <w:rPr>
          <w:i/>
          <w:sz w:val="14"/>
        </w:rPr>
        <w:t>virus</w:t>
      </w:r>
      <w:r>
        <w:rPr>
          <w:i/>
          <w:spacing w:val="-3"/>
          <w:sz w:val="14"/>
        </w:rPr>
        <w:t xml:space="preserve"> </w:t>
      </w:r>
      <w:r>
        <w:rPr>
          <w:i/>
          <w:sz w:val="14"/>
        </w:rPr>
        <w:t>nuclearne</w:t>
      </w:r>
      <w:r>
        <w:rPr>
          <w:i/>
          <w:spacing w:val="-3"/>
          <w:sz w:val="14"/>
        </w:rPr>
        <w:t xml:space="preserve"> </w:t>
      </w:r>
      <w:r>
        <w:rPr>
          <w:i/>
          <w:sz w:val="14"/>
        </w:rPr>
        <w:t>poliedroze</w:t>
      </w:r>
      <w:r>
        <w:rPr>
          <w:i/>
          <w:spacing w:val="-3"/>
          <w:sz w:val="14"/>
        </w:rPr>
        <w:t xml:space="preserve"> </w:t>
      </w:r>
      <w:r>
        <w:rPr>
          <w:sz w:val="14"/>
        </w:rPr>
        <w:t>у</w:t>
      </w:r>
      <w:r>
        <w:rPr>
          <w:spacing w:val="40"/>
          <w:sz w:val="14"/>
        </w:rPr>
        <w:t xml:space="preserve"> </w:t>
      </w:r>
      <w:r>
        <w:rPr>
          <w:sz w:val="14"/>
        </w:rPr>
        <w:t>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No</w:t>
      </w:r>
      <w:r>
        <w:rPr>
          <w:i/>
          <w:spacing w:val="-3"/>
          <w:sz w:val="14"/>
        </w:rPr>
        <w:t xml:space="preserve"> </w:t>
      </w:r>
      <w:r>
        <w:rPr>
          <w:i/>
          <w:sz w:val="14"/>
        </w:rPr>
        <w:t>588/2014</w:t>
      </w:r>
      <w:r>
        <w:rPr>
          <w:i/>
          <w:spacing w:val="-3"/>
          <w:sz w:val="14"/>
        </w:rPr>
        <w:t xml:space="preserve"> </w:t>
      </w:r>
      <w:r>
        <w:rPr>
          <w:i/>
          <w:sz w:val="14"/>
        </w:rPr>
        <w:t>of</w:t>
      </w:r>
      <w:r>
        <w:rPr>
          <w:i/>
          <w:spacing w:val="-3"/>
          <w:sz w:val="14"/>
        </w:rPr>
        <w:t xml:space="preserve"> </w:t>
      </w:r>
      <w:r>
        <w:rPr>
          <w:i/>
          <w:sz w:val="14"/>
        </w:rPr>
        <w:t>2</w:t>
      </w:r>
      <w:r>
        <w:rPr>
          <w:i/>
          <w:spacing w:val="-3"/>
          <w:sz w:val="14"/>
        </w:rPr>
        <w:t xml:space="preserve"> </w:t>
      </w:r>
      <w:r>
        <w:rPr>
          <w:i/>
          <w:sz w:val="14"/>
        </w:rPr>
        <w:t>June</w:t>
      </w:r>
      <w:r>
        <w:rPr>
          <w:i/>
          <w:spacing w:val="-3"/>
          <w:sz w:val="14"/>
        </w:rPr>
        <w:t xml:space="preserve"> </w:t>
      </w:r>
      <w:r>
        <w:rPr>
          <w:i/>
          <w:sz w:val="14"/>
        </w:rPr>
        <w:t>2014</w:t>
      </w:r>
      <w:r>
        <w:rPr>
          <w:i/>
          <w:spacing w:val="-3"/>
          <w:sz w:val="14"/>
        </w:rPr>
        <w:t xml:space="preserve"> </w:t>
      </w:r>
      <w:r>
        <w:rPr>
          <w:i/>
          <w:sz w:val="14"/>
        </w:rPr>
        <w:t>amending</w:t>
      </w:r>
      <w:r>
        <w:rPr>
          <w:i/>
          <w:spacing w:val="-6"/>
          <w:sz w:val="14"/>
        </w:rPr>
        <w:t xml:space="preserve"> </w:t>
      </w:r>
      <w:r>
        <w:rPr>
          <w:i/>
          <w:sz w:val="14"/>
        </w:rPr>
        <w:t>Annexes</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IV</w:t>
      </w:r>
      <w:r>
        <w:rPr>
          <w:i/>
          <w:spacing w:val="-6"/>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40"/>
          <w:sz w:val="14"/>
        </w:rPr>
        <w:t xml:space="preserve"> </w:t>
      </w:r>
      <w:r>
        <w:rPr>
          <w:i/>
          <w:sz w:val="14"/>
        </w:rPr>
        <w:t>and of the Council as regards maximum residue levels for orange oil, Phlebiopsis gigantea, gibberellic acid, Paecilomyces fumosoroseus strain FE 9901, Spodoptera littoralis</w:t>
      </w:r>
      <w:r>
        <w:rPr>
          <w:i/>
          <w:spacing w:val="40"/>
          <w:sz w:val="14"/>
        </w:rPr>
        <w:t xml:space="preserve"> </w:t>
      </w:r>
      <w:r>
        <w:rPr>
          <w:i/>
          <w:sz w:val="14"/>
        </w:rPr>
        <w:t>nucleopolyhedrovirus, Spodoptera exigua nuclear polyhedrosis virus, Bacillus firmus I-1582, s-abscisic acid, L-ascorbic acid and Helicoverpa armigera nucleopolyhedrovirus in or</w:t>
      </w:r>
      <w:r>
        <w:rPr>
          <w:i/>
          <w:spacing w:val="40"/>
          <w:sz w:val="14"/>
        </w:rPr>
        <w:t xml:space="preserve"> </w:t>
      </w:r>
      <w:r>
        <w:rPr>
          <w:i/>
          <w:sz w:val="14"/>
        </w:rPr>
        <w:t>on certain products</w:t>
      </w:r>
      <w:r>
        <w:rPr>
          <w:sz w:val="14"/>
        </w:rPr>
        <w:t>);</w:t>
      </w:r>
    </w:p>
    <w:p w:rsidR="00E63ECF" w:rsidRDefault="00481C0A">
      <w:pPr>
        <w:pStyle w:val="BodyText"/>
        <w:spacing w:line="148" w:lineRule="exact"/>
        <w:ind w:left="393"/>
        <w:jc w:val="both"/>
      </w:pPr>
      <w:r>
        <w:t>Уредбом</w:t>
      </w:r>
      <w:r>
        <w:rPr>
          <w:spacing w:val="-3"/>
        </w:rPr>
        <w:t xml:space="preserve"> </w:t>
      </w:r>
      <w:r>
        <w:t>Kомисије (ЕУ)</w:t>
      </w:r>
      <w:r>
        <w:rPr>
          <w:spacing w:val="-1"/>
        </w:rPr>
        <w:t xml:space="preserve"> </w:t>
      </w:r>
      <w:r>
        <w:t>број 1146/2014</w:t>
      </w:r>
      <w:r>
        <w:rPr>
          <w:spacing w:val="-1"/>
        </w:rPr>
        <w:t xml:space="preserve"> </w:t>
      </w:r>
      <w:r>
        <w:t>oд 23. октобра 2014.</w:t>
      </w:r>
      <w:r>
        <w:rPr>
          <w:spacing w:val="-1"/>
        </w:rPr>
        <w:t xml:space="preserve"> </w:t>
      </w:r>
      <w:r>
        <w:t>године којом су измењени Анекси</w:t>
      </w:r>
      <w:r>
        <w:rPr>
          <w:spacing w:val="-1"/>
        </w:rPr>
        <w:t xml:space="preserve"> </w:t>
      </w:r>
      <w:r>
        <w:t>II,</w:t>
      </w:r>
      <w:r>
        <w:rPr>
          <w:spacing w:val="1"/>
        </w:rPr>
        <w:t xml:space="preserve"> </w:t>
      </w:r>
      <w:r>
        <w:t>III, IV</w:t>
      </w:r>
      <w:r>
        <w:rPr>
          <w:spacing w:val="-2"/>
        </w:rPr>
        <w:t xml:space="preserve"> </w:t>
      </w:r>
      <w:r>
        <w:t>и</w:t>
      </w:r>
      <w:r>
        <w:rPr>
          <w:spacing w:val="-2"/>
        </w:rPr>
        <w:t xml:space="preserve"> </w:t>
      </w:r>
      <w:r>
        <w:t>V</w:t>
      </w:r>
      <w:r>
        <w:rPr>
          <w:spacing w:val="-3"/>
        </w:rPr>
        <w:t xml:space="preserve"> </w:t>
      </w:r>
      <w:r>
        <w:t>Уредбе (ЕЗ)</w:t>
      </w:r>
      <w:r>
        <w:rPr>
          <w:spacing w:val="-1"/>
        </w:rPr>
        <w:t xml:space="preserve"> </w:t>
      </w:r>
      <w:r>
        <w:t>Европског парламента</w:t>
      </w:r>
      <w:r>
        <w:rPr>
          <w:spacing w:val="-1"/>
        </w:rPr>
        <w:t xml:space="preserve"> </w:t>
      </w:r>
      <w:r>
        <w:t>и Савета</w:t>
      </w:r>
      <w:r>
        <w:rPr>
          <w:spacing w:val="-1"/>
        </w:rPr>
        <w:t xml:space="preserve"> </w:t>
      </w:r>
      <w:r>
        <w:t xml:space="preserve">број 396/2005, </w:t>
      </w:r>
      <w:r>
        <w:rPr>
          <w:spacing w:val="-10"/>
        </w:rPr>
        <w:t>а</w:t>
      </w:r>
    </w:p>
    <w:p w:rsidR="00E63ECF" w:rsidRDefault="00481C0A">
      <w:pPr>
        <w:ind w:left="393" w:right="392"/>
        <w:jc w:val="both"/>
        <w:rPr>
          <w:sz w:val="14"/>
        </w:rPr>
      </w:pPr>
      <w:r>
        <w:rPr>
          <w:sz w:val="14"/>
        </w:rPr>
        <w:t>која</w:t>
      </w:r>
      <w:r>
        <w:rPr>
          <w:spacing w:val="-2"/>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antrakvinon,</w:t>
      </w:r>
      <w:r>
        <w:rPr>
          <w:spacing w:val="-2"/>
          <w:sz w:val="14"/>
        </w:rPr>
        <w:t xml:space="preserve"> </w:t>
      </w:r>
      <w:r>
        <w:rPr>
          <w:sz w:val="14"/>
        </w:rPr>
        <w:t>benfluralin,</w:t>
      </w:r>
      <w:r>
        <w:rPr>
          <w:spacing w:val="-2"/>
          <w:sz w:val="14"/>
        </w:rPr>
        <w:t xml:space="preserve"> </w:t>
      </w:r>
      <w:r>
        <w:rPr>
          <w:sz w:val="14"/>
        </w:rPr>
        <w:t>bentazon,</w:t>
      </w:r>
      <w:r>
        <w:rPr>
          <w:spacing w:val="-2"/>
          <w:sz w:val="14"/>
        </w:rPr>
        <w:t xml:space="preserve"> </w:t>
      </w:r>
      <w:r>
        <w:rPr>
          <w:sz w:val="14"/>
        </w:rPr>
        <w:t>bromoksinil,</w:t>
      </w:r>
      <w:r>
        <w:rPr>
          <w:spacing w:val="-2"/>
          <w:sz w:val="14"/>
        </w:rPr>
        <w:t xml:space="preserve"> </w:t>
      </w:r>
      <w:r>
        <w:rPr>
          <w:sz w:val="14"/>
        </w:rPr>
        <w:t>hlorotalonil,</w:t>
      </w:r>
      <w:r>
        <w:rPr>
          <w:spacing w:val="-2"/>
          <w:sz w:val="14"/>
        </w:rPr>
        <w:t xml:space="preserve"> </w:t>
      </w:r>
      <w:r>
        <w:rPr>
          <w:sz w:val="14"/>
        </w:rPr>
        <w:t>famoksadon,</w:t>
      </w:r>
      <w:r>
        <w:rPr>
          <w:spacing w:val="-2"/>
          <w:sz w:val="14"/>
        </w:rPr>
        <w:t xml:space="preserve"> </w:t>
      </w:r>
      <w:r>
        <w:rPr>
          <w:sz w:val="14"/>
        </w:rPr>
        <w:t>imazamoks,</w:t>
      </w:r>
      <w:r>
        <w:rPr>
          <w:spacing w:val="-2"/>
          <w:sz w:val="14"/>
        </w:rPr>
        <w:t xml:space="preserve"> </w:t>
      </w:r>
      <w:r>
        <w:rPr>
          <w:sz w:val="14"/>
        </w:rPr>
        <w:t>metil</w:t>
      </w:r>
      <w:r>
        <w:rPr>
          <w:spacing w:val="-2"/>
          <w:sz w:val="14"/>
        </w:rPr>
        <w:t xml:space="preserve"> </w:t>
      </w:r>
      <w:r>
        <w:rPr>
          <w:sz w:val="14"/>
        </w:rPr>
        <w:t>bromid,</w:t>
      </w:r>
      <w:r>
        <w:rPr>
          <w:spacing w:val="-2"/>
          <w:sz w:val="14"/>
        </w:rPr>
        <w:t xml:space="preserve"> </w:t>
      </w:r>
      <w:r>
        <w:rPr>
          <w:sz w:val="14"/>
        </w:rPr>
        <w:t>propanil</w:t>
      </w:r>
      <w:r>
        <w:rPr>
          <w:spacing w:val="-2"/>
          <w:sz w:val="14"/>
        </w:rPr>
        <w:t xml:space="preserve"> </w:t>
      </w:r>
      <w:r>
        <w:rPr>
          <w:sz w:val="14"/>
        </w:rPr>
        <w:t>и</w:t>
      </w:r>
      <w:r>
        <w:rPr>
          <w:spacing w:val="-2"/>
          <w:sz w:val="14"/>
        </w:rPr>
        <w:t xml:space="preserve"> </w:t>
      </w:r>
      <w:r>
        <w:rPr>
          <w:sz w:val="14"/>
        </w:rPr>
        <w:t>sumporna</w:t>
      </w:r>
      <w:r>
        <w:rPr>
          <w:spacing w:val="-2"/>
          <w:sz w:val="14"/>
        </w:rPr>
        <w:t xml:space="preserve"> </w:t>
      </w:r>
      <w:r>
        <w:rPr>
          <w:sz w:val="14"/>
        </w:rPr>
        <w:t>kiselina</w:t>
      </w:r>
      <w:r>
        <w:rPr>
          <w:spacing w:val="40"/>
          <w:sz w:val="14"/>
        </w:rPr>
        <w:t xml:space="preserve"> </w:t>
      </w:r>
      <w:r>
        <w:rPr>
          <w:sz w:val="14"/>
        </w:rPr>
        <w:t>у и на одређеним производима (</w:t>
      </w:r>
      <w:r>
        <w:rPr>
          <w:i/>
          <w:sz w:val="14"/>
        </w:rPr>
        <w:t>Commission Regulation No 1146/2014 of 23 October 2014 amending Annexes II, III, IV and V to Regulation (EC) No 396/2005 of the European</w:t>
      </w:r>
      <w:r>
        <w:rPr>
          <w:i/>
          <w:spacing w:val="40"/>
          <w:sz w:val="14"/>
        </w:rPr>
        <w:t xml:space="preserve"> </w:t>
      </w:r>
      <w:r>
        <w:rPr>
          <w:i/>
          <w:sz w:val="14"/>
        </w:rPr>
        <w:t>Parliament and of the Council as regards maximum residue levels for anthraquinone, benfluralin, bentazone, bromoxynil, chlorothalonil, famoxadone, imazamox, methyl bromide,</w:t>
      </w:r>
      <w:r>
        <w:rPr>
          <w:i/>
          <w:spacing w:val="40"/>
          <w:sz w:val="14"/>
        </w:rPr>
        <w:t xml:space="preserve"> </w:t>
      </w:r>
      <w:r>
        <w:rPr>
          <w:i/>
          <w:sz w:val="14"/>
        </w:rPr>
        <w:t>propanil and sulphuric acid in or on certain products</w:t>
      </w:r>
      <w:r>
        <w:rPr>
          <w:sz w:val="14"/>
        </w:rPr>
        <w:t>);</w:t>
      </w:r>
    </w:p>
    <w:p w:rsidR="00E63ECF" w:rsidRDefault="00481C0A">
      <w:pPr>
        <w:spacing w:line="237" w:lineRule="auto"/>
        <w:ind w:left="393" w:right="391"/>
        <w:jc w:val="both"/>
        <w:rPr>
          <w:sz w:val="14"/>
        </w:rPr>
      </w:pP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2015/165</w:t>
      </w:r>
      <w:r>
        <w:rPr>
          <w:spacing w:val="-2"/>
          <w:sz w:val="14"/>
        </w:rPr>
        <w:t xml:space="preserve"> </w:t>
      </w:r>
      <w:r>
        <w:rPr>
          <w:sz w:val="14"/>
        </w:rPr>
        <w:t>oд</w:t>
      </w:r>
      <w:r>
        <w:rPr>
          <w:spacing w:val="-2"/>
          <w:sz w:val="14"/>
        </w:rPr>
        <w:t xml:space="preserve"> </w:t>
      </w:r>
      <w:r>
        <w:rPr>
          <w:sz w:val="14"/>
        </w:rPr>
        <w:t>3.</w:t>
      </w:r>
      <w:r>
        <w:rPr>
          <w:spacing w:val="-2"/>
          <w:sz w:val="14"/>
        </w:rPr>
        <w:t xml:space="preserve"> </w:t>
      </w:r>
      <w:r>
        <w:rPr>
          <w:sz w:val="14"/>
        </w:rPr>
        <w:t>фебруара</w:t>
      </w:r>
      <w:r>
        <w:rPr>
          <w:spacing w:val="-2"/>
          <w:sz w:val="14"/>
        </w:rPr>
        <w:t xml:space="preserve"> </w:t>
      </w:r>
      <w:r>
        <w:rPr>
          <w:sz w:val="14"/>
        </w:rPr>
        <w:t>2015.</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је</w:t>
      </w:r>
      <w:r>
        <w:rPr>
          <w:spacing w:val="-2"/>
          <w:sz w:val="14"/>
        </w:rPr>
        <w:t xml:space="preserve"> </w:t>
      </w:r>
      <w:r>
        <w:rPr>
          <w:sz w:val="14"/>
        </w:rPr>
        <w:t>измењен</w:t>
      </w:r>
      <w:r>
        <w:rPr>
          <w:spacing w:val="-2"/>
          <w:sz w:val="14"/>
        </w:rPr>
        <w:t xml:space="preserve"> </w:t>
      </w:r>
      <w:r>
        <w:rPr>
          <w:sz w:val="14"/>
        </w:rPr>
        <w:t>Анекс</w:t>
      </w:r>
      <w:r>
        <w:rPr>
          <w:spacing w:val="-2"/>
          <w:sz w:val="14"/>
        </w:rPr>
        <w:t xml:space="preserve"> </w:t>
      </w:r>
      <w:r>
        <w:rPr>
          <w:sz w:val="14"/>
        </w:rPr>
        <w:t>IV</w:t>
      </w:r>
      <w:r>
        <w:rPr>
          <w:spacing w:val="-5"/>
          <w:sz w:val="14"/>
        </w:rPr>
        <w:t xml:space="preserve"> </w:t>
      </w:r>
      <w:r>
        <w:rPr>
          <w:sz w:val="14"/>
        </w:rPr>
        <w:t>Уредбе</w:t>
      </w:r>
      <w:r>
        <w:rPr>
          <w:spacing w:val="-2"/>
          <w:sz w:val="14"/>
        </w:rPr>
        <w:t xml:space="preserve"> </w:t>
      </w:r>
      <w:r>
        <w:rPr>
          <w:sz w:val="14"/>
        </w:rPr>
        <w:t>(ЕЗ)</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2"/>
          <w:sz w:val="14"/>
        </w:rPr>
        <w:t xml:space="preserve"> </w:t>
      </w:r>
      <w:r>
        <w:rPr>
          <w:sz w:val="14"/>
        </w:rPr>
        <w:t>односи</w:t>
      </w:r>
      <w:r>
        <w:rPr>
          <w:spacing w:val="40"/>
          <w:sz w:val="14"/>
        </w:rPr>
        <w:t xml:space="preserve"> </w:t>
      </w:r>
      <w:r>
        <w:rPr>
          <w:sz w:val="14"/>
        </w:rPr>
        <w:t xml:space="preserve">на максималне нивое резидуа за mlečnu kiselinu, </w:t>
      </w:r>
      <w:r>
        <w:rPr>
          <w:i/>
          <w:sz w:val="14"/>
        </w:rPr>
        <w:t xml:space="preserve">Lecanicillium muscarium </w:t>
      </w:r>
      <w:r>
        <w:rPr>
          <w:sz w:val="14"/>
        </w:rPr>
        <w:t xml:space="preserve">soj Ve6, hitosan hidrohlorid и </w:t>
      </w:r>
      <w:r>
        <w:rPr>
          <w:i/>
          <w:sz w:val="14"/>
        </w:rPr>
        <w:t xml:space="preserve">Equisetum arvense </w:t>
      </w:r>
      <w:r>
        <w:rPr>
          <w:sz w:val="14"/>
        </w:rPr>
        <w:t>L. у и на одређеним производима (</w:t>
      </w:r>
      <w:r>
        <w:rPr>
          <w:i/>
          <w:sz w:val="14"/>
        </w:rPr>
        <w:t>Commission</w:t>
      </w:r>
      <w:r>
        <w:rPr>
          <w:i/>
          <w:spacing w:val="40"/>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2015/165</w:t>
      </w:r>
      <w:r>
        <w:rPr>
          <w:i/>
          <w:spacing w:val="-5"/>
          <w:sz w:val="14"/>
        </w:rPr>
        <w:t xml:space="preserve"> </w:t>
      </w:r>
      <w:r>
        <w:rPr>
          <w:i/>
          <w:sz w:val="14"/>
        </w:rPr>
        <w:t>of</w:t>
      </w:r>
      <w:r>
        <w:rPr>
          <w:i/>
          <w:spacing w:val="-5"/>
          <w:sz w:val="14"/>
        </w:rPr>
        <w:t xml:space="preserve"> </w:t>
      </w:r>
      <w:r>
        <w:rPr>
          <w:i/>
          <w:sz w:val="14"/>
        </w:rPr>
        <w:t>3</w:t>
      </w:r>
      <w:r>
        <w:rPr>
          <w:i/>
          <w:spacing w:val="-5"/>
          <w:sz w:val="14"/>
        </w:rPr>
        <w:t xml:space="preserve"> </w:t>
      </w:r>
      <w:r>
        <w:rPr>
          <w:i/>
          <w:sz w:val="14"/>
        </w:rPr>
        <w:t>February</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w:t>
      </w:r>
      <w:r>
        <w:rPr>
          <w:i/>
          <w:spacing w:val="-5"/>
          <w:sz w:val="14"/>
        </w:rPr>
        <w:t xml:space="preserve"> </w:t>
      </w:r>
      <w:r>
        <w:rPr>
          <w:i/>
          <w:sz w:val="14"/>
        </w:rPr>
        <w:t>IV</w:t>
      </w:r>
      <w:r>
        <w:rPr>
          <w:i/>
          <w:spacing w:val="-8"/>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Council</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residue</w:t>
      </w:r>
      <w:r>
        <w:rPr>
          <w:i/>
          <w:spacing w:val="-5"/>
          <w:sz w:val="14"/>
        </w:rPr>
        <w:t xml:space="preserve"> </w:t>
      </w:r>
      <w:r>
        <w:rPr>
          <w:i/>
          <w:sz w:val="14"/>
        </w:rPr>
        <w:t>levels</w:t>
      </w:r>
      <w:r>
        <w:rPr>
          <w:i/>
          <w:spacing w:val="40"/>
          <w:sz w:val="14"/>
        </w:rPr>
        <w:t xml:space="preserve"> </w:t>
      </w:r>
      <w:r>
        <w:rPr>
          <w:i/>
          <w:sz w:val="14"/>
        </w:rPr>
        <w:t>for lactic acid, Lecanicillium muscarium strain Ve6, chitosan hydrochloride and Equisetum arvense L. in or on certain products</w:t>
      </w:r>
      <w:r>
        <w:rPr>
          <w:sz w:val="14"/>
        </w:rPr>
        <w:t>);</w:t>
      </w:r>
    </w:p>
    <w:p w:rsidR="00E63ECF" w:rsidRDefault="00481C0A">
      <w:pPr>
        <w:ind w:left="393" w:right="391"/>
        <w:jc w:val="both"/>
        <w:rPr>
          <w:sz w:val="14"/>
        </w:rPr>
      </w:pPr>
      <w:r>
        <w:rPr>
          <w:sz w:val="14"/>
        </w:rPr>
        <w:t>Уредбом Kомисије (ЕУ) број 2015/896 oд 11. јуна 2015. године којом је измењен Анекс IV</w:t>
      </w:r>
      <w:r>
        <w:rPr>
          <w:spacing w:val="-2"/>
          <w:sz w:val="14"/>
        </w:rPr>
        <w:t xml:space="preserve"> </w:t>
      </w:r>
      <w:r>
        <w:rPr>
          <w:sz w:val="14"/>
        </w:rPr>
        <w:t>Уредбе (ЕЗ) Европског парламента и Савета број 396/2005, а која се односи на</w:t>
      </w:r>
      <w:r>
        <w:rPr>
          <w:spacing w:val="40"/>
          <w:sz w:val="14"/>
        </w:rPr>
        <w:t xml:space="preserve"> </w:t>
      </w:r>
      <w:r>
        <w:rPr>
          <w:sz w:val="14"/>
        </w:rPr>
        <w:t>максималне</w:t>
      </w:r>
      <w:r>
        <w:rPr>
          <w:spacing w:val="-8"/>
          <w:sz w:val="14"/>
        </w:rPr>
        <w:t xml:space="preserve"> </w:t>
      </w:r>
      <w:r>
        <w:rPr>
          <w:sz w:val="14"/>
        </w:rPr>
        <w:t>нивое</w:t>
      </w:r>
      <w:r>
        <w:rPr>
          <w:spacing w:val="-7"/>
          <w:sz w:val="14"/>
        </w:rPr>
        <w:t xml:space="preserve"> </w:t>
      </w:r>
      <w:r>
        <w:rPr>
          <w:sz w:val="14"/>
        </w:rPr>
        <w:t>резидуа</w:t>
      </w:r>
      <w:r>
        <w:rPr>
          <w:spacing w:val="-7"/>
          <w:sz w:val="14"/>
        </w:rPr>
        <w:t xml:space="preserve"> </w:t>
      </w:r>
      <w:r>
        <w:rPr>
          <w:sz w:val="14"/>
        </w:rPr>
        <w:t>за</w:t>
      </w:r>
      <w:r>
        <w:rPr>
          <w:spacing w:val="-7"/>
          <w:sz w:val="14"/>
        </w:rPr>
        <w:t xml:space="preserve"> </w:t>
      </w:r>
      <w:r>
        <w:rPr>
          <w:i/>
          <w:sz w:val="14"/>
        </w:rPr>
        <w:t>Trichoderma</w:t>
      </w:r>
      <w:r>
        <w:rPr>
          <w:i/>
          <w:spacing w:val="-7"/>
          <w:sz w:val="14"/>
        </w:rPr>
        <w:t xml:space="preserve"> </w:t>
      </w:r>
      <w:r>
        <w:rPr>
          <w:i/>
          <w:sz w:val="14"/>
        </w:rPr>
        <w:t>polysporum</w:t>
      </w:r>
      <w:r>
        <w:rPr>
          <w:i/>
          <w:spacing w:val="-7"/>
          <w:sz w:val="14"/>
        </w:rPr>
        <w:t xml:space="preserve"> </w:t>
      </w:r>
      <w:r>
        <w:rPr>
          <w:sz w:val="14"/>
        </w:rPr>
        <w:t>soj</w:t>
      </w:r>
      <w:r>
        <w:rPr>
          <w:spacing w:val="-7"/>
          <w:sz w:val="14"/>
        </w:rPr>
        <w:t xml:space="preserve"> </w:t>
      </w:r>
      <w:r>
        <w:rPr>
          <w:sz w:val="14"/>
        </w:rPr>
        <w:t>IMI</w:t>
      </w:r>
      <w:r>
        <w:rPr>
          <w:spacing w:val="-7"/>
          <w:sz w:val="14"/>
        </w:rPr>
        <w:t xml:space="preserve"> </w:t>
      </w:r>
      <w:r>
        <w:rPr>
          <w:sz w:val="14"/>
        </w:rPr>
        <w:t>206039,</w:t>
      </w:r>
      <w:r>
        <w:rPr>
          <w:spacing w:val="-7"/>
          <w:sz w:val="14"/>
        </w:rPr>
        <w:t xml:space="preserve"> </w:t>
      </w:r>
      <w:r>
        <w:rPr>
          <w:i/>
          <w:sz w:val="14"/>
        </w:rPr>
        <w:t>Trichoderma</w:t>
      </w:r>
      <w:r>
        <w:rPr>
          <w:i/>
          <w:spacing w:val="-7"/>
          <w:sz w:val="14"/>
        </w:rPr>
        <w:t xml:space="preserve"> </w:t>
      </w:r>
      <w:r>
        <w:rPr>
          <w:i/>
          <w:sz w:val="14"/>
        </w:rPr>
        <w:t>asperellum</w:t>
      </w:r>
      <w:r>
        <w:rPr>
          <w:i/>
          <w:spacing w:val="-7"/>
          <w:sz w:val="14"/>
        </w:rPr>
        <w:t xml:space="preserve"> </w:t>
      </w:r>
      <w:r>
        <w:rPr>
          <w:sz w:val="14"/>
        </w:rPr>
        <w:t>(formerly</w:t>
      </w:r>
      <w:r>
        <w:rPr>
          <w:spacing w:val="-7"/>
          <w:sz w:val="14"/>
        </w:rPr>
        <w:t xml:space="preserve"> </w:t>
      </w:r>
      <w:r>
        <w:rPr>
          <w:i/>
          <w:sz w:val="14"/>
        </w:rPr>
        <w:t>T.</w:t>
      </w:r>
      <w:r>
        <w:rPr>
          <w:i/>
          <w:spacing w:val="-7"/>
          <w:sz w:val="14"/>
        </w:rPr>
        <w:t xml:space="preserve"> </w:t>
      </w:r>
      <w:r>
        <w:rPr>
          <w:i/>
          <w:sz w:val="14"/>
        </w:rPr>
        <w:t>harzianum</w:t>
      </w:r>
      <w:r>
        <w:rPr>
          <w:sz w:val="14"/>
        </w:rPr>
        <w:t>)</w:t>
      </w:r>
      <w:r>
        <w:rPr>
          <w:spacing w:val="-7"/>
          <w:sz w:val="14"/>
        </w:rPr>
        <w:t xml:space="preserve"> </w:t>
      </w:r>
      <w:r>
        <w:rPr>
          <w:sz w:val="14"/>
        </w:rPr>
        <w:t>sojevi</w:t>
      </w:r>
      <w:r>
        <w:rPr>
          <w:spacing w:val="-7"/>
          <w:sz w:val="14"/>
        </w:rPr>
        <w:t xml:space="preserve"> </w:t>
      </w:r>
      <w:r>
        <w:rPr>
          <w:sz w:val="14"/>
        </w:rPr>
        <w:t>ICC012,</w:t>
      </w:r>
      <w:r>
        <w:rPr>
          <w:spacing w:val="-9"/>
          <w:sz w:val="14"/>
        </w:rPr>
        <w:t xml:space="preserve"> </w:t>
      </w:r>
      <w:r>
        <w:rPr>
          <w:sz w:val="14"/>
        </w:rPr>
        <w:t>T25</w:t>
      </w:r>
      <w:r>
        <w:rPr>
          <w:spacing w:val="-7"/>
          <w:sz w:val="14"/>
        </w:rPr>
        <w:t xml:space="preserve"> </w:t>
      </w:r>
      <w:r>
        <w:rPr>
          <w:sz w:val="14"/>
        </w:rPr>
        <w:t>и</w:t>
      </w:r>
      <w:r>
        <w:rPr>
          <w:spacing w:val="-9"/>
          <w:sz w:val="14"/>
        </w:rPr>
        <w:t xml:space="preserve"> </w:t>
      </w:r>
      <w:r>
        <w:rPr>
          <w:sz w:val="14"/>
        </w:rPr>
        <w:t>TV1,</w:t>
      </w:r>
      <w:r>
        <w:rPr>
          <w:spacing w:val="-7"/>
          <w:sz w:val="14"/>
        </w:rPr>
        <w:t xml:space="preserve"> </w:t>
      </w:r>
      <w:r>
        <w:rPr>
          <w:i/>
          <w:sz w:val="14"/>
        </w:rPr>
        <w:t>Trichoderma</w:t>
      </w:r>
      <w:r>
        <w:rPr>
          <w:i/>
          <w:spacing w:val="-7"/>
          <w:sz w:val="14"/>
        </w:rPr>
        <w:t xml:space="preserve"> </w:t>
      </w:r>
      <w:r>
        <w:rPr>
          <w:i/>
          <w:sz w:val="14"/>
        </w:rPr>
        <w:t>atroviride</w:t>
      </w:r>
      <w:r>
        <w:rPr>
          <w:i/>
          <w:spacing w:val="-7"/>
          <w:sz w:val="14"/>
        </w:rPr>
        <w:t xml:space="preserve"> </w:t>
      </w:r>
      <w:r>
        <w:rPr>
          <w:sz w:val="14"/>
        </w:rPr>
        <w:t>(ranije</w:t>
      </w:r>
      <w:r>
        <w:rPr>
          <w:spacing w:val="40"/>
          <w:sz w:val="14"/>
        </w:rPr>
        <w:t xml:space="preserve"> </w:t>
      </w:r>
      <w:r>
        <w:rPr>
          <w:i/>
          <w:sz w:val="14"/>
        </w:rPr>
        <w:t>T. harzianum</w:t>
      </w:r>
      <w:r>
        <w:rPr>
          <w:sz w:val="14"/>
        </w:rPr>
        <w:t xml:space="preserve">) sojevi IMI 206040 и T11, </w:t>
      </w:r>
      <w:r>
        <w:rPr>
          <w:i/>
          <w:sz w:val="14"/>
        </w:rPr>
        <w:t xml:space="preserve">Trichoderma harzianum </w:t>
      </w:r>
      <w:r>
        <w:rPr>
          <w:sz w:val="14"/>
        </w:rPr>
        <w:t xml:space="preserve">sojevi T-22 и ITEM 908, </w:t>
      </w:r>
      <w:r>
        <w:rPr>
          <w:i/>
          <w:sz w:val="14"/>
        </w:rPr>
        <w:t xml:space="preserve">Trichoderma gamsii </w:t>
      </w:r>
      <w:r>
        <w:rPr>
          <w:sz w:val="14"/>
        </w:rPr>
        <w:t xml:space="preserve">(ranije </w:t>
      </w:r>
      <w:r>
        <w:rPr>
          <w:i/>
          <w:sz w:val="14"/>
        </w:rPr>
        <w:t>T. viride</w:t>
      </w:r>
      <w:r>
        <w:rPr>
          <w:sz w:val="14"/>
        </w:rPr>
        <w:t xml:space="preserve">) soj ICC080, </w:t>
      </w:r>
      <w:r>
        <w:rPr>
          <w:i/>
          <w:sz w:val="14"/>
        </w:rPr>
        <w:t xml:space="preserve">Trichoderma asperellum </w:t>
      </w:r>
      <w:r>
        <w:rPr>
          <w:sz w:val="14"/>
        </w:rPr>
        <w:t>(soj T34),</w:t>
      </w:r>
      <w:r>
        <w:rPr>
          <w:spacing w:val="40"/>
          <w:sz w:val="14"/>
        </w:rPr>
        <w:t xml:space="preserve"> </w:t>
      </w:r>
      <w:r>
        <w:rPr>
          <w:i/>
          <w:sz w:val="14"/>
        </w:rPr>
        <w:t xml:space="preserve">Trichoderma atroviride </w:t>
      </w:r>
      <w:r>
        <w:rPr>
          <w:sz w:val="14"/>
        </w:rPr>
        <w:t>soj I-1237, geraniol, timol, saharoza, gvožđe sulfat (gvožđe (III) sufat), gvožđe sulfat (gvožđe (II) sulfat) и folna kiselina у и на одређеним производима</w:t>
      </w:r>
      <w:r>
        <w:rPr>
          <w:spacing w:val="40"/>
          <w:sz w:val="14"/>
        </w:rPr>
        <w:t xml:space="preserve"> </w:t>
      </w:r>
      <w:r>
        <w:rPr>
          <w:sz w:val="14"/>
        </w:rPr>
        <w:t>(</w:t>
      </w:r>
      <w:r>
        <w:rPr>
          <w:i/>
          <w:sz w:val="14"/>
        </w:rPr>
        <w:t>Commission Regulation (EU) 2015/896 of 11 June 2015 amending Annex IV to Regulation (EC) No 396/2005 of the European Parliament and of the Council as regards maximum</w:t>
      </w:r>
      <w:r>
        <w:rPr>
          <w:i/>
          <w:spacing w:val="40"/>
          <w:sz w:val="14"/>
        </w:rPr>
        <w:t xml:space="preserve"> </w:t>
      </w:r>
      <w:r>
        <w:rPr>
          <w:i/>
          <w:sz w:val="14"/>
        </w:rPr>
        <w:t>residue</w:t>
      </w:r>
      <w:r>
        <w:rPr>
          <w:i/>
          <w:spacing w:val="8"/>
          <w:sz w:val="14"/>
        </w:rPr>
        <w:t xml:space="preserve"> </w:t>
      </w:r>
      <w:r>
        <w:rPr>
          <w:i/>
          <w:sz w:val="14"/>
        </w:rPr>
        <w:t>levels</w:t>
      </w:r>
      <w:r>
        <w:rPr>
          <w:i/>
          <w:spacing w:val="8"/>
          <w:sz w:val="14"/>
        </w:rPr>
        <w:t xml:space="preserve"> </w:t>
      </w:r>
      <w:r>
        <w:rPr>
          <w:i/>
          <w:sz w:val="14"/>
        </w:rPr>
        <w:t>for</w:t>
      </w:r>
      <w:r>
        <w:rPr>
          <w:i/>
          <w:spacing w:val="8"/>
          <w:sz w:val="14"/>
        </w:rPr>
        <w:t xml:space="preserve"> </w:t>
      </w:r>
      <w:r>
        <w:rPr>
          <w:i/>
          <w:sz w:val="14"/>
        </w:rPr>
        <w:t>Trichoderma</w:t>
      </w:r>
      <w:r>
        <w:rPr>
          <w:i/>
          <w:spacing w:val="8"/>
          <w:sz w:val="14"/>
        </w:rPr>
        <w:t xml:space="preserve"> </w:t>
      </w:r>
      <w:r>
        <w:rPr>
          <w:i/>
          <w:sz w:val="14"/>
        </w:rPr>
        <w:t>polysporum</w:t>
      </w:r>
      <w:r>
        <w:rPr>
          <w:i/>
          <w:spacing w:val="9"/>
          <w:sz w:val="14"/>
        </w:rPr>
        <w:t xml:space="preserve"> </w:t>
      </w:r>
      <w:r>
        <w:rPr>
          <w:i/>
          <w:sz w:val="14"/>
        </w:rPr>
        <w:t>strain</w:t>
      </w:r>
      <w:r>
        <w:rPr>
          <w:i/>
          <w:spacing w:val="8"/>
          <w:sz w:val="14"/>
        </w:rPr>
        <w:t xml:space="preserve"> </w:t>
      </w:r>
      <w:r>
        <w:rPr>
          <w:i/>
          <w:sz w:val="14"/>
        </w:rPr>
        <w:t>IMI</w:t>
      </w:r>
      <w:r>
        <w:rPr>
          <w:i/>
          <w:spacing w:val="9"/>
          <w:sz w:val="14"/>
        </w:rPr>
        <w:t xml:space="preserve"> </w:t>
      </w:r>
      <w:r>
        <w:rPr>
          <w:i/>
          <w:sz w:val="14"/>
        </w:rPr>
        <w:t>206039,</w:t>
      </w:r>
      <w:r>
        <w:rPr>
          <w:i/>
          <w:spacing w:val="9"/>
          <w:sz w:val="14"/>
        </w:rPr>
        <w:t xml:space="preserve"> </w:t>
      </w:r>
      <w:r>
        <w:rPr>
          <w:i/>
          <w:sz w:val="14"/>
        </w:rPr>
        <w:t>Trichoderma</w:t>
      </w:r>
      <w:r>
        <w:rPr>
          <w:i/>
          <w:spacing w:val="9"/>
          <w:sz w:val="14"/>
        </w:rPr>
        <w:t xml:space="preserve"> </w:t>
      </w:r>
      <w:r>
        <w:rPr>
          <w:i/>
          <w:sz w:val="14"/>
        </w:rPr>
        <w:t>asperellum</w:t>
      </w:r>
      <w:r>
        <w:rPr>
          <w:i/>
          <w:spacing w:val="8"/>
          <w:sz w:val="14"/>
        </w:rPr>
        <w:t xml:space="preserve"> </w:t>
      </w:r>
      <w:r>
        <w:rPr>
          <w:i/>
          <w:sz w:val="14"/>
        </w:rPr>
        <w:t>(formerly</w:t>
      </w:r>
      <w:r>
        <w:rPr>
          <w:i/>
          <w:spacing w:val="8"/>
          <w:sz w:val="14"/>
        </w:rPr>
        <w:t xml:space="preserve"> </w:t>
      </w:r>
      <w:r>
        <w:rPr>
          <w:i/>
          <w:sz w:val="14"/>
        </w:rPr>
        <w:t>T.</w:t>
      </w:r>
      <w:r>
        <w:rPr>
          <w:i/>
          <w:spacing w:val="8"/>
          <w:sz w:val="14"/>
        </w:rPr>
        <w:t xml:space="preserve"> </w:t>
      </w:r>
      <w:r>
        <w:rPr>
          <w:i/>
          <w:sz w:val="14"/>
        </w:rPr>
        <w:t>harzianum)</w:t>
      </w:r>
      <w:r>
        <w:rPr>
          <w:i/>
          <w:spacing w:val="9"/>
          <w:sz w:val="14"/>
        </w:rPr>
        <w:t xml:space="preserve"> </w:t>
      </w:r>
      <w:r>
        <w:rPr>
          <w:i/>
          <w:sz w:val="14"/>
        </w:rPr>
        <w:t>strains</w:t>
      </w:r>
      <w:r>
        <w:rPr>
          <w:i/>
          <w:spacing w:val="8"/>
          <w:sz w:val="14"/>
        </w:rPr>
        <w:t xml:space="preserve"> </w:t>
      </w:r>
      <w:r>
        <w:rPr>
          <w:i/>
          <w:sz w:val="14"/>
        </w:rPr>
        <w:t>ICC012,</w:t>
      </w:r>
      <w:r>
        <w:rPr>
          <w:i/>
          <w:spacing w:val="9"/>
          <w:sz w:val="14"/>
        </w:rPr>
        <w:t xml:space="preserve"> </w:t>
      </w:r>
      <w:r>
        <w:rPr>
          <w:i/>
          <w:sz w:val="14"/>
        </w:rPr>
        <w:t>T25</w:t>
      </w:r>
      <w:r>
        <w:rPr>
          <w:i/>
          <w:spacing w:val="9"/>
          <w:sz w:val="14"/>
        </w:rPr>
        <w:t xml:space="preserve"> </w:t>
      </w:r>
      <w:r>
        <w:rPr>
          <w:i/>
          <w:sz w:val="14"/>
        </w:rPr>
        <w:t>and</w:t>
      </w:r>
      <w:r>
        <w:rPr>
          <w:i/>
          <w:spacing w:val="9"/>
          <w:sz w:val="14"/>
        </w:rPr>
        <w:t xml:space="preserve"> </w:t>
      </w:r>
      <w:r>
        <w:rPr>
          <w:i/>
          <w:sz w:val="14"/>
        </w:rPr>
        <w:t>TV1,</w:t>
      </w:r>
      <w:r>
        <w:rPr>
          <w:i/>
          <w:spacing w:val="8"/>
          <w:sz w:val="14"/>
        </w:rPr>
        <w:t xml:space="preserve"> </w:t>
      </w:r>
      <w:r>
        <w:rPr>
          <w:i/>
          <w:sz w:val="14"/>
        </w:rPr>
        <w:t>Trichoderma</w:t>
      </w:r>
      <w:r>
        <w:rPr>
          <w:i/>
          <w:spacing w:val="9"/>
          <w:sz w:val="14"/>
        </w:rPr>
        <w:t xml:space="preserve"> </w:t>
      </w:r>
      <w:r>
        <w:rPr>
          <w:i/>
          <w:sz w:val="14"/>
        </w:rPr>
        <w:t>atroviride</w:t>
      </w:r>
      <w:r>
        <w:rPr>
          <w:i/>
          <w:spacing w:val="8"/>
          <w:sz w:val="14"/>
        </w:rPr>
        <w:t xml:space="preserve"> </w:t>
      </w:r>
      <w:r>
        <w:rPr>
          <w:i/>
          <w:sz w:val="14"/>
        </w:rPr>
        <w:t>(formerly</w:t>
      </w:r>
      <w:r>
        <w:rPr>
          <w:i/>
          <w:spacing w:val="40"/>
          <w:sz w:val="14"/>
        </w:rPr>
        <w:t xml:space="preserve"> </w:t>
      </w:r>
      <w:r>
        <w:rPr>
          <w:i/>
          <w:sz w:val="14"/>
        </w:rPr>
        <w:t>T. harzianum) strains IMI 206040 and T11, Trichoderma harzianum strains T-22 and ITEM 908, Trichoderma gamsii (formerly T. viride) strain ICC080, Trichoderma asperellum</w:t>
      </w:r>
      <w:r>
        <w:rPr>
          <w:i/>
          <w:spacing w:val="40"/>
          <w:sz w:val="14"/>
        </w:rPr>
        <w:t xml:space="preserve"> </w:t>
      </w:r>
      <w:r>
        <w:rPr>
          <w:i/>
          <w:sz w:val="14"/>
        </w:rPr>
        <w:t>(strain T34), Trichoderma atroviride strain I-1237, geraniol, thymol, sucrose, ferric sulphate (iron (III) sulphate), ferrous sulphate (iron (II) sulphate) and folic acid in or on certain</w:t>
      </w:r>
      <w:r>
        <w:rPr>
          <w:i/>
          <w:spacing w:val="40"/>
          <w:sz w:val="14"/>
        </w:rPr>
        <w:t xml:space="preserve"> </w:t>
      </w:r>
      <w:r>
        <w:rPr>
          <w:i/>
          <w:spacing w:val="-2"/>
          <w:sz w:val="14"/>
        </w:rPr>
        <w:t>products</w:t>
      </w:r>
      <w:r>
        <w:rPr>
          <w:spacing w:val="-2"/>
          <w:sz w:val="14"/>
        </w:rPr>
        <w:t>);</w:t>
      </w:r>
    </w:p>
    <w:p w:rsidR="00E63ECF" w:rsidRDefault="00481C0A">
      <w:pPr>
        <w:spacing w:line="237" w:lineRule="auto"/>
        <w:ind w:left="393" w:right="391"/>
        <w:jc w:val="both"/>
        <w:rPr>
          <w:sz w:val="14"/>
        </w:rPr>
      </w:pPr>
      <w:r>
        <w:rPr>
          <w:sz w:val="14"/>
        </w:rPr>
        <w:t>Уредбом Kомисије (ЕУ) број 2015/1608 oд 24. септембра 2015. године којом је измењен Анекс IV Уредбе (ЕЗ) Европског парламента и Савета број 396/2005, а која се</w:t>
      </w:r>
      <w:r>
        <w:rPr>
          <w:spacing w:val="40"/>
          <w:sz w:val="14"/>
        </w:rPr>
        <w:t xml:space="preserve"> </w:t>
      </w:r>
      <w:r>
        <w:rPr>
          <w:sz w:val="14"/>
        </w:rPr>
        <w:t>односи</w:t>
      </w:r>
      <w:r>
        <w:rPr>
          <w:spacing w:val="-1"/>
          <w:sz w:val="14"/>
        </w:rPr>
        <w:t xml:space="preserve"> </w:t>
      </w:r>
      <w:r>
        <w:rPr>
          <w:sz w:val="14"/>
        </w:rPr>
        <w:t>на</w:t>
      </w:r>
      <w:r>
        <w:rPr>
          <w:spacing w:val="-1"/>
          <w:sz w:val="14"/>
        </w:rPr>
        <w:t xml:space="preserve"> </w:t>
      </w:r>
      <w:r>
        <w:rPr>
          <w:sz w:val="14"/>
        </w:rPr>
        <w:t>максималне</w:t>
      </w:r>
      <w:r>
        <w:rPr>
          <w:spacing w:val="-1"/>
          <w:sz w:val="14"/>
        </w:rPr>
        <w:t xml:space="preserve"> </w:t>
      </w:r>
      <w:r>
        <w:rPr>
          <w:sz w:val="14"/>
        </w:rPr>
        <w:t>нивое</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kaprilnu</w:t>
      </w:r>
      <w:r>
        <w:rPr>
          <w:spacing w:val="-1"/>
          <w:sz w:val="14"/>
        </w:rPr>
        <w:t xml:space="preserve"> </w:t>
      </w:r>
      <w:r>
        <w:rPr>
          <w:sz w:val="14"/>
        </w:rPr>
        <w:t>kiselinu,</w:t>
      </w:r>
      <w:r>
        <w:rPr>
          <w:spacing w:val="-1"/>
          <w:sz w:val="14"/>
        </w:rPr>
        <w:t xml:space="preserve"> </w:t>
      </w:r>
      <w:r>
        <w:rPr>
          <w:sz w:val="14"/>
        </w:rPr>
        <w:t>parafinsko</w:t>
      </w:r>
      <w:r>
        <w:rPr>
          <w:spacing w:val="-1"/>
          <w:sz w:val="14"/>
        </w:rPr>
        <w:t xml:space="preserve"> </w:t>
      </w:r>
      <w:r>
        <w:rPr>
          <w:sz w:val="14"/>
        </w:rPr>
        <w:t>ulje</w:t>
      </w:r>
      <w:r>
        <w:rPr>
          <w:spacing w:val="-1"/>
          <w:sz w:val="14"/>
        </w:rPr>
        <w:t xml:space="preserve"> </w:t>
      </w:r>
      <w:r>
        <w:rPr>
          <w:sz w:val="14"/>
        </w:rPr>
        <w:t>(CAS</w:t>
      </w:r>
      <w:r>
        <w:rPr>
          <w:spacing w:val="-1"/>
          <w:sz w:val="14"/>
        </w:rPr>
        <w:t xml:space="preserve"> </w:t>
      </w:r>
      <w:r>
        <w:rPr>
          <w:sz w:val="14"/>
        </w:rPr>
        <w:t>64742-46-7),</w:t>
      </w:r>
      <w:r>
        <w:rPr>
          <w:spacing w:val="-1"/>
          <w:sz w:val="14"/>
        </w:rPr>
        <w:t xml:space="preserve"> </w:t>
      </w:r>
      <w:r>
        <w:rPr>
          <w:sz w:val="14"/>
        </w:rPr>
        <w:t>parafinsko</w:t>
      </w:r>
      <w:r>
        <w:rPr>
          <w:spacing w:val="-1"/>
          <w:sz w:val="14"/>
        </w:rPr>
        <w:t xml:space="preserve"> </w:t>
      </w:r>
      <w:r>
        <w:rPr>
          <w:sz w:val="14"/>
        </w:rPr>
        <w:t>ulje</w:t>
      </w:r>
      <w:r>
        <w:rPr>
          <w:spacing w:val="-1"/>
          <w:sz w:val="14"/>
        </w:rPr>
        <w:t xml:space="preserve"> </w:t>
      </w:r>
      <w:r>
        <w:rPr>
          <w:sz w:val="14"/>
        </w:rPr>
        <w:t>(CAS</w:t>
      </w:r>
      <w:r>
        <w:rPr>
          <w:spacing w:val="-1"/>
          <w:sz w:val="14"/>
        </w:rPr>
        <w:t xml:space="preserve"> </w:t>
      </w:r>
      <w:r>
        <w:rPr>
          <w:sz w:val="14"/>
        </w:rPr>
        <w:t>72623-86-0),</w:t>
      </w:r>
      <w:r>
        <w:rPr>
          <w:spacing w:val="-1"/>
          <w:sz w:val="14"/>
        </w:rPr>
        <w:t xml:space="preserve"> </w:t>
      </w:r>
      <w:r>
        <w:rPr>
          <w:sz w:val="14"/>
        </w:rPr>
        <w:t>parafinsko</w:t>
      </w:r>
      <w:r>
        <w:rPr>
          <w:spacing w:val="-1"/>
          <w:sz w:val="14"/>
        </w:rPr>
        <w:t xml:space="preserve"> </w:t>
      </w:r>
      <w:r>
        <w:rPr>
          <w:sz w:val="14"/>
        </w:rPr>
        <w:t>ulje</w:t>
      </w:r>
      <w:r>
        <w:rPr>
          <w:spacing w:val="-1"/>
          <w:sz w:val="14"/>
        </w:rPr>
        <w:t xml:space="preserve"> </w:t>
      </w:r>
      <w:r>
        <w:rPr>
          <w:sz w:val="14"/>
        </w:rPr>
        <w:t>(CAS</w:t>
      </w:r>
      <w:r>
        <w:rPr>
          <w:spacing w:val="-1"/>
          <w:sz w:val="14"/>
        </w:rPr>
        <w:t xml:space="preserve"> </w:t>
      </w:r>
      <w:r>
        <w:rPr>
          <w:sz w:val="14"/>
        </w:rPr>
        <w:t>8042-47-5),</w:t>
      </w:r>
      <w:r>
        <w:rPr>
          <w:spacing w:val="-1"/>
          <w:sz w:val="14"/>
        </w:rPr>
        <w:t xml:space="preserve"> </w:t>
      </w:r>
      <w:r>
        <w:rPr>
          <w:sz w:val="14"/>
        </w:rPr>
        <w:t>parafinsko</w:t>
      </w:r>
      <w:r>
        <w:rPr>
          <w:spacing w:val="-1"/>
          <w:sz w:val="14"/>
        </w:rPr>
        <w:t xml:space="preserve"> </w:t>
      </w:r>
      <w:r>
        <w:rPr>
          <w:sz w:val="14"/>
        </w:rPr>
        <w:t>ulje</w:t>
      </w:r>
      <w:r>
        <w:rPr>
          <w:spacing w:val="40"/>
          <w:sz w:val="14"/>
        </w:rPr>
        <w:t xml:space="preserve"> </w:t>
      </w:r>
      <w:r>
        <w:rPr>
          <w:sz w:val="14"/>
        </w:rPr>
        <w:t>(CAS</w:t>
      </w:r>
      <w:r>
        <w:rPr>
          <w:spacing w:val="-4"/>
          <w:sz w:val="14"/>
        </w:rPr>
        <w:t xml:space="preserve"> </w:t>
      </w:r>
      <w:r>
        <w:rPr>
          <w:sz w:val="14"/>
        </w:rPr>
        <w:t>97862-82-3),</w:t>
      </w:r>
      <w:r>
        <w:rPr>
          <w:spacing w:val="-4"/>
          <w:sz w:val="14"/>
        </w:rPr>
        <w:t xml:space="preserve"> </w:t>
      </w:r>
      <w:r>
        <w:rPr>
          <w:sz w:val="14"/>
        </w:rPr>
        <w:t>krečni</w:t>
      </w:r>
      <w:r>
        <w:rPr>
          <w:spacing w:val="-4"/>
          <w:sz w:val="14"/>
        </w:rPr>
        <w:t xml:space="preserve"> </w:t>
      </w:r>
      <w:r>
        <w:rPr>
          <w:sz w:val="14"/>
        </w:rPr>
        <w:t>sumpor</w:t>
      </w:r>
      <w:r>
        <w:rPr>
          <w:spacing w:val="-4"/>
          <w:sz w:val="14"/>
        </w:rPr>
        <w:t xml:space="preserve"> </w:t>
      </w:r>
      <w:r>
        <w:rPr>
          <w:sz w:val="14"/>
        </w:rPr>
        <w:t>и</w:t>
      </w:r>
      <w:r>
        <w:rPr>
          <w:spacing w:val="-4"/>
          <w:sz w:val="14"/>
        </w:rPr>
        <w:t xml:space="preserve"> </w:t>
      </w:r>
      <w:r>
        <w:rPr>
          <w:sz w:val="14"/>
        </w:rPr>
        <w:t>ureu</w:t>
      </w:r>
      <w:r>
        <w:rPr>
          <w:spacing w:val="-4"/>
          <w:sz w:val="14"/>
        </w:rPr>
        <w:t xml:space="preserve"> </w:t>
      </w:r>
      <w:r>
        <w:rPr>
          <w:sz w:val="14"/>
        </w:rPr>
        <w:t>у</w:t>
      </w:r>
      <w:r>
        <w:rPr>
          <w:spacing w:val="-4"/>
          <w:sz w:val="14"/>
        </w:rPr>
        <w:t xml:space="preserve"> </w:t>
      </w:r>
      <w:r>
        <w:rPr>
          <w:sz w:val="14"/>
        </w:rPr>
        <w:t>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5"/>
          <w:sz w:val="14"/>
        </w:rPr>
        <w:t xml:space="preserve"> </w:t>
      </w:r>
      <w:r>
        <w:rPr>
          <w:i/>
          <w:sz w:val="14"/>
        </w:rPr>
        <w:t>(EU)</w:t>
      </w:r>
      <w:r>
        <w:rPr>
          <w:i/>
          <w:spacing w:val="-4"/>
          <w:sz w:val="14"/>
        </w:rPr>
        <w:t xml:space="preserve"> </w:t>
      </w:r>
      <w:r>
        <w:rPr>
          <w:i/>
          <w:sz w:val="14"/>
        </w:rPr>
        <w:t>2015/1608</w:t>
      </w:r>
      <w:r>
        <w:rPr>
          <w:i/>
          <w:spacing w:val="-4"/>
          <w:sz w:val="14"/>
        </w:rPr>
        <w:t xml:space="preserve"> </w:t>
      </w:r>
      <w:r>
        <w:rPr>
          <w:i/>
          <w:sz w:val="14"/>
        </w:rPr>
        <w:t>of</w:t>
      </w:r>
      <w:r>
        <w:rPr>
          <w:i/>
          <w:spacing w:val="-4"/>
          <w:sz w:val="14"/>
        </w:rPr>
        <w:t xml:space="preserve"> </w:t>
      </w:r>
      <w:r>
        <w:rPr>
          <w:i/>
          <w:sz w:val="14"/>
        </w:rPr>
        <w:t>24</w:t>
      </w:r>
      <w:r>
        <w:rPr>
          <w:i/>
          <w:spacing w:val="-4"/>
          <w:sz w:val="14"/>
        </w:rPr>
        <w:t xml:space="preserve"> </w:t>
      </w:r>
      <w:r>
        <w:rPr>
          <w:i/>
          <w:sz w:val="14"/>
        </w:rPr>
        <w:t>September</w:t>
      </w:r>
      <w:r>
        <w:rPr>
          <w:i/>
          <w:spacing w:val="-5"/>
          <w:sz w:val="14"/>
        </w:rPr>
        <w:t xml:space="preserve"> </w:t>
      </w:r>
      <w:r>
        <w:rPr>
          <w:i/>
          <w:sz w:val="14"/>
        </w:rPr>
        <w:t>2015</w:t>
      </w:r>
      <w:r>
        <w:rPr>
          <w:i/>
          <w:spacing w:val="-4"/>
          <w:sz w:val="14"/>
        </w:rPr>
        <w:t xml:space="preserve"> </w:t>
      </w:r>
      <w:r>
        <w:rPr>
          <w:i/>
          <w:sz w:val="14"/>
        </w:rPr>
        <w:t>amending</w:t>
      </w:r>
      <w:r>
        <w:rPr>
          <w:i/>
          <w:spacing w:val="-7"/>
          <w:sz w:val="14"/>
        </w:rPr>
        <w:t xml:space="preserve"> </w:t>
      </w:r>
      <w:r>
        <w:rPr>
          <w:i/>
          <w:sz w:val="14"/>
        </w:rPr>
        <w:t>Annex</w:t>
      </w:r>
      <w:r>
        <w:rPr>
          <w:i/>
          <w:spacing w:val="-4"/>
          <w:sz w:val="14"/>
        </w:rPr>
        <w:t xml:space="preserve"> </w:t>
      </w:r>
      <w:r>
        <w:rPr>
          <w:i/>
          <w:sz w:val="14"/>
        </w:rPr>
        <w:t>IV</w:t>
      </w:r>
      <w:r>
        <w:rPr>
          <w:i/>
          <w:spacing w:val="-7"/>
          <w:sz w:val="14"/>
        </w:rPr>
        <w:t xml:space="preserve"> </w:t>
      </w:r>
      <w:r>
        <w:rPr>
          <w:i/>
          <w:sz w:val="14"/>
        </w:rPr>
        <w:t>to</w:t>
      </w:r>
      <w:r>
        <w:rPr>
          <w:i/>
          <w:spacing w:val="-4"/>
          <w:sz w:val="14"/>
        </w:rPr>
        <w:t xml:space="preserve"> </w:t>
      </w:r>
      <w:r>
        <w:rPr>
          <w:i/>
          <w:sz w:val="14"/>
        </w:rPr>
        <w:t>Regulation</w:t>
      </w:r>
      <w:r>
        <w:rPr>
          <w:i/>
          <w:spacing w:val="-5"/>
          <w:sz w:val="14"/>
        </w:rPr>
        <w:t xml:space="preserve"> </w:t>
      </w:r>
      <w:r>
        <w:rPr>
          <w:i/>
          <w:sz w:val="14"/>
        </w:rPr>
        <w:t>(EC)</w:t>
      </w:r>
      <w:r>
        <w:rPr>
          <w:i/>
          <w:spacing w:val="-4"/>
          <w:sz w:val="14"/>
        </w:rPr>
        <w:t xml:space="preserve"> </w:t>
      </w:r>
      <w:r>
        <w:rPr>
          <w:i/>
          <w:sz w:val="14"/>
        </w:rPr>
        <w:t>No</w:t>
      </w:r>
      <w:r>
        <w:rPr>
          <w:i/>
          <w:spacing w:val="40"/>
          <w:sz w:val="14"/>
        </w:rPr>
        <w:t xml:space="preserve"> </w:t>
      </w:r>
      <w:r>
        <w:rPr>
          <w:i/>
          <w:sz w:val="14"/>
        </w:rPr>
        <w:t>396/2005 of the European Parliament and of the Council as regards maximum residue levels for capric acid, paraffin oil (CAS 64742-46-7), paraffin oil (CAS 72623-86-0), paraffin</w:t>
      </w:r>
      <w:r>
        <w:rPr>
          <w:i/>
          <w:spacing w:val="40"/>
          <w:sz w:val="14"/>
        </w:rPr>
        <w:t xml:space="preserve"> </w:t>
      </w:r>
      <w:r>
        <w:rPr>
          <w:i/>
          <w:sz w:val="14"/>
        </w:rPr>
        <w:t>oil (CAS 8042-47-5), paraffin oil (CAS 97862-82-3), lime sulphur and urea in or on certain products</w:t>
      </w:r>
      <w:r>
        <w:rPr>
          <w:sz w:val="14"/>
        </w:rPr>
        <w:t>);</w:t>
      </w:r>
    </w:p>
    <w:p w:rsidR="00E63ECF" w:rsidRDefault="00481C0A">
      <w:pPr>
        <w:ind w:left="393" w:right="391"/>
        <w:jc w:val="both"/>
        <w:rPr>
          <w:sz w:val="14"/>
        </w:rPr>
      </w:pPr>
      <w:r>
        <w:rPr>
          <w:sz w:val="14"/>
        </w:rPr>
        <w:t>Уредбом Kомисије (ЕУ) број 2016/143 oд 18. јануара 2016. године којом је измењен Анекс IV</w:t>
      </w:r>
      <w:r>
        <w:rPr>
          <w:spacing w:val="-3"/>
          <w:sz w:val="14"/>
        </w:rPr>
        <w:t xml:space="preserve"> </w:t>
      </w:r>
      <w:r>
        <w:rPr>
          <w:sz w:val="14"/>
        </w:rPr>
        <w:t>Уредбе (ЕЗ) Европског парламента и Савета број 396/2005, а која се односи</w:t>
      </w:r>
      <w:r>
        <w:rPr>
          <w:spacing w:val="40"/>
          <w:sz w:val="14"/>
        </w:rPr>
        <w:t xml:space="preserve"> </w:t>
      </w:r>
      <w:r>
        <w:rPr>
          <w:sz w:val="14"/>
        </w:rPr>
        <w:t>на</w:t>
      </w:r>
      <w:r>
        <w:rPr>
          <w:spacing w:val="-4"/>
          <w:sz w:val="14"/>
        </w:rPr>
        <w:t xml:space="preserve"> </w:t>
      </w:r>
      <w:r>
        <w:rPr>
          <w:sz w:val="14"/>
        </w:rPr>
        <w:t>максималне</w:t>
      </w:r>
      <w:r>
        <w:rPr>
          <w:spacing w:val="-4"/>
          <w:sz w:val="14"/>
        </w:rPr>
        <w:t xml:space="preserve"> </w:t>
      </w:r>
      <w:r>
        <w:rPr>
          <w:sz w:val="14"/>
        </w:rPr>
        <w:t>нивое</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COS-OGA,</w:t>
      </w:r>
      <w:r>
        <w:rPr>
          <w:spacing w:val="-4"/>
          <w:sz w:val="14"/>
        </w:rPr>
        <w:t xml:space="preserve"> </w:t>
      </w:r>
      <w:r>
        <w:rPr>
          <w:sz w:val="14"/>
        </w:rPr>
        <w:t>cerevisan,</w:t>
      </w:r>
      <w:r>
        <w:rPr>
          <w:spacing w:val="-5"/>
          <w:sz w:val="14"/>
        </w:rPr>
        <w:t xml:space="preserve"> </w:t>
      </w:r>
      <w:r>
        <w:rPr>
          <w:sz w:val="14"/>
        </w:rPr>
        <w:t>kalcijum</w:t>
      </w:r>
      <w:r>
        <w:rPr>
          <w:spacing w:val="-5"/>
          <w:sz w:val="14"/>
        </w:rPr>
        <w:t xml:space="preserve"> </w:t>
      </w:r>
      <w:r>
        <w:rPr>
          <w:sz w:val="14"/>
        </w:rPr>
        <w:t>hidroksid,</w:t>
      </w:r>
      <w:r>
        <w:rPr>
          <w:spacing w:val="-5"/>
          <w:sz w:val="14"/>
        </w:rPr>
        <w:t xml:space="preserve"> </w:t>
      </w:r>
      <w:r>
        <w:rPr>
          <w:sz w:val="14"/>
        </w:rPr>
        <w:t>lecitin,</w:t>
      </w:r>
      <w:r>
        <w:rPr>
          <w:spacing w:val="-5"/>
          <w:sz w:val="14"/>
        </w:rPr>
        <w:t xml:space="preserve"> </w:t>
      </w:r>
      <w:r>
        <w:rPr>
          <w:sz w:val="14"/>
        </w:rPr>
        <w:t>Kora</w:t>
      </w:r>
      <w:r>
        <w:rPr>
          <w:spacing w:val="-5"/>
          <w:sz w:val="14"/>
        </w:rPr>
        <w:t xml:space="preserve"> </w:t>
      </w:r>
      <w:r>
        <w:rPr>
          <w:i/>
          <w:sz w:val="14"/>
        </w:rPr>
        <w:t>Salix</w:t>
      </w:r>
      <w:r>
        <w:rPr>
          <w:i/>
          <w:spacing w:val="-5"/>
          <w:sz w:val="14"/>
        </w:rPr>
        <w:t xml:space="preserve"> </w:t>
      </w:r>
      <w:r>
        <w:rPr>
          <w:sz w:val="14"/>
        </w:rPr>
        <w:t>spp,</w:t>
      </w:r>
      <w:r>
        <w:rPr>
          <w:spacing w:val="-4"/>
          <w:sz w:val="14"/>
        </w:rPr>
        <w:t xml:space="preserve"> </w:t>
      </w:r>
      <w:r>
        <w:rPr>
          <w:sz w:val="14"/>
        </w:rPr>
        <w:t>sirće,</w:t>
      </w:r>
      <w:r>
        <w:rPr>
          <w:spacing w:val="-5"/>
          <w:sz w:val="14"/>
        </w:rPr>
        <w:t xml:space="preserve"> </w:t>
      </w:r>
      <w:r>
        <w:rPr>
          <w:sz w:val="14"/>
        </w:rPr>
        <w:t>fruktozu,</w:t>
      </w:r>
      <w:r>
        <w:rPr>
          <w:spacing w:val="-4"/>
          <w:sz w:val="14"/>
        </w:rPr>
        <w:t xml:space="preserve"> </w:t>
      </w:r>
      <w:r>
        <w:rPr>
          <w:i/>
          <w:sz w:val="14"/>
        </w:rPr>
        <w:t>Pepino</w:t>
      </w:r>
      <w:r>
        <w:rPr>
          <w:i/>
          <w:spacing w:val="-5"/>
          <w:sz w:val="14"/>
        </w:rPr>
        <w:t xml:space="preserve"> </w:t>
      </w:r>
      <w:r>
        <w:rPr>
          <w:i/>
          <w:sz w:val="14"/>
        </w:rPr>
        <w:t>mosaic</w:t>
      </w:r>
      <w:r>
        <w:rPr>
          <w:i/>
          <w:spacing w:val="-5"/>
          <w:sz w:val="14"/>
        </w:rPr>
        <w:t xml:space="preserve"> </w:t>
      </w:r>
      <w:r>
        <w:rPr>
          <w:sz w:val="14"/>
        </w:rPr>
        <w:t>virus</w:t>
      </w:r>
      <w:r>
        <w:rPr>
          <w:spacing w:val="-5"/>
          <w:sz w:val="14"/>
        </w:rPr>
        <w:t xml:space="preserve"> </w:t>
      </w:r>
      <w:r>
        <w:rPr>
          <w:sz w:val="14"/>
        </w:rPr>
        <w:t>soj</w:t>
      </w:r>
      <w:r>
        <w:rPr>
          <w:spacing w:val="-4"/>
          <w:sz w:val="14"/>
        </w:rPr>
        <w:t xml:space="preserve"> </w:t>
      </w:r>
      <w:r>
        <w:rPr>
          <w:sz w:val="14"/>
        </w:rPr>
        <w:t>CH2</w:t>
      </w:r>
      <w:r>
        <w:rPr>
          <w:spacing w:val="-4"/>
          <w:sz w:val="14"/>
        </w:rPr>
        <w:t xml:space="preserve"> </w:t>
      </w:r>
      <w:r>
        <w:rPr>
          <w:sz w:val="14"/>
        </w:rPr>
        <w:t>izolat</w:t>
      </w:r>
      <w:r>
        <w:rPr>
          <w:spacing w:val="-5"/>
          <w:sz w:val="14"/>
        </w:rPr>
        <w:t xml:space="preserve"> </w:t>
      </w:r>
      <w:r>
        <w:rPr>
          <w:sz w:val="14"/>
        </w:rPr>
        <w:t>1906,</w:t>
      </w:r>
      <w:r>
        <w:rPr>
          <w:spacing w:val="-4"/>
          <w:sz w:val="14"/>
        </w:rPr>
        <w:t xml:space="preserve"> </w:t>
      </w:r>
      <w:r>
        <w:rPr>
          <w:i/>
          <w:sz w:val="14"/>
        </w:rPr>
        <w:t>Verticillium</w:t>
      </w:r>
      <w:r>
        <w:rPr>
          <w:i/>
          <w:spacing w:val="-5"/>
          <w:sz w:val="14"/>
        </w:rPr>
        <w:t xml:space="preserve"> </w:t>
      </w:r>
      <w:r>
        <w:rPr>
          <w:i/>
          <w:sz w:val="14"/>
        </w:rPr>
        <w:t>albo-atrum</w:t>
      </w:r>
      <w:r>
        <w:rPr>
          <w:i/>
          <w:spacing w:val="40"/>
          <w:sz w:val="14"/>
        </w:rPr>
        <w:t xml:space="preserve"> </w:t>
      </w:r>
      <w:r>
        <w:rPr>
          <w:sz w:val="14"/>
        </w:rPr>
        <w:t xml:space="preserve">izolat WCS850 и </w:t>
      </w:r>
      <w:r>
        <w:rPr>
          <w:i/>
          <w:sz w:val="14"/>
        </w:rPr>
        <w:t xml:space="preserve">Bacillus amyloliquefaciens </w:t>
      </w:r>
      <w:r>
        <w:rPr>
          <w:sz w:val="14"/>
        </w:rPr>
        <w:t xml:space="preserve">subsp. </w:t>
      </w:r>
      <w:r>
        <w:rPr>
          <w:i/>
          <w:sz w:val="14"/>
        </w:rPr>
        <w:t xml:space="preserve">plantarum </w:t>
      </w:r>
      <w:r>
        <w:rPr>
          <w:sz w:val="14"/>
        </w:rPr>
        <w:t>soj D747 (</w:t>
      </w:r>
      <w:r>
        <w:rPr>
          <w:i/>
          <w:sz w:val="14"/>
        </w:rPr>
        <w:t>Commission Regulation (EU) 2016/143 of 18 January 2016 amending Annex IV to Regulation (EC) No</w:t>
      </w:r>
      <w:r>
        <w:rPr>
          <w:i/>
          <w:spacing w:val="40"/>
          <w:sz w:val="14"/>
        </w:rPr>
        <w:t xml:space="preserve"> </w:t>
      </w:r>
      <w:r>
        <w:rPr>
          <w:i/>
          <w:sz w:val="14"/>
        </w:rPr>
        <w:t>396/2005 of the European Parliament and of the Council as regards COS-OGA, cerevisane, calcium hydroxide, lecithins, Salix spp cortex, vinegar, fructose, Pepino mosaic virus</w:t>
      </w:r>
      <w:r>
        <w:rPr>
          <w:i/>
          <w:spacing w:val="40"/>
          <w:sz w:val="14"/>
        </w:rPr>
        <w:t xml:space="preserve"> </w:t>
      </w:r>
      <w:r>
        <w:rPr>
          <w:i/>
          <w:sz w:val="14"/>
        </w:rPr>
        <w:t>strain CH2 isolate 1906, Verticillium albo-atrum isolate WCS850 and Bacillus amyloliquefaciens subsp. plantarum strain D747</w:t>
      </w:r>
      <w:r>
        <w:rPr>
          <w:sz w:val="14"/>
        </w:rPr>
        <w:t>);</w:t>
      </w:r>
    </w:p>
    <w:p w:rsidR="00E63ECF" w:rsidRDefault="00481C0A">
      <w:pPr>
        <w:spacing w:line="237" w:lineRule="auto"/>
        <w:ind w:left="394" w:right="391"/>
        <w:jc w:val="both"/>
        <w:rPr>
          <w:sz w:val="14"/>
        </w:rPr>
      </w:pP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2016/439</w:t>
      </w:r>
      <w:r>
        <w:rPr>
          <w:spacing w:val="-3"/>
          <w:sz w:val="14"/>
        </w:rPr>
        <w:t xml:space="preserve"> </w:t>
      </w:r>
      <w:r>
        <w:rPr>
          <w:sz w:val="14"/>
        </w:rPr>
        <w:t>oд</w:t>
      </w:r>
      <w:r>
        <w:rPr>
          <w:spacing w:val="-3"/>
          <w:sz w:val="14"/>
        </w:rPr>
        <w:t xml:space="preserve"> </w:t>
      </w:r>
      <w:r>
        <w:rPr>
          <w:sz w:val="14"/>
        </w:rPr>
        <w:t>23.</w:t>
      </w:r>
      <w:r>
        <w:rPr>
          <w:spacing w:val="-3"/>
          <w:sz w:val="14"/>
        </w:rPr>
        <w:t xml:space="preserve"> </w:t>
      </w:r>
      <w:r>
        <w:rPr>
          <w:sz w:val="14"/>
        </w:rPr>
        <w:t>марта</w:t>
      </w:r>
      <w:r>
        <w:rPr>
          <w:spacing w:val="-3"/>
          <w:sz w:val="14"/>
        </w:rPr>
        <w:t xml:space="preserve"> </w:t>
      </w:r>
      <w:r>
        <w:rPr>
          <w:sz w:val="14"/>
        </w:rPr>
        <w:t>2016.</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је</w:t>
      </w:r>
      <w:r>
        <w:rPr>
          <w:spacing w:val="-3"/>
          <w:sz w:val="14"/>
        </w:rPr>
        <w:t xml:space="preserve"> </w:t>
      </w:r>
      <w:r>
        <w:rPr>
          <w:sz w:val="14"/>
        </w:rPr>
        <w:t>измењен</w:t>
      </w:r>
      <w:r>
        <w:rPr>
          <w:spacing w:val="-3"/>
          <w:sz w:val="14"/>
        </w:rPr>
        <w:t xml:space="preserve"> </w:t>
      </w:r>
      <w:r>
        <w:rPr>
          <w:sz w:val="14"/>
        </w:rPr>
        <w:t>Анекс</w:t>
      </w:r>
      <w:r>
        <w:rPr>
          <w:spacing w:val="-3"/>
          <w:sz w:val="14"/>
        </w:rPr>
        <w:t xml:space="preserve"> </w:t>
      </w:r>
      <w:r>
        <w:rPr>
          <w:sz w:val="14"/>
        </w:rPr>
        <w:t>IV</w:t>
      </w:r>
      <w:r>
        <w:rPr>
          <w:spacing w:val="-6"/>
          <w:sz w:val="14"/>
        </w:rPr>
        <w:t xml:space="preserve"> </w:t>
      </w:r>
      <w:r>
        <w:rPr>
          <w:sz w:val="14"/>
        </w:rPr>
        <w:t>Уредбе</w:t>
      </w:r>
      <w:r>
        <w:rPr>
          <w:spacing w:val="-3"/>
          <w:sz w:val="14"/>
        </w:rPr>
        <w:t xml:space="preserve"> </w:t>
      </w:r>
      <w:r>
        <w:rPr>
          <w:sz w:val="14"/>
        </w:rPr>
        <w:t>(ЕЗ)</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а</w:t>
      </w:r>
      <w:r>
        <w:rPr>
          <w:spacing w:val="-3"/>
          <w:sz w:val="14"/>
        </w:rPr>
        <w:t xml:space="preserve"> </w:t>
      </w:r>
      <w:r>
        <w:rPr>
          <w:sz w:val="14"/>
        </w:rPr>
        <w:t>која</w:t>
      </w:r>
      <w:r>
        <w:rPr>
          <w:spacing w:val="-3"/>
          <w:sz w:val="14"/>
        </w:rPr>
        <w:t xml:space="preserve"> </w:t>
      </w:r>
      <w:r>
        <w:rPr>
          <w:sz w:val="14"/>
        </w:rPr>
        <w:t>се</w:t>
      </w:r>
      <w:r>
        <w:rPr>
          <w:spacing w:val="-3"/>
          <w:sz w:val="14"/>
        </w:rPr>
        <w:t xml:space="preserve"> </w:t>
      </w:r>
      <w:r>
        <w:rPr>
          <w:sz w:val="14"/>
        </w:rPr>
        <w:t>односи</w:t>
      </w:r>
      <w:r>
        <w:rPr>
          <w:spacing w:val="-3"/>
          <w:sz w:val="14"/>
        </w:rPr>
        <w:t xml:space="preserve"> </w:t>
      </w:r>
      <w:r>
        <w:rPr>
          <w:sz w:val="14"/>
        </w:rPr>
        <w:t>на</w:t>
      </w:r>
      <w:r>
        <w:rPr>
          <w:spacing w:val="40"/>
          <w:sz w:val="14"/>
        </w:rPr>
        <w:t xml:space="preserve"> </w:t>
      </w:r>
      <w:r>
        <w:rPr>
          <w:sz w:val="14"/>
        </w:rPr>
        <w:t>максималне</w:t>
      </w:r>
      <w:r>
        <w:rPr>
          <w:spacing w:val="-1"/>
          <w:sz w:val="14"/>
        </w:rPr>
        <w:t xml:space="preserve"> </w:t>
      </w:r>
      <w:r>
        <w:rPr>
          <w:sz w:val="14"/>
        </w:rPr>
        <w:t>нивое</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i/>
          <w:sz w:val="14"/>
        </w:rPr>
        <w:t>Cydia</w:t>
      </w:r>
      <w:r>
        <w:rPr>
          <w:i/>
          <w:spacing w:val="-1"/>
          <w:sz w:val="14"/>
        </w:rPr>
        <w:t xml:space="preserve"> </w:t>
      </w:r>
      <w:r>
        <w:rPr>
          <w:i/>
          <w:sz w:val="14"/>
        </w:rPr>
        <w:t>pomonella</w:t>
      </w:r>
      <w:r>
        <w:rPr>
          <w:i/>
          <w:spacing w:val="-1"/>
          <w:sz w:val="14"/>
        </w:rPr>
        <w:t xml:space="preserve"> </w:t>
      </w:r>
      <w:r>
        <w:rPr>
          <w:sz w:val="14"/>
        </w:rPr>
        <w:t>Granulovirus</w:t>
      </w:r>
      <w:r>
        <w:rPr>
          <w:spacing w:val="-1"/>
          <w:sz w:val="14"/>
        </w:rPr>
        <w:t xml:space="preserve"> </w:t>
      </w:r>
      <w:r>
        <w:rPr>
          <w:sz w:val="14"/>
        </w:rPr>
        <w:t>(CpGV),</w:t>
      </w:r>
      <w:r>
        <w:rPr>
          <w:spacing w:val="-1"/>
          <w:sz w:val="14"/>
        </w:rPr>
        <w:t xml:space="preserve"> </w:t>
      </w:r>
      <w:r>
        <w:rPr>
          <w:sz w:val="14"/>
        </w:rPr>
        <w:t>kalcijum</w:t>
      </w:r>
      <w:r>
        <w:rPr>
          <w:spacing w:val="-1"/>
          <w:sz w:val="14"/>
        </w:rPr>
        <w:t xml:space="preserve"> </w:t>
      </w:r>
      <w:r>
        <w:rPr>
          <w:sz w:val="14"/>
        </w:rPr>
        <w:t>karbid,</w:t>
      </w:r>
      <w:r>
        <w:rPr>
          <w:spacing w:val="-1"/>
          <w:sz w:val="14"/>
        </w:rPr>
        <w:t xml:space="preserve"> </w:t>
      </w:r>
      <w:r>
        <w:rPr>
          <w:sz w:val="14"/>
        </w:rPr>
        <w:t>kalijum</w:t>
      </w:r>
      <w:r>
        <w:rPr>
          <w:spacing w:val="-1"/>
          <w:sz w:val="14"/>
        </w:rPr>
        <w:t xml:space="preserve"> </w:t>
      </w:r>
      <w:r>
        <w:rPr>
          <w:sz w:val="14"/>
        </w:rPr>
        <w:t>jodid,</w:t>
      </w:r>
      <w:r>
        <w:rPr>
          <w:spacing w:val="-1"/>
          <w:sz w:val="14"/>
        </w:rPr>
        <w:t xml:space="preserve"> </w:t>
      </w:r>
      <w:r>
        <w:rPr>
          <w:sz w:val="14"/>
        </w:rPr>
        <w:t>natrijum</w:t>
      </w:r>
      <w:r>
        <w:rPr>
          <w:spacing w:val="-1"/>
          <w:sz w:val="14"/>
        </w:rPr>
        <w:t xml:space="preserve"> </w:t>
      </w:r>
      <w:r>
        <w:rPr>
          <w:sz w:val="14"/>
        </w:rPr>
        <w:t>hidrogen</w:t>
      </w:r>
      <w:r>
        <w:rPr>
          <w:spacing w:val="-1"/>
          <w:sz w:val="14"/>
        </w:rPr>
        <w:t xml:space="preserve"> </w:t>
      </w:r>
      <w:r>
        <w:rPr>
          <w:sz w:val="14"/>
        </w:rPr>
        <w:t>karbonat,</w:t>
      </w:r>
      <w:r>
        <w:rPr>
          <w:spacing w:val="-1"/>
          <w:sz w:val="14"/>
        </w:rPr>
        <w:t xml:space="preserve"> </w:t>
      </w:r>
      <w:r>
        <w:rPr>
          <w:sz w:val="14"/>
        </w:rPr>
        <w:t>reskalur,</w:t>
      </w:r>
      <w:r>
        <w:rPr>
          <w:spacing w:val="-1"/>
          <w:sz w:val="14"/>
        </w:rPr>
        <w:t xml:space="preserve"> </w:t>
      </w:r>
      <w:r>
        <w:rPr>
          <w:i/>
          <w:sz w:val="14"/>
        </w:rPr>
        <w:t>Beauveria</w:t>
      </w:r>
      <w:r>
        <w:rPr>
          <w:i/>
          <w:spacing w:val="-1"/>
          <w:sz w:val="14"/>
        </w:rPr>
        <w:t xml:space="preserve"> </w:t>
      </w:r>
      <w:r>
        <w:rPr>
          <w:i/>
          <w:sz w:val="14"/>
        </w:rPr>
        <w:t>bassiana</w:t>
      </w:r>
      <w:r>
        <w:rPr>
          <w:i/>
          <w:spacing w:val="-1"/>
          <w:sz w:val="14"/>
        </w:rPr>
        <w:t xml:space="preserve"> </w:t>
      </w:r>
      <w:r>
        <w:rPr>
          <w:sz w:val="14"/>
        </w:rPr>
        <w:t>soj</w:t>
      </w:r>
      <w:r>
        <w:rPr>
          <w:spacing w:val="-8"/>
          <w:sz w:val="14"/>
        </w:rPr>
        <w:t xml:space="preserve"> </w:t>
      </w:r>
      <w:r>
        <w:rPr>
          <w:sz w:val="14"/>
        </w:rPr>
        <w:t>ATCC</w:t>
      </w:r>
      <w:r>
        <w:rPr>
          <w:spacing w:val="-1"/>
          <w:sz w:val="14"/>
        </w:rPr>
        <w:t xml:space="preserve"> </w:t>
      </w:r>
      <w:r>
        <w:rPr>
          <w:sz w:val="14"/>
        </w:rPr>
        <w:t>74040</w:t>
      </w:r>
      <w:r>
        <w:rPr>
          <w:spacing w:val="-1"/>
          <w:sz w:val="14"/>
        </w:rPr>
        <w:t xml:space="preserve"> </w:t>
      </w:r>
      <w:r>
        <w:rPr>
          <w:sz w:val="14"/>
        </w:rPr>
        <w:t>и</w:t>
      </w:r>
      <w:r>
        <w:rPr>
          <w:spacing w:val="40"/>
          <w:sz w:val="14"/>
        </w:rPr>
        <w:t xml:space="preserve"> </w:t>
      </w:r>
      <w:r>
        <w:rPr>
          <w:i/>
          <w:sz w:val="14"/>
        </w:rPr>
        <w:t>Beauveria</w:t>
      </w:r>
      <w:r>
        <w:rPr>
          <w:i/>
          <w:spacing w:val="-1"/>
          <w:sz w:val="14"/>
        </w:rPr>
        <w:t xml:space="preserve"> </w:t>
      </w:r>
      <w:r>
        <w:rPr>
          <w:i/>
          <w:sz w:val="14"/>
        </w:rPr>
        <w:t>bassiana</w:t>
      </w:r>
      <w:r>
        <w:rPr>
          <w:i/>
          <w:spacing w:val="-1"/>
          <w:sz w:val="14"/>
        </w:rPr>
        <w:t xml:space="preserve"> </w:t>
      </w:r>
      <w:r>
        <w:rPr>
          <w:sz w:val="14"/>
        </w:rPr>
        <w:t>soj</w:t>
      </w:r>
      <w:r>
        <w:rPr>
          <w:spacing w:val="-1"/>
          <w:sz w:val="14"/>
        </w:rPr>
        <w:t xml:space="preserve"> </w:t>
      </w:r>
      <w:r>
        <w:rPr>
          <w:sz w:val="14"/>
        </w:rPr>
        <w:t>GHA</w:t>
      </w:r>
      <w:r>
        <w:rPr>
          <w:spacing w:val="-8"/>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2016/439</w:t>
      </w:r>
      <w:r>
        <w:rPr>
          <w:i/>
          <w:spacing w:val="-1"/>
          <w:sz w:val="14"/>
        </w:rPr>
        <w:t xml:space="preserve"> </w:t>
      </w:r>
      <w:r>
        <w:rPr>
          <w:i/>
          <w:sz w:val="14"/>
        </w:rPr>
        <w:t>of</w:t>
      </w:r>
      <w:r>
        <w:rPr>
          <w:i/>
          <w:spacing w:val="-1"/>
          <w:sz w:val="14"/>
        </w:rPr>
        <w:t xml:space="preserve"> </w:t>
      </w:r>
      <w:r>
        <w:rPr>
          <w:i/>
          <w:sz w:val="14"/>
        </w:rPr>
        <w:t>23</w:t>
      </w:r>
      <w:r>
        <w:rPr>
          <w:i/>
          <w:spacing w:val="-1"/>
          <w:sz w:val="14"/>
        </w:rPr>
        <w:t xml:space="preserve"> </w:t>
      </w:r>
      <w:r>
        <w:rPr>
          <w:i/>
          <w:sz w:val="14"/>
        </w:rPr>
        <w:t>March</w:t>
      </w:r>
      <w:r>
        <w:rPr>
          <w:i/>
          <w:spacing w:val="-1"/>
          <w:sz w:val="14"/>
        </w:rPr>
        <w:t xml:space="preserve"> </w:t>
      </w:r>
      <w:r>
        <w:rPr>
          <w:i/>
          <w:sz w:val="14"/>
        </w:rPr>
        <w:t>2016</w:t>
      </w:r>
      <w:r>
        <w:rPr>
          <w:i/>
          <w:spacing w:val="-1"/>
          <w:sz w:val="14"/>
        </w:rPr>
        <w:t xml:space="preserve"> </w:t>
      </w:r>
      <w:r>
        <w:rPr>
          <w:i/>
          <w:sz w:val="14"/>
        </w:rPr>
        <w:t>amending</w:t>
      </w:r>
      <w:r>
        <w:rPr>
          <w:i/>
          <w:spacing w:val="-3"/>
          <w:sz w:val="14"/>
        </w:rPr>
        <w:t xml:space="preserve"> </w:t>
      </w:r>
      <w:r>
        <w:rPr>
          <w:i/>
          <w:sz w:val="14"/>
        </w:rPr>
        <w:t>Annex</w:t>
      </w:r>
      <w:r>
        <w:rPr>
          <w:i/>
          <w:spacing w:val="-1"/>
          <w:sz w:val="14"/>
        </w:rPr>
        <w:t xml:space="preserve"> </w:t>
      </w:r>
      <w:r>
        <w:rPr>
          <w:i/>
          <w:sz w:val="14"/>
        </w:rPr>
        <w:t>IV</w:t>
      </w:r>
      <w:r>
        <w:rPr>
          <w:i/>
          <w:spacing w:val="-2"/>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40"/>
          <w:sz w:val="14"/>
        </w:rPr>
        <w:t xml:space="preserve"> </w:t>
      </w:r>
      <w:r>
        <w:rPr>
          <w:i/>
          <w:sz w:val="14"/>
        </w:rPr>
        <w:t>Council as regards Cydia pomonella Granulovirus (CpGV), calcium carbide, potassium iodide, sodium hydrogen carbonate, rescalure and Beauveria bassiana strain ATCC 74040</w:t>
      </w:r>
      <w:r>
        <w:rPr>
          <w:i/>
          <w:spacing w:val="40"/>
          <w:sz w:val="14"/>
        </w:rPr>
        <w:t xml:space="preserve"> </w:t>
      </w:r>
      <w:r>
        <w:rPr>
          <w:i/>
          <w:sz w:val="14"/>
        </w:rPr>
        <w:t>and Beauveria bassiana strain GHA</w:t>
      </w:r>
      <w:r>
        <w:rPr>
          <w:sz w:val="14"/>
        </w:rPr>
        <w:t>);</w:t>
      </w:r>
    </w:p>
    <w:p w:rsidR="00E63ECF" w:rsidRDefault="00481C0A">
      <w:pPr>
        <w:ind w:left="394" w:right="391"/>
        <w:jc w:val="both"/>
        <w:rPr>
          <w:sz w:val="14"/>
        </w:rPr>
      </w:pPr>
      <w:r>
        <w:rPr>
          <w:sz w:val="14"/>
        </w:rPr>
        <w:t>Уредбом</w:t>
      </w:r>
      <w:r>
        <w:rPr>
          <w:spacing w:val="7"/>
          <w:sz w:val="14"/>
        </w:rPr>
        <w:t xml:space="preserve"> </w:t>
      </w:r>
      <w:r>
        <w:rPr>
          <w:sz w:val="14"/>
        </w:rPr>
        <w:t>Kомисије</w:t>
      </w:r>
      <w:r>
        <w:rPr>
          <w:spacing w:val="7"/>
          <w:sz w:val="14"/>
        </w:rPr>
        <w:t xml:space="preserve"> </w:t>
      </w:r>
      <w:r>
        <w:rPr>
          <w:sz w:val="14"/>
        </w:rPr>
        <w:t>(ЕУ)</w:t>
      </w:r>
      <w:r>
        <w:rPr>
          <w:spacing w:val="7"/>
          <w:sz w:val="14"/>
        </w:rPr>
        <w:t xml:space="preserve"> </w:t>
      </w:r>
      <w:r>
        <w:rPr>
          <w:sz w:val="14"/>
        </w:rPr>
        <w:t>број</w:t>
      </w:r>
      <w:r>
        <w:rPr>
          <w:spacing w:val="7"/>
          <w:sz w:val="14"/>
        </w:rPr>
        <w:t xml:space="preserve"> </w:t>
      </w:r>
      <w:r>
        <w:rPr>
          <w:sz w:val="14"/>
        </w:rPr>
        <w:t>2016/805</w:t>
      </w:r>
      <w:r>
        <w:rPr>
          <w:spacing w:val="7"/>
          <w:sz w:val="14"/>
        </w:rPr>
        <w:t xml:space="preserve"> </w:t>
      </w:r>
      <w:r>
        <w:rPr>
          <w:sz w:val="14"/>
        </w:rPr>
        <w:t>oд</w:t>
      </w:r>
      <w:r>
        <w:rPr>
          <w:spacing w:val="7"/>
          <w:sz w:val="14"/>
        </w:rPr>
        <w:t xml:space="preserve"> </w:t>
      </w:r>
      <w:r>
        <w:rPr>
          <w:sz w:val="14"/>
        </w:rPr>
        <w:t>20.</w:t>
      </w:r>
      <w:r>
        <w:rPr>
          <w:spacing w:val="7"/>
          <w:sz w:val="14"/>
        </w:rPr>
        <w:t xml:space="preserve"> </w:t>
      </w:r>
      <w:r>
        <w:rPr>
          <w:sz w:val="14"/>
        </w:rPr>
        <w:t>маја</w:t>
      </w:r>
      <w:r>
        <w:rPr>
          <w:spacing w:val="7"/>
          <w:sz w:val="14"/>
        </w:rPr>
        <w:t xml:space="preserve"> </w:t>
      </w:r>
      <w:r>
        <w:rPr>
          <w:sz w:val="14"/>
        </w:rPr>
        <w:t>2016.</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је</w:t>
      </w:r>
      <w:r>
        <w:rPr>
          <w:spacing w:val="7"/>
          <w:sz w:val="14"/>
        </w:rPr>
        <w:t xml:space="preserve"> </w:t>
      </w:r>
      <w:r>
        <w:rPr>
          <w:sz w:val="14"/>
        </w:rPr>
        <w:t>измењен</w:t>
      </w:r>
      <w:r>
        <w:rPr>
          <w:spacing w:val="7"/>
          <w:sz w:val="14"/>
        </w:rPr>
        <w:t xml:space="preserve"> </w:t>
      </w:r>
      <w:r>
        <w:rPr>
          <w:sz w:val="14"/>
        </w:rPr>
        <w:t>Анекс</w:t>
      </w:r>
      <w:r>
        <w:rPr>
          <w:spacing w:val="7"/>
          <w:sz w:val="14"/>
        </w:rPr>
        <w:t xml:space="preserve"> </w:t>
      </w:r>
      <w:r>
        <w:rPr>
          <w:sz w:val="14"/>
        </w:rPr>
        <w:t>IV Уредбе</w:t>
      </w:r>
      <w:r>
        <w:rPr>
          <w:spacing w:val="7"/>
          <w:sz w:val="14"/>
        </w:rPr>
        <w:t xml:space="preserve"> </w:t>
      </w:r>
      <w:r>
        <w:rPr>
          <w:sz w:val="14"/>
        </w:rPr>
        <w:t>(ЕЗ)</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а</w:t>
      </w:r>
      <w:r>
        <w:rPr>
          <w:spacing w:val="7"/>
          <w:sz w:val="14"/>
        </w:rPr>
        <w:t xml:space="preserve"> </w:t>
      </w:r>
      <w:r>
        <w:rPr>
          <w:sz w:val="14"/>
        </w:rPr>
        <w:t>која</w:t>
      </w:r>
      <w:r>
        <w:rPr>
          <w:spacing w:val="7"/>
          <w:sz w:val="14"/>
        </w:rPr>
        <w:t xml:space="preserve"> </w:t>
      </w:r>
      <w:r>
        <w:rPr>
          <w:sz w:val="14"/>
        </w:rPr>
        <w:t>се</w:t>
      </w:r>
      <w:r>
        <w:rPr>
          <w:spacing w:val="7"/>
          <w:sz w:val="14"/>
        </w:rPr>
        <w:t xml:space="preserve"> </w:t>
      </w:r>
      <w:r>
        <w:rPr>
          <w:sz w:val="14"/>
        </w:rPr>
        <w:t>односи</w:t>
      </w:r>
      <w:r>
        <w:rPr>
          <w:spacing w:val="40"/>
          <w:sz w:val="14"/>
        </w:rPr>
        <w:t xml:space="preserve"> </w:t>
      </w:r>
      <w:r>
        <w:rPr>
          <w:sz w:val="14"/>
        </w:rPr>
        <w:t xml:space="preserve">на максималне нивое резидуа за </w:t>
      </w:r>
      <w:r>
        <w:rPr>
          <w:i/>
          <w:sz w:val="14"/>
        </w:rPr>
        <w:t xml:space="preserve">Streptomyces </w:t>
      </w:r>
      <w:r>
        <w:rPr>
          <w:sz w:val="14"/>
        </w:rPr>
        <w:t xml:space="preserve">K61 (ranije </w:t>
      </w:r>
      <w:r>
        <w:rPr>
          <w:i/>
          <w:sz w:val="14"/>
        </w:rPr>
        <w:t>S. griseoviridis</w:t>
      </w:r>
      <w:r>
        <w:rPr>
          <w:sz w:val="14"/>
        </w:rPr>
        <w:t xml:space="preserve">), </w:t>
      </w:r>
      <w:r>
        <w:rPr>
          <w:i/>
          <w:sz w:val="14"/>
        </w:rPr>
        <w:t xml:space="preserve">Candida oleophila </w:t>
      </w:r>
      <w:r>
        <w:rPr>
          <w:sz w:val="14"/>
        </w:rPr>
        <w:t>soj O, FEN 560 (takođe naziv piskavica ili prah semena piskavice), metil dekanoat</w:t>
      </w:r>
      <w:r>
        <w:rPr>
          <w:spacing w:val="40"/>
          <w:sz w:val="14"/>
        </w:rPr>
        <w:t xml:space="preserve"> </w:t>
      </w:r>
      <w:r>
        <w:rPr>
          <w:sz w:val="14"/>
        </w:rPr>
        <w:t>(CAS 110-42-9), metil oktanoat (CAS 111-11-5) и terpenoidna mešavina QRD 460 (</w:t>
      </w:r>
      <w:r>
        <w:rPr>
          <w:i/>
          <w:sz w:val="14"/>
        </w:rPr>
        <w:t>Commission Regulation (EU) 2016/805 of 20 May 2016 amending</w:t>
      </w:r>
      <w:r>
        <w:rPr>
          <w:i/>
          <w:spacing w:val="-1"/>
          <w:sz w:val="14"/>
        </w:rPr>
        <w:t xml:space="preserve"> </w:t>
      </w:r>
      <w:r>
        <w:rPr>
          <w:i/>
          <w:sz w:val="14"/>
        </w:rPr>
        <w:t>Annex IV</w:t>
      </w:r>
      <w:r>
        <w:rPr>
          <w:i/>
          <w:spacing w:val="-1"/>
          <w:sz w:val="14"/>
        </w:rPr>
        <w:t xml:space="preserve"> </w:t>
      </w:r>
      <w:r>
        <w:rPr>
          <w:i/>
          <w:sz w:val="14"/>
        </w:rPr>
        <w:t>to Regulation (EC)</w:t>
      </w:r>
      <w:r>
        <w:rPr>
          <w:i/>
          <w:spacing w:val="40"/>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Streptomyces</w:t>
      </w:r>
      <w:r>
        <w:rPr>
          <w:i/>
          <w:spacing w:val="-2"/>
          <w:sz w:val="14"/>
        </w:rPr>
        <w:t xml:space="preserve"> </w:t>
      </w:r>
      <w:r>
        <w:rPr>
          <w:i/>
          <w:sz w:val="14"/>
        </w:rPr>
        <w:t>K61</w:t>
      </w:r>
      <w:r>
        <w:rPr>
          <w:i/>
          <w:spacing w:val="-2"/>
          <w:sz w:val="14"/>
        </w:rPr>
        <w:t xml:space="preserve"> </w:t>
      </w:r>
      <w:r>
        <w:rPr>
          <w:i/>
          <w:sz w:val="14"/>
        </w:rPr>
        <w:t>(formerly</w:t>
      </w:r>
      <w:r>
        <w:rPr>
          <w:i/>
          <w:spacing w:val="-2"/>
          <w:sz w:val="14"/>
        </w:rPr>
        <w:t xml:space="preserve"> </w:t>
      </w:r>
      <w:r>
        <w:rPr>
          <w:i/>
          <w:sz w:val="14"/>
        </w:rPr>
        <w:t>S.</w:t>
      </w:r>
      <w:r>
        <w:rPr>
          <w:i/>
          <w:spacing w:val="-2"/>
          <w:sz w:val="14"/>
        </w:rPr>
        <w:t xml:space="preserve"> </w:t>
      </w:r>
      <w:r>
        <w:rPr>
          <w:i/>
          <w:sz w:val="14"/>
        </w:rPr>
        <w:t>griseoviridis),</w:t>
      </w:r>
      <w:r>
        <w:rPr>
          <w:i/>
          <w:spacing w:val="-2"/>
          <w:sz w:val="14"/>
        </w:rPr>
        <w:t xml:space="preserve"> </w:t>
      </w:r>
      <w:r>
        <w:rPr>
          <w:i/>
          <w:sz w:val="14"/>
        </w:rPr>
        <w:t>Candida</w:t>
      </w:r>
      <w:r>
        <w:rPr>
          <w:i/>
          <w:spacing w:val="-2"/>
          <w:sz w:val="14"/>
        </w:rPr>
        <w:t xml:space="preserve"> </w:t>
      </w:r>
      <w:r>
        <w:rPr>
          <w:i/>
          <w:sz w:val="14"/>
        </w:rPr>
        <w:t>oleophila</w:t>
      </w:r>
      <w:r>
        <w:rPr>
          <w:i/>
          <w:spacing w:val="-2"/>
          <w:sz w:val="14"/>
        </w:rPr>
        <w:t xml:space="preserve"> </w:t>
      </w:r>
      <w:r>
        <w:rPr>
          <w:i/>
          <w:sz w:val="14"/>
        </w:rPr>
        <w:t>strain</w:t>
      </w:r>
      <w:r>
        <w:rPr>
          <w:i/>
          <w:spacing w:val="-2"/>
          <w:sz w:val="14"/>
        </w:rPr>
        <w:t xml:space="preserve"> </w:t>
      </w:r>
      <w:r>
        <w:rPr>
          <w:i/>
          <w:sz w:val="14"/>
        </w:rPr>
        <w:t>O,</w:t>
      </w:r>
      <w:r>
        <w:rPr>
          <w:i/>
          <w:spacing w:val="-2"/>
          <w:sz w:val="14"/>
        </w:rPr>
        <w:t xml:space="preserve"> </w:t>
      </w:r>
      <w:r>
        <w:rPr>
          <w:i/>
          <w:sz w:val="14"/>
        </w:rPr>
        <w:t>FEN</w:t>
      </w:r>
      <w:r>
        <w:rPr>
          <w:i/>
          <w:spacing w:val="-2"/>
          <w:sz w:val="14"/>
        </w:rPr>
        <w:t xml:space="preserve"> </w:t>
      </w:r>
      <w:r>
        <w:rPr>
          <w:i/>
          <w:sz w:val="14"/>
        </w:rPr>
        <w:t>560</w:t>
      </w:r>
      <w:r>
        <w:rPr>
          <w:i/>
          <w:spacing w:val="-2"/>
          <w:sz w:val="14"/>
        </w:rPr>
        <w:t xml:space="preserve"> </w:t>
      </w:r>
      <w:r>
        <w:rPr>
          <w:i/>
          <w:sz w:val="14"/>
        </w:rPr>
        <w:t>(also</w:t>
      </w:r>
      <w:r>
        <w:rPr>
          <w:i/>
          <w:spacing w:val="-2"/>
          <w:sz w:val="14"/>
        </w:rPr>
        <w:t xml:space="preserve"> </w:t>
      </w:r>
      <w:r>
        <w:rPr>
          <w:i/>
          <w:sz w:val="14"/>
        </w:rPr>
        <w:t>called</w:t>
      </w:r>
      <w:r>
        <w:rPr>
          <w:i/>
          <w:spacing w:val="-2"/>
          <w:sz w:val="14"/>
        </w:rPr>
        <w:t xml:space="preserve"> </w:t>
      </w:r>
      <w:r>
        <w:rPr>
          <w:i/>
          <w:sz w:val="14"/>
        </w:rPr>
        <w:t>fenugreek</w:t>
      </w:r>
      <w:r>
        <w:rPr>
          <w:i/>
          <w:spacing w:val="-2"/>
          <w:sz w:val="14"/>
        </w:rPr>
        <w:t xml:space="preserve"> </w:t>
      </w:r>
      <w:r>
        <w:rPr>
          <w:i/>
          <w:sz w:val="14"/>
        </w:rPr>
        <w:t>or</w:t>
      </w:r>
      <w:r>
        <w:rPr>
          <w:i/>
          <w:spacing w:val="40"/>
          <w:sz w:val="14"/>
        </w:rPr>
        <w:t xml:space="preserve"> </w:t>
      </w:r>
      <w:r>
        <w:rPr>
          <w:i/>
          <w:sz w:val="14"/>
        </w:rPr>
        <w:t>fenugreek seed powder), methyl decanoate (CAS 110-42-9), methyl octanoate (CAS 111-11-5) and terpenoid blend QRD 460</w:t>
      </w:r>
      <w:r>
        <w:rPr>
          <w:sz w:val="14"/>
        </w:rPr>
        <w:t>);</w:t>
      </w:r>
    </w:p>
    <w:p w:rsidR="00E63ECF" w:rsidRDefault="00481C0A">
      <w:pPr>
        <w:spacing w:line="237" w:lineRule="auto"/>
        <w:ind w:left="394" w:right="391"/>
        <w:jc w:val="both"/>
        <w:rPr>
          <w:sz w:val="14"/>
        </w:rPr>
      </w:pPr>
      <w:r>
        <w:rPr>
          <w:sz w:val="14"/>
        </w:rPr>
        <w:t>Уредбом Kомисије (ЕУ) број 2016/1726 oд 27. септембра 2016. године којом је измењен Анекс IV</w:t>
      </w:r>
      <w:r>
        <w:rPr>
          <w:spacing w:val="-2"/>
          <w:sz w:val="14"/>
        </w:rPr>
        <w:t xml:space="preserve"> </w:t>
      </w:r>
      <w:r>
        <w:rPr>
          <w:sz w:val="14"/>
        </w:rPr>
        <w:t>Уредбе (ЕЗ) Европског парламента и Савета број 396/2005, а која се од-</w:t>
      </w:r>
      <w:r>
        <w:rPr>
          <w:spacing w:val="40"/>
          <w:sz w:val="14"/>
        </w:rPr>
        <w:t xml:space="preserve"> </w:t>
      </w:r>
      <w:r>
        <w:rPr>
          <w:sz w:val="14"/>
        </w:rPr>
        <w:t xml:space="preserve">носи на максималне нивое резидуа за karvon, diamoniјum fosfat, </w:t>
      </w:r>
      <w:r>
        <w:rPr>
          <w:i/>
          <w:sz w:val="14"/>
        </w:rPr>
        <w:t xml:space="preserve">Saccharomyces cerevisiae </w:t>
      </w:r>
      <w:r>
        <w:rPr>
          <w:sz w:val="14"/>
        </w:rPr>
        <w:t>sој LAS02 и surutku (</w:t>
      </w:r>
      <w:r>
        <w:rPr>
          <w:i/>
          <w:sz w:val="14"/>
        </w:rPr>
        <w:t>Commission Regulation (EU) 2016/1726 of 27 September 2016</w:t>
      </w:r>
      <w:r>
        <w:rPr>
          <w:i/>
          <w:spacing w:val="40"/>
          <w:sz w:val="14"/>
        </w:rPr>
        <w:t xml:space="preserve"> </w:t>
      </w:r>
      <w:r>
        <w:rPr>
          <w:i/>
          <w:sz w:val="14"/>
        </w:rPr>
        <w:t>amending Annex IV to Regulation (EC) No 396/2005 of the European Parliament and of the Council as regards carvone, diammonium phosphate, Saccharomyces cerevisiae strain</w:t>
      </w:r>
      <w:r>
        <w:rPr>
          <w:i/>
          <w:spacing w:val="40"/>
          <w:sz w:val="14"/>
        </w:rPr>
        <w:t xml:space="preserve"> </w:t>
      </w:r>
      <w:r>
        <w:rPr>
          <w:i/>
          <w:sz w:val="14"/>
        </w:rPr>
        <w:t>LAS02 and whey</w:t>
      </w:r>
      <w:r>
        <w:rPr>
          <w:sz w:val="14"/>
        </w:rPr>
        <w:t>);</w:t>
      </w:r>
    </w:p>
    <w:p w:rsidR="00E63ECF" w:rsidRDefault="00481C0A">
      <w:pPr>
        <w:ind w:left="394" w:right="391"/>
        <w:jc w:val="both"/>
        <w:rPr>
          <w:sz w:val="14"/>
        </w:rPr>
      </w:pPr>
      <w:r>
        <w:rPr>
          <w:sz w:val="14"/>
        </w:rPr>
        <w:t>Уредбом</w:t>
      </w:r>
      <w:r>
        <w:rPr>
          <w:spacing w:val="-6"/>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2017/171</w:t>
      </w:r>
      <w:r>
        <w:rPr>
          <w:spacing w:val="-6"/>
          <w:sz w:val="14"/>
        </w:rPr>
        <w:t xml:space="preserve"> </w:t>
      </w:r>
      <w:r>
        <w:rPr>
          <w:sz w:val="14"/>
        </w:rPr>
        <w:t>oд</w:t>
      </w:r>
      <w:r>
        <w:rPr>
          <w:spacing w:val="-6"/>
          <w:sz w:val="14"/>
        </w:rPr>
        <w:t xml:space="preserve"> </w:t>
      </w:r>
      <w:r>
        <w:rPr>
          <w:sz w:val="14"/>
        </w:rPr>
        <w:t>30.</w:t>
      </w:r>
      <w:r>
        <w:rPr>
          <w:spacing w:val="-6"/>
          <w:sz w:val="14"/>
        </w:rPr>
        <w:t xml:space="preserve"> </w:t>
      </w:r>
      <w:r>
        <w:rPr>
          <w:sz w:val="14"/>
        </w:rPr>
        <w:t>јануара</w:t>
      </w:r>
      <w:r>
        <w:rPr>
          <w:spacing w:val="-6"/>
          <w:sz w:val="14"/>
        </w:rPr>
        <w:t xml:space="preserve"> </w:t>
      </w:r>
      <w:r>
        <w:rPr>
          <w:sz w:val="14"/>
        </w:rPr>
        <w:t>2017.</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6"/>
          <w:sz w:val="14"/>
        </w:rPr>
        <w:t xml:space="preserve"> </w:t>
      </w:r>
      <w:r>
        <w:rPr>
          <w:sz w:val="14"/>
        </w:rPr>
        <w:t>IV</w:t>
      </w:r>
      <w:r>
        <w:rPr>
          <w:spacing w:val="-8"/>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40"/>
          <w:sz w:val="14"/>
        </w:rPr>
        <w:t xml:space="preserve"> </w:t>
      </w:r>
      <w:r>
        <w:rPr>
          <w:sz w:val="14"/>
        </w:rPr>
        <w:t>односи на максималне нивое резидуа за aminopiralid, azoksistrobin, ciantraniliprole, ciflufenamid, ciprokonazol, dietofenkarb, ditiokarbamati, fluazifop-P, fluopiram, haloksifop,</w:t>
      </w:r>
      <w:r>
        <w:rPr>
          <w:spacing w:val="40"/>
          <w:sz w:val="14"/>
        </w:rPr>
        <w:t xml:space="preserve"> </w:t>
      </w:r>
      <w:r>
        <w:rPr>
          <w:sz w:val="14"/>
        </w:rPr>
        <w:t xml:space="preserve">isofetamid, metalaksil, proheksadion, propaquizafop, pirimetanil, </w:t>
      </w:r>
      <w:r>
        <w:rPr>
          <w:i/>
          <w:sz w:val="14"/>
        </w:rPr>
        <w:t xml:space="preserve">Trichoderma atroviride </w:t>
      </w:r>
      <w:r>
        <w:rPr>
          <w:sz w:val="14"/>
        </w:rPr>
        <w:t>soj SC1 и zoksamid у и на одређеним производима (</w:t>
      </w:r>
      <w:r>
        <w:rPr>
          <w:i/>
          <w:sz w:val="14"/>
        </w:rPr>
        <w:t>Commission Regulation (EU)</w:t>
      </w:r>
      <w:r>
        <w:rPr>
          <w:i/>
          <w:spacing w:val="40"/>
          <w:sz w:val="14"/>
        </w:rPr>
        <w:t xml:space="preserve"> </w:t>
      </w:r>
      <w:r>
        <w:rPr>
          <w:i/>
          <w:sz w:val="14"/>
        </w:rPr>
        <w:t>2017/171</w:t>
      </w:r>
      <w:r>
        <w:rPr>
          <w:i/>
          <w:spacing w:val="-3"/>
          <w:sz w:val="14"/>
        </w:rPr>
        <w:t xml:space="preserve"> </w:t>
      </w:r>
      <w:r>
        <w:rPr>
          <w:i/>
          <w:sz w:val="14"/>
        </w:rPr>
        <w:t>of</w:t>
      </w:r>
      <w:r>
        <w:rPr>
          <w:i/>
          <w:spacing w:val="-3"/>
          <w:sz w:val="14"/>
        </w:rPr>
        <w:t xml:space="preserve"> </w:t>
      </w:r>
      <w:r>
        <w:rPr>
          <w:i/>
          <w:sz w:val="14"/>
        </w:rPr>
        <w:t>30</w:t>
      </w:r>
      <w:r>
        <w:rPr>
          <w:i/>
          <w:spacing w:val="-3"/>
          <w:sz w:val="14"/>
        </w:rPr>
        <w:t xml:space="preserve"> </w:t>
      </w:r>
      <w:r>
        <w:rPr>
          <w:i/>
          <w:sz w:val="14"/>
        </w:rPr>
        <w:t>January</w:t>
      </w:r>
      <w:r>
        <w:rPr>
          <w:i/>
          <w:spacing w:val="-3"/>
          <w:sz w:val="14"/>
        </w:rPr>
        <w:t xml:space="preserve"> </w:t>
      </w:r>
      <w:r>
        <w:rPr>
          <w:i/>
          <w:sz w:val="14"/>
        </w:rPr>
        <w:t>2017</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IV</w:t>
      </w:r>
      <w:r>
        <w:rPr>
          <w:i/>
          <w:spacing w:val="-5"/>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aminopyralid,</w:t>
      </w:r>
      <w:r>
        <w:rPr>
          <w:i/>
          <w:spacing w:val="-3"/>
          <w:sz w:val="14"/>
        </w:rPr>
        <w:t xml:space="preserve"> </w:t>
      </w:r>
      <w:r>
        <w:rPr>
          <w:i/>
          <w:sz w:val="14"/>
        </w:rPr>
        <w:t>azoxystrobin,</w:t>
      </w:r>
      <w:r>
        <w:rPr>
          <w:i/>
          <w:spacing w:val="-3"/>
          <w:sz w:val="14"/>
        </w:rPr>
        <w:t xml:space="preserve"> </w:t>
      </w:r>
      <w:r>
        <w:rPr>
          <w:i/>
          <w:sz w:val="14"/>
        </w:rPr>
        <w:t>cyantraniliprole,</w:t>
      </w:r>
      <w:r>
        <w:rPr>
          <w:i/>
          <w:spacing w:val="-3"/>
          <w:sz w:val="14"/>
        </w:rPr>
        <w:t xml:space="preserve"> </w:t>
      </w:r>
      <w:r>
        <w:rPr>
          <w:i/>
          <w:sz w:val="14"/>
        </w:rPr>
        <w:t>cyflufenamid,</w:t>
      </w:r>
      <w:r>
        <w:rPr>
          <w:i/>
          <w:spacing w:val="-3"/>
          <w:sz w:val="14"/>
        </w:rPr>
        <w:t xml:space="preserve"> </w:t>
      </w:r>
      <w:r>
        <w:rPr>
          <w:i/>
          <w:sz w:val="14"/>
        </w:rPr>
        <w:t>cyproconazole,</w:t>
      </w:r>
      <w:r>
        <w:rPr>
          <w:i/>
          <w:spacing w:val="-3"/>
          <w:sz w:val="14"/>
        </w:rPr>
        <w:t xml:space="preserve"> </w:t>
      </w:r>
      <w:r>
        <w:rPr>
          <w:i/>
          <w:sz w:val="14"/>
        </w:rPr>
        <w:t>diethofencarb,</w:t>
      </w:r>
      <w:r>
        <w:rPr>
          <w:i/>
          <w:spacing w:val="-3"/>
          <w:sz w:val="14"/>
        </w:rPr>
        <w:t xml:space="preserve"> </w:t>
      </w:r>
      <w:r>
        <w:rPr>
          <w:i/>
          <w:sz w:val="14"/>
        </w:rPr>
        <w:t>dithiocarbamates,</w:t>
      </w:r>
      <w:r>
        <w:rPr>
          <w:i/>
          <w:spacing w:val="-3"/>
          <w:sz w:val="14"/>
        </w:rPr>
        <w:t xml:space="preserve"> </w:t>
      </w:r>
      <w:r>
        <w:rPr>
          <w:i/>
          <w:sz w:val="14"/>
        </w:rPr>
        <w:t>fluazifop-P,</w:t>
      </w:r>
      <w:r>
        <w:rPr>
          <w:i/>
          <w:spacing w:val="-3"/>
          <w:sz w:val="14"/>
        </w:rPr>
        <w:t xml:space="preserve"> </w:t>
      </w:r>
      <w:r>
        <w:rPr>
          <w:i/>
          <w:sz w:val="14"/>
        </w:rPr>
        <w:t>fluopyram,</w:t>
      </w:r>
      <w:r>
        <w:rPr>
          <w:i/>
          <w:spacing w:val="-3"/>
          <w:sz w:val="14"/>
        </w:rPr>
        <w:t xml:space="preserve"> </w:t>
      </w:r>
      <w:r>
        <w:rPr>
          <w:i/>
          <w:sz w:val="14"/>
        </w:rPr>
        <w:t>haloxyfop,</w:t>
      </w:r>
      <w:r>
        <w:rPr>
          <w:i/>
          <w:spacing w:val="-3"/>
          <w:sz w:val="14"/>
        </w:rPr>
        <w:t xml:space="preserve"> </w:t>
      </w:r>
      <w:r>
        <w:rPr>
          <w:i/>
          <w:sz w:val="14"/>
        </w:rPr>
        <w:t>isofetamid,</w:t>
      </w:r>
      <w:r>
        <w:rPr>
          <w:i/>
          <w:spacing w:val="-3"/>
          <w:sz w:val="14"/>
        </w:rPr>
        <w:t xml:space="preserve"> </w:t>
      </w:r>
      <w:r>
        <w:rPr>
          <w:i/>
          <w:sz w:val="14"/>
        </w:rPr>
        <w:t>metalaxyl,</w:t>
      </w:r>
      <w:r>
        <w:rPr>
          <w:i/>
          <w:spacing w:val="-3"/>
          <w:sz w:val="14"/>
        </w:rPr>
        <w:t xml:space="preserve"> </w:t>
      </w:r>
      <w:r>
        <w:rPr>
          <w:i/>
          <w:sz w:val="14"/>
        </w:rPr>
        <w:t>prohexadione,</w:t>
      </w:r>
      <w:r>
        <w:rPr>
          <w:i/>
          <w:spacing w:val="40"/>
          <w:sz w:val="14"/>
        </w:rPr>
        <w:t xml:space="preserve"> </w:t>
      </w:r>
      <w:r>
        <w:rPr>
          <w:i/>
          <w:sz w:val="14"/>
        </w:rPr>
        <w:t>propaquizafop, pyrimethanil, Trichoderma atroviride strain SC1 and zoxamide in or on certain products</w:t>
      </w:r>
      <w:r>
        <w:rPr>
          <w:sz w:val="14"/>
        </w:rPr>
        <w:t>);</w:t>
      </w:r>
    </w:p>
    <w:p w:rsidR="00E63ECF" w:rsidRDefault="00481C0A">
      <w:pPr>
        <w:spacing w:line="237" w:lineRule="auto"/>
        <w:ind w:left="393" w:right="391"/>
        <w:jc w:val="both"/>
        <w:rPr>
          <w:sz w:val="14"/>
        </w:rPr>
      </w:pP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2017/1777</w:t>
      </w:r>
      <w:r>
        <w:rPr>
          <w:spacing w:val="5"/>
          <w:sz w:val="14"/>
        </w:rPr>
        <w:t xml:space="preserve"> </w:t>
      </w:r>
      <w:r>
        <w:rPr>
          <w:sz w:val="14"/>
        </w:rPr>
        <w:t>oд</w:t>
      </w:r>
      <w:r>
        <w:rPr>
          <w:spacing w:val="5"/>
          <w:sz w:val="14"/>
        </w:rPr>
        <w:t xml:space="preserve"> </w:t>
      </w:r>
      <w:r>
        <w:rPr>
          <w:sz w:val="14"/>
        </w:rPr>
        <w:t>29.</w:t>
      </w:r>
      <w:r>
        <w:rPr>
          <w:spacing w:val="5"/>
          <w:sz w:val="14"/>
        </w:rPr>
        <w:t xml:space="preserve"> </w:t>
      </w:r>
      <w:r>
        <w:rPr>
          <w:sz w:val="14"/>
        </w:rPr>
        <w:t>септембра</w:t>
      </w:r>
      <w:r>
        <w:rPr>
          <w:spacing w:val="5"/>
          <w:sz w:val="14"/>
        </w:rPr>
        <w:t xml:space="preserve"> </w:t>
      </w:r>
      <w:r>
        <w:rPr>
          <w:sz w:val="14"/>
        </w:rPr>
        <w:t>2017.</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w:t>
      </w:r>
      <w:r>
        <w:rPr>
          <w:spacing w:val="5"/>
          <w:sz w:val="14"/>
        </w:rPr>
        <w:t xml:space="preserve"> </w:t>
      </w:r>
      <w:r>
        <w:rPr>
          <w:sz w:val="14"/>
        </w:rPr>
        <w:t>III</w:t>
      </w:r>
      <w:r>
        <w:rPr>
          <w:spacing w:val="5"/>
          <w:sz w:val="14"/>
        </w:rPr>
        <w:t xml:space="preserve"> </w:t>
      </w:r>
      <w:r>
        <w:rPr>
          <w:sz w:val="14"/>
        </w:rPr>
        <w:t>и</w:t>
      </w:r>
      <w:r>
        <w:rPr>
          <w:spacing w:val="5"/>
          <w:sz w:val="14"/>
        </w:rPr>
        <w:t xml:space="preserve"> </w:t>
      </w:r>
      <w:r>
        <w:rPr>
          <w:sz w:val="14"/>
        </w:rPr>
        <w:t>IV Уредбе</w:t>
      </w:r>
      <w:r>
        <w:rPr>
          <w:spacing w:val="5"/>
          <w:sz w:val="14"/>
        </w:rPr>
        <w:t xml:space="preserve"> </w:t>
      </w:r>
      <w:r>
        <w:rPr>
          <w:sz w:val="14"/>
        </w:rPr>
        <w:t>(ЕЗ)</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број</w:t>
      </w:r>
      <w:r>
        <w:rPr>
          <w:spacing w:val="5"/>
          <w:sz w:val="14"/>
        </w:rPr>
        <w:t xml:space="preserve"> </w:t>
      </w:r>
      <w:r>
        <w:rPr>
          <w:sz w:val="14"/>
        </w:rPr>
        <w:t>396/2005,</w:t>
      </w:r>
      <w:r>
        <w:rPr>
          <w:spacing w:val="40"/>
          <w:sz w:val="14"/>
        </w:rPr>
        <w:t xml:space="preserve"> </w:t>
      </w:r>
      <w:r>
        <w:rPr>
          <w:sz w:val="14"/>
        </w:rPr>
        <w:t xml:space="preserve">а која се односи на максималне нивое резидуа за </w:t>
      </w:r>
      <w:r>
        <w:rPr>
          <w:i/>
          <w:sz w:val="14"/>
        </w:rPr>
        <w:t xml:space="preserve">Bacillus amyloliquefaciens </w:t>
      </w:r>
      <w:r>
        <w:rPr>
          <w:sz w:val="14"/>
        </w:rPr>
        <w:t xml:space="preserve">soj FZB24, </w:t>
      </w:r>
      <w:r>
        <w:rPr>
          <w:i/>
          <w:sz w:val="14"/>
        </w:rPr>
        <w:t xml:space="preserve">Bacillus amyloliquefaciens </w:t>
      </w:r>
      <w:r>
        <w:rPr>
          <w:sz w:val="14"/>
        </w:rPr>
        <w:t>soj MBI 600, glineni ugalj, dihlorprop-P, etefon, etridiazol,</w:t>
      </w:r>
      <w:r>
        <w:rPr>
          <w:spacing w:val="40"/>
          <w:sz w:val="14"/>
        </w:rPr>
        <w:t xml:space="preserve"> </w:t>
      </w:r>
      <w:r>
        <w:rPr>
          <w:sz w:val="14"/>
        </w:rPr>
        <w:t>flonikamid,</w:t>
      </w:r>
      <w:r>
        <w:rPr>
          <w:spacing w:val="-7"/>
          <w:sz w:val="14"/>
        </w:rPr>
        <w:t xml:space="preserve"> </w:t>
      </w:r>
      <w:r>
        <w:rPr>
          <w:sz w:val="14"/>
        </w:rPr>
        <w:t>fluazifop-P,</w:t>
      </w:r>
      <w:r>
        <w:rPr>
          <w:spacing w:val="-7"/>
          <w:sz w:val="14"/>
        </w:rPr>
        <w:t xml:space="preserve"> </w:t>
      </w:r>
      <w:r>
        <w:rPr>
          <w:sz w:val="14"/>
        </w:rPr>
        <w:t>vodonik</w:t>
      </w:r>
      <w:r>
        <w:rPr>
          <w:spacing w:val="-7"/>
          <w:sz w:val="14"/>
        </w:rPr>
        <w:t xml:space="preserve"> </w:t>
      </w:r>
      <w:r>
        <w:rPr>
          <w:sz w:val="14"/>
        </w:rPr>
        <w:t>peroksid,</w:t>
      </w:r>
      <w:r>
        <w:rPr>
          <w:spacing w:val="-7"/>
          <w:sz w:val="14"/>
        </w:rPr>
        <w:t xml:space="preserve"> </w:t>
      </w:r>
      <w:r>
        <w:rPr>
          <w:sz w:val="14"/>
        </w:rPr>
        <w:t>metaldehid,</w:t>
      </w:r>
      <w:r>
        <w:rPr>
          <w:spacing w:val="-7"/>
          <w:sz w:val="14"/>
        </w:rPr>
        <w:t xml:space="preserve"> </w:t>
      </w:r>
      <w:r>
        <w:rPr>
          <w:sz w:val="14"/>
        </w:rPr>
        <w:t>penkonazol,</w:t>
      </w:r>
      <w:r>
        <w:rPr>
          <w:spacing w:val="-7"/>
          <w:sz w:val="14"/>
        </w:rPr>
        <w:t xml:space="preserve"> </w:t>
      </w:r>
      <w:r>
        <w:rPr>
          <w:sz w:val="14"/>
        </w:rPr>
        <w:t>spinetoram,</w:t>
      </w:r>
      <w:r>
        <w:rPr>
          <w:spacing w:val="-7"/>
          <w:sz w:val="14"/>
        </w:rPr>
        <w:t xml:space="preserve"> </w:t>
      </w:r>
      <w:r>
        <w:rPr>
          <w:sz w:val="14"/>
        </w:rPr>
        <w:t>tau-fluvalinat</w:t>
      </w:r>
      <w:r>
        <w:rPr>
          <w:spacing w:val="-7"/>
          <w:sz w:val="14"/>
        </w:rPr>
        <w:t xml:space="preserve"> </w:t>
      </w:r>
      <w:r>
        <w:rPr>
          <w:sz w:val="14"/>
        </w:rPr>
        <w:t>и</w:t>
      </w:r>
      <w:r>
        <w:rPr>
          <w:spacing w:val="-7"/>
          <w:sz w:val="14"/>
        </w:rPr>
        <w:t xml:space="preserve"> </w:t>
      </w:r>
      <w:r>
        <w:rPr>
          <w:i/>
          <w:sz w:val="14"/>
        </w:rPr>
        <w:t>Urtica</w:t>
      </w:r>
      <w:r>
        <w:rPr>
          <w:i/>
          <w:spacing w:val="-7"/>
          <w:sz w:val="14"/>
        </w:rPr>
        <w:t xml:space="preserve"> </w:t>
      </w:r>
      <w:r>
        <w:rPr>
          <w:sz w:val="14"/>
        </w:rPr>
        <w:t>spp.</w:t>
      </w:r>
      <w:r>
        <w:rPr>
          <w:spacing w:val="-7"/>
          <w:sz w:val="14"/>
        </w:rPr>
        <w:t xml:space="preserve"> </w:t>
      </w:r>
      <w:r>
        <w:rPr>
          <w:sz w:val="14"/>
        </w:rPr>
        <w:t>у</w:t>
      </w:r>
      <w:r>
        <w:rPr>
          <w:spacing w:val="-7"/>
          <w:sz w:val="14"/>
        </w:rPr>
        <w:t xml:space="preserve"> </w:t>
      </w:r>
      <w:r>
        <w:rPr>
          <w:sz w:val="14"/>
        </w:rPr>
        <w:t>и</w:t>
      </w:r>
      <w:r>
        <w:rPr>
          <w:spacing w:val="-7"/>
          <w:sz w:val="14"/>
        </w:rPr>
        <w:t xml:space="preserve"> </w:t>
      </w:r>
      <w:r>
        <w:rPr>
          <w:sz w:val="14"/>
        </w:rPr>
        <w:t>на</w:t>
      </w:r>
      <w:r>
        <w:rPr>
          <w:spacing w:val="-7"/>
          <w:sz w:val="14"/>
        </w:rPr>
        <w:t xml:space="preserve"> </w:t>
      </w:r>
      <w:r>
        <w:rPr>
          <w:sz w:val="14"/>
        </w:rPr>
        <w:t>одређеним</w:t>
      </w:r>
      <w:r>
        <w:rPr>
          <w:spacing w:val="-7"/>
          <w:sz w:val="14"/>
        </w:rPr>
        <w:t xml:space="preserve"> </w:t>
      </w:r>
      <w:r>
        <w:rPr>
          <w:sz w:val="14"/>
        </w:rPr>
        <w:t>производима</w:t>
      </w:r>
      <w:r>
        <w:rPr>
          <w:spacing w:val="-7"/>
          <w:sz w:val="14"/>
        </w:rPr>
        <w:t xml:space="preserve"> </w:t>
      </w:r>
      <w:r>
        <w:rPr>
          <w:sz w:val="14"/>
        </w:rPr>
        <w:t>(</w:t>
      </w:r>
      <w:r>
        <w:rPr>
          <w:i/>
          <w:sz w:val="14"/>
        </w:rPr>
        <w:t>Commission</w:t>
      </w:r>
      <w:r>
        <w:rPr>
          <w:i/>
          <w:spacing w:val="-7"/>
          <w:sz w:val="14"/>
        </w:rPr>
        <w:t xml:space="preserve"> </w:t>
      </w:r>
      <w:r>
        <w:rPr>
          <w:i/>
          <w:sz w:val="14"/>
        </w:rPr>
        <w:t>Regulation</w:t>
      </w:r>
      <w:r>
        <w:rPr>
          <w:i/>
          <w:spacing w:val="-7"/>
          <w:sz w:val="14"/>
        </w:rPr>
        <w:t xml:space="preserve"> </w:t>
      </w:r>
      <w:r>
        <w:rPr>
          <w:i/>
          <w:sz w:val="14"/>
        </w:rPr>
        <w:t>(EU)</w:t>
      </w:r>
      <w:r>
        <w:rPr>
          <w:i/>
          <w:spacing w:val="-7"/>
          <w:sz w:val="14"/>
        </w:rPr>
        <w:t xml:space="preserve"> </w:t>
      </w:r>
      <w:r>
        <w:rPr>
          <w:i/>
          <w:sz w:val="14"/>
        </w:rPr>
        <w:t>2017/1777</w:t>
      </w:r>
      <w:r>
        <w:rPr>
          <w:i/>
          <w:spacing w:val="40"/>
          <w:sz w:val="14"/>
        </w:rPr>
        <w:t xml:space="preserve"> </w:t>
      </w:r>
      <w:r>
        <w:rPr>
          <w:i/>
          <w:sz w:val="14"/>
        </w:rPr>
        <w:t>of</w:t>
      </w:r>
      <w:r>
        <w:rPr>
          <w:i/>
          <w:spacing w:val="-5"/>
          <w:sz w:val="14"/>
        </w:rPr>
        <w:t xml:space="preserve"> </w:t>
      </w:r>
      <w:r>
        <w:rPr>
          <w:i/>
          <w:sz w:val="14"/>
        </w:rPr>
        <w:t>29</w:t>
      </w:r>
      <w:r>
        <w:rPr>
          <w:i/>
          <w:spacing w:val="-5"/>
          <w:sz w:val="14"/>
        </w:rPr>
        <w:t xml:space="preserve"> </w:t>
      </w:r>
      <w:r>
        <w:rPr>
          <w:i/>
          <w:sz w:val="14"/>
        </w:rPr>
        <w:t>September</w:t>
      </w:r>
      <w:r>
        <w:rPr>
          <w:i/>
          <w:spacing w:val="-5"/>
          <w:sz w:val="14"/>
        </w:rPr>
        <w:t xml:space="preserve"> </w:t>
      </w:r>
      <w:r>
        <w:rPr>
          <w:i/>
          <w:sz w:val="14"/>
        </w:rPr>
        <w:t>2017</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IV</w:t>
      </w:r>
      <w:r>
        <w:rPr>
          <w:i/>
          <w:spacing w:val="-8"/>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Council</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residue</w:t>
      </w:r>
      <w:r>
        <w:rPr>
          <w:i/>
          <w:spacing w:val="-5"/>
          <w:sz w:val="14"/>
        </w:rPr>
        <w:t xml:space="preserve"> </w:t>
      </w:r>
      <w:r>
        <w:rPr>
          <w:i/>
          <w:sz w:val="14"/>
        </w:rPr>
        <w:t>levels</w:t>
      </w:r>
      <w:r>
        <w:rPr>
          <w:i/>
          <w:spacing w:val="-5"/>
          <w:sz w:val="14"/>
        </w:rPr>
        <w:t xml:space="preserve"> </w:t>
      </w:r>
      <w:r>
        <w:rPr>
          <w:i/>
          <w:sz w:val="14"/>
        </w:rPr>
        <w:t>for</w:t>
      </w:r>
      <w:r>
        <w:rPr>
          <w:i/>
          <w:spacing w:val="-5"/>
          <w:sz w:val="14"/>
        </w:rPr>
        <w:t xml:space="preserve"> </w:t>
      </w:r>
      <w:r>
        <w:rPr>
          <w:i/>
          <w:sz w:val="14"/>
        </w:rPr>
        <w:t>Bacillus</w:t>
      </w:r>
      <w:r>
        <w:rPr>
          <w:i/>
          <w:spacing w:val="40"/>
          <w:sz w:val="14"/>
        </w:rPr>
        <w:t xml:space="preserve"> </w:t>
      </w:r>
      <w:r>
        <w:rPr>
          <w:i/>
          <w:sz w:val="14"/>
        </w:rPr>
        <w:t>amyloliquefaciens strain FZB24, Bacillus amyloliquefaciens strain MBI 600, clayed charcoal, dichlorprop-P, ethephon, etridiazole, flonicamid, fluazifop-P, hydrogen peroxide,</w:t>
      </w:r>
      <w:r>
        <w:rPr>
          <w:i/>
          <w:spacing w:val="40"/>
          <w:sz w:val="14"/>
        </w:rPr>
        <w:t xml:space="preserve"> </w:t>
      </w:r>
      <w:r>
        <w:rPr>
          <w:i/>
          <w:sz w:val="14"/>
        </w:rPr>
        <w:t>metaldehyde, penconazole, spinetoram, tau-fluvalinate and Urtica spp. in or on certain products</w:t>
      </w:r>
      <w:r>
        <w:rPr>
          <w:sz w:val="14"/>
        </w:rPr>
        <w:t>);</w:t>
      </w:r>
    </w:p>
    <w:p w:rsidR="00E63ECF" w:rsidRDefault="00481C0A">
      <w:pPr>
        <w:ind w:left="393" w:right="391"/>
        <w:jc w:val="both"/>
        <w:rPr>
          <w:i/>
          <w:sz w:val="14"/>
        </w:rPr>
      </w:pPr>
      <w:r>
        <w:rPr>
          <w:sz w:val="14"/>
        </w:rPr>
        <w:t>Уредбом Kомисије (ЕУ) број 2018/70 oд 16. jaнуара 2018. године којом су измењени Анекси II, III и IV</w:t>
      </w:r>
      <w:r>
        <w:rPr>
          <w:spacing w:val="-1"/>
          <w:sz w:val="14"/>
        </w:rPr>
        <w:t xml:space="preserve"> </w:t>
      </w:r>
      <w:r>
        <w:rPr>
          <w:sz w:val="14"/>
        </w:rPr>
        <w:t>Уредбе (ЕЗ) Европског парламента и Савета број 396/2005, а која</w:t>
      </w:r>
      <w:r>
        <w:rPr>
          <w:spacing w:val="40"/>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ametoktradin,</w:t>
      </w:r>
      <w:r>
        <w:rPr>
          <w:spacing w:val="-2"/>
          <w:sz w:val="14"/>
        </w:rPr>
        <w:t xml:space="preserve"> </w:t>
      </w:r>
      <w:r>
        <w:rPr>
          <w:sz w:val="14"/>
        </w:rPr>
        <w:t>hlorpirifos-metil,</w:t>
      </w:r>
      <w:r>
        <w:rPr>
          <w:spacing w:val="-2"/>
          <w:sz w:val="14"/>
        </w:rPr>
        <w:t xml:space="preserve"> </w:t>
      </w:r>
      <w:r>
        <w:rPr>
          <w:sz w:val="14"/>
        </w:rPr>
        <w:t>ciprokonazol,</w:t>
      </w:r>
      <w:r>
        <w:rPr>
          <w:spacing w:val="-2"/>
          <w:sz w:val="14"/>
        </w:rPr>
        <w:t xml:space="preserve"> </w:t>
      </w:r>
      <w:r>
        <w:rPr>
          <w:sz w:val="14"/>
        </w:rPr>
        <w:t>difenokonazol,</w:t>
      </w:r>
      <w:r>
        <w:rPr>
          <w:spacing w:val="-2"/>
          <w:sz w:val="14"/>
        </w:rPr>
        <w:t xml:space="preserve"> </w:t>
      </w:r>
      <w:r>
        <w:rPr>
          <w:sz w:val="14"/>
        </w:rPr>
        <w:t>fluazinam,</w:t>
      </w:r>
      <w:r>
        <w:rPr>
          <w:spacing w:val="-2"/>
          <w:sz w:val="14"/>
        </w:rPr>
        <w:t xml:space="preserve"> </w:t>
      </w:r>
      <w:r>
        <w:rPr>
          <w:sz w:val="14"/>
        </w:rPr>
        <w:t>flutriafol,</w:t>
      </w:r>
      <w:r>
        <w:rPr>
          <w:spacing w:val="-2"/>
          <w:sz w:val="14"/>
        </w:rPr>
        <w:t xml:space="preserve"> </w:t>
      </w:r>
      <w:r>
        <w:rPr>
          <w:sz w:val="14"/>
        </w:rPr>
        <w:t>proheksadion</w:t>
      </w:r>
      <w:r>
        <w:rPr>
          <w:spacing w:val="-2"/>
          <w:sz w:val="14"/>
        </w:rPr>
        <w:t xml:space="preserve"> </w:t>
      </w:r>
      <w:r>
        <w:rPr>
          <w:sz w:val="14"/>
        </w:rPr>
        <w:t>и</w:t>
      </w:r>
      <w:r>
        <w:rPr>
          <w:spacing w:val="-2"/>
          <w:sz w:val="14"/>
        </w:rPr>
        <w:t xml:space="preserve"> </w:t>
      </w:r>
      <w:r>
        <w:rPr>
          <w:sz w:val="14"/>
        </w:rPr>
        <w:t>natrijum</w:t>
      </w:r>
      <w:r>
        <w:rPr>
          <w:spacing w:val="-2"/>
          <w:sz w:val="14"/>
        </w:rPr>
        <w:t xml:space="preserve"> </w:t>
      </w:r>
      <w:r>
        <w:rPr>
          <w:sz w:val="14"/>
        </w:rPr>
        <w:t>hlorid</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40"/>
          <w:sz w:val="14"/>
        </w:rPr>
        <w:t xml:space="preserve"> </w:t>
      </w:r>
      <w:r>
        <w:rPr>
          <w:sz w:val="14"/>
        </w:rPr>
        <w:t>производима (</w:t>
      </w:r>
      <w:r>
        <w:rPr>
          <w:i/>
          <w:sz w:val="14"/>
        </w:rPr>
        <w:t>Commission Regulation (EU) 2018/70 of 16 January 2018 amending Annexes II, III and IV to Regulation (EC) No 396/2005 of the European Parliament and of the</w:t>
      </w:r>
      <w:r>
        <w:rPr>
          <w:i/>
          <w:spacing w:val="40"/>
          <w:sz w:val="14"/>
        </w:rPr>
        <w:t xml:space="preserve"> </w:t>
      </w:r>
      <w:r>
        <w:rPr>
          <w:i/>
          <w:sz w:val="14"/>
        </w:rPr>
        <w:t>Council as regards maximum residue levels for ametoctradin, chlorpyrifos-methyl, cyproconazole, difenoconazole, fluazinam, flutriafol, prohexadione and sodium chloride in or on</w:t>
      </w:r>
      <w:r>
        <w:rPr>
          <w:i/>
          <w:spacing w:val="40"/>
          <w:sz w:val="14"/>
        </w:rPr>
        <w:t xml:space="preserve"> </w:t>
      </w:r>
      <w:r>
        <w:rPr>
          <w:i/>
          <w:sz w:val="14"/>
        </w:rPr>
        <w:t>certain</w:t>
      </w:r>
      <w:r>
        <w:rPr>
          <w:i/>
          <w:spacing w:val="-6"/>
          <w:sz w:val="14"/>
        </w:rPr>
        <w:t xml:space="preserve"> </w:t>
      </w:r>
      <w:r>
        <w:rPr>
          <w:i/>
          <w:sz w:val="14"/>
        </w:rPr>
        <w:t>products).</w:t>
      </w:r>
    </w:p>
    <w:p w:rsidR="00E63ECF" w:rsidRDefault="00E63ECF">
      <w:pPr>
        <w:jc w:val="both"/>
        <w:rPr>
          <w:sz w:val="14"/>
        </w:rPr>
        <w:sectPr w:rsidR="00E63ECF">
          <w:pgSz w:w="12480" w:h="15690"/>
          <w:pgMar w:top="120" w:right="740" w:bottom="280" w:left="740" w:header="720" w:footer="720" w:gutter="0"/>
          <w:cols w:space="720"/>
        </w:sectPr>
      </w:pPr>
    </w:p>
    <w:p w:rsidR="00E63ECF" w:rsidRDefault="00E63ECF">
      <w:pPr>
        <w:pStyle w:val="BodyText"/>
        <w:spacing w:before="8"/>
        <w:rPr>
          <w:i/>
          <w:sz w:val="6"/>
        </w:rPr>
      </w:pPr>
    </w:p>
    <w:p w:rsidR="00E63ECF" w:rsidRDefault="00481C0A">
      <w:pPr>
        <w:pStyle w:val="BodyText"/>
        <w:ind w:left="165"/>
        <w:rPr>
          <w:sz w:val="20"/>
        </w:rPr>
      </w:pPr>
      <w:r>
        <w:rPr>
          <w:noProof/>
          <w:sz w:val="20"/>
          <w:lang w:val="sr-Latn-RS" w:eastAsia="sr-Latn-RS"/>
        </w:rPr>
        <w:drawing>
          <wp:inline distT="0" distB="0" distL="0" distR="0">
            <wp:extent cx="8888408" cy="5961602"/>
            <wp:effectExtent l="0" t="0" r="0" b="0"/>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303" cstate="print"/>
                    <a:stretch>
                      <a:fillRect/>
                    </a:stretch>
                  </pic:blipFill>
                  <pic:spPr>
                    <a:xfrm>
                      <a:off x="0" y="0"/>
                      <a:ext cx="8888408" cy="5961602"/>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892625" cy="5793295"/>
            <wp:effectExtent l="0" t="0" r="0" b="0"/>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304" cstate="print"/>
                    <a:stretch>
                      <a:fillRect/>
                    </a:stretch>
                  </pic:blipFill>
                  <pic:spPr>
                    <a:xfrm>
                      <a:off x="0" y="0"/>
                      <a:ext cx="8892625" cy="5793295"/>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E63ECF">
      <w:pPr>
        <w:pStyle w:val="BodyText"/>
        <w:spacing w:before="3"/>
        <w:rPr>
          <w:i/>
          <w:sz w:val="24"/>
        </w:rPr>
      </w:pPr>
    </w:p>
    <w:p w:rsidR="00E63ECF" w:rsidRDefault="00481C0A">
      <w:pPr>
        <w:pStyle w:val="BodyText"/>
        <w:ind w:left="165"/>
        <w:rPr>
          <w:sz w:val="20"/>
        </w:rPr>
      </w:pPr>
      <w:r>
        <w:rPr>
          <w:noProof/>
          <w:sz w:val="20"/>
          <w:lang w:val="sr-Latn-RS" w:eastAsia="sr-Latn-RS"/>
        </w:rPr>
        <w:drawing>
          <wp:inline distT="0" distB="0" distL="0" distR="0">
            <wp:extent cx="8888408" cy="5787390"/>
            <wp:effectExtent l="0" t="0" r="0" b="0"/>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305" cstate="print"/>
                    <a:stretch>
                      <a:fillRect/>
                    </a:stretch>
                  </pic:blipFill>
                  <pic:spPr>
                    <a:xfrm>
                      <a:off x="0" y="0"/>
                      <a:ext cx="8888408" cy="5787390"/>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892562" cy="5881878"/>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306" cstate="print"/>
                    <a:stretch>
                      <a:fillRect/>
                    </a:stretch>
                  </pic:blipFill>
                  <pic:spPr>
                    <a:xfrm>
                      <a:off x="0" y="0"/>
                      <a:ext cx="8892562" cy="5881878"/>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E63ECF">
      <w:pPr>
        <w:pStyle w:val="BodyText"/>
        <w:spacing w:before="3"/>
        <w:rPr>
          <w:i/>
          <w:sz w:val="24"/>
        </w:rPr>
      </w:pPr>
    </w:p>
    <w:p w:rsidR="00E63ECF" w:rsidRDefault="00481C0A">
      <w:pPr>
        <w:pStyle w:val="BodyText"/>
        <w:ind w:left="165"/>
        <w:rPr>
          <w:sz w:val="20"/>
        </w:rPr>
      </w:pPr>
      <w:r>
        <w:rPr>
          <w:noProof/>
          <w:sz w:val="20"/>
          <w:lang w:val="sr-Latn-RS" w:eastAsia="sr-Latn-RS"/>
        </w:rPr>
        <w:drawing>
          <wp:inline distT="0" distB="0" distL="0" distR="0">
            <wp:extent cx="8888408" cy="5840539"/>
            <wp:effectExtent l="0" t="0" r="0" b="0"/>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307" cstate="print"/>
                    <a:stretch>
                      <a:fillRect/>
                    </a:stretch>
                  </pic:blipFill>
                  <pic:spPr>
                    <a:xfrm>
                      <a:off x="0" y="0"/>
                      <a:ext cx="8888408" cy="5840539"/>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892621" cy="5799201"/>
            <wp:effectExtent l="0" t="0" r="0" b="0"/>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308" cstate="print"/>
                    <a:stretch>
                      <a:fillRect/>
                    </a:stretch>
                  </pic:blipFill>
                  <pic:spPr>
                    <a:xfrm>
                      <a:off x="0" y="0"/>
                      <a:ext cx="8892621" cy="5799201"/>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E63ECF">
      <w:pPr>
        <w:pStyle w:val="BodyText"/>
        <w:spacing w:before="3"/>
        <w:rPr>
          <w:i/>
          <w:sz w:val="24"/>
        </w:rPr>
      </w:pPr>
    </w:p>
    <w:p w:rsidR="00E63ECF" w:rsidRDefault="00481C0A">
      <w:pPr>
        <w:pStyle w:val="BodyText"/>
        <w:ind w:left="165"/>
        <w:rPr>
          <w:sz w:val="20"/>
        </w:rPr>
      </w:pPr>
      <w:r>
        <w:rPr>
          <w:noProof/>
          <w:sz w:val="20"/>
          <w:lang w:val="sr-Latn-RS" w:eastAsia="sr-Latn-RS"/>
        </w:rPr>
        <w:drawing>
          <wp:inline distT="0" distB="0" distL="0" distR="0">
            <wp:extent cx="8888408" cy="5864161"/>
            <wp:effectExtent l="0" t="0" r="0" b="0"/>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309" cstate="print"/>
                    <a:stretch>
                      <a:fillRect/>
                    </a:stretch>
                  </pic:blipFill>
                  <pic:spPr>
                    <a:xfrm>
                      <a:off x="0" y="0"/>
                      <a:ext cx="8888408" cy="5864161"/>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892617" cy="5805106"/>
            <wp:effectExtent l="0" t="0" r="0" b="0"/>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310" cstate="print"/>
                    <a:stretch>
                      <a:fillRect/>
                    </a:stretch>
                  </pic:blipFill>
                  <pic:spPr>
                    <a:xfrm>
                      <a:off x="0" y="0"/>
                      <a:ext cx="8892617" cy="5805106"/>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E63ECF">
      <w:pPr>
        <w:pStyle w:val="BodyText"/>
        <w:spacing w:before="3"/>
        <w:rPr>
          <w:i/>
          <w:sz w:val="24"/>
        </w:rPr>
      </w:pPr>
    </w:p>
    <w:p w:rsidR="00E63ECF" w:rsidRDefault="00481C0A">
      <w:pPr>
        <w:pStyle w:val="BodyText"/>
        <w:ind w:left="165"/>
        <w:rPr>
          <w:sz w:val="20"/>
        </w:rPr>
      </w:pPr>
      <w:r>
        <w:rPr>
          <w:noProof/>
          <w:sz w:val="20"/>
          <w:lang w:val="sr-Latn-RS" w:eastAsia="sr-Latn-RS"/>
        </w:rPr>
        <w:drawing>
          <wp:inline distT="0" distB="0" distL="0" distR="0">
            <wp:extent cx="8888408" cy="5799201"/>
            <wp:effectExtent l="0" t="0" r="0" b="0"/>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311" cstate="print"/>
                    <a:stretch>
                      <a:fillRect/>
                    </a:stretch>
                  </pic:blipFill>
                  <pic:spPr>
                    <a:xfrm>
                      <a:off x="0" y="0"/>
                      <a:ext cx="8888408" cy="5799201"/>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65"/>
        <w:rPr>
          <w:sz w:val="20"/>
        </w:rPr>
      </w:pPr>
      <w:r>
        <w:rPr>
          <w:noProof/>
          <w:sz w:val="20"/>
          <w:lang w:val="sr-Latn-RS" w:eastAsia="sr-Latn-RS"/>
        </w:rPr>
        <w:drawing>
          <wp:inline distT="0" distB="0" distL="0" distR="0">
            <wp:extent cx="8896235" cy="3124009"/>
            <wp:effectExtent l="0" t="0" r="0" b="0"/>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312" cstate="print"/>
                    <a:stretch>
                      <a:fillRect/>
                    </a:stretch>
                  </pic:blipFill>
                  <pic:spPr>
                    <a:xfrm>
                      <a:off x="0" y="0"/>
                      <a:ext cx="8896235" cy="3124009"/>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E63ECF">
      <w:pPr>
        <w:pStyle w:val="BodyText"/>
        <w:spacing w:before="3"/>
        <w:rPr>
          <w:i/>
        </w:rPr>
      </w:pPr>
    </w:p>
    <w:p w:rsidR="00E63ECF" w:rsidRDefault="00481C0A">
      <w:pPr>
        <w:pStyle w:val="BodyText"/>
        <w:ind w:left="208"/>
        <w:rPr>
          <w:sz w:val="20"/>
        </w:rPr>
      </w:pPr>
      <w:r>
        <w:rPr>
          <w:noProof/>
          <w:sz w:val="20"/>
          <w:lang w:val="sr-Latn-RS" w:eastAsia="sr-Latn-RS"/>
        </w:rPr>
        <w:drawing>
          <wp:inline distT="0" distB="0" distL="0" distR="0">
            <wp:extent cx="8883516" cy="5799201"/>
            <wp:effectExtent l="0" t="0" r="0" b="0"/>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313" cstate="print"/>
                    <a:stretch>
                      <a:fillRect/>
                    </a:stretch>
                  </pic:blipFill>
                  <pic:spPr>
                    <a:xfrm>
                      <a:off x="0" y="0"/>
                      <a:ext cx="8883516" cy="5799201"/>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208"/>
        <w:rPr>
          <w:sz w:val="20"/>
        </w:rPr>
      </w:pPr>
      <w:r>
        <w:rPr>
          <w:noProof/>
          <w:sz w:val="20"/>
          <w:lang w:val="sr-Latn-RS" w:eastAsia="sr-Latn-RS"/>
        </w:rPr>
        <w:drawing>
          <wp:inline distT="0" distB="0" distL="0" distR="0">
            <wp:extent cx="8883522" cy="5701760"/>
            <wp:effectExtent l="0" t="0" r="0" b="0"/>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314" cstate="print"/>
                    <a:stretch>
                      <a:fillRect/>
                    </a:stretch>
                  </pic:blipFill>
                  <pic:spPr>
                    <a:xfrm>
                      <a:off x="0" y="0"/>
                      <a:ext cx="8883522" cy="5701760"/>
                    </a:xfrm>
                    <a:prstGeom prst="rect">
                      <a:avLst/>
                    </a:prstGeom>
                  </pic:spPr>
                </pic:pic>
              </a:graphicData>
            </a:graphic>
          </wp:inline>
        </w:drawing>
      </w:r>
    </w:p>
    <w:p w:rsidR="00E63ECF" w:rsidRDefault="00E63ECF">
      <w:pPr>
        <w:rPr>
          <w:sz w:val="20"/>
        </w:rPr>
        <w:sectPr w:rsidR="00E63ECF">
          <w:pgSz w:w="15690" w:h="12480" w:orient="landscape"/>
          <w:pgMar w:top="1280" w:right="200" w:bottom="280" w:left="720" w:header="720" w:footer="720" w:gutter="0"/>
          <w:cols w:space="720"/>
        </w:sectPr>
      </w:pPr>
    </w:p>
    <w:p w:rsidR="00E63ECF" w:rsidRDefault="00E63ECF">
      <w:pPr>
        <w:pStyle w:val="BodyText"/>
        <w:spacing w:before="3"/>
        <w:rPr>
          <w:i/>
        </w:rPr>
      </w:pPr>
    </w:p>
    <w:p w:rsidR="00E63ECF" w:rsidRDefault="00481C0A">
      <w:pPr>
        <w:pStyle w:val="BodyText"/>
        <w:ind w:left="208"/>
        <w:rPr>
          <w:sz w:val="20"/>
        </w:rPr>
      </w:pPr>
      <w:r>
        <w:rPr>
          <w:noProof/>
          <w:sz w:val="20"/>
          <w:lang w:val="sr-Latn-RS" w:eastAsia="sr-Latn-RS"/>
        </w:rPr>
        <w:drawing>
          <wp:inline distT="0" distB="0" distL="0" distR="0">
            <wp:extent cx="8883516" cy="5781484"/>
            <wp:effectExtent l="0" t="0" r="0" b="0"/>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315" cstate="print"/>
                    <a:stretch>
                      <a:fillRect/>
                    </a:stretch>
                  </pic:blipFill>
                  <pic:spPr>
                    <a:xfrm>
                      <a:off x="0" y="0"/>
                      <a:ext cx="8883516" cy="5781484"/>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208"/>
        <w:rPr>
          <w:sz w:val="20"/>
        </w:rPr>
      </w:pPr>
      <w:r>
        <w:rPr>
          <w:noProof/>
          <w:sz w:val="20"/>
          <w:lang w:val="sr-Latn-RS" w:eastAsia="sr-Latn-RS"/>
        </w:rPr>
        <w:drawing>
          <wp:inline distT="0" distB="0" distL="0" distR="0">
            <wp:extent cx="8883522" cy="5870067"/>
            <wp:effectExtent l="0" t="0" r="0" b="0"/>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316" cstate="print"/>
                    <a:stretch>
                      <a:fillRect/>
                    </a:stretch>
                  </pic:blipFill>
                  <pic:spPr>
                    <a:xfrm>
                      <a:off x="0" y="0"/>
                      <a:ext cx="8883522" cy="5870067"/>
                    </a:xfrm>
                    <a:prstGeom prst="rect">
                      <a:avLst/>
                    </a:prstGeom>
                  </pic:spPr>
                </pic:pic>
              </a:graphicData>
            </a:graphic>
          </wp:inline>
        </w:drawing>
      </w:r>
    </w:p>
    <w:p w:rsidR="00E63ECF" w:rsidRDefault="00E63ECF">
      <w:pPr>
        <w:rPr>
          <w:sz w:val="20"/>
        </w:rPr>
        <w:sectPr w:rsidR="00E63ECF">
          <w:pgSz w:w="15690" w:h="12480" w:orient="landscape"/>
          <w:pgMar w:top="1280" w:right="200" w:bottom="280" w:left="720" w:header="720" w:footer="720" w:gutter="0"/>
          <w:cols w:space="720"/>
        </w:sectPr>
      </w:pPr>
    </w:p>
    <w:p w:rsidR="00E63ECF" w:rsidRDefault="00E63ECF">
      <w:pPr>
        <w:pStyle w:val="BodyText"/>
        <w:spacing w:before="3"/>
        <w:rPr>
          <w:i/>
        </w:rPr>
      </w:pPr>
    </w:p>
    <w:p w:rsidR="00E63ECF" w:rsidRDefault="00481C0A">
      <w:pPr>
        <w:pStyle w:val="BodyText"/>
        <w:ind w:left="208"/>
        <w:rPr>
          <w:sz w:val="20"/>
        </w:rPr>
      </w:pPr>
      <w:r>
        <w:rPr>
          <w:noProof/>
          <w:sz w:val="20"/>
          <w:lang w:val="sr-Latn-RS" w:eastAsia="sr-Latn-RS"/>
        </w:rPr>
        <w:drawing>
          <wp:inline distT="0" distB="0" distL="0" distR="0">
            <wp:extent cx="8883516" cy="5840539"/>
            <wp:effectExtent l="0" t="0" r="0" b="0"/>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317" cstate="print"/>
                    <a:stretch>
                      <a:fillRect/>
                    </a:stretch>
                  </pic:blipFill>
                  <pic:spPr>
                    <a:xfrm>
                      <a:off x="0" y="0"/>
                      <a:ext cx="8883516" cy="5840539"/>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208"/>
        <w:rPr>
          <w:sz w:val="20"/>
        </w:rPr>
      </w:pPr>
      <w:r>
        <w:rPr>
          <w:noProof/>
          <w:sz w:val="20"/>
          <w:lang w:val="sr-Latn-RS" w:eastAsia="sr-Latn-RS"/>
        </w:rPr>
        <w:drawing>
          <wp:inline distT="0" distB="0" distL="0" distR="0">
            <wp:extent cx="8883522" cy="5793295"/>
            <wp:effectExtent l="0" t="0" r="0" b="0"/>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318" cstate="print"/>
                    <a:stretch>
                      <a:fillRect/>
                    </a:stretch>
                  </pic:blipFill>
                  <pic:spPr>
                    <a:xfrm>
                      <a:off x="0" y="0"/>
                      <a:ext cx="8883522" cy="5793295"/>
                    </a:xfrm>
                    <a:prstGeom prst="rect">
                      <a:avLst/>
                    </a:prstGeom>
                  </pic:spPr>
                </pic:pic>
              </a:graphicData>
            </a:graphic>
          </wp:inline>
        </w:drawing>
      </w:r>
    </w:p>
    <w:p w:rsidR="00E63ECF" w:rsidRDefault="00E63ECF">
      <w:pPr>
        <w:rPr>
          <w:sz w:val="20"/>
        </w:rPr>
        <w:sectPr w:rsidR="00E63ECF">
          <w:pgSz w:w="15690" w:h="12480" w:orient="landscape"/>
          <w:pgMar w:top="1280" w:right="200" w:bottom="280" w:left="720" w:header="720" w:footer="720" w:gutter="0"/>
          <w:cols w:space="720"/>
        </w:sectPr>
      </w:pPr>
    </w:p>
    <w:p w:rsidR="00E63ECF" w:rsidRDefault="00E63ECF">
      <w:pPr>
        <w:pStyle w:val="BodyText"/>
        <w:spacing w:before="3"/>
        <w:rPr>
          <w:i/>
        </w:rPr>
      </w:pPr>
    </w:p>
    <w:p w:rsidR="00E63ECF" w:rsidRDefault="00481C0A">
      <w:pPr>
        <w:pStyle w:val="BodyText"/>
        <w:ind w:left="208"/>
        <w:rPr>
          <w:sz w:val="20"/>
        </w:rPr>
      </w:pPr>
      <w:r>
        <w:rPr>
          <w:noProof/>
          <w:sz w:val="20"/>
          <w:lang w:val="sr-Latn-RS" w:eastAsia="sr-Latn-RS"/>
        </w:rPr>
        <w:drawing>
          <wp:inline distT="0" distB="0" distL="0" distR="0">
            <wp:extent cx="8883516" cy="5858256"/>
            <wp:effectExtent l="0" t="0" r="0" b="0"/>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319" cstate="print"/>
                    <a:stretch>
                      <a:fillRect/>
                    </a:stretch>
                  </pic:blipFill>
                  <pic:spPr>
                    <a:xfrm>
                      <a:off x="0" y="0"/>
                      <a:ext cx="8883516" cy="5858256"/>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208"/>
        <w:rPr>
          <w:sz w:val="20"/>
        </w:rPr>
      </w:pPr>
      <w:r>
        <w:rPr>
          <w:noProof/>
          <w:sz w:val="20"/>
          <w:lang w:val="sr-Latn-RS" w:eastAsia="sr-Latn-RS"/>
        </w:rPr>
        <w:drawing>
          <wp:inline distT="0" distB="0" distL="0" distR="0">
            <wp:extent cx="8883522" cy="5861208"/>
            <wp:effectExtent l="0" t="0" r="0" b="0"/>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320" cstate="print"/>
                    <a:stretch>
                      <a:fillRect/>
                    </a:stretch>
                  </pic:blipFill>
                  <pic:spPr>
                    <a:xfrm>
                      <a:off x="0" y="0"/>
                      <a:ext cx="8883522" cy="5861208"/>
                    </a:xfrm>
                    <a:prstGeom prst="rect">
                      <a:avLst/>
                    </a:prstGeom>
                  </pic:spPr>
                </pic:pic>
              </a:graphicData>
            </a:graphic>
          </wp:inline>
        </w:drawing>
      </w:r>
    </w:p>
    <w:p w:rsidR="00E63ECF" w:rsidRDefault="00E63ECF">
      <w:pPr>
        <w:rPr>
          <w:sz w:val="20"/>
        </w:rPr>
        <w:sectPr w:rsidR="00E63ECF">
          <w:pgSz w:w="15690" w:h="12480" w:orient="landscape"/>
          <w:pgMar w:top="1280" w:right="200" w:bottom="280" w:left="720" w:header="720" w:footer="720" w:gutter="0"/>
          <w:cols w:space="720"/>
        </w:sectPr>
      </w:pPr>
    </w:p>
    <w:p w:rsidR="00E63ECF" w:rsidRDefault="00E63ECF">
      <w:pPr>
        <w:pStyle w:val="BodyText"/>
        <w:spacing w:before="3"/>
        <w:rPr>
          <w:i/>
        </w:rPr>
      </w:pPr>
    </w:p>
    <w:p w:rsidR="00E63ECF" w:rsidRDefault="00481C0A">
      <w:pPr>
        <w:pStyle w:val="BodyText"/>
        <w:ind w:left="208"/>
        <w:rPr>
          <w:sz w:val="20"/>
        </w:rPr>
      </w:pPr>
      <w:r>
        <w:rPr>
          <w:noProof/>
          <w:sz w:val="20"/>
          <w:lang w:val="sr-Latn-RS" w:eastAsia="sr-Latn-RS"/>
        </w:rPr>
        <w:drawing>
          <wp:inline distT="0" distB="0" distL="0" distR="0">
            <wp:extent cx="8883516" cy="5793295"/>
            <wp:effectExtent l="0" t="0" r="0" b="0"/>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321" cstate="print"/>
                    <a:stretch>
                      <a:fillRect/>
                    </a:stretch>
                  </pic:blipFill>
                  <pic:spPr>
                    <a:xfrm>
                      <a:off x="0" y="0"/>
                      <a:ext cx="8883516" cy="5793295"/>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208"/>
        <w:rPr>
          <w:sz w:val="20"/>
        </w:rPr>
      </w:pPr>
      <w:r>
        <w:rPr>
          <w:noProof/>
          <w:sz w:val="20"/>
          <w:lang w:val="sr-Latn-RS" w:eastAsia="sr-Latn-RS"/>
        </w:rPr>
        <w:drawing>
          <wp:inline distT="0" distB="0" distL="0" distR="0">
            <wp:extent cx="8883522" cy="2610230"/>
            <wp:effectExtent l="0" t="0" r="0" b="0"/>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322" cstate="print"/>
                    <a:stretch>
                      <a:fillRect/>
                    </a:stretch>
                  </pic:blipFill>
                  <pic:spPr>
                    <a:xfrm>
                      <a:off x="0" y="0"/>
                      <a:ext cx="8883522" cy="2610230"/>
                    </a:xfrm>
                    <a:prstGeom prst="rect">
                      <a:avLst/>
                    </a:prstGeom>
                  </pic:spPr>
                </pic:pic>
              </a:graphicData>
            </a:graphic>
          </wp:inline>
        </w:drawing>
      </w:r>
    </w:p>
    <w:p w:rsidR="00E63ECF" w:rsidRDefault="00E63ECF">
      <w:pPr>
        <w:rPr>
          <w:sz w:val="20"/>
        </w:rPr>
        <w:sectPr w:rsidR="00E63ECF">
          <w:pgSz w:w="15690" w:h="12480" w:orient="landscape"/>
          <w:pgMar w:top="1280" w:right="200" w:bottom="280" w:left="720" w:header="720" w:footer="720" w:gutter="0"/>
          <w:cols w:space="720"/>
        </w:sectPr>
      </w:pPr>
    </w:p>
    <w:p w:rsidR="00E63ECF" w:rsidRDefault="00E63ECF">
      <w:pPr>
        <w:pStyle w:val="BodyText"/>
        <w:spacing w:before="2"/>
        <w:rPr>
          <w:i/>
          <w:sz w:val="15"/>
        </w:rPr>
      </w:pPr>
    </w:p>
    <w:p w:rsidR="00E63ECF" w:rsidRDefault="00481C0A">
      <w:pPr>
        <w:pStyle w:val="BodyText"/>
        <w:ind w:left="174"/>
        <w:rPr>
          <w:sz w:val="20"/>
        </w:rPr>
      </w:pPr>
      <w:r>
        <w:rPr>
          <w:noProof/>
          <w:sz w:val="20"/>
          <w:lang w:val="sr-Latn-RS" w:eastAsia="sr-Latn-RS"/>
        </w:rPr>
        <w:drawing>
          <wp:inline distT="0" distB="0" distL="0" distR="0">
            <wp:extent cx="8885996" cy="5799201"/>
            <wp:effectExtent l="0" t="0" r="0" b="0"/>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323" cstate="print"/>
                    <a:stretch>
                      <a:fillRect/>
                    </a:stretch>
                  </pic:blipFill>
                  <pic:spPr>
                    <a:xfrm>
                      <a:off x="0" y="0"/>
                      <a:ext cx="8885996" cy="5799201"/>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74"/>
        <w:rPr>
          <w:sz w:val="20"/>
        </w:rPr>
      </w:pPr>
      <w:r>
        <w:rPr>
          <w:noProof/>
          <w:sz w:val="20"/>
          <w:lang w:val="sr-Latn-RS" w:eastAsia="sr-Latn-RS"/>
        </w:rPr>
        <w:drawing>
          <wp:inline distT="0" distB="0" distL="0" distR="0">
            <wp:extent cx="8893859" cy="5701760"/>
            <wp:effectExtent l="0" t="0" r="0" b="0"/>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324" cstate="print"/>
                    <a:stretch>
                      <a:fillRect/>
                    </a:stretch>
                  </pic:blipFill>
                  <pic:spPr>
                    <a:xfrm>
                      <a:off x="0" y="0"/>
                      <a:ext cx="8893859" cy="5701760"/>
                    </a:xfrm>
                    <a:prstGeom prst="rect">
                      <a:avLst/>
                    </a:prstGeom>
                  </pic:spPr>
                </pic:pic>
              </a:graphicData>
            </a:graphic>
          </wp:inline>
        </w:drawing>
      </w:r>
    </w:p>
    <w:p w:rsidR="00E63ECF" w:rsidRDefault="00E63ECF">
      <w:pPr>
        <w:rPr>
          <w:sz w:val="20"/>
        </w:rPr>
        <w:sectPr w:rsidR="00E63ECF">
          <w:pgSz w:w="15690" w:h="12480" w:orient="landscape"/>
          <w:pgMar w:top="1300" w:right="200" w:bottom="280" w:left="720" w:header="720" w:footer="720" w:gutter="0"/>
          <w:cols w:space="720"/>
        </w:sectPr>
      </w:pPr>
    </w:p>
    <w:p w:rsidR="00E63ECF" w:rsidRDefault="00E63ECF">
      <w:pPr>
        <w:pStyle w:val="BodyText"/>
        <w:spacing w:before="2"/>
        <w:rPr>
          <w:i/>
          <w:sz w:val="15"/>
        </w:rPr>
      </w:pPr>
    </w:p>
    <w:p w:rsidR="00E63ECF" w:rsidRDefault="00481C0A">
      <w:pPr>
        <w:pStyle w:val="BodyText"/>
        <w:ind w:left="174"/>
        <w:rPr>
          <w:sz w:val="20"/>
        </w:rPr>
      </w:pPr>
      <w:r>
        <w:rPr>
          <w:noProof/>
          <w:sz w:val="20"/>
          <w:lang w:val="sr-Latn-RS" w:eastAsia="sr-Latn-RS"/>
        </w:rPr>
        <w:drawing>
          <wp:inline distT="0" distB="0" distL="0" distR="0">
            <wp:extent cx="8885996" cy="5781484"/>
            <wp:effectExtent l="0" t="0" r="0" b="0"/>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325" cstate="print"/>
                    <a:stretch>
                      <a:fillRect/>
                    </a:stretch>
                  </pic:blipFill>
                  <pic:spPr>
                    <a:xfrm>
                      <a:off x="0" y="0"/>
                      <a:ext cx="8885996" cy="5781484"/>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74"/>
        <w:rPr>
          <w:sz w:val="20"/>
        </w:rPr>
      </w:pPr>
      <w:r>
        <w:rPr>
          <w:noProof/>
          <w:sz w:val="20"/>
          <w:lang w:val="sr-Latn-RS" w:eastAsia="sr-Latn-RS"/>
        </w:rPr>
        <w:drawing>
          <wp:inline distT="0" distB="0" distL="0" distR="0">
            <wp:extent cx="8893633" cy="5870067"/>
            <wp:effectExtent l="0" t="0" r="0" b="0"/>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326" cstate="print"/>
                    <a:stretch>
                      <a:fillRect/>
                    </a:stretch>
                  </pic:blipFill>
                  <pic:spPr>
                    <a:xfrm>
                      <a:off x="0" y="0"/>
                      <a:ext cx="8893633" cy="5870067"/>
                    </a:xfrm>
                    <a:prstGeom prst="rect">
                      <a:avLst/>
                    </a:prstGeom>
                  </pic:spPr>
                </pic:pic>
              </a:graphicData>
            </a:graphic>
          </wp:inline>
        </w:drawing>
      </w:r>
    </w:p>
    <w:p w:rsidR="00E63ECF" w:rsidRDefault="00E63ECF">
      <w:pPr>
        <w:rPr>
          <w:sz w:val="20"/>
        </w:rPr>
        <w:sectPr w:rsidR="00E63ECF">
          <w:pgSz w:w="15690" w:h="12480" w:orient="landscape"/>
          <w:pgMar w:top="1300" w:right="200" w:bottom="280" w:left="720" w:header="720" w:footer="720" w:gutter="0"/>
          <w:cols w:space="720"/>
        </w:sectPr>
      </w:pPr>
    </w:p>
    <w:p w:rsidR="00E63ECF" w:rsidRDefault="00E63ECF">
      <w:pPr>
        <w:pStyle w:val="BodyText"/>
        <w:spacing w:before="2"/>
        <w:rPr>
          <w:i/>
          <w:sz w:val="15"/>
        </w:rPr>
      </w:pPr>
    </w:p>
    <w:p w:rsidR="00E63ECF" w:rsidRDefault="00481C0A">
      <w:pPr>
        <w:pStyle w:val="BodyText"/>
        <w:ind w:left="174"/>
        <w:rPr>
          <w:sz w:val="20"/>
        </w:rPr>
      </w:pPr>
      <w:r>
        <w:rPr>
          <w:noProof/>
          <w:sz w:val="20"/>
          <w:lang w:val="sr-Latn-RS" w:eastAsia="sr-Latn-RS"/>
        </w:rPr>
        <w:drawing>
          <wp:inline distT="0" distB="0" distL="0" distR="0">
            <wp:extent cx="8885996" cy="5840539"/>
            <wp:effectExtent l="0" t="0" r="0" b="0"/>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327" cstate="print"/>
                    <a:stretch>
                      <a:fillRect/>
                    </a:stretch>
                  </pic:blipFill>
                  <pic:spPr>
                    <a:xfrm>
                      <a:off x="0" y="0"/>
                      <a:ext cx="8885996" cy="5840539"/>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74"/>
        <w:rPr>
          <w:sz w:val="20"/>
        </w:rPr>
      </w:pPr>
      <w:r>
        <w:rPr>
          <w:noProof/>
          <w:sz w:val="20"/>
          <w:lang w:val="sr-Latn-RS" w:eastAsia="sr-Latn-RS"/>
        </w:rPr>
        <w:drawing>
          <wp:inline distT="0" distB="0" distL="0" distR="0">
            <wp:extent cx="8893735" cy="5793295"/>
            <wp:effectExtent l="0" t="0" r="0" b="0"/>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328" cstate="print"/>
                    <a:stretch>
                      <a:fillRect/>
                    </a:stretch>
                  </pic:blipFill>
                  <pic:spPr>
                    <a:xfrm>
                      <a:off x="0" y="0"/>
                      <a:ext cx="8893735" cy="5793295"/>
                    </a:xfrm>
                    <a:prstGeom prst="rect">
                      <a:avLst/>
                    </a:prstGeom>
                  </pic:spPr>
                </pic:pic>
              </a:graphicData>
            </a:graphic>
          </wp:inline>
        </w:drawing>
      </w:r>
    </w:p>
    <w:p w:rsidR="00E63ECF" w:rsidRDefault="00E63ECF">
      <w:pPr>
        <w:rPr>
          <w:sz w:val="20"/>
        </w:rPr>
        <w:sectPr w:rsidR="00E63ECF">
          <w:pgSz w:w="15690" w:h="12480" w:orient="landscape"/>
          <w:pgMar w:top="1300" w:right="200" w:bottom="280" w:left="720" w:header="720" w:footer="720" w:gutter="0"/>
          <w:cols w:space="720"/>
        </w:sectPr>
      </w:pPr>
    </w:p>
    <w:p w:rsidR="00E63ECF" w:rsidRDefault="00E63ECF">
      <w:pPr>
        <w:pStyle w:val="BodyText"/>
        <w:spacing w:before="2"/>
        <w:rPr>
          <w:i/>
          <w:sz w:val="15"/>
        </w:rPr>
      </w:pPr>
    </w:p>
    <w:p w:rsidR="00E63ECF" w:rsidRDefault="00481C0A">
      <w:pPr>
        <w:pStyle w:val="BodyText"/>
        <w:ind w:left="174"/>
        <w:rPr>
          <w:sz w:val="20"/>
        </w:rPr>
      </w:pPr>
      <w:r>
        <w:rPr>
          <w:noProof/>
          <w:sz w:val="20"/>
          <w:lang w:val="sr-Latn-RS" w:eastAsia="sr-Latn-RS"/>
        </w:rPr>
        <w:drawing>
          <wp:inline distT="0" distB="0" distL="0" distR="0">
            <wp:extent cx="8885996" cy="5858256"/>
            <wp:effectExtent l="0" t="0" r="0" b="0"/>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329" cstate="print"/>
                    <a:stretch>
                      <a:fillRect/>
                    </a:stretch>
                  </pic:blipFill>
                  <pic:spPr>
                    <a:xfrm>
                      <a:off x="0" y="0"/>
                      <a:ext cx="8885996" cy="5858256"/>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74"/>
        <w:rPr>
          <w:sz w:val="20"/>
        </w:rPr>
      </w:pPr>
      <w:r>
        <w:rPr>
          <w:noProof/>
          <w:sz w:val="20"/>
          <w:lang w:val="sr-Latn-RS" w:eastAsia="sr-Latn-RS"/>
        </w:rPr>
        <w:drawing>
          <wp:inline distT="0" distB="0" distL="0" distR="0">
            <wp:extent cx="8893645" cy="5861208"/>
            <wp:effectExtent l="0" t="0" r="0" b="0"/>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330" cstate="print"/>
                    <a:stretch>
                      <a:fillRect/>
                    </a:stretch>
                  </pic:blipFill>
                  <pic:spPr>
                    <a:xfrm>
                      <a:off x="0" y="0"/>
                      <a:ext cx="8893645" cy="5861208"/>
                    </a:xfrm>
                    <a:prstGeom prst="rect">
                      <a:avLst/>
                    </a:prstGeom>
                  </pic:spPr>
                </pic:pic>
              </a:graphicData>
            </a:graphic>
          </wp:inline>
        </w:drawing>
      </w:r>
    </w:p>
    <w:p w:rsidR="00E63ECF" w:rsidRDefault="00E63ECF">
      <w:pPr>
        <w:rPr>
          <w:sz w:val="20"/>
        </w:rPr>
        <w:sectPr w:rsidR="00E63ECF">
          <w:pgSz w:w="15690" w:h="12480" w:orient="landscape"/>
          <w:pgMar w:top="1300" w:right="200" w:bottom="280" w:left="720" w:header="720" w:footer="720" w:gutter="0"/>
          <w:cols w:space="720"/>
        </w:sectPr>
      </w:pPr>
    </w:p>
    <w:p w:rsidR="00E63ECF" w:rsidRDefault="00E63ECF">
      <w:pPr>
        <w:pStyle w:val="BodyText"/>
        <w:spacing w:before="2"/>
        <w:rPr>
          <w:i/>
          <w:sz w:val="15"/>
        </w:rPr>
      </w:pPr>
    </w:p>
    <w:p w:rsidR="00E63ECF" w:rsidRDefault="00481C0A">
      <w:pPr>
        <w:pStyle w:val="BodyText"/>
        <w:ind w:left="174"/>
        <w:rPr>
          <w:sz w:val="20"/>
        </w:rPr>
      </w:pPr>
      <w:r>
        <w:rPr>
          <w:noProof/>
          <w:sz w:val="20"/>
          <w:lang w:val="sr-Latn-RS" w:eastAsia="sr-Latn-RS"/>
        </w:rPr>
        <w:drawing>
          <wp:inline distT="0" distB="0" distL="0" distR="0">
            <wp:extent cx="8885996" cy="5793295"/>
            <wp:effectExtent l="0" t="0" r="0" b="0"/>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331" cstate="print"/>
                    <a:stretch>
                      <a:fillRect/>
                    </a:stretch>
                  </pic:blipFill>
                  <pic:spPr>
                    <a:xfrm>
                      <a:off x="0" y="0"/>
                      <a:ext cx="8885996" cy="5793295"/>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74"/>
        <w:rPr>
          <w:sz w:val="20"/>
        </w:rPr>
      </w:pPr>
      <w:r>
        <w:rPr>
          <w:noProof/>
          <w:sz w:val="20"/>
          <w:lang w:val="sr-Latn-RS" w:eastAsia="sr-Latn-RS"/>
        </w:rPr>
        <w:drawing>
          <wp:inline distT="0" distB="0" distL="0" distR="0">
            <wp:extent cx="8903195" cy="2610230"/>
            <wp:effectExtent l="0" t="0" r="0" b="0"/>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332" cstate="print"/>
                    <a:stretch>
                      <a:fillRect/>
                    </a:stretch>
                  </pic:blipFill>
                  <pic:spPr>
                    <a:xfrm>
                      <a:off x="0" y="0"/>
                      <a:ext cx="8903195" cy="2610230"/>
                    </a:xfrm>
                    <a:prstGeom prst="rect">
                      <a:avLst/>
                    </a:prstGeom>
                  </pic:spPr>
                </pic:pic>
              </a:graphicData>
            </a:graphic>
          </wp:inline>
        </w:drawing>
      </w:r>
    </w:p>
    <w:p w:rsidR="00E63ECF" w:rsidRDefault="00E63ECF">
      <w:pPr>
        <w:rPr>
          <w:sz w:val="20"/>
        </w:rPr>
        <w:sectPr w:rsidR="00E63ECF">
          <w:pgSz w:w="15690" w:h="12480" w:orient="landscape"/>
          <w:pgMar w:top="1300" w:right="200" w:bottom="280" w:left="720" w:header="720" w:footer="720" w:gutter="0"/>
          <w:cols w:space="720"/>
        </w:sectPr>
      </w:pPr>
    </w:p>
    <w:p w:rsidR="00E63ECF" w:rsidRDefault="00E63ECF">
      <w:pPr>
        <w:pStyle w:val="BodyText"/>
        <w:rPr>
          <w:i/>
          <w:sz w:val="13"/>
        </w:rPr>
      </w:pPr>
    </w:p>
    <w:p w:rsidR="00E63ECF" w:rsidRDefault="00481C0A">
      <w:pPr>
        <w:pStyle w:val="BodyText"/>
        <w:ind w:left="146"/>
        <w:rPr>
          <w:sz w:val="20"/>
        </w:rPr>
      </w:pPr>
      <w:r>
        <w:rPr>
          <w:noProof/>
          <w:sz w:val="20"/>
          <w:lang w:val="sr-Latn-RS" w:eastAsia="sr-Latn-RS"/>
        </w:rPr>
        <w:drawing>
          <wp:inline distT="0" distB="0" distL="0" distR="0">
            <wp:extent cx="8921622" cy="5825775"/>
            <wp:effectExtent l="0" t="0" r="0" b="0"/>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333" cstate="print"/>
                    <a:stretch>
                      <a:fillRect/>
                    </a:stretch>
                  </pic:blipFill>
                  <pic:spPr>
                    <a:xfrm>
                      <a:off x="0" y="0"/>
                      <a:ext cx="8921622" cy="5825775"/>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5519" cy="5725382"/>
            <wp:effectExtent l="0" t="0" r="0" b="0"/>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334" cstate="print"/>
                    <a:stretch>
                      <a:fillRect/>
                    </a:stretch>
                  </pic:blipFill>
                  <pic:spPr>
                    <a:xfrm>
                      <a:off x="0" y="0"/>
                      <a:ext cx="8925519" cy="5725382"/>
                    </a:xfrm>
                    <a:prstGeom prst="rect">
                      <a:avLst/>
                    </a:prstGeom>
                  </pic:spPr>
                </pic:pic>
              </a:graphicData>
            </a:graphic>
          </wp:inline>
        </w:drawing>
      </w:r>
    </w:p>
    <w:p w:rsidR="00E63ECF" w:rsidRDefault="00E63ECF">
      <w:pPr>
        <w:rPr>
          <w:sz w:val="20"/>
        </w:rPr>
        <w:sectPr w:rsidR="00E63ECF">
          <w:pgSz w:w="15690" w:h="12480" w:orient="landscape"/>
          <w:pgMar w:top="1280" w:right="200" w:bottom="280" w:left="720" w:header="720" w:footer="720" w:gutter="0"/>
          <w:cols w:space="720"/>
        </w:sectPr>
      </w:pPr>
    </w:p>
    <w:p w:rsidR="00E63ECF" w:rsidRDefault="00E63ECF">
      <w:pPr>
        <w:pStyle w:val="BodyText"/>
        <w:spacing w:before="9" w:after="1"/>
        <w:rPr>
          <w:i/>
          <w:sz w:val="13"/>
        </w:rPr>
      </w:pPr>
    </w:p>
    <w:p w:rsidR="00E63ECF" w:rsidRDefault="00481C0A">
      <w:pPr>
        <w:pStyle w:val="BodyText"/>
        <w:ind w:left="146"/>
        <w:rPr>
          <w:sz w:val="20"/>
        </w:rPr>
      </w:pPr>
      <w:r>
        <w:rPr>
          <w:noProof/>
          <w:sz w:val="20"/>
          <w:lang w:val="sr-Latn-RS" w:eastAsia="sr-Latn-RS"/>
        </w:rPr>
        <w:drawing>
          <wp:inline distT="0" distB="0" distL="0" distR="0">
            <wp:extent cx="8921622" cy="5808059"/>
            <wp:effectExtent l="0" t="0" r="0" b="0"/>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335" cstate="print"/>
                    <a:stretch>
                      <a:fillRect/>
                    </a:stretch>
                  </pic:blipFill>
                  <pic:spPr>
                    <a:xfrm>
                      <a:off x="0" y="0"/>
                      <a:ext cx="8921622" cy="5808059"/>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5406" cy="5896641"/>
            <wp:effectExtent l="0" t="0" r="0" b="0"/>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336" cstate="print"/>
                    <a:stretch>
                      <a:fillRect/>
                    </a:stretch>
                  </pic:blipFill>
                  <pic:spPr>
                    <a:xfrm>
                      <a:off x="0" y="0"/>
                      <a:ext cx="8925406" cy="5896641"/>
                    </a:xfrm>
                    <a:prstGeom prst="rect">
                      <a:avLst/>
                    </a:prstGeom>
                  </pic:spPr>
                </pic:pic>
              </a:graphicData>
            </a:graphic>
          </wp:inline>
        </w:drawing>
      </w:r>
    </w:p>
    <w:p w:rsidR="00E63ECF" w:rsidRDefault="00E63ECF">
      <w:pPr>
        <w:rPr>
          <w:sz w:val="20"/>
        </w:rPr>
        <w:sectPr w:rsidR="00E63ECF">
          <w:pgSz w:w="15690" w:h="12480" w:orient="landscape"/>
          <w:pgMar w:top="1280" w:right="200" w:bottom="280" w:left="720" w:header="720" w:footer="720" w:gutter="0"/>
          <w:cols w:space="720"/>
        </w:sectPr>
      </w:pPr>
    </w:p>
    <w:p w:rsidR="00E63ECF" w:rsidRDefault="00E63ECF">
      <w:pPr>
        <w:pStyle w:val="BodyText"/>
        <w:spacing w:before="9" w:after="1"/>
        <w:rPr>
          <w:i/>
          <w:sz w:val="13"/>
        </w:rPr>
      </w:pPr>
    </w:p>
    <w:p w:rsidR="00E63ECF" w:rsidRDefault="00481C0A">
      <w:pPr>
        <w:pStyle w:val="BodyText"/>
        <w:ind w:left="146"/>
        <w:rPr>
          <w:sz w:val="20"/>
        </w:rPr>
      </w:pPr>
      <w:r>
        <w:rPr>
          <w:noProof/>
          <w:sz w:val="20"/>
          <w:lang w:val="sr-Latn-RS" w:eastAsia="sr-Latn-RS"/>
        </w:rPr>
        <w:drawing>
          <wp:inline distT="0" distB="0" distL="0" distR="0">
            <wp:extent cx="8921622" cy="5867114"/>
            <wp:effectExtent l="0" t="0" r="0" b="0"/>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337" cstate="print"/>
                    <a:stretch>
                      <a:fillRect/>
                    </a:stretch>
                  </pic:blipFill>
                  <pic:spPr>
                    <a:xfrm>
                      <a:off x="0" y="0"/>
                      <a:ext cx="8921622" cy="5867114"/>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5456" cy="5819870"/>
            <wp:effectExtent l="0" t="0" r="0" b="0"/>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338" cstate="print"/>
                    <a:stretch>
                      <a:fillRect/>
                    </a:stretch>
                  </pic:blipFill>
                  <pic:spPr>
                    <a:xfrm>
                      <a:off x="0" y="0"/>
                      <a:ext cx="8925456" cy="5819870"/>
                    </a:xfrm>
                    <a:prstGeom prst="rect">
                      <a:avLst/>
                    </a:prstGeom>
                  </pic:spPr>
                </pic:pic>
              </a:graphicData>
            </a:graphic>
          </wp:inline>
        </w:drawing>
      </w:r>
    </w:p>
    <w:p w:rsidR="00E63ECF" w:rsidRDefault="00E63ECF">
      <w:pPr>
        <w:rPr>
          <w:sz w:val="20"/>
        </w:rPr>
        <w:sectPr w:rsidR="00E63ECF">
          <w:pgSz w:w="15690" w:h="12480" w:orient="landscape"/>
          <w:pgMar w:top="1280" w:right="200" w:bottom="280" w:left="720" w:header="720" w:footer="720" w:gutter="0"/>
          <w:cols w:space="720"/>
        </w:sectPr>
      </w:pPr>
    </w:p>
    <w:p w:rsidR="00E63ECF" w:rsidRDefault="00E63ECF">
      <w:pPr>
        <w:pStyle w:val="BodyText"/>
        <w:spacing w:before="9" w:after="1"/>
        <w:rPr>
          <w:i/>
          <w:sz w:val="13"/>
        </w:rPr>
      </w:pPr>
    </w:p>
    <w:p w:rsidR="00E63ECF" w:rsidRDefault="00481C0A">
      <w:pPr>
        <w:pStyle w:val="BodyText"/>
        <w:ind w:left="146"/>
        <w:rPr>
          <w:sz w:val="20"/>
        </w:rPr>
      </w:pPr>
      <w:r>
        <w:rPr>
          <w:noProof/>
          <w:sz w:val="20"/>
          <w:lang w:val="sr-Latn-RS" w:eastAsia="sr-Latn-RS"/>
        </w:rPr>
        <w:drawing>
          <wp:inline distT="0" distB="0" distL="0" distR="0">
            <wp:extent cx="8921622" cy="5884830"/>
            <wp:effectExtent l="0" t="0" r="0" b="0"/>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339" cstate="print"/>
                    <a:stretch>
                      <a:fillRect/>
                    </a:stretch>
                  </pic:blipFill>
                  <pic:spPr>
                    <a:xfrm>
                      <a:off x="0" y="0"/>
                      <a:ext cx="8921622" cy="5884830"/>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5412" cy="5887783"/>
            <wp:effectExtent l="0" t="0" r="0" b="0"/>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340" cstate="print"/>
                    <a:stretch>
                      <a:fillRect/>
                    </a:stretch>
                  </pic:blipFill>
                  <pic:spPr>
                    <a:xfrm>
                      <a:off x="0" y="0"/>
                      <a:ext cx="8925412" cy="5887783"/>
                    </a:xfrm>
                    <a:prstGeom prst="rect">
                      <a:avLst/>
                    </a:prstGeom>
                  </pic:spPr>
                </pic:pic>
              </a:graphicData>
            </a:graphic>
          </wp:inline>
        </w:drawing>
      </w:r>
    </w:p>
    <w:p w:rsidR="00E63ECF" w:rsidRDefault="00E63ECF">
      <w:pPr>
        <w:rPr>
          <w:sz w:val="20"/>
        </w:rPr>
        <w:sectPr w:rsidR="00E63ECF">
          <w:pgSz w:w="15690" w:h="12480" w:orient="landscape"/>
          <w:pgMar w:top="1280" w:right="200" w:bottom="280" w:left="720" w:header="720" w:footer="720" w:gutter="0"/>
          <w:cols w:space="720"/>
        </w:sectPr>
      </w:pPr>
    </w:p>
    <w:p w:rsidR="00E63ECF" w:rsidRDefault="00E63ECF">
      <w:pPr>
        <w:pStyle w:val="BodyText"/>
        <w:spacing w:before="9" w:after="1"/>
        <w:rPr>
          <w:i/>
          <w:sz w:val="13"/>
        </w:rPr>
      </w:pPr>
    </w:p>
    <w:p w:rsidR="00E63ECF" w:rsidRDefault="00481C0A">
      <w:pPr>
        <w:pStyle w:val="BodyText"/>
        <w:ind w:left="146"/>
        <w:rPr>
          <w:sz w:val="20"/>
        </w:rPr>
      </w:pPr>
      <w:r>
        <w:rPr>
          <w:noProof/>
          <w:sz w:val="20"/>
          <w:lang w:val="sr-Latn-RS" w:eastAsia="sr-Latn-RS"/>
        </w:rPr>
        <w:drawing>
          <wp:inline distT="0" distB="0" distL="0" distR="0">
            <wp:extent cx="8921622" cy="5819870"/>
            <wp:effectExtent l="0" t="0" r="0" b="0"/>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341" cstate="print"/>
                    <a:stretch>
                      <a:fillRect/>
                    </a:stretch>
                  </pic:blipFill>
                  <pic:spPr>
                    <a:xfrm>
                      <a:off x="0" y="0"/>
                      <a:ext cx="8921622" cy="5819870"/>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30131" cy="2622042"/>
            <wp:effectExtent l="0" t="0" r="0" b="0"/>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342" cstate="print"/>
                    <a:stretch>
                      <a:fillRect/>
                    </a:stretch>
                  </pic:blipFill>
                  <pic:spPr>
                    <a:xfrm>
                      <a:off x="0" y="0"/>
                      <a:ext cx="8930131" cy="2622042"/>
                    </a:xfrm>
                    <a:prstGeom prst="rect">
                      <a:avLst/>
                    </a:prstGeom>
                  </pic:spPr>
                </pic:pic>
              </a:graphicData>
            </a:graphic>
          </wp:inline>
        </w:drawing>
      </w:r>
    </w:p>
    <w:p w:rsidR="00E63ECF" w:rsidRDefault="00E63ECF">
      <w:pPr>
        <w:rPr>
          <w:sz w:val="20"/>
        </w:rPr>
        <w:sectPr w:rsidR="00E63ECF">
          <w:pgSz w:w="15690" w:h="12480" w:orient="landscape"/>
          <w:pgMar w:top="1280" w:right="200" w:bottom="280" w:left="720" w:header="720" w:footer="720" w:gutter="0"/>
          <w:cols w:space="720"/>
        </w:sectPr>
      </w:pPr>
    </w:p>
    <w:p w:rsidR="00E63ECF" w:rsidRDefault="00E63ECF">
      <w:pPr>
        <w:pStyle w:val="BodyText"/>
        <w:spacing w:before="7" w:after="1"/>
        <w:rPr>
          <w:i/>
          <w:sz w:val="15"/>
        </w:rPr>
      </w:pPr>
    </w:p>
    <w:p w:rsidR="00E63ECF" w:rsidRDefault="00481C0A">
      <w:pPr>
        <w:pStyle w:val="BodyText"/>
        <w:ind w:left="174"/>
        <w:rPr>
          <w:sz w:val="20"/>
        </w:rPr>
      </w:pPr>
      <w:r>
        <w:rPr>
          <w:noProof/>
          <w:sz w:val="20"/>
          <w:lang w:val="sr-Latn-RS" w:eastAsia="sr-Latn-RS"/>
        </w:rPr>
        <w:drawing>
          <wp:inline distT="0" distB="0" distL="0" distR="0">
            <wp:extent cx="8902805" cy="5757862"/>
            <wp:effectExtent l="0" t="0" r="0" b="0"/>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343" cstate="print"/>
                    <a:stretch>
                      <a:fillRect/>
                    </a:stretch>
                  </pic:blipFill>
                  <pic:spPr>
                    <a:xfrm>
                      <a:off x="0" y="0"/>
                      <a:ext cx="8902805" cy="5757862"/>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74"/>
        <w:rPr>
          <w:sz w:val="20"/>
        </w:rPr>
      </w:pPr>
      <w:r>
        <w:rPr>
          <w:noProof/>
          <w:sz w:val="20"/>
          <w:lang w:val="sr-Latn-RS" w:eastAsia="sr-Latn-RS"/>
        </w:rPr>
        <w:drawing>
          <wp:inline distT="0" distB="0" distL="0" distR="0">
            <wp:extent cx="8826054" cy="5660421"/>
            <wp:effectExtent l="0" t="0" r="0" b="0"/>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344" cstate="print"/>
                    <a:stretch>
                      <a:fillRect/>
                    </a:stretch>
                  </pic:blipFill>
                  <pic:spPr>
                    <a:xfrm>
                      <a:off x="0" y="0"/>
                      <a:ext cx="8826054" cy="5660421"/>
                    </a:xfrm>
                    <a:prstGeom prst="rect">
                      <a:avLst/>
                    </a:prstGeom>
                  </pic:spPr>
                </pic:pic>
              </a:graphicData>
            </a:graphic>
          </wp:inline>
        </w:drawing>
      </w:r>
    </w:p>
    <w:p w:rsidR="00E63ECF" w:rsidRDefault="00E63ECF">
      <w:pPr>
        <w:rPr>
          <w:sz w:val="20"/>
        </w:rPr>
        <w:sectPr w:rsidR="00E63ECF">
          <w:pgSz w:w="15690" w:h="12480" w:orient="landscape"/>
          <w:pgMar w:top="1300" w:right="200" w:bottom="280" w:left="720" w:header="720" w:footer="720" w:gutter="0"/>
          <w:cols w:space="720"/>
        </w:sectPr>
      </w:pPr>
    </w:p>
    <w:p w:rsidR="00E63ECF" w:rsidRDefault="00E63ECF">
      <w:pPr>
        <w:pStyle w:val="BodyText"/>
        <w:spacing w:before="6"/>
        <w:rPr>
          <w:i/>
          <w:sz w:val="16"/>
        </w:rPr>
      </w:pPr>
    </w:p>
    <w:p w:rsidR="00E63ECF" w:rsidRDefault="00481C0A">
      <w:pPr>
        <w:pStyle w:val="BodyText"/>
        <w:ind w:left="174"/>
        <w:rPr>
          <w:sz w:val="20"/>
        </w:rPr>
      </w:pPr>
      <w:r>
        <w:rPr>
          <w:noProof/>
          <w:sz w:val="20"/>
          <w:lang w:val="sr-Latn-RS" w:eastAsia="sr-Latn-RS"/>
        </w:rPr>
        <w:drawing>
          <wp:inline distT="0" distB="0" distL="0" distR="0">
            <wp:extent cx="8826056" cy="5740146"/>
            <wp:effectExtent l="0" t="0" r="0" b="0"/>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345" cstate="print"/>
                    <a:stretch>
                      <a:fillRect/>
                    </a:stretch>
                  </pic:blipFill>
                  <pic:spPr>
                    <a:xfrm>
                      <a:off x="0" y="0"/>
                      <a:ext cx="8826056" cy="5740146"/>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74"/>
        <w:rPr>
          <w:sz w:val="20"/>
        </w:rPr>
      </w:pPr>
      <w:r>
        <w:rPr>
          <w:noProof/>
          <w:sz w:val="20"/>
          <w:lang w:val="sr-Latn-RS" w:eastAsia="sr-Latn-RS"/>
        </w:rPr>
        <w:drawing>
          <wp:inline distT="0" distB="0" distL="0" distR="0">
            <wp:extent cx="8826054" cy="5831681"/>
            <wp:effectExtent l="0" t="0" r="0" b="0"/>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346" cstate="print"/>
                    <a:stretch>
                      <a:fillRect/>
                    </a:stretch>
                  </pic:blipFill>
                  <pic:spPr>
                    <a:xfrm>
                      <a:off x="0" y="0"/>
                      <a:ext cx="8826054" cy="5831681"/>
                    </a:xfrm>
                    <a:prstGeom prst="rect">
                      <a:avLst/>
                    </a:prstGeom>
                  </pic:spPr>
                </pic:pic>
              </a:graphicData>
            </a:graphic>
          </wp:inline>
        </w:drawing>
      </w:r>
    </w:p>
    <w:p w:rsidR="00E63ECF" w:rsidRDefault="00E63ECF">
      <w:pPr>
        <w:rPr>
          <w:sz w:val="20"/>
        </w:rPr>
        <w:sectPr w:rsidR="00E63ECF">
          <w:pgSz w:w="15690" w:h="12480" w:orient="landscape"/>
          <w:pgMar w:top="1300" w:right="200" w:bottom="280" w:left="720" w:header="720" w:footer="720" w:gutter="0"/>
          <w:cols w:space="720"/>
        </w:sectPr>
      </w:pPr>
    </w:p>
    <w:p w:rsidR="00E63ECF" w:rsidRDefault="00E63ECF">
      <w:pPr>
        <w:pStyle w:val="BodyText"/>
        <w:spacing w:before="6"/>
        <w:rPr>
          <w:i/>
          <w:sz w:val="16"/>
        </w:rPr>
      </w:pPr>
    </w:p>
    <w:p w:rsidR="00E63ECF" w:rsidRDefault="00481C0A">
      <w:pPr>
        <w:pStyle w:val="BodyText"/>
        <w:ind w:left="174"/>
        <w:rPr>
          <w:sz w:val="20"/>
        </w:rPr>
      </w:pPr>
      <w:r>
        <w:rPr>
          <w:noProof/>
          <w:sz w:val="20"/>
          <w:lang w:val="sr-Latn-RS" w:eastAsia="sr-Latn-RS"/>
        </w:rPr>
        <w:drawing>
          <wp:inline distT="0" distB="0" distL="0" distR="0">
            <wp:extent cx="8826056" cy="5799201"/>
            <wp:effectExtent l="0" t="0" r="0" b="0"/>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347" cstate="print"/>
                    <a:stretch>
                      <a:fillRect/>
                    </a:stretch>
                  </pic:blipFill>
                  <pic:spPr>
                    <a:xfrm>
                      <a:off x="0" y="0"/>
                      <a:ext cx="8826056" cy="5799201"/>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74"/>
        <w:rPr>
          <w:sz w:val="20"/>
        </w:rPr>
      </w:pPr>
      <w:r>
        <w:rPr>
          <w:noProof/>
          <w:sz w:val="20"/>
          <w:lang w:val="sr-Latn-RS" w:eastAsia="sr-Latn-RS"/>
        </w:rPr>
        <w:drawing>
          <wp:inline distT="0" distB="0" distL="0" distR="0">
            <wp:extent cx="8826054" cy="5754909"/>
            <wp:effectExtent l="0" t="0" r="0" b="0"/>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348" cstate="print"/>
                    <a:stretch>
                      <a:fillRect/>
                    </a:stretch>
                  </pic:blipFill>
                  <pic:spPr>
                    <a:xfrm>
                      <a:off x="0" y="0"/>
                      <a:ext cx="8826054" cy="5754909"/>
                    </a:xfrm>
                    <a:prstGeom prst="rect">
                      <a:avLst/>
                    </a:prstGeom>
                  </pic:spPr>
                </pic:pic>
              </a:graphicData>
            </a:graphic>
          </wp:inline>
        </w:drawing>
      </w:r>
    </w:p>
    <w:p w:rsidR="00E63ECF" w:rsidRDefault="00E63ECF">
      <w:pPr>
        <w:rPr>
          <w:sz w:val="20"/>
        </w:rPr>
        <w:sectPr w:rsidR="00E63ECF">
          <w:pgSz w:w="15690" w:h="12480" w:orient="landscape"/>
          <w:pgMar w:top="1300" w:right="200" w:bottom="280" w:left="720" w:header="720" w:footer="720" w:gutter="0"/>
          <w:cols w:space="720"/>
        </w:sectPr>
      </w:pPr>
    </w:p>
    <w:p w:rsidR="00E63ECF" w:rsidRDefault="00E63ECF">
      <w:pPr>
        <w:pStyle w:val="BodyText"/>
        <w:spacing w:before="6"/>
        <w:rPr>
          <w:i/>
          <w:sz w:val="16"/>
        </w:rPr>
      </w:pPr>
    </w:p>
    <w:p w:rsidR="00E63ECF" w:rsidRDefault="00481C0A">
      <w:pPr>
        <w:pStyle w:val="BodyText"/>
        <w:ind w:left="174"/>
        <w:rPr>
          <w:sz w:val="20"/>
        </w:rPr>
      </w:pPr>
      <w:r>
        <w:rPr>
          <w:noProof/>
          <w:sz w:val="20"/>
          <w:lang w:val="sr-Latn-RS" w:eastAsia="sr-Latn-RS"/>
        </w:rPr>
        <w:drawing>
          <wp:inline distT="0" distB="0" distL="0" distR="0">
            <wp:extent cx="8826056" cy="5816917"/>
            <wp:effectExtent l="0" t="0" r="0" b="0"/>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349" cstate="print"/>
                    <a:stretch>
                      <a:fillRect/>
                    </a:stretch>
                  </pic:blipFill>
                  <pic:spPr>
                    <a:xfrm>
                      <a:off x="0" y="0"/>
                      <a:ext cx="8826056" cy="5816917"/>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74"/>
        <w:rPr>
          <w:sz w:val="20"/>
        </w:rPr>
      </w:pPr>
      <w:r>
        <w:rPr>
          <w:noProof/>
          <w:sz w:val="20"/>
          <w:lang w:val="sr-Latn-RS" w:eastAsia="sr-Latn-RS"/>
        </w:rPr>
        <w:drawing>
          <wp:inline distT="0" distB="0" distL="0" distR="0">
            <wp:extent cx="8826054" cy="5822823"/>
            <wp:effectExtent l="0" t="0" r="0" b="0"/>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350" cstate="print"/>
                    <a:stretch>
                      <a:fillRect/>
                    </a:stretch>
                  </pic:blipFill>
                  <pic:spPr>
                    <a:xfrm>
                      <a:off x="0" y="0"/>
                      <a:ext cx="8826054" cy="5822823"/>
                    </a:xfrm>
                    <a:prstGeom prst="rect">
                      <a:avLst/>
                    </a:prstGeom>
                  </pic:spPr>
                </pic:pic>
              </a:graphicData>
            </a:graphic>
          </wp:inline>
        </w:drawing>
      </w:r>
    </w:p>
    <w:p w:rsidR="00E63ECF" w:rsidRDefault="00E63ECF">
      <w:pPr>
        <w:rPr>
          <w:sz w:val="20"/>
        </w:rPr>
        <w:sectPr w:rsidR="00E63ECF">
          <w:pgSz w:w="15690" w:h="12480" w:orient="landscape"/>
          <w:pgMar w:top="1300" w:right="200" w:bottom="280" w:left="720" w:header="720" w:footer="720" w:gutter="0"/>
          <w:cols w:space="720"/>
        </w:sectPr>
      </w:pPr>
    </w:p>
    <w:p w:rsidR="00E63ECF" w:rsidRDefault="00E63ECF">
      <w:pPr>
        <w:pStyle w:val="BodyText"/>
        <w:spacing w:before="6"/>
        <w:rPr>
          <w:i/>
          <w:sz w:val="16"/>
        </w:rPr>
      </w:pPr>
    </w:p>
    <w:p w:rsidR="00E63ECF" w:rsidRDefault="00481C0A">
      <w:pPr>
        <w:pStyle w:val="BodyText"/>
        <w:ind w:left="174"/>
        <w:rPr>
          <w:sz w:val="20"/>
        </w:rPr>
      </w:pPr>
      <w:r>
        <w:rPr>
          <w:noProof/>
          <w:sz w:val="20"/>
          <w:lang w:val="sr-Latn-RS" w:eastAsia="sr-Latn-RS"/>
        </w:rPr>
        <w:drawing>
          <wp:inline distT="0" distB="0" distL="0" distR="0">
            <wp:extent cx="8826056" cy="5754909"/>
            <wp:effectExtent l="0" t="0" r="0" b="0"/>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351" cstate="print"/>
                    <a:stretch>
                      <a:fillRect/>
                    </a:stretch>
                  </pic:blipFill>
                  <pic:spPr>
                    <a:xfrm>
                      <a:off x="0" y="0"/>
                      <a:ext cx="8826056" cy="5754909"/>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74"/>
        <w:rPr>
          <w:sz w:val="20"/>
        </w:rPr>
      </w:pPr>
      <w:r>
        <w:rPr>
          <w:noProof/>
          <w:sz w:val="20"/>
          <w:lang w:val="sr-Latn-RS" w:eastAsia="sr-Latn-RS"/>
        </w:rPr>
        <w:drawing>
          <wp:inline distT="0" distB="0" distL="0" distR="0">
            <wp:extent cx="8826054" cy="2589561"/>
            <wp:effectExtent l="0" t="0" r="0" b="0"/>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352" cstate="print"/>
                    <a:stretch>
                      <a:fillRect/>
                    </a:stretch>
                  </pic:blipFill>
                  <pic:spPr>
                    <a:xfrm>
                      <a:off x="0" y="0"/>
                      <a:ext cx="8826054" cy="2589561"/>
                    </a:xfrm>
                    <a:prstGeom prst="rect">
                      <a:avLst/>
                    </a:prstGeom>
                  </pic:spPr>
                </pic:pic>
              </a:graphicData>
            </a:graphic>
          </wp:inline>
        </w:drawing>
      </w:r>
    </w:p>
    <w:p w:rsidR="00E63ECF" w:rsidRDefault="00E63ECF">
      <w:pPr>
        <w:rPr>
          <w:sz w:val="20"/>
        </w:rPr>
        <w:sectPr w:rsidR="00E63ECF">
          <w:pgSz w:w="15690" w:h="12480" w:orient="landscape"/>
          <w:pgMar w:top="1300" w:right="200" w:bottom="280" w:left="720" w:header="720" w:footer="720" w:gutter="0"/>
          <w:cols w:space="720"/>
        </w:sectPr>
      </w:pPr>
    </w:p>
    <w:p w:rsidR="00E63ECF" w:rsidRDefault="00E63ECF">
      <w:pPr>
        <w:pStyle w:val="BodyText"/>
        <w:spacing w:before="7" w:after="1"/>
        <w:rPr>
          <w:i/>
          <w:sz w:val="12"/>
        </w:rPr>
      </w:pPr>
    </w:p>
    <w:p w:rsidR="00E63ECF" w:rsidRDefault="00481C0A">
      <w:pPr>
        <w:pStyle w:val="BodyText"/>
        <w:ind w:left="165"/>
        <w:rPr>
          <w:sz w:val="20"/>
        </w:rPr>
      </w:pPr>
      <w:r>
        <w:rPr>
          <w:noProof/>
          <w:sz w:val="20"/>
          <w:lang w:val="sr-Latn-RS" w:eastAsia="sr-Latn-RS"/>
        </w:rPr>
        <w:drawing>
          <wp:inline distT="0" distB="0" distL="0" distR="0">
            <wp:extent cx="8902585" cy="5843492"/>
            <wp:effectExtent l="0" t="0" r="0" b="0"/>
            <wp:docPr id="347"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353" cstate="print"/>
                    <a:stretch>
                      <a:fillRect/>
                    </a:stretch>
                  </pic:blipFill>
                  <pic:spPr>
                    <a:xfrm>
                      <a:off x="0" y="0"/>
                      <a:ext cx="8902585" cy="5843492"/>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17923" cy="5849397"/>
            <wp:effectExtent l="0" t="0" r="0" b="0"/>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354" cstate="print"/>
                    <a:stretch>
                      <a:fillRect/>
                    </a:stretch>
                  </pic:blipFill>
                  <pic:spPr>
                    <a:xfrm>
                      <a:off x="0" y="0"/>
                      <a:ext cx="8917923" cy="5849397"/>
                    </a:xfrm>
                    <a:prstGeom prst="rect">
                      <a:avLst/>
                    </a:prstGeom>
                  </pic:spPr>
                </pic:pic>
              </a:graphicData>
            </a:graphic>
          </wp:inline>
        </w:drawing>
      </w:r>
    </w:p>
    <w:p w:rsidR="00E63ECF" w:rsidRDefault="00E63ECF">
      <w:pPr>
        <w:rPr>
          <w:sz w:val="20"/>
        </w:rPr>
        <w:sectPr w:rsidR="00E63ECF">
          <w:pgSz w:w="15690" w:h="12480" w:orient="landscape"/>
          <w:pgMar w:top="1300" w:right="200" w:bottom="280" w:left="720" w:header="720" w:footer="720" w:gutter="0"/>
          <w:cols w:space="720"/>
        </w:sectPr>
      </w:pPr>
    </w:p>
    <w:p w:rsidR="00E63ECF" w:rsidRDefault="00E63ECF">
      <w:pPr>
        <w:pStyle w:val="BodyText"/>
        <w:spacing w:before="4"/>
        <w:rPr>
          <w:i/>
        </w:rPr>
      </w:pPr>
    </w:p>
    <w:p w:rsidR="00E63ECF" w:rsidRDefault="00481C0A">
      <w:pPr>
        <w:pStyle w:val="BodyText"/>
        <w:ind w:left="165"/>
        <w:rPr>
          <w:sz w:val="20"/>
        </w:rPr>
      </w:pPr>
      <w:r>
        <w:rPr>
          <w:noProof/>
          <w:sz w:val="20"/>
          <w:lang w:val="sr-Latn-RS" w:eastAsia="sr-Latn-RS"/>
        </w:rPr>
        <w:drawing>
          <wp:inline distT="0" distB="0" distL="0" distR="0">
            <wp:extent cx="8921081" cy="5870066"/>
            <wp:effectExtent l="0" t="0" r="0" b="0"/>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355" cstate="print"/>
                    <a:stretch>
                      <a:fillRect/>
                    </a:stretch>
                  </pic:blipFill>
                  <pic:spPr>
                    <a:xfrm>
                      <a:off x="0" y="0"/>
                      <a:ext cx="8921081" cy="5870066"/>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17"/>
        <w:rPr>
          <w:sz w:val="20"/>
        </w:rPr>
      </w:pPr>
      <w:r>
        <w:rPr>
          <w:noProof/>
          <w:sz w:val="20"/>
          <w:lang w:val="sr-Latn-RS" w:eastAsia="sr-Latn-RS"/>
        </w:rPr>
        <w:drawing>
          <wp:inline distT="0" distB="0" distL="0" distR="0">
            <wp:extent cx="8945010" cy="5787390"/>
            <wp:effectExtent l="0" t="0" r="0" b="0"/>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356" cstate="print"/>
                    <a:stretch>
                      <a:fillRect/>
                    </a:stretch>
                  </pic:blipFill>
                  <pic:spPr>
                    <a:xfrm>
                      <a:off x="0" y="0"/>
                      <a:ext cx="8945010" cy="5787390"/>
                    </a:xfrm>
                    <a:prstGeom prst="rect">
                      <a:avLst/>
                    </a:prstGeom>
                  </pic:spPr>
                </pic:pic>
              </a:graphicData>
            </a:graphic>
          </wp:inline>
        </w:drawing>
      </w:r>
    </w:p>
    <w:p w:rsidR="00E63ECF" w:rsidRDefault="00E63ECF">
      <w:pPr>
        <w:rPr>
          <w:sz w:val="20"/>
        </w:rPr>
        <w:sectPr w:rsidR="00E63ECF">
          <w:pgSz w:w="15690" w:h="12480" w:orient="landscape"/>
          <w:pgMar w:top="1360" w:right="200" w:bottom="280" w:left="720" w:header="720" w:footer="720" w:gutter="0"/>
          <w:cols w:space="720"/>
        </w:sectPr>
      </w:pPr>
    </w:p>
    <w:p w:rsidR="00E63ECF" w:rsidRDefault="00E63ECF">
      <w:pPr>
        <w:pStyle w:val="BodyText"/>
        <w:spacing w:before="5"/>
        <w:rPr>
          <w:i/>
          <w:sz w:val="17"/>
        </w:rPr>
      </w:pPr>
    </w:p>
    <w:p w:rsidR="00E63ECF" w:rsidRDefault="00481C0A">
      <w:pPr>
        <w:pStyle w:val="BodyText"/>
        <w:ind w:left="146"/>
        <w:rPr>
          <w:sz w:val="20"/>
        </w:rPr>
      </w:pPr>
      <w:r>
        <w:rPr>
          <w:noProof/>
          <w:sz w:val="20"/>
          <w:lang w:val="sr-Latn-RS" w:eastAsia="sr-Latn-RS"/>
        </w:rPr>
        <w:drawing>
          <wp:inline distT="0" distB="0" distL="0" distR="0">
            <wp:extent cx="8923594" cy="5849397"/>
            <wp:effectExtent l="0" t="0" r="0" b="0"/>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357" cstate="print"/>
                    <a:stretch>
                      <a:fillRect/>
                    </a:stretch>
                  </pic:blipFill>
                  <pic:spPr>
                    <a:xfrm>
                      <a:off x="0" y="0"/>
                      <a:ext cx="8923594" cy="5849397"/>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8931176" cy="5825775"/>
            <wp:effectExtent l="0" t="0" r="0" b="0"/>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358" cstate="print"/>
                    <a:stretch>
                      <a:fillRect/>
                    </a:stretch>
                  </pic:blipFill>
                  <pic:spPr>
                    <a:xfrm>
                      <a:off x="0" y="0"/>
                      <a:ext cx="8931176" cy="5825775"/>
                    </a:xfrm>
                    <a:prstGeom prst="rect">
                      <a:avLst/>
                    </a:prstGeom>
                  </pic:spPr>
                </pic:pic>
              </a:graphicData>
            </a:graphic>
          </wp:inline>
        </w:drawing>
      </w:r>
    </w:p>
    <w:p w:rsidR="00E63ECF" w:rsidRDefault="00E63ECF">
      <w:pPr>
        <w:rPr>
          <w:sz w:val="20"/>
        </w:rPr>
        <w:sectPr w:rsidR="00E63ECF">
          <w:pgSz w:w="15690" w:h="12480" w:orient="landscape"/>
          <w:pgMar w:top="1320" w:right="200" w:bottom="280" w:left="720" w:header="720" w:footer="720" w:gutter="0"/>
          <w:cols w:space="720"/>
        </w:sectPr>
      </w:pPr>
    </w:p>
    <w:p w:rsidR="00E63ECF" w:rsidRDefault="00E63ECF">
      <w:pPr>
        <w:pStyle w:val="BodyText"/>
        <w:spacing w:before="1"/>
        <w:rPr>
          <w:i/>
          <w:sz w:val="15"/>
        </w:rPr>
      </w:pPr>
    </w:p>
    <w:p w:rsidR="00E63ECF" w:rsidRDefault="00481C0A">
      <w:pPr>
        <w:pStyle w:val="BodyText"/>
        <w:ind w:left="165"/>
        <w:rPr>
          <w:sz w:val="20"/>
        </w:rPr>
      </w:pPr>
      <w:r>
        <w:rPr>
          <w:noProof/>
          <w:sz w:val="20"/>
          <w:lang w:val="sr-Latn-RS" w:eastAsia="sr-Latn-RS"/>
        </w:rPr>
        <w:drawing>
          <wp:inline distT="0" distB="0" distL="0" distR="0">
            <wp:extent cx="8909496" cy="5878925"/>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359" cstate="print"/>
                    <a:stretch>
                      <a:fillRect/>
                    </a:stretch>
                  </pic:blipFill>
                  <pic:spPr>
                    <a:xfrm>
                      <a:off x="0" y="0"/>
                      <a:ext cx="8909496" cy="5878925"/>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17"/>
        <w:rPr>
          <w:sz w:val="20"/>
        </w:rPr>
      </w:pPr>
      <w:r>
        <w:rPr>
          <w:noProof/>
          <w:sz w:val="20"/>
          <w:lang w:val="sr-Latn-RS" w:eastAsia="sr-Latn-RS"/>
        </w:rPr>
        <w:drawing>
          <wp:inline distT="0" distB="0" distL="0" distR="0">
            <wp:extent cx="8938976" cy="5766720"/>
            <wp:effectExtent l="0" t="0" r="0" b="0"/>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360" cstate="print"/>
                    <a:stretch>
                      <a:fillRect/>
                    </a:stretch>
                  </pic:blipFill>
                  <pic:spPr>
                    <a:xfrm>
                      <a:off x="0" y="0"/>
                      <a:ext cx="8938976" cy="5766720"/>
                    </a:xfrm>
                    <a:prstGeom prst="rect">
                      <a:avLst/>
                    </a:prstGeom>
                  </pic:spPr>
                </pic:pic>
              </a:graphicData>
            </a:graphic>
          </wp:inline>
        </w:drawing>
      </w:r>
    </w:p>
    <w:p w:rsidR="00E63ECF" w:rsidRDefault="00E63ECF">
      <w:pPr>
        <w:rPr>
          <w:sz w:val="20"/>
        </w:rPr>
        <w:sectPr w:rsidR="00E63ECF">
          <w:pgSz w:w="15690" w:h="12480" w:orient="landscape"/>
          <w:pgMar w:top="1360" w:right="200" w:bottom="280" w:left="720" w:header="720" w:footer="720" w:gutter="0"/>
          <w:cols w:space="720"/>
        </w:sectPr>
      </w:pPr>
    </w:p>
    <w:p w:rsidR="00E63ECF" w:rsidRDefault="00E63ECF">
      <w:pPr>
        <w:pStyle w:val="BodyText"/>
        <w:spacing w:before="1"/>
        <w:rPr>
          <w:i/>
          <w:sz w:val="11"/>
        </w:rPr>
      </w:pPr>
    </w:p>
    <w:p w:rsidR="00E63ECF" w:rsidRDefault="00481C0A">
      <w:pPr>
        <w:pStyle w:val="BodyText"/>
        <w:ind w:left="131"/>
        <w:rPr>
          <w:sz w:val="20"/>
        </w:rPr>
      </w:pPr>
      <w:r>
        <w:rPr>
          <w:noProof/>
          <w:sz w:val="20"/>
          <w:lang w:val="sr-Latn-RS" w:eastAsia="sr-Latn-RS"/>
        </w:rPr>
        <w:drawing>
          <wp:inline distT="0" distB="0" distL="0" distR="0">
            <wp:extent cx="8930258" cy="5923216"/>
            <wp:effectExtent l="0" t="0" r="0" b="0"/>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361" cstate="print"/>
                    <a:stretch>
                      <a:fillRect/>
                    </a:stretch>
                  </pic:blipFill>
                  <pic:spPr>
                    <a:xfrm>
                      <a:off x="0" y="0"/>
                      <a:ext cx="8930258" cy="5923216"/>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pStyle w:val="BodyText"/>
        <w:ind w:left="146"/>
        <w:rPr>
          <w:sz w:val="20"/>
        </w:rPr>
      </w:pPr>
      <w:r>
        <w:rPr>
          <w:noProof/>
          <w:sz w:val="20"/>
          <w:lang w:val="sr-Latn-RS" w:eastAsia="sr-Latn-RS"/>
        </w:rPr>
        <w:drawing>
          <wp:inline distT="0" distB="0" distL="0" distR="0">
            <wp:extent cx="8922067" cy="5979318"/>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362" cstate="print"/>
                    <a:stretch>
                      <a:fillRect/>
                    </a:stretch>
                  </pic:blipFill>
                  <pic:spPr>
                    <a:xfrm>
                      <a:off x="0" y="0"/>
                      <a:ext cx="8922067" cy="5979318"/>
                    </a:xfrm>
                    <a:prstGeom prst="rect">
                      <a:avLst/>
                    </a:prstGeom>
                  </pic:spPr>
                </pic:pic>
              </a:graphicData>
            </a:graphic>
          </wp:inline>
        </w:drawing>
      </w:r>
    </w:p>
    <w:p w:rsidR="00E63ECF" w:rsidRDefault="00E63ECF">
      <w:pPr>
        <w:rPr>
          <w:sz w:val="20"/>
        </w:rPr>
        <w:sectPr w:rsidR="00E63ECF">
          <w:pgSz w:w="15690" w:h="12480" w:orient="landscape"/>
          <w:pgMar w:top="1240" w:right="200" w:bottom="280" w:left="720" w:header="720" w:footer="720" w:gutter="0"/>
          <w:cols w:space="720"/>
        </w:sectPr>
      </w:pPr>
    </w:p>
    <w:p w:rsidR="00E63ECF" w:rsidRDefault="00481C0A">
      <w:pPr>
        <w:pStyle w:val="BodyText"/>
        <w:ind w:left="1293"/>
        <w:rPr>
          <w:sz w:val="20"/>
        </w:rPr>
      </w:pPr>
      <w:r>
        <w:rPr>
          <w:noProof/>
          <w:sz w:val="20"/>
          <w:lang w:val="sr-Latn-RS" w:eastAsia="sr-Latn-RS"/>
        </w:rPr>
        <w:drawing>
          <wp:inline distT="0" distB="0" distL="0" distR="0">
            <wp:extent cx="7754211" cy="6118098"/>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363" cstate="print"/>
                    <a:stretch>
                      <a:fillRect/>
                    </a:stretch>
                  </pic:blipFill>
                  <pic:spPr>
                    <a:xfrm>
                      <a:off x="0" y="0"/>
                      <a:ext cx="7754211" cy="6118098"/>
                    </a:xfrm>
                    <a:prstGeom prst="rect">
                      <a:avLst/>
                    </a:prstGeom>
                  </pic:spPr>
                </pic:pic>
              </a:graphicData>
            </a:graphic>
          </wp:inline>
        </w:drawing>
      </w:r>
    </w:p>
    <w:p w:rsidR="00E63ECF" w:rsidRDefault="00E63ECF">
      <w:pPr>
        <w:rPr>
          <w:sz w:val="20"/>
        </w:rPr>
        <w:sectPr w:rsidR="00E63ECF">
          <w:pgSz w:w="15690" w:h="12480" w:orient="landscape"/>
          <w:pgMar w:top="1200" w:right="200" w:bottom="280" w:left="720" w:header="720" w:footer="720" w:gutter="0"/>
          <w:cols w:space="720"/>
        </w:sectPr>
      </w:pPr>
    </w:p>
    <w:p w:rsidR="00E63ECF" w:rsidRDefault="00E63ECF">
      <w:pPr>
        <w:pStyle w:val="BodyText"/>
        <w:rPr>
          <w:i/>
          <w:sz w:val="20"/>
        </w:rPr>
      </w:pPr>
    </w:p>
    <w:p w:rsidR="00E63ECF" w:rsidRDefault="00E63ECF">
      <w:pPr>
        <w:pStyle w:val="BodyText"/>
        <w:rPr>
          <w:i/>
          <w:sz w:val="20"/>
        </w:rPr>
      </w:pPr>
    </w:p>
    <w:p w:rsidR="00E63ECF" w:rsidRDefault="00E63ECF">
      <w:pPr>
        <w:pStyle w:val="BodyText"/>
        <w:rPr>
          <w:i/>
          <w:sz w:val="20"/>
        </w:rPr>
      </w:pPr>
    </w:p>
    <w:p w:rsidR="00E63ECF" w:rsidRDefault="00E63ECF">
      <w:pPr>
        <w:pStyle w:val="BodyText"/>
        <w:rPr>
          <w:i/>
          <w:sz w:val="20"/>
        </w:rPr>
      </w:pPr>
    </w:p>
    <w:p w:rsidR="00E63ECF" w:rsidRDefault="00E63ECF">
      <w:pPr>
        <w:pStyle w:val="BodyText"/>
        <w:rPr>
          <w:i/>
          <w:sz w:val="20"/>
        </w:rPr>
      </w:pPr>
    </w:p>
    <w:p w:rsidR="00E63ECF" w:rsidRDefault="00E63ECF">
      <w:pPr>
        <w:pStyle w:val="BodyText"/>
        <w:rPr>
          <w:i/>
          <w:sz w:val="20"/>
        </w:rPr>
      </w:pPr>
    </w:p>
    <w:p w:rsidR="00E63ECF" w:rsidRDefault="00E63ECF">
      <w:pPr>
        <w:pStyle w:val="BodyText"/>
        <w:rPr>
          <w:i/>
          <w:sz w:val="20"/>
        </w:rPr>
      </w:pPr>
    </w:p>
    <w:p w:rsidR="00E63ECF" w:rsidRDefault="00E63ECF">
      <w:pPr>
        <w:pStyle w:val="BodyText"/>
        <w:rPr>
          <w:i/>
          <w:sz w:val="20"/>
        </w:rPr>
      </w:pPr>
    </w:p>
    <w:p w:rsidR="00E63ECF" w:rsidRDefault="00E63ECF">
      <w:pPr>
        <w:pStyle w:val="BodyText"/>
        <w:rPr>
          <w:i/>
          <w:sz w:val="20"/>
        </w:rPr>
      </w:pPr>
    </w:p>
    <w:p w:rsidR="00E63ECF" w:rsidRDefault="00E63ECF">
      <w:pPr>
        <w:pStyle w:val="BodyText"/>
        <w:spacing w:before="6"/>
        <w:rPr>
          <w:i/>
          <w:sz w:val="15"/>
        </w:rPr>
      </w:pPr>
    </w:p>
    <w:p w:rsidR="00E63ECF" w:rsidRDefault="00481C0A">
      <w:pPr>
        <w:pStyle w:val="BodyText"/>
        <w:ind w:left="1347"/>
        <w:rPr>
          <w:sz w:val="20"/>
        </w:rPr>
      </w:pPr>
      <w:r>
        <w:rPr>
          <w:noProof/>
          <w:sz w:val="20"/>
          <w:lang w:val="sr-Latn-RS" w:eastAsia="sr-Latn-RS"/>
        </w:rPr>
        <w:drawing>
          <wp:inline distT="0" distB="0" distL="0" distR="0">
            <wp:extent cx="4466654" cy="2943891"/>
            <wp:effectExtent l="0" t="0" r="0" b="0"/>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364" cstate="print"/>
                    <a:stretch>
                      <a:fillRect/>
                    </a:stretch>
                  </pic:blipFill>
                  <pic:spPr>
                    <a:xfrm>
                      <a:off x="0" y="0"/>
                      <a:ext cx="4466654" cy="2943891"/>
                    </a:xfrm>
                    <a:prstGeom prst="rect">
                      <a:avLst/>
                    </a:prstGeom>
                  </pic:spPr>
                </pic:pic>
              </a:graphicData>
            </a:graphic>
          </wp:inline>
        </w:drawing>
      </w:r>
    </w:p>
    <w:p w:rsidR="00E63ECF" w:rsidRDefault="00E63ECF">
      <w:pPr>
        <w:rPr>
          <w:sz w:val="20"/>
        </w:rPr>
        <w:sectPr w:rsidR="00E63ECF">
          <w:pgSz w:w="15690" w:h="12480" w:orient="landscape"/>
          <w:pgMar w:top="1400" w:right="200" w:bottom="280" w:left="720" w:header="720" w:footer="720" w:gutter="0"/>
          <w:cols w:space="720"/>
        </w:sectPr>
      </w:pPr>
    </w:p>
    <w:p w:rsidR="00E63ECF" w:rsidRDefault="00481C0A">
      <w:pPr>
        <w:spacing w:before="77" w:line="161" w:lineRule="exact"/>
        <w:ind w:left="27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E63ECF" w:rsidRDefault="00481C0A">
      <w:pPr>
        <w:ind w:left="557" w:right="107" w:hanging="284"/>
        <w:rPr>
          <w:sz w:val="14"/>
        </w:rPr>
      </w:pPr>
      <w:r>
        <w:rPr>
          <w:sz w:val="14"/>
        </w:rPr>
        <w:t>(1)</w:t>
      </w:r>
      <w:r>
        <w:rPr>
          <w:spacing w:val="76"/>
          <w:sz w:val="14"/>
        </w:rPr>
        <w:t xml:space="preserve"> </w:t>
      </w:r>
      <w:r>
        <w:rPr>
          <w:sz w:val="14"/>
        </w:rPr>
        <w:t>Oвај</w:t>
      </w:r>
      <w:r>
        <w:rPr>
          <w:spacing w:val="-3"/>
          <w:sz w:val="14"/>
        </w:rPr>
        <w:t xml:space="preserve"> </w:t>
      </w:r>
      <w:r>
        <w:rPr>
          <w:sz w:val="14"/>
        </w:rPr>
        <w:t>прилог</w:t>
      </w:r>
      <w:r>
        <w:rPr>
          <w:spacing w:val="-3"/>
          <w:sz w:val="14"/>
        </w:rPr>
        <w:t xml:space="preserve"> </w:t>
      </w:r>
      <w:r>
        <w:rPr>
          <w:sz w:val="14"/>
        </w:rPr>
        <w:t>правилника</w:t>
      </w:r>
      <w:r>
        <w:rPr>
          <w:spacing w:val="-3"/>
          <w:sz w:val="14"/>
        </w:rPr>
        <w:t xml:space="preserve"> </w:t>
      </w:r>
      <w:r>
        <w:rPr>
          <w:sz w:val="14"/>
        </w:rPr>
        <w:t>усклађен</w:t>
      </w:r>
      <w:r>
        <w:rPr>
          <w:spacing w:val="-4"/>
          <w:sz w:val="14"/>
        </w:rPr>
        <w:t xml:space="preserve"> </w:t>
      </w:r>
      <w:r>
        <w:rPr>
          <w:sz w:val="14"/>
        </w:rPr>
        <w:t>је</w:t>
      </w:r>
      <w:r>
        <w:rPr>
          <w:spacing w:val="-3"/>
          <w:sz w:val="14"/>
        </w:rPr>
        <w:t xml:space="preserve"> </w:t>
      </w:r>
      <w:r>
        <w:rPr>
          <w:sz w:val="14"/>
        </w:rPr>
        <w:t>са</w:t>
      </w:r>
      <w:r>
        <w:rPr>
          <w:spacing w:val="-3"/>
          <w:sz w:val="14"/>
        </w:rPr>
        <w:t xml:space="preserve"> </w:t>
      </w:r>
      <w:r>
        <w:rPr>
          <w:sz w:val="14"/>
        </w:rPr>
        <w:t>Уредбом</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од</w:t>
      </w:r>
      <w:r>
        <w:rPr>
          <w:spacing w:val="-3"/>
          <w:sz w:val="14"/>
        </w:rPr>
        <w:t xml:space="preserve"> </w:t>
      </w:r>
      <w:r>
        <w:rPr>
          <w:sz w:val="14"/>
        </w:rPr>
        <w:t>23.</w:t>
      </w:r>
      <w:r>
        <w:rPr>
          <w:spacing w:val="-3"/>
          <w:sz w:val="14"/>
        </w:rPr>
        <w:t xml:space="preserve"> </w:t>
      </w:r>
      <w:r>
        <w:rPr>
          <w:sz w:val="14"/>
        </w:rPr>
        <w:t>фебруара</w:t>
      </w:r>
      <w:r>
        <w:rPr>
          <w:spacing w:val="-3"/>
          <w:sz w:val="14"/>
        </w:rPr>
        <w:t xml:space="preserve"> </w:t>
      </w:r>
      <w:r>
        <w:rPr>
          <w:sz w:val="14"/>
        </w:rPr>
        <w:t>2005.</w:t>
      </w:r>
      <w:r>
        <w:rPr>
          <w:spacing w:val="-3"/>
          <w:sz w:val="14"/>
        </w:rPr>
        <w:t xml:space="preserve"> </w:t>
      </w:r>
      <w:r>
        <w:rPr>
          <w:sz w:val="14"/>
        </w:rPr>
        <w:t>године</w:t>
      </w:r>
      <w:r>
        <w:rPr>
          <w:spacing w:val="-3"/>
          <w:sz w:val="14"/>
        </w:rPr>
        <w:t xml:space="preserve"> </w:t>
      </w:r>
      <w:r>
        <w:rPr>
          <w:sz w:val="14"/>
        </w:rPr>
        <w:t>о</w:t>
      </w:r>
      <w:r>
        <w:rPr>
          <w:spacing w:val="-3"/>
          <w:sz w:val="14"/>
        </w:rPr>
        <w:t xml:space="preserve"> </w:t>
      </w:r>
      <w:r>
        <w:rPr>
          <w:sz w:val="14"/>
        </w:rPr>
        <w:t>максималним</w:t>
      </w:r>
      <w:r>
        <w:rPr>
          <w:spacing w:val="-3"/>
          <w:sz w:val="14"/>
        </w:rPr>
        <w:t xml:space="preserve"> </w:t>
      </w:r>
      <w:r>
        <w:rPr>
          <w:sz w:val="14"/>
        </w:rPr>
        <w:t>нивоима</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40"/>
          <w:sz w:val="14"/>
        </w:rPr>
        <w:t xml:space="preserve"> </w:t>
      </w:r>
      <w:r>
        <w:rPr>
          <w:sz w:val="14"/>
        </w:rPr>
        <w:t>на храни и храни за животиње биљног и животињског порекла којом се мења Директива 91/414/ЕЕЦ (</w:t>
      </w:r>
      <w:r>
        <w:rPr>
          <w:i/>
          <w:sz w:val="14"/>
        </w:rPr>
        <w:t>Regulation (EC) No 396/2005 of the European Parliament and of the</w:t>
      </w:r>
      <w:r>
        <w:rPr>
          <w:i/>
          <w:spacing w:val="40"/>
          <w:sz w:val="14"/>
        </w:rPr>
        <w:t xml:space="preserve"> </w:t>
      </w:r>
      <w:r>
        <w:rPr>
          <w:i/>
          <w:sz w:val="14"/>
        </w:rPr>
        <w:t>Council of 23 February 2005 on maximum residue levels of pesticides in or on food and feed of plant and animal origin and amending Council Directive 91/414/EEC</w:t>
      </w:r>
      <w:r>
        <w:rPr>
          <w:sz w:val="14"/>
        </w:rPr>
        <w:t>), односно са:</w:t>
      </w:r>
      <w:r>
        <w:rPr>
          <w:spacing w:val="40"/>
          <w:sz w:val="14"/>
        </w:rPr>
        <w:t xml:space="preserve"> </w:t>
      </w:r>
      <w:r>
        <w:rPr>
          <w:sz w:val="14"/>
        </w:rPr>
        <w:t>Уредбом</w:t>
      </w:r>
      <w:r>
        <w:rPr>
          <w:spacing w:val="5"/>
          <w:sz w:val="14"/>
        </w:rPr>
        <w:t xml:space="preserve"> </w:t>
      </w:r>
      <w:r>
        <w:rPr>
          <w:sz w:val="14"/>
        </w:rPr>
        <w:t>(ЕЗ)</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број</w:t>
      </w:r>
      <w:r>
        <w:rPr>
          <w:spacing w:val="5"/>
          <w:sz w:val="14"/>
        </w:rPr>
        <w:t xml:space="preserve"> </w:t>
      </w:r>
      <w:r>
        <w:rPr>
          <w:sz w:val="14"/>
        </w:rPr>
        <w:t>299/2008</w:t>
      </w:r>
      <w:r>
        <w:rPr>
          <w:spacing w:val="5"/>
          <w:sz w:val="14"/>
        </w:rPr>
        <w:t xml:space="preserve"> </w:t>
      </w:r>
      <w:r>
        <w:rPr>
          <w:sz w:val="14"/>
        </w:rPr>
        <w:t>од</w:t>
      </w:r>
      <w:r>
        <w:rPr>
          <w:spacing w:val="5"/>
          <w:sz w:val="14"/>
        </w:rPr>
        <w:t xml:space="preserve"> </w:t>
      </w:r>
      <w:r>
        <w:rPr>
          <w:sz w:val="14"/>
        </w:rPr>
        <w:t>11.</w:t>
      </w:r>
      <w:r>
        <w:rPr>
          <w:spacing w:val="5"/>
          <w:sz w:val="14"/>
        </w:rPr>
        <w:t xml:space="preserve"> </w:t>
      </w:r>
      <w:r>
        <w:rPr>
          <w:sz w:val="14"/>
        </w:rPr>
        <w:t>марта</w:t>
      </w:r>
      <w:r>
        <w:rPr>
          <w:spacing w:val="5"/>
          <w:sz w:val="14"/>
        </w:rPr>
        <w:t xml:space="preserve"> </w:t>
      </w:r>
      <w:r>
        <w:rPr>
          <w:sz w:val="14"/>
        </w:rPr>
        <w:t>2008.</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измењена</w:t>
      </w:r>
      <w:r>
        <w:rPr>
          <w:spacing w:val="5"/>
          <w:sz w:val="14"/>
        </w:rPr>
        <w:t xml:space="preserve"> </w:t>
      </w:r>
      <w:r>
        <w:rPr>
          <w:sz w:val="14"/>
        </w:rPr>
        <w:t>Уредба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о</w:t>
      </w:r>
      <w:r>
        <w:rPr>
          <w:spacing w:val="5"/>
          <w:sz w:val="14"/>
        </w:rPr>
        <w:t xml:space="preserve"> </w:t>
      </w:r>
      <w:r>
        <w:rPr>
          <w:sz w:val="14"/>
        </w:rPr>
        <w:t>максималним</w:t>
      </w:r>
      <w:r>
        <w:rPr>
          <w:spacing w:val="6"/>
          <w:sz w:val="14"/>
        </w:rPr>
        <w:t xml:space="preserve"> </w:t>
      </w:r>
      <w:r>
        <w:rPr>
          <w:sz w:val="14"/>
        </w:rPr>
        <w:t>нивоима</w:t>
      </w:r>
      <w:r>
        <w:rPr>
          <w:spacing w:val="5"/>
          <w:sz w:val="14"/>
        </w:rPr>
        <w:t xml:space="preserve"> </w:t>
      </w:r>
      <w:r>
        <w:rPr>
          <w:sz w:val="14"/>
        </w:rPr>
        <w:t>пестицида</w:t>
      </w:r>
      <w:r>
        <w:rPr>
          <w:spacing w:val="40"/>
          <w:sz w:val="14"/>
        </w:rPr>
        <w:t xml:space="preserve"> </w:t>
      </w:r>
      <w:r>
        <w:rPr>
          <w:sz w:val="14"/>
        </w:rPr>
        <w:t>у или на храни и храни за животиње биљног и животињског порекла, а која се односи на на спровођење овлашћења додељених Европској комисији (</w:t>
      </w:r>
      <w:r>
        <w:rPr>
          <w:i/>
          <w:sz w:val="14"/>
        </w:rPr>
        <w:t>Regulation (EC) No</w:t>
      </w:r>
      <w:r>
        <w:rPr>
          <w:i/>
          <w:spacing w:val="40"/>
          <w:sz w:val="14"/>
        </w:rPr>
        <w:t xml:space="preserve"> </w:t>
      </w:r>
      <w:r>
        <w:rPr>
          <w:i/>
          <w:sz w:val="14"/>
        </w:rPr>
        <w:t>299/2008</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of</w:t>
      </w:r>
      <w:r>
        <w:rPr>
          <w:i/>
          <w:spacing w:val="-3"/>
          <w:sz w:val="14"/>
        </w:rPr>
        <w:t xml:space="preserve"> </w:t>
      </w:r>
      <w:r>
        <w:rPr>
          <w:i/>
          <w:sz w:val="14"/>
        </w:rPr>
        <w:t>11</w:t>
      </w:r>
      <w:r>
        <w:rPr>
          <w:i/>
          <w:spacing w:val="-3"/>
          <w:sz w:val="14"/>
        </w:rPr>
        <w:t xml:space="preserve"> </w:t>
      </w:r>
      <w:r>
        <w:rPr>
          <w:i/>
          <w:sz w:val="14"/>
        </w:rPr>
        <w:t>March</w:t>
      </w:r>
      <w:r>
        <w:rPr>
          <w:i/>
          <w:spacing w:val="-3"/>
          <w:sz w:val="14"/>
        </w:rPr>
        <w:t xml:space="preserve"> </w:t>
      </w:r>
      <w:r>
        <w:rPr>
          <w:i/>
          <w:sz w:val="14"/>
        </w:rPr>
        <w:t>2008</w:t>
      </w:r>
      <w:r>
        <w:rPr>
          <w:i/>
          <w:spacing w:val="-3"/>
          <w:sz w:val="14"/>
        </w:rPr>
        <w:t xml:space="preserve"> </w:t>
      </w:r>
      <w:r>
        <w:rPr>
          <w:i/>
          <w:sz w:val="14"/>
        </w:rPr>
        <w:t>amending</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on</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of</w:t>
      </w:r>
      <w:r>
        <w:rPr>
          <w:i/>
          <w:spacing w:val="-3"/>
          <w:sz w:val="14"/>
        </w:rPr>
        <w:t xml:space="preserve"> </w:t>
      </w:r>
      <w:r>
        <w:rPr>
          <w:i/>
          <w:sz w:val="14"/>
        </w:rPr>
        <w:t>pesticides</w:t>
      </w:r>
      <w:r>
        <w:rPr>
          <w:i/>
          <w:spacing w:val="-4"/>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food</w:t>
      </w:r>
      <w:r>
        <w:rPr>
          <w:i/>
          <w:spacing w:val="-3"/>
          <w:sz w:val="14"/>
        </w:rPr>
        <w:t xml:space="preserve"> </w:t>
      </w:r>
      <w:r>
        <w:rPr>
          <w:i/>
          <w:sz w:val="14"/>
        </w:rPr>
        <w:t>and</w:t>
      </w:r>
      <w:r>
        <w:rPr>
          <w:i/>
          <w:spacing w:val="-3"/>
          <w:sz w:val="14"/>
        </w:rPr>
        <w:t xml:space="preserve"> </w:t>
      </w:r>
      <w:r>
        <w:rPr>
          <w:i/>
          <w:sz w:val="14"/>
        </w:rPr>
        <w:t>feed</w:t>
      </w:r>
      <w:r>
        <w:rPr>
          <w:i/>
          <w:spacing w:val="-3"/>
          <w:sz w:val="14"/>
        </w:rPr>
        <w:t xml:space="preserve"> </w:t>
      </w:r>
      <w:r>
        <w:rPr>
          <w:i/>
          <w:sz w:val="14"/>
        </w:rPr>
        <w:t>of</w:t>
      </w:r>
      <w:r>
        <w:rPr>
          <w:i/>
          <w:spacing w:val="40"/>
          <w:sz w:val="14"/>
        </w:rPr>
        <w:t xml:space="preserve"> </w:t>
      </w:r>
      <w:r>
        <w:rPr>
          <w:i/>
          <w:sz w:val="14"/>
        </w:rPr>
        <w:t>plant and animal origin, as regards the implementing powers conferred on the Commission</w:t>
      </w:r>
      <w:r>
        <w:rPr>
          <w:sz w:val="14"/>
        </w:rPr>
        <w:t>);</w:t>
      </w:r>
    </w:p>
    <w:p w:rsidR="00E63ECF" w:rsidRDefault="00481C0A">
      <w:pPr>
        <w:spacing w:line="237" w:lineRule="auto"/>
        <w:ind w:left="557" w:right="108"/>
        <w:jc w:val="both"/>
        <w:rPr>
          <w:sz w:val="14"/>
        </w:rPr>
      </w:pPr>
      <w:r>
        <w:rPr>
          <w:sz w:val="14"/>
        </w:rPr>
        <w:t>Уредбом Kомисије (ЕУ) број 899/2012 од 21. септембра 2012. године којом су измењени Анекси II и III Уредбе Европског парламента и Савета (ЕЗ) број 396/2005 у</w:t>
      </w:r>
      <w:r>
        <w:rPr>
          <w:spacing w:val="40"/>
          <w:sz w:val="14"/>
        </w:rPr>
        <w:t xml:space="preserve"> </w:t>
      </w:r>
      <w:r>
        <w:rPr>
          <w:sz w:val="14"/>
        </w:rPr>
        <w:t>смислу максималних нивоа резидуа за acefat, alahlor, anilazin, azociklotin, benfurakarb, butilat, kaptafol, karbaril, karbofuran, karbosulfan, hlorfenapir, hlortal-dimetil,</w:t>
      </w:r>
      <w:r>
        <w:rPr>
          <w:spacing w:val="80"/>
          <w:sz w:val="14"/>
        </w:rPr>
        <w:t xml:space="preserve"> </w:t>
      </w:r>
      <w:r>
        <w:rPr>
          <w:sz w:val="14"/>
        </w:rPr>
        <w:t>hlortiamid, ciheksatin, diazinon, dihlobenil, dikofol, dimetipin, dinikonazol, disulfoton, fenitrotion, flufenzin, furatiokarb, heksakonazol, laktofen, mepronil, metamidofos, metopren,</w:t>
      </w:r>
      <w:r>
        <w:rPr>
          <w:spacing w:val="40"/>
          <w:sz w:val="14"/>
        </w:rPr>
        <w:t xml:space="preserve"> </w:t>
      </w:r>
      <w:r>
        <w:rPr>
          <w:sz w:val="14"/>
        </w:rPr>
        <w:t>monokrotofos, monuron, oksikarboksin, oksidemeton-metil, paration-metil, forate, fosalon, prosimidon, profenofos, propahlor, kvinklorak, kvintozen, tolilfluanid, trihlorfon,</w:t>
      </w:r>
      <w:r>
        <w:rPr>
          <w:spacing w:val="40"/>
          <w:sz w:val="14"/>
        </w:rPr>
        <w:t xml:space="preserve"> </w:t>
      </w:r>
      <w:r>
        <w:rPr>
          <w:sz w:val="14"/>
        </w:rPr>
        <w:t>tridemorf и trifluralin у или на одређеним производима и којом је измењена та Уредба утврђивањем Анекса V којим су утврђене подразумеване (стандардне) вредности</w:t>
      </w:r>
      <w:r>
        <w:rPr>
          <w:spacing w:val="40"/>
          <w:sz w:val="14"/>
        </w:rPr>
        <w:t xml:space="preserve"> </w:t>
      </w:r>
      <w:r>
        <w:rPr>
          <w:sz w:val="14"/>
        </w:rPr>
        <w:t>(</w:t>
      </w:r>
      <w:r>
        <w:rPr>
          <w:i/>
          <w:sz w:val="14"/>
        </w:rPr>
        <w:t>Commission Regulation (EU) No 899/2012 of 21 September 2012 amending Annexes II and III to Regulation (EC) No 396/2005 of the European Parliament and of the Council as</w:t>
      </w:r>
      <w:r>
        <w:rPr>
          <w:i/>
          <w:spacing w:val="40"/>
          <w:sz w:val="14"/>
        </w:rPr>
        <w:t xml:space="preserve"> </w:t>
      </w:r>
      <w:r>
        <w:rPr>
          <w:i/>
          <w:sz w:val="14"/>
        </w:rPr>
        <w:t>regards maximum residue levels for acephate, alachlor, anilazine, azocyclotin, benfuracarb, butylate, captafol, carbaryl, carbofuran, carbosulfan, chlorfenapyr, chlorthal-dimethyl,</w:t>
      </w:r>
      <w:r>
        <w:rPr>
          <w:i/>
          <w:spacing w:val="40"/>
          <w:sz w:val="14"/>
        </w:rPr>
        <w:t xml:space="preserve"> </w:t>
      </w:r>
      <w:r>
        <w:rPr>
          <w:i/>
          <w:sz w:val="14"/>
        </w:rPr>
        <w:t>chlorthiamid, cyhexatin, diazinon, dichlobenil, dicofol, dimethipin, diniconazole, disulfoton, fenitrothion, flufenzin, furathiocarb, hexaconazole, lactofen, mepronil, methamidophos,</w:t>
      </w:r>
      <w:r>
        <w:rPr>
          <w:i/>
          <w:spacing w:val="40"/>
          <w:sz w:val="14"/>
        </w:rPr>
        <w:t xml:space="preserve"> </w:t>
      </w:r>
      <w:r>
        <w:rPr>
          <w:i/>
          <w:sz w:val="14"/>
        </w:rPr>
        <w:t>methoprene, monocrotophos, monuron, oxycarboxin, oxydemeton-methyl, parathion-methyl, phorate, phosalone, procymidone, profenofos, propachlor, quinclorac, quintozene,</w:t>
      </w:r>
      <w:r>
        <w:rPr>
          <w:i/>
          <w:spacing w:val="40"/>
          <w:sz w:val="14"/>
        </w:rPr>
        <w:t xml:space="preserve"> </w:t>
      </w:r>
      <w:r>
        <w:rPr>
          <w:i/>
          <w:sz w:val="14"/>
        </w:rPr>
        <w:t>tolylfluanid, trichlorfon, tridemorph and trifluralin in or on certain products and amending that Regulation by establishing Annex V listing default values</w:t>
      </w:r>
      <w:r>
        <w:rPr>
          <w:sz w:val="14"/>
        </w:rPr>
        <w:t>);</w:t>
      </w:r>
    </w:p>
    <w:p w:rsidR="00E63ECF" w:rsidRDefault="00481C0A">
      <w:pPr>
        <w:ind w:left="557" w:right="108"/>
        <w:jc w:val="both"/>
        <w:rPr>
          <w:sz w:val="14"/>
        </w:rPr>
      </w:pPr>
      <w:r>
        <w:rPr>
          <w:sz w:val="14"/>
        </w:rPr>
        <w:t>Уредбом Kомисије (ЕУ) број 772/2013 од 8. август 2013. године којом су измењени Анекси II, III и</w:t>
      </w:r>
      <w:r>
        <w:rPr>
          <w:spacing w:val="-3"/>
          <w:sz w:val="14"/>
        </w:rPr>
        <w:t xml:space="preserve"> </w:t>
      </w:r>
      <w:r>
        <w:rPr>
          <w:sz w:val="14"/>
        </w:rPr>
        <w:t>V</w:t>
      </w:r>
      <w:r>
        <w:rPr>
          <w:spacing w:val="-3"/>
          <w:sz w:val="14"/>
        </w:rPr>
        <w:t xml:space="preserve"> </w:t>
      </w:r>
      <w:r>
        <w:rPr>
          <w:sz w:val="14"/>
        </w:rPr>
        <w:t>Уредбе Европског парламента и Савета (ЕЗ) број 396/2005 у смислу</w:t>
      </w:r>
      <w:r>
        <w:rPr>
          <w:spacing w:val="40"/>
          <w:sz w:val="14"/>
        </w:rPr>
        <w:t xml:space="preserve"> </w:t>
      </w:r>
      <w:r>
        <w:rPr>
          <w:sz w:val="14"/>
        </w:rPr>
        <w:t>максималних нивоа резидуа за difenilamin у или на одређеним производима (</w:t>
      </w:r>
      <w:r>
        <w:rPr>
          <w:i/>
          <w:sz w:val="14"/>
        </w:rPr>
        <w:t>Commission Regulation (EU) No No 772/2013 of 8</w:t>
      </w:r>
      <w:r>
        <w:rPr>
          <w:i/>
          <w:spacing w:val="-2"/>
          <w:sz w:val="14"/>
        </w:rPr>
        <w:t xml:space="preserve"> </w:t>
      </w:r>
      <w:r>
        <w:rPr>
          <w:i/>
          <w:sz w:val="14"/>
        </w:rPr>
        <w:t>August 2013 amending</w:t>
      </w:r>
      <w:r>
        <w:rPr>
          <w:i/>
          <w:spacing w:val="-2"/>
          <w:sz w:val="14"/>
        </w:rPr>
        <w:t xml:space="preserve"> </w:t>
      </w:r>
      <w:r>
        <w:rPr>
          <w:i/>
          <w:sz w:val="14"/>
        </w:rPr>
        <w:t>Annexes II, III and V</w:t>
      </w:r>
      <w:r>
        <w:rPr>
          <w:i/>
          <w:spacing w:val="-2"/>
          <w:sz w:val="14"/>
        </w:rPr>
        <w:t xml:space="preserve"> </w:t>
      </w:r>
      <w:r>
        <w:rPr>
          <w:i/>
          <w:sz w:val="14"/>
        </w:rPr>
        <w:t>to</w:t>
      </w:r>
      <w:r>
        <w:rPr>
          <w:i/>
          <w:spacing w:val="40"/>
          <w:sz w:val="14"/>
        </w:rPr>
        <w:t xml:space="preserve"> </w:t>
      </w:r>
      <w:r>
        <w:rPr>
          <w:i/>
          <w:sz w:val="14"/>
        </w:rPr>
        <w:t>Regulation (EC) No 396/2005 of the European Parliament and of the Council as regards maximum residue levels for diphenylamine in or on certain products</w:t>
      </w:r>
      <w:r>
        <w:rPr>
          <w:sz w:val="14"/>
        </w:rPr>
        <w:t>);</w:t>
      </w:r>
    </w:p>
    <w:p w:rsidR="00E63ECF" w:rsidRDefault="00481C0A">
      <w:pPr>
        <w:spacing w:line="237" w:lineRule="auto"/>
        <w:ind w:left="557" w:right="108"/>
        <w:jc w:val="both"/>
        <w:rPr>
          <w:sz w:val="14"/>
        </w:rPr>
      </w:pPr>
      <w:r>
        <w:rPr>
          <w:sz w:val="14"/>
        </w:rPr>
        <w:t>Уредбом Kомисије (ЕУ) број 777/2013 од 12. август 2013. године којом су измењени Анекси II, III и V Уредбе Европског парламента и Савета (ЕЗ) број 396/2005 у сми-</w:t>
      </w:r>
      <w:r>
        <w:rPr>
          <w:spacing w:val="40"/>
          <w:sz w:val="14"/>
        </w:rPr>
        <w:t xml:space="preserve"> </w:t>
      </w:r>
      <w:r>
        <w:rPr>
          <w:sz w:val="14"/>
        </w:rPr>
        <w:t>слу максималних нивоа резидуа за klodinafop, klomazon, diuron, etalfluralin, ioksinil, iprovalikarb, maleik hidrazid, mepanipirim, metkonazol, prosulfokarb и tepraloksidim у</w:t>
      </w:r>
      <w:r>
        <w:rPr>
          <w:spacing w:val="80"/>
          <w:sz w:val="14"/>
        </w:rPr>
        <w:t xml:space="preserve"> </w:t>
      </w:r>
      <w:r>
        <w:rPr>
          <w:sz w:val="14"/>
        </w:rPr>
        <w:t>или на одређеним производима (</w:t>
      </w:r>
      <w:r>
        <w:rPr>
          <w:i/>
          <w:sz w:val="14"/>
        </w:rPr>
        <w:t>Commission Regulation (EU) No 777/2013 of 12 August 2013 amending Annexes II, III and V to Regulation (EC) No 396/2005 of the European</w:t>
      </w:r>
      <w:r>
        <w:rPr>
          <w:i/>
          <w:spacing w:val="40"/>
          <w:sz w:val="14"/>
        </w:rPr>
        <w:t xml:space="preserve"> </w:t>
      </w:r>
      <w:r>
        <w:rPr>
          <w:i/>
          <w:sz w:val="14"/>
        </w:rPr>
        <w:t>Parliament</w:t>
      </w:r>
      <w:r>
        <w:rPr>
          <w:i/>
          <w:spacing w:val="-6"/>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clodinafop,</w:t>
      </w:r>
      <w:r>
        <w:rPr>
          <w:i/>
          <w:spacing w:val="-6"/>
          <w:sz w:val="14"/>
        </w:rPr>
        <w:t xml:space="preserve"> </w:t>
      </w:r>
      <w:r>
        <w:rPr>
          <w:i/>
          <w:sz w:val="14"/>
        </w:rPr>
        <w:t>clomazone,</w:t>
      </w:r>
      <w:r>
        <w:rPr>
          <w:i/>
          <w:spacing w:val="-6"/>
          <w:sz w:val="14"/>
        </w:rPr>
        <w:t xml:space="preserve"> </w:t>
      </w:r>
      <w:r>
        <w:rPr>
          <w:i/>
          <w:sz w:val="14"/>
        </w:rPr>
        <w:t>diuron,</w:t>
      </w:r>
      <w:r>
        <w:rPr>
          <w:i/>
          <w:spacing w:val="-6"/>
          <w:sz w:val="14"/>
        </w:rPr>
        <w:t xml:space="preserve"> </w:t>
      </w:r>
      <w:r>
        <w:rPr>
          <w:i/>
          <w:sz w:val="14"/>
        </w:rPr>
        <w:t>ethalfluralin,</w:t>
      </w:r>
      <w:r>
        <w:rPr>
          <w:i/>
          <w:spacing w:val="-6"/>
          <w:sz w:val="14"/>
        </w:rPr>
        <w:t xml:space="preserve"> </w:t>
      </w:r>
      <w:r>
        <w:rPr>
          <w:i/>
          <w:sz w:val="14"/>
        </w:rPr>
        <w:t>ioxynil,</w:t>
      </w:r>
      <w:r>
        <w:rPr>
          <w:i/>
          <w:spacing w:val="-6"/>
          <w:sz w:val="14"/>
        </w:rPr>
        <w:t xml:space="preserve"> </w:t>
      </w:r>
      <w:r>
        <w:rPr>
          <w:i/>
          <w:sz w:val="14"/>
        </w:rPr>
        <w:t>iprovalicarb,</w:t>
      </w:r>
      <w:r>
        <w:rPr>
          <w:i/>
          <w:spacing w:val="-6"/>
          <w:sz w:val="14"/>
        </w:rPr>
        <w:t xml:space="preserve"> </w:t>
      </w:r>
      <w:r>
        <w:rPr>
          <w:i/>
          <w:sz w:val="14"/>
        </w:rPr>
        <w:t>maleic</w:t>
      </w:r>
      <w:r>
        <w:rPr>
          <w:i/>
          <w:spacing w:val="-6"/>
          <w:sz w:val="14"/>
        </w:rPr>
        <w:t xml:space="preserve"> </w:t>
      </w:r>
      <w:r>
        <w:rPr>
          <w:i/>
          <w:sz w:val="14"/>
        </w:rPr>
        <w:t>hydrazide,</w:t>
      </w:r>
      <w:r>
        <w:rPr>
          <w:i/>
          <w:spacing w:val="-6"/>
          <w:sz w:val="14"/>
        </w:rPr>
        <w:t xml:space="preserve"> </w:t>
      </w:r>
      <w:r>
        <w:rPr>
          <w:i/>
          <w:sz w:val="14"/>
        </w:rPr>
        <w:t>mepanipyrim,</w:t>
      </w:r>
      <w:r>
        <w:rPr>
          <w:i/>
          <w:spacing w:val="-6"/>
          <w:sz w:val="14"/>
        </w:rPr>
        <w:t xml:space="preserve"> </w:t>
      </w:r>
      <w:r>
        <w:rPr>
          <w:i/>
          <w:sz w:val="14"/>
        </w:rPr>
        <w:t>metconazole,</w:t>
      </w:r>
      <w:r>
        <w:rPr>
          <w:i/>
          <w:spacing w:val="40"/>
          <w:sz w:val="14"/>
        </w:rPr>
        <w:t xml:space="preserve"> </w:t>
      </w:r>
      <w:r>
        <w:rPr>
          <w:i/>
          <w:sz w:val="14"/>
        </w:rPr>
        <w:t>prosulfocarb and tepraloxydim in or on certain products</w:t>
      </w:r>
      <w:r>
        <w:rPr>
          <w:sz w:val="14"/>
        </w:rPr>
        <w:t>);</w:t>
      </w:r>
    </w:p>
    <w:p w:rsidR="00E63ECF" w:rsidRDefault="00481C0A">
      <w:pPr>
        <w:ind w:left="557" w:right="108"/>
        <w:jc w:val="both"/>
        <w:rPr>
          <w:sz w:val="14"/>
        </w:rPr>
      </w:pPr>
      <w:r>
        <w:rPr>
          <w:sz w:val="14"/>
        </w:rPr>
        <w:t>Уредбом</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1138/2013</w:t>
      </w:r>
      <w:r>
        <w:rPr>
          <w:spacing w:val="-4"/>
          <w:sz w:val="14"/>
        </w:rPr>
        <w:t xml:space="preserve"> </w:t>
      </w:r>
      <w:r>
        <w:rPr>
          <w:sz w:val="14"/>
        </w:rPr>
        <w:t>од</w:t>
      </w:r>
      <w:r>
        <w:rPr>
          <w:spacing w:val="-4"/>
          <w:sz w:val="14"/>
        </w:rPr>
        <w:t xml:space="preserve"> </w:t>
      </w:r>
      <w:r>
        <w:rPr>
          <w:sz w:val="14"/>
        </w:rPr>
        <w:t>8.</w:t>
      </w:r>
      <w:r>
        <w:rPr>
          <w:spacing w:val="-4"/>
          <w:sz w:val="14"/>
        </w:rPr>
        <w:t xml:space="preserve"> </w:t>
      </w:r>
      <w:r>
        <w:rPr>
          <w:sz w:val="14"/>
        </w:rPr>
        <w:t>новембра</w:t>
      </w:r>
      <w:r>
        <w:rPr>
          <w:spacing w:val="-4"/>
          <w:sz w:val="14"/>
        </w:rPr>
        <w:t xml:space="preserve"> </w:t>
      </w:r>
      <w:r>
        <w:rPr>
          <w:sz w:val="14"/>
        </w:rPr>
        <w:t>2013.</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у</w:t>
      </w:r>
      <w:r>
        <w:rPr>
          <w:spacing w:val="-4"/>
          <w:sz w:val="14"/>
        </w:rPr>
        <w:t xml:space="preserve"> </w:t>
      </w:r>
      <w:r>
        <w:rPr>
          <w:sz w:val="14"/>
        </w:rPr>
        <w:t>сми-</w:t>
      </w:r>
      <w:r>
        <w:rPr>
          <w:spacing w:val="40"/>
          <w:sz w:val="14"/>
        </w:rPr>
        <w:t xml:space="preserve"> </w:t>
      </w:r>
      <w:r>
        <w:rPr>
          <w:sz w:val="14"/>
        </w:rPr>
        <w:t>слу</w:t>
      </w:r>
      <w:r>
        <w:rPr>
          <w:spacing w:val="-5"/>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bitertanol,</w:t>
      </w:r>
      <w:r>
        <w:rPr>
          <w:spacing w:val="-5"/>
          <w:sz w:val="14"/>
        </w:rPr>
        <w:t xml:space="preserve"> </w:t>
      </w:r>
      <w:r>
        <w:rPr>
          <w:sz w:val="14"/>
        </w:rPr>
        <w:t>hlorfenvinfos,</w:t>
      </w:r>
      <w:r>
        <w:rPr>
          <w:spacing w:val="-5"/>
          <w:sz w:val="14"/>
        </w:rPr>
        <w:t xml:space="preserve"> </w:t>
      </w:r>
      <w:r>
        <w:rPr>
          <w:sz w:val="14"/>
        </w:rPr>
        <w:t>dodine</w:t>
      </w:r>
      <w:r>
        <w:rPr>
          <w:spacing w:val="-5"/>
          <w:sz w:val="14"/>
        </w:rPr>
        <w:t xml:space="preserve"> </w:t>
      </w:r>
      <w:r>
        <w:rPr>
          <w:sz w:val="14"/>
        </w:rPr>
        <w:t>и</w:t>
      </w:r>
      <w:r>
        <w:rPr>
          <w:spacing w:val="-5"/>
          <w:sz w:val="14"/>
        </w:rPr>
        <w:t xml:space="preserve"> </w:t>
      </w:r>
      <w:r>
        <w:rPr>
          <w:sz w:val="14"/>
        </w:rPr>
        <w:t>vinklozolin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1138/2013</w:t>
      </w:r>
      <w:r>
        <w:rPr>
          <w:i/>
          <w:spacing w:val="-5"/>
          <w:sz w:val="14"/>
        </w:rPr>
        <w:t xml:space="preserve"> </w:t>
      </w:r>
      <w:r>
        <w:rPr>
          <w:i/>
          <w:sz w:val="14"/>
        </w:rPr>
        <w:t>of</w:t>
      </w:r>
      <w:r>
        <w:rPr>
          <w:i/>
          <w:spacing w:val="-5"/>
          <w:sz w:val="14"/>
        </w:rPr>
        <w:t xml:space="preserve"> </w:t>
      </w:r>
      <w:r>
        <w:rPr>
          <w:i/>
          <w:sz w:val="14"/>
        </w:rPr>
        <w:t>8</w:t>
      </w:r>
      <w:r>
        <w:rPr>
          <w:i/>
          <w:spacing w:val="-5"/>
          <w:sz w:val="14"/>
        </w:rPr>
        <w:t xml:space="preserve"> </w:t>
      </w:r>
      <w:r>
        <w:rPr>
          <w:i/>
          <w:sz w:val="14"/>
        </w:rPr>
        <w:t>November</w:t>
      </w:r>
      <w:r>
        <w:rPr>
          <w:i/>
          <w:spacing w:val="-5"/>
          <w:sz w:val="14"/>
        </w:rPr>
        <w:t xml:space="preserve"> </w:t>
      </w:r>
      <w:r>
        <w:rPr>
          <w:i/>
          <w:sz w:val="14"/>
        </w:rPr>
        <w:t>2013</w:t>
      </w:r>
      <w:r>
        <w:rPr>
          <w:i/>
          <w:spacing w:val="40"/>
          <w:sz w:val="14"/>
        </w:rPr>
        <w:t xml:space="preserve"> </w:t>
      </w:r>
      <w:r>
        <w:rPr>
          <w:i/>
          <w:sz w:val="14"/>
        </w:rPr>
        <w:t>amending Annexes II, III and V to Regulation (EC) No 396/2005 of the European Parliament and of the Council as regards maximum residue levels for bitertanol, chlorfenvinphos,</w:t>
      </w:r>
      <w:r>
        <w:rPr>
          <w:i/>
          <w:spacing w:val="40"/>
          <w:sz w:val="14"/>
        </w:rPr>
        <w:t xml:space="preserve"> </w:t>
      </w:r>
      <w:r>
        <w:rPr>
          <w:i/>
          <w:sz w:val="14"/>
        </w:rPr>
        <w:t>dodine and vinclozolin in or on certain products</w:t>
      </w:r>
      <w:r>
        <w:rPr>
          <w:sz w:val="14"/>
        </w:rPr>
        <w:t>);</w:t>
      </w:r>
    </w:p>
    <w:p w:rsidR="00E63ECF" w:rsidRDefault="00481C0A">
      <w:pPr>
        <w:spacing w:line="237" w:lineRule="auto"/>
        <w:ind w:left="557" w:right="108"/>
        <w:jc w:val="both"/>
        <w:rPr>
          <w:sz w:val="14"/>
        </w:rPr>
      </w:pPr>
      <w:r>
        <w:rPr>
          <w:sz w:val="14"/>
        </w:rPr>
        <w:t>Уредбом Kомисије (ЕУ) број 1317/2013 од 16. децембра 2014.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2,4-D, beflubutamid, ciklanilid, dinikonazol, florasulam, metolahlor и S-metolahlor и milbemektin у или на одређеним производима</w:t>
      </w:r>
      <w:r>
        <w:rPr>
          <w:spacing w:val="40"/>
          <w:sz w:val="14"/>
        </w:rPr>
        <w:t xml:space="preserve"> </w:t>
      </w:r>
      <w:r>
        <w:rPr>
          <w:sz w:val="14"/>
        </w:rPr>
        <w:t>(</w:t>
      </w:r>
      <w:r>
        <w:rPr>
          <w:i/>
          <w:sz w:val="14"/>
        </w:rPr>
        <w:t>Commission Regulation (EU) 1317/2013 of 16 December 2013 amending Annexes II, III and V to Regulation (EC) No 396/2005 of the European Parliament and of the Council as</w:t>
      </w:r>
      <w:r>
        <w:rPr>
          <w:i/>
          <w:spacing w:val="40"/>
          <w:sz w:val="14"/>
        </w:rPr>
        <w:t xml:space="preserve"> </w:t>
      </w:r>
      <w:r>
        <w:rPr>
          <w:i/>
          <w:sz w:val="14"/>
        </w:rPr>
        <w:t>regards maximum residue levels for 2,4-D, beflubutamid, cyclanilide, diniconazole, florasulam, metolachlor and S-metolachlor, and milbemectin in or on certain products</w:t>
      </w:r>
      <w:r>
        <w:rPr>
          <w:sz w:val="14"/>
        </w:rPr>
        <w:t>);</w:t>
      </w:r>
    </w:p>
    <w:p w:rsidR="00E63ECF" w:rsidRDefault="00481C0A">
      <w:pPr>
        <w:ind w:left="557" w:right="108"/>
        <w:jc w:val="both"/>
        <w:rPr>
          <w:sz w:val="14"/>
        </w:rPr>
      </w:pP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79/2014</w:t>
      </w:r>
      <w:r>
        <w:rPr>
          <w:spacing w:val="-2"/>
          <w:sz w:val="14"/>
        </w:rPr>
        <w:t xml:space="preserve"> </w:t>
      </w:r>
      <w:r>
        <w:rPr>
          <w:sz w:val="14"/>
        </w:rPr>
        <w:t>од</w:t>
      </w:r>
      <w:r>
        <w:rPr>
          <w:spacing w:val="-2"/>
          <w:sz w:val="14"/>
        </w:rPr>
        <w:t xml:space="preserve"> </w:t>
      </w:r>
      <w:r>
        <w:rPr>
          <w:sz w:val="14"/>
        </w:rPr>
        <w:t>29.</w:t>
      </w:r>
      <w:r>
        <w:rPr>
          <w:spacing w:val="-2"/>
          <w:sz w:val="14"/>
        </w:rPr>
        <w:t xml:space="preserve"> </w:t>
      </w:r>
      <w:r>
        <w:rPr>
          <w:sz w:val="14"/>
        </w:rPr>
        <w:t>јануара</w:t>
      </w:r>
      <w:r>
        <w:rPr>
          <w:spacing w:val="-2"/>
          <w:sz w:val="14"/>
        </w:rPr>
        <w:t xml:space="preserve"> </w:t>
      </w:r>
      <w:r>
        <w:rPr>
          <w:sz w:val="14"/>
        </w:rPr>
        <w:t>2014.</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2"/>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 нивоа резидуа за bifenazat, hlorprofam, esfenvalerat, fludioksonil и tiobenkarb у или на одређеним производима (</w:t>
      </w:r>
      <w:r>
        <w:rPr>
          <w:i/>
          <w:sz w:val="14"/>
        </w:rPr>
        <w:t>Commission Regulation (EU) 79/2014 of 29</w:t>
      </w:r>
      <w:r>
        <w:rPr>
          <w:i/>
          <w:spacing w:val="40"/>
          <w:sz w:val="14"/>
        </w:rPr>
        <w:t xml:space="preserve"> </w:t>
      </w:r>
      <w:r>
        <w:rPr>
          <w:i/>
          <w:sz w:val="14"/>
        </w:rPr>
        <w:t>January 2014 amending Annexes II, III and V to Regulation (EC) No 396/2005 of the European Parliament and of the Council as regards maximum residue levels for bifenazate,</w:t>
      </w:r>
      <w:r>
        <w:rPr>
          <w:i/>
          <w:spacing w:val="40"/>
          <w:sz w:val="14"/>
        </w:rPr>
        <w:t xml:space="preserve"> </w:t>
      </w:r>
      <w:r>
        <w:rPr>
          <w:i/>
          <w:sz w:val="14"/>
        </w:rPr>
        <w:t>chlorpropham, esfenvalerate, fludioxonil and thiobencarb in or on certain products</w:t>
      </w:r>
      <w:r>
        <w:rPr>
          <w:sz w:val="14"/>
        </w:rPr>
        <w:t>);</w:t>
      </w:r>
    </w:p>
    <w:p w:rsidR="00E63ECF" w:rsidRDefault="00481C0A">
      <w:pPr>
        <w:spacing w:line="237" w:lineRule="auto"/>
        <w:ind w:left="557" w:right="108"/>
        <w:jc w:val="both"/>
        <w:rPr>
          <w:sz w:val="14"/>
        </w:rPr>
      </w:pPr>
      <w:r>
        <w:rPr>
          <w:sz w:val="14"/>
        </w:rPr>
        <w:t>Уредбом Kомисије (ЕУ) број 87/2014 од 31. јануара 2014. године којом су измењени Анекси II, III и V Уредбе Европског парламента и Савета (ЕЗ) број 396/2005 у сми-</w:t>
      </w:r>
      <w:r>
        <w:rPr>
          <w:spacing w:val="40"/>
          <w:sz w:val="14"/>
        </w:rPr>
        <w:t xml:space="preserve"> </w:t>
      </w:r>
      <w:r>
        <w:rPr>
          <w:sz w:val="14"/>
        </w:rPr>
        <w:t>слу максималних нивоа резидуа за acetamiprid, butralin, hlorotoluron, daminozid, izoproturon, picoksiystrobin, pirimethanil и trineksapak у или на одређеним производима</w:t>
      </w:r>
      <w:r>
        <w:rPr>
          <w:spacing w:val="40"/>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87/2014</w:t>
      </w:r>
      <w:r>
        <w:rPr>
          <w:i/>
          <w:spacing w:val="-4"/>
          <w:sz w:val="14"/>
        </w:rPr>
        <w:t xml:space="preserve"> </w:t>
      </w:r>
      <w:r>
        <w:rPr>
          <w:i/>
          <w:sz w:val="14"/>
        </w:rPr>
        <w:t>of</w:t>
      </w:r>
      <w:r>
        <w:rPr>
          <w:i/>
          <w:spacing w:val="-4"/>
          <w:sz w:val="14"/>
        </w:rPr>
        <w:t xml:space="preserve"> </w:t>
      </w:r>
      <w:r>
        <w:rPr>
          <w:i/>
          <w:sz w:val="14"/>
        </w:rPr>
        <w:t>31</w:t>
      </w:r>
      <w:r>
        <w:rPr>
          <w:i/>
          <w:spacing w:val="-4"/>
          <w:sz w:val="14"/>
        </w:rPr>
        <w:t xml:space="preserve"> </w:t>
      </w:r>
      <w:r>
        <w:rPr>
          <w:i/>
          <w:sz w:val="14"/>
        </w:rPr>
        <w:t>January</w:t>
      </w:r>
      <w:r>
        <w:rPr>
          <w:i/>
          <w:spacing w:val="-4"/>
          <w:sz w:val="14"/>
        </w:rPr>
        <w:t xml:space="preserve"> </w:t>
      </w:r>
      <w:r>
        <w:rPr>
          <w:i/>
          <w:sz w:val="14"/>
        </w:rPr>
        <w:t>2014</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V</w:t>
      </w:r>
      <w:r>
        <w:rPr>
          <w:i/>
          <w:spacing w:val="-6"/>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0"/>
          <w:sz w:val="14"/>
        </w:rPr>
        <w:t xml:space="preserve"> </w:t>
      </w:r>
      <w:r>
        <w:rPr>
          <w:i/>
          <w:sz w:val="14"/>
        </w:rPr>
        <w:t>maximum residue levels for acetamiprid, butralin, chlorotoluron, daminozide, isoproturon, picoxystrobin, pyrimethanil and trinexapac in or on certain products</w:t>
      </w:r>
      <w:r>
        <w:rPr>
          <w:sz w:val="14"/>
        </w:rPr>
        <w:t>);</w:t>
      </w:r>
    </w:p>
    <w:p w:rsidR="00E63ECF" w:rsidRDefault="00481C0A">
      <w:pPr>
        <w:ind w:left="557" w:right="108"/>
        <w:jc w:val="both"/>
        <w:rPr>
          <w:sz w:val="14"/>
        </w:rPr>
      </w:pPr>
      <w:r>
        <w:rPr>
          <w:sz w:val="14"/>
        </w:rPr>
        <w:t>Уредбом Kомисије (ЕУ) број 289/2014 од 21. марта 2014. године којом су измењени Анекси II, III и V Уредбе Европског парламента и Савета (ЕЗ) број 396/2005 у сми-</w:t>
      </w:r>
      <w:r>
        <w:rPr>
          <w:spacing w:val="40"/>
          <w:sz w:val="14"/>
        </w:rPr>
        <w:t xml:space="preserve"> </w:t>
      </w:r>
      <w:r>
        <w:rPr>
          <w:sz w:val="14"/>
        </w:rPr>
        <w:t>слу максималних нивоа резидуа за foramsulfuron, azimsulfuron, jodosulfuron, oksasulfuron, mezosulfuron, flazasulfuron, imazosulfuron, propamokarb, bifenazat, hlorprofam и</w:t>
      </w:r>
      <w:r>
        <w:rPr>
          <w:spacing w:val="40"/>
          <w:sz w:val="14"/>
        </w:rPr>
        <w:t xml:space="preserve"> </w:t>
      </w:r>
      <w:r>
        <w:rPr>
          <w:sz w:val="14"/>
        </w:rPr>
        <w:t>tiobenkarb у или на одређеним производима (</w:t>
      </w:r>
      <w:r>
        <w:rPr>
          <w:i/>
          <w:sz w:val="14"/>
        </w:rPr>
        <w:t>Commission Regulation (EU) 289/2014 of 21 March 2014 amending Annexes II, III and V to Regulation (EC) No 396/2005 of the</w:t>
      </w:r>
      <w:r>
        <w:rPr>
          <w:i/>
          <w:spacing w:val="40"/>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foramsulfuron,</w:t>
      </w:r>
      <w:r>
        <w:rPr>
          <w:i/>
          <w:spacing w:val="-2"/>
          <w:sz w:val="14"/>
        </w:rPr>
        <w:t xml:space="preserve"> </w:t>
      </w:r>
      <w:r>
        <w:rPr>
          <w:i/>
          <w:sz w:val="14"/>
        </w:rPr>
        <w:t>azimsulfuron,</w:t>
      </w:r>
      <w:r>
        <w:rPr>
          <w:i/>
          <w:spacing w:val="-2"/>
          <w:sz w:val="14"/>
        </w:rPr>
        <w:t xml:space="preserve"> </w:t>
      </w:r>
      <w:r>
        <w:rPr>
          <w:i/>
          <w:sz w:val="14"/>
        </w:rPr>
        <w:t>iodosulfuron,</w:t>
      </w:r>
      <w:r>
        <w:rPr>
          <w:i/>
          <w:spacing w:val="-2"/>
          <w:sz w:val="14"/>
        </w:rPr>
        <w:t xml:space="preserve"> </w:t>
      </w:r>
      <w:r>
        <w:rPr>
          <w:i/>
          <w:sz w:val="14"/>
        </w:rPr>
        <w:t>oxasulfuron,</w:t>
      </w:r>
      <w:r>
        <w:rPr>
          <w:i/>
          <w:spacing w:val="-2"/>
          <w:sz w:val="14"/>
        </w:rPr>
        <w:t xml:space="preserve"> </w:t>
      </w:r>
      <w:r>
        <w:rPr>
          <w:i/>
          <w:sz w:val="14"/>
        </w:rPr>
        <w:t>mesosulfuron,</w:t>
      </w:r>
      <w:r>
        <w:rPr>
          <w:i/>
          <w:spacing w:val="-2"/>
          <w:sz w:val="14"/>
        </w:rPr>
        <w:t xml:space="preserve"> </w:t>
      </w:r>
      <w:r>
        <w:rPr>
          <w:i/>
          <w:sz w:val="14"/>
        </w:rPr>
        <w:t>flazasulfuron,</w:t>
      </w:r>
      <w:r>
        <w:rPr>
          <w:i/>
          <w:spacing w:val="-2"/>
          <w:sz w:val="14"/>
        </w:rPr>
        <w:t xml:space="preserve"> </w:t>
      </w:r>
      <w:r>
        <w:rPr>
          <w:i/>
          <w:sz w:val="14"/>
        </w:rPr>
        <w:t>imazosulfuron,</w:t>
      </w:r>
      <w:r>
        <w:rPr>
          <w:i/>
          <w:spacing w:val="40"/>
          <w:sz w:val="14"/>
        </w:rPr>
        <w:t xml:space="preserve"> </w:t>
      </w:r>
      <w:r>
        <w:rPr>
          <w:i/>
          <w:sz w:val="14"/>
        </w:rPr>
        <w:t>propamocarb, bifenazate, chlorpropham and thiobencarb in or on certain products</w:t>
      </w:r>
      <w:r>
        <w:rPr>
          <w:sz w:val="14"/>
        </w:rPr>
        <w:t>);</w:t>
      </w:r>
    </w:p>
    <w:p w:rsidR="00E63ECF" w:rsidRDefault="00481C0A">
      <w:pPr>
        <w:spacing w:line="237" w:lineRule="auto"/>
        <w:ind w:left="557" w:right="108"/>
        <w:jc w:val="both"/>
        <w:rPr>
          <w:sz w:val="14"/>
        </w:rPr>
      </w:pPr>
      <w:r>
        <w:rPr>
          <w:sz w:val="14"/>
        </w:rPr>
        <w:t>Уредбом Kомисије (ЕУ) број 703/2014 од 19. јуна 2014. године којом су измењени Анекси II, III и V Уредбе Европског парламента и Савета (ЕЗ) број 396/2005 у смислу</w:t>
      </w:r>
      <w:r>
        <w:rPr>
          <w:spacing w:val="40"/>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acibenzolar-S-metil,</w:t>
      </w:r>
      <w:r>
        <w:rPr>
          <w:spacing w:val="-5"/>
          <w:sz w:val="14"/>
        </w:rPr>
        <w:t xml:space="preserve"> </w:t>
      </w:r>
      <w:r>
        <w:rPr>
          <w:sz w:val="14"/>
        </w:rPr>
        <w:t>etoksikvin,</w:t>
      </w:r>
      <w:r>
        <w:rPr>
          <w:spacing w:val="-5"/>
          <w:sz w:val="14"/>
        </w:rPr>
        <w:t xml:space="preserve"> </w:t>
      </w:r>
      <w:r>
        <w:rPr>
          <w:sz w:val="14"/>
        </w:rPr>
        <w:t>flusilazol,</w:t>
      </w:r>
      <w:r>
        <w:rPr>
          <w:spacing w:val="-5"/>
          <w:sz w:val="14"/>
        </w:rPr>
        <w:t xml:space="preserve"> </w:t>
      </w:r>
      <w:r>
        <w:rPr>
          <w:sz w:val="14"/>
        </w:rPr>
        <w:t>izoksaflutoe,</w:t>
      </w:r>
      <w:r>
        <w:rPr>
          <w:spacing w:val="-5"/>
          <w:sz w:val="14"/>
        </w:rPr>
        <w:t xml:space="preserve"> </w:t>
      </w:r>
      <w:r>
        <w:rPr>
          <w:sz w:val="14"/>
        </w:rPr>
        <w:t>molinat,</w:t>
      </w:r>
      <w:r>
        <w:rPr>
          <w:spacing w:val="-5"/>
          <w:sz w:val="14"/>
        </w:rPr>
        <w:t xml:space="preserve"> </w:t>
      </w:r>
      <w:r>
        <w:rPr>
          <w:sz w:val="14"/>
        </w:rPr>
        <w:t>propoksikarbazon,</w:t>
      </w:r>
      <w:r>
        <w:rPr>
          <w:spacing w:val="-5"/>
          <w:sz w:val="14"/>
        </w:rPr>
        <w:t xml:space="preserve"> </w:t>
      </w:r>
      <w:r>
        <w:rPr>
          <w:sz w:val="14"/>
        </w:rPr>
        <w:t>piraflufen-etil,</w:t>
      </w:r>
      <w:r>
        <w:rPr>
          <w:spacing w:val="-5"/>
          <w:sz w:val="14"/>
        </w:rPr>
        <w:t xml:space="preserve"> </w:t>
      </w:r>
      <w:r>
        <w:rPr>
          <w:sz w:val="14"/>
        </w:rPr>
        <w:t>kvinoklamin</w:t>
      </w:r>
      <w:r>
        <w:rPr>
          <w:spacing w:val="-5"/>
          <w:sz w:val="14"/>
        </w:rPr>
        <w:t xml:space="preserve"> </w:t>
      </w:r>
      <w:r>
        <w:rPr>
          <w:sz w:val="14"/>
        </w:rPr>
        <w:t>и</w:t>
      </w:r>
      <w:r>
        <w:rPr>
          <w:spacing w:val="-5"/>
          <w:sz w:val="14"/>
        </w:rPr>
        <w:t xml:space="preserve"> </w:t>
      </w:r>
      <w:r>
        <w:rPr>
          <w:sz w:val="14"/>
        </w:rPr>
        <w:t>varfarin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w:t>
      </w:r>
      <w:r>
        <w:rPr>
          <w:spacing w:val="40"/>
          <w:sz w:val="14"/>
        </w:rPr>
        <w:t xml:space="preserve"> </w:t>
      </w:r>
      <w:r>
        <w:rPr>
          <w:sz w:val="14"/>
        </w:rPr>
        <w:t>изводима (</w:t>
      </w:r>
      <w:r>
        <w:rPr>
          <w:i/>
          <w:sz w:val="14"/>
        </w:rPr>
        <w:t>Commission Regulation (EU) 703/2014 of 19 June 2014 amending</w:t>
      </w:r>
      <w:r>
        <w:rPr>
          <w:i/>
          <w:spacing w:val="-1"/>
          <w:sz w:val="14"/>
        </w:rPr>
        <w:t xml:space="preserve"> </w:t>
      </w:r>
      <w:r>
        <w:rPr>
          <w:i/>
          <w:sz w:val="14"/>
        </w:rPr>
        <w:t>Annexes II, III and V</w:t>
      </w:r>
      <w:r>
        <w:rPr>
          <w:i/>
          <w:spacing w:val="-1"/>
          <w:sz w:val="14"/>
        </w:rPr>
        <w:t xml:space="preserve"> </w:t>
      </w:r>
      <w:r>
        <w:rPr>
          <w:i/>
          <w:sz w:val="14"/>
        </w:rPr>
        <w:t>to Regulation (EC) No 396/2005 of the European Parliament and of the Council</w:t>
      </w:r>
      <w:r>
        <w:rPr>
          <w:i/>
          <w:spacing w:val="40"/>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acibenzolar-S-methyl,</w:t>
      </w:r>
      <w:r>
        <w:rPr>
          <w:i/>
          <w:spacing w:val="-1"/>
          <w:sz w:val="14"/>
        </w:rPr>
        <w:t xml:space="preserve"> </w:t>
      </w:r>
      <w:r>
        <w:rPr>
          <w:i/>
          <w:sz w:val="14"/>
        </w:rPr>
        <w:t>ethoxyquin,</w:t>
      </w:r>
      <w:r>
        <w:rPr>
          <w:i/>
          <w:spacing w:val="-1"/>
          <w:sz w:val="14"/>
        </w:rPr>
        <w:t xml:space="preserve"> </w:t>
      </w:r>
      <w:r>
        <w:rPr>
          <w:i/>
          <w:sz w:val="14"/>
        </w:rPr>
        <w:t>flusilazole,</w:t>
      </w:r>
      <w:r>
        <w:rPr>
          <w:i/>
          <w:spacing w:val="-1"/>
          <w:sz w:val="14"/>
        </w:rPr>
        <w:t xml:space="preserve"> </w:t>
      </w:r>
      <w:r>
        <w:rPr>
          <w:i/>
          <w:sz w:val="14"/>
        </w:rPr>
        <w:t>isoxaflutole,</w:t>
      </w:r>
      <w:r>
        <w:rPr>
          <w:i/>
          <w:spacing w:val="-1"/>
          <w:sz w:val="14"/>
        </w:rPr>
        <w:t xml:space="preserve"> </w:t>
      </w:r>
      <w:r>
        <w:rPr>
          <w:i/>
          <w:sz w:val="14"/>
        </w:rPr>
        <w:t>molinate,</w:t>
      </w:r>
      <w:r>
        <w:rPr>
          <w:i/>
          <w:spacing w:val="-1"/>
          <w:sz w:val="14"/>
        </w:rPr>
        <w:t xml:space="preserve"> </w:t>
      </w:r>
      <w:r>
        <w:rPr>
          <w:i/>
          <w:sz w:val="14"/>
        </w:rPr>
        <w:t>propoxycarbazone,</w:t>
      </w:r>
      <w:r>
        <w:rPr>
          <w:i/>
          <w:spacing w:val="-1"/>
          <w:sz w:val="14"/>
        </w:rPr>
        <w:t xml:space="preserve"> </w:t>
      </w:r>
      <w:r>
        <w:rPr>
          <w:i/>
          <w:sz w:val="14"/>
        </w:rPr>
        <w:t>pyraflufen-ethyl,</w:t>
      </w:r>
      <w:r>
        <w:rPr>
          <w:i/>
          <w:spacing w:val="-1"/>
          <w:sz w:val="14"/>
        </w:rPr>
        <w:t xml:space="preserve"> </w:t>
      </w:r>
      <w:r>
        <w:rPr>
          <w:i/>
          <w:sz w:val="14"/>
        </w:rPr>
        <w:t>quinoclamine</w:t>
      </w:r>
      <w:r>
        <w:rPr>
          <w:i/>
          <w:spacing w:val="-1"/>
          <w:sz w:val="14"/>
        </w:rPr>
        <w:t xml:space="preserve"> </w:t>
      </w:r>
      <w:r>
        <w:rPr>
          <w:i/>
          <w:sz w:val="14"/>
        </w:rPr>
        <w:t>and</w:t>
      </w:r>
      <w:r>
        <w:rPr>
          <w:i/>
          <w:spacing w:val="-1"/>
          <w:sz w:val="14"/>
        </w:rPr>
        <w:t xml:space="preserve"> </w:t>
      </w:r>
      <w:r>
        <w:rPr>
          <w:i/>
          <w:sz w:val="14"/>
        </w:rPr>
        <w:t>warfarin</w:t>
      </w:r>
      <w:r>
        <w:rPr>
          <w:i/>
          <w:spacing w:val="-1"/>
          <w:sz w:val="14"/>
        </w:rPr>
        <w:t xml:space="preserve"> </w:t>
      </w:r>
      <w:r>
        <w:rPr>
          <w:i/>
          <w:sz w:val="14"/>
        </w:rPr>
        <w:t>in</w:t>
      </w:r>
      <w:r>
        <w:rPr>
          <w:i/>
          <w:spacing w:val="-1"/>
          <w:sz w:val="14"/>
        </w:rPr>
        <w:t xml:space="preserve"> </w:t>
      </w:r>
      <w:r>
        <w:rPr>
          <w:i/>
          <w:sz w:val="14"/>
        </w:rPr>
        <w:t>or</w:t>
      </w:r>
      <w:r>
        <w:rPr>
          <w:i/>
          <w:spacing w:val="-1"/>
          <w:sz w:val="14"/>
        </w:rPr>
        <w:t xml:space="preserve"> </w:t>
      </w:r>
      <w:r>
        <w:rPr>
          <w:i/>
          <w:sz w:val="14"/>
        </w:rPr>
        <w:t>on</w:t>
      </w:r>
      <w:r>
        <w:rPr>
          <w:i/>
          <w:spacing w:val="40"/>
          <w:sz w:val="14"/>
        </w:rPr>
        <w:t xml:space="preserve"> </w:t>
      </w:r>
      <w:r>
        <w:rPr>
          <w:i/>
          <w:sz w:val="14"/>
        </w:rPr>
        <w:t>certain products in or on certain products</w:t>
      </w:r>
      <w:r>
        <w:rPr>
          <w:sz w:val="14"/>
        </w:rPr>
        <w:t>);</w:t>
      </w:r>
    </w:p>
    <w:p w:rsidR="00E63ECF" w:rsidRDefault="00481C0A">
      <w:pPr>
        <w:ind w:left="557" w:right="108"/>
        <w:jc w:val="both"/>
        <w:rPr>
          <w:sz w:val="14"/>
        </w:rPr>
      </w:pPr>
      <w:r>
        <w:rPr>
          <w:sz w:val="14"/>
        </w:rPr>
        <w:t>Уредбом Kомисије (ЕУ) број 1126/2014 од 17. октобра 2014. године којом су измењени Анекси II, III и IV Уредбе Европског парламента и Савета (ЕЗ) број 396/2005 у</w:t>
      </w:r>
      <w:r>
        <w:rPr>
          <w:spacing w:val="40"/>
          <w:sz w:val="14"/>
        </w:rPr>
        <w:t xml:space="preserve"> </w:t>
      </w:r>
      <w:r>
        <w:rPr>
          <w:sz w:val="14"/>
        </w:rPr>
        <w:t>смислу</w:t>
      </w:r>
      <w:r>
        <w:rPr>
          <w:spacing w:val="-4"/>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asulam,</w:t>
      </w:r>
      <w:r>
        <w:rPr>
          <w:spacing w:val="-4"/>
          <w:sz w:val="14"/>
        </w:rPr>
        <w:t xml:space="preserve"> </w:t>
      </w:r>
      <w:r>
        <w:rPr>
          <w:sz w:val="14"/>
        </w:rPr>
        <w:t>cijanamide,</w:t>
      </w:r>
      <w:r>
        <w:rPr>
          <w:spacing w:val="-4"/>
          <w:sz w:val="14"/>
        </w:rPr>
        <w:t xml:space="preserve"> </w:t>
      </w:r>
      <w:r>
        <w:rPr>
          <w:sz w:val="14"/>
        </w:rPr>
        <w:t>dikloran,</w:t>
      </w:r>
      <w:r>
        <w:rPr>
          <w:spacing w:val="-4"/>
          <w:sz w:val="14"/>
        </w:rPr>
        <w:t xml:space="preserve"> </w:t>
      </w:r>
      <w:r>
        <w:rPr>
          <w:sz w:val="14"/>
        </w:rPr>
        <w:t>flumioksazin,</w:t>
      </w:r>
      <w:r>
        <w:rPr>
          <w:spacing w:val="-4"/>
          <w:sz w:val="14"/>
        </w:rPr>
        <w:t xml:space="preserve"> </w:t>
      </w:r>
      <w:r>
        <w:rPr>
          <w:sz w:val="14"/>
        </w:rPr>
        <w:t>flupirsulfuron-metil,</w:t>
      </w:r>
      <w:r>
        <w:rPr>
          <w:spacing w:val="-4"/>
          <w:sz w:val="14"/>
        </w:rPr>
        <w:t xml:space="preserve"> </w:t>
      </w:r>
      <w:r>
        <w:rPr>
          <w:sz w:val="14"/>
        </w:rPr>
        <w:t>pikolinafen</w:t>
      </w:r>
      <w:r>
        <w:rPr>
          <w:spacing w:val="-4"/>
          <w:sz w:val="14"/>
        </w:rPr>
        <w:t xml:space="preserve"> </w:t>
      </w:r>
      <w:r>
        <w:rPr>
          <w:sz w:val="14"/>
        </w:rPr>
        <w:t>и</w:t>
      </w:r>
      <w:r>
        <w:rPr>
          <w:spacing w:val="-4"/>
          <w:sz w:val="14"/>
        </w:rPr>
        <w:t xml:space="preserve"> </w:t>
      </w:r>
      <w:r>
        <w:rPr>
          <w:sz w:val="14"/>
        </w:rPr>
        <w:t>propizohlor</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0"/>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1126/2014</w:t>
      </w:r>
      <w:r>
        <w:rPr>
          <w:i/>
          <w:spacing w:val="-2"/>
          <w:sz w:val="14"/>
        </w:rPr>
        <w:t xml:space="preserve"> </w:t>
      </w:r>
      <w:r>
        <w:rPr>
          <w:i/>
          <w:sz w:val="14"/>
        </w:rPr>
        <w:t>of</w:t>
      </w:r>
      <w:r>
        <w:rPr>
          <w:i/>
          <w:spacing w:val="-2"/>
          <w:sz w:val="14"/>
        </w:rPr>
        <w:t xml:space="preserve"> </w:t>
      </w:r>
      <w:r>
        <w:rPr>
          <w:i/>
          <w:sz w:val="14"/>
        </w:rPr>
        <w:t>17</w:t>
      </w:r>
      <w:r>
        <w:rPr>
          <w:i/>
          <w:spacing w:val="-2"/>
          <w:sz w:val="14"/>
        </w:rPr>
        <w:t xml:space="preserve"> </w:t>
      </w:r>
      <w:r>
        <w:rPr>
          <w:i/>
          <w:sz w:val="14"/>
        </w:rPr>
        <w:t>October</w:t>
      </w:r>
      <w:r>
        <w:rPr>
          <w:i/>
          <w:spacing w:val="-2"/>
          <w:sz w:val="14"/>
        </w:rPr>
        <w:t xml:space="preserve"> </w:t>
      </w:r>
      <w:r>
        <w:rPr>
          <w:i/>
          <w:sz w:val="14"/>
        </w:rPr>
        <w:t>2014</w:t>
      </w:r>
      <w:r>
        <w:rPr>
          <w:i/>
          <w:spacing w:val="-2"/>
          <w:sz w:val="14"/>
        </w:rPr>
        <w:t xml:space="preserve"> </w:t>
      </w:r>
      <w:r>
        <w:rPr>
          <w:i/>
          <w:sz w:val="14"/>
        </w:rPr>
        <w:t>amending</w:t>
      </w:r>
      <w:r>
        <w:rPr>
          <w:i/>
          <w:spacing w:val="-5"/>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40"/>
          <w:sz w:val="14"/>
        </w:rPr>
        <w:t xml:space="preserve"> </w:t>
      </w:r>
      <w:r>
        <w:rPr>
          <w:i/>
          <w:sz w:val="14"/>
        </w:rPr>
        <w:t>residue levels for asulam, cyanamide, dicloran, flumioxazin, flupyrsulfuron-methyl, picolinafen and propisochlor in or on certain products</w:t>
      </w:r>
      <w:r>
        <w:rPr>
          <w:sz w:val="14"/>
        </w:rPr>
        <w:t>);</w:t>
      </w:r>
    </w:p>
    <w:p w:rsidR="00E63ECF" w:rsidRDefault="00481C0A">
      <w:pPr>
        <w:spacing w:line="237" w:lineRule="auto"/>
        <w:ind w:left="557" w:right="108"/>
        <w:jc w:val="both"/>
        <w:rPr>
          <w:sz w:val="14"/>
        </w:rPr>
      </w:pPr>
      <w:r>
        <w:rPr>
          <w:sz w:val="14"/>
        </w:rPr>
        <w:t>Уредбом Kомисије (ЕУ) број 1146/2014 од 23. октобра 2014. године којом су измењени Анекси II, III, IV</w:t>
      </w:r>
      <w:r>
        <w:rPr>
          <w:spacing w:val="-2"/>
          <w:sz w:val="14"/>
        </w:rPr>
        <w:t xml:space="preserve"> </w:t>
      </w:r>
      <w:r>
        <w:rPr>
          <w:sz w:val="14"/>
        </w:rPr>
        <w:t>и</w:t>
      </w:r>
      <w:r>
        <w:rPr>
          <w:spacing w:val="-2"/>
          <w:sz w:val="14"/>
        </w:rPr>
        <w:t xml:space="preserve"> </w:t>
      </w:r>
      <w:r>
        <w:rPr>
          <w:sz w:val="14"/>
        </w:rPr>
        <w:t>V</w:t>
      </w:r>
      <w:r>
        <w:rPr>
          <w:spacing w:val="-2"/>
          <w:sz w:val="14"/>
        </w:rPr>
        <w:t xml:space="preserve"> </w:t>
      </w:r>
      <w:r>
        <w:rPr>
          <w:sz w:val="14"/>
        </w:rPr>
        <w:t>Уредбе Европског парламента и Савета (ЕЗ) број 396/2005 у</w:t>
      </w:r>
      <w:r>
        <w:rPr>
          <w:spacing w:val="40"/>
          <w:sz w:val="14"/>
        </w:rPr>
        <w:t xml:space="preserve"> </w:t>
      </w:r>
      <w:r>
        <w:rPr>
          <w:sz w:val="14"/>
        </w:rPr>
        <w:t>смислу максималних нивоа резидуа за antrakvinon, benfluralin, bentazon, bromoksinil, hlorotalonil, famoksadon, imazamoks, metil briomid, propanil и sumporna kiselina у или</w:t>
      </w:r>
      <w:r>
        <w:rPr>
          <w:spacing w:val="40"/>
          <w:sz w:val="14"/>
        </w:rPr>
        <w:t xml:space="preserve"> </w:t>
      </w:r>
      <w:r>
        <w:rPr>
          <w:sz w:val="14"/>
        </w:rPr>
        <w:t>на одређеним производима (</w:t>
      </w:r>
      <w:r>
        <w:rPr>
          <w:i/>
          <w:sz w:val="14"/>
        </w:rPr>
        <w:t>Commission Regulation (EU) 1146/2014 of 23 October 2014 amending Annexes II, III, IV and V to Regulation (EC) No 396/2005 of the European</w:t>
      </w:r>
      <w:r>
        <w:rPr>
          <w:i/>
          <w:spacing w:val="40"/>
          <w:sz w:val="14"/>
        </w:rPr>
        <w:t xml:space="preserve"> </w:t>
      </w:r>
      <w:r>
        <w:rPr>
          <w:i/>
          <w:sz w:val="14"/>
        </w:rPr>
        <w:t>Parliament and of the Council as regards maximum residue levels for anthraquinone, benfluralin, bentazone, bromoxynil, chlorothalonil, famoxadone, imazamox, methyl bromide,</w:t>
      </w:r>
      <w:r>
        <w:rPr>
          <w:i/>
          <w:spacing w:val="40"/>
          <w:sz w:val="14"/>
        </w:rPr>
        <w:t xml:space="preserve"> </w:t>
      </w:r>
      <w:r>
        <w:rPr>
          <w:i/>
          <w:sz w:val="14"/>
        </w:rPr>
        <w:t>propanil and sulphuric acid in or on certain products</w:t>
      </w:r>
      <w:r>
        <w:rPr>
          <w:sz w:val="14"/>
        </w:rPr>
        <w:t>);</w:t>
      </w:r>
    </w:p>
    <w:p w:rsidR="00E63ECF" w:rsidRDefault="00481C0A">
      <w:pPr>
        <w:ind w:left="557" w:right="108"/>
        <w:jc w:val="both"/>
        <w:rPr>
          <w:sz w:val="14"/>
        </w:rPr>
      </w:pPr>
      <w:r>
        <w:rPr>
          <w:sz w:val="14"/>
        </w:rPr>
        <w:t>Уредбом Kомисије (ЕУ) број 2015/399 од 25. фебруара 2015.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1,4-dimetilnaftalen, benfurakarb, karbofuran, karbosulfan, etefon, fenamidon, fenvalerat, fenheksamid, furatiokarb, imazapir, malation,</w:t>
      </w:r>
      <w:r>
        <w:rPr>
          <w:spacing w:val="40"/>
          <w:sz w:val="14"/>
        </w:rPr>
        <w:t xml:space="preserve"> </w:t>
      </w:r>
      <w:r>
        <w:rPr>
          <w:sz w:val="14"/>
        </w:rPr>
        <w:t>pikoksistrobin,</w:t>
      </w:r>
      <w:r>
        <w:rPr>
          <w:spacing w:val="-2"/>
          <w:sz w:val="14"/>
        </w:rPr>
        <w:t xml:space="preserve"> </w:t>
      </w:r>
      <w:r>
        <w:rPr>
          <w:sz w:val="14"/>
        </w:rPr>
        <w:t>spirotetramat,</w:t>
      </w:r>
      <w:r>
        <w:rPr>
          <w:spacing w:val="-2"/>
          <w:sz w:val="14"/>
        </w:rPr>
        <w:t xml:space="preserve"> </w:t>
      </w:r>
      <w:r>
        <w:rPr>
          <w:sz w:val="14"/>
        </w:rPr>
        <w:t>tepraloksidim</w:t>
      </w:r>
      <w:r>
        <w:rPr>
          <w:spacing w:val="-2"/>
          <w:sz w:val="14"/>
        </w:rPr>
        <w:t xml:space="preserve"> </w:t>
      </w:r>
      <w:r>
        <w:rPr>
          <w:sz w:val="14"/>
        </w:rPr>
        <w:t>и</w:t>
      </w:r>
      <w:r>
        <w:rPr>
          <w:spacing w:val="-2"/>
          <w:sz w:val="14"/>
        </w:rPr>
        <w:t xml:space="preserve"> </w:t>
      </w:r>
      <w:r>
        <w:rPr>
          <w:sz w:val="14"/>
        </w:rPr>
        <w:t>trifloksistrobin</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2015/399</w:t>
      </w:r>
      <w:r>
        <w:rPr>
          <w:i/>
          <w:spacing w:val="-2"/>
          <w:sz w:val="14"/>
        </w:rPr>
        <w:t xml:space="preserve"> </w:t>
      </w:r>
      <w:r>
        <w:rPr>
          <w:i/>
          <w:sz w:val="14"/>
        </w:rPr>
        <w:t>of</w:t>
      </w:r>
      <w:r>
        <w:rPr>
          <w:i/>
          <w:spacing w:val="-2"/>
          <w:sz w:val="14"/>
        </w:rPr>
        <w:t xml:space="preserve"> </w:t>
      </w:r>
      <w:r>
        <w:rPr>
          <w:i/>
          <w:sz w:val="14"/>
        </w:rPr>
        <w:t>25</w:t>
      </w:r>
      <w:r>
        <w:rPr>
          <w:i/>
          <w:spacing w:val="-2"/>
          <w:sz w:val="14"/>
        </w:rPr>
        <w:t xml:space="preserve"> </w:t>
      </w:r>
      <w:r>
        <w:rPr>
          <w:i/>
          <w:sz w:val="14"/>
        </w:rPr>
        <w:t>February</w:t>
      </w:r>
      <w:r>
        <w:rPr>
          <w:i/>
          <w:spacing w:val="-2"/>
          <w:sz w:val="14"/>
        </w:rPr>
        <w:t xml:space="preserve"> </w:t>
      </w:r>
      <w:r>
        <w:rPr>
          <w:i/>
          <w:sz w:val="14"/>
        </w:rPr>
        <w:t>2015</w:t>
      </w:r>
      <w:r>
        <w:rPr>
          <w:i/>
          <w:spacing w:val="-2"/>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w:t>
      </w:r>
      <w:r>
        <w:rPr>
          <w:i/>
          <w:spacing w:val="40"/>
          <w:sz w:val="14"/>
        </w:rPr>
        <w:t xml:space="preserve"> </w:t>
      </w:r>
      <w:r>
        <w:rPr>
          <w:i/>
          <w:sz w:val="14"/>
        </w:rPr>
        <w:t>III and V</w:t>
      </w:r>
      <w:r>
        <w:rPr>
          <w:i/>
          <w:spacing w:val="-3"/>
          <w:sz w:val="14"/>
        </w:rPr>
        <w:t xml:space="preserve"> </w:t>
      </w:r>
      <w:r>
        <w:rPr>
          <w:i/>
          <w:sz w:val="14"/>
        </w:rPr>
        <w:t>to Regulation</w:t>
      </w:r>
      <w:r>
        <w:rPr>
          <w:i/>
          <w:spacing w:val="-1"/>
          <w:sz w:val="14"/>
        </w:rPr>
        <w:t xml:space="preserve"> </w:t>
      </w:r>
      <w:r>
        <w:rPr>
          <w:i/>
          <w:sz w:val="14"/>
        </w:rPr>
        <w:t>(EC)</w:t>
      </w:r>
      <w:r>
        <w:rPr>
          <w:i/>
          <w:spacing w:val="-1"/>
          <w:sz w:val="14"/>
        </w:rPr>
        <w:t xml:space="preserve"> </w:t>
      </w:r>
      <w:r>
        <w:rPr>
          <w:i/>
          <w:sz w:val="14"/>
        </w:rPr>
        <w:t>No 396/2005</w:t>
      </w:r>
      <w:r>
        <w:rPr>
          <w:i/>
          <w:spacing w:val="-1"/>
          <w:sz w:val="14"/>
        </w:rPr>
        <w:t xml:space="preserve"> </w:t>
      </w:r>
      <w:r>
        <w:rPr>
          <w:i/>
          <w:sz w:val="14"/>
        </w:rPr>
        <w:t>of 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 of the Council</w:t>
      </w:r>
      <w:r>
        <w:rPr>
          <w:i/>
          <w:spacing w:val="-1"/>
          <w:sz w:val="14"/>
        </w:rPr>
        <w:t xml:space="preserve"> </w:t>
      </w:r>
      <w:r>
        <w:rPr>
          <w:i/>
          <w:sz w:val="14"/>
        </w:rPr>
        <w:t>as regards maximum 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1,4-dimethylnaphthalene,</w:t>
      </w:r>
      <w:r>
        <w:rPr>
          <w:i/>
          <w:spacing w:val="-1"/>
          <w:sz w:val="14"/>
        </w:rPr>
        <w:t xml:space="preserve"> </w:t>
      </w:r>
      <w:r>
        <w:rPr>
          <w:i/>
          <w:sz w:val="14"/>
        </w:rPr>
        <w:t>benfuracarb,</w:t>
      </w:r>
      <w:r>
        <w:rPr>
          <w:i/>
          <w:spacing w:val="-1"/>
          <w:sz w:val="14"/>
        </w:rPr>
        <w:t xml:space="preserve"> </w:t>
      </w:r>
      <w:r>
        <w:rPr>
          <w:i/>
          <w:sz w:val="14"/>
        </w:rPr>
        <w:t>carbofuran,</w:t>
      </w:r>
      <w:r>
        <w:rPr>
          <w:i/>
          <w:spacing w:val="40"/>
          <w:sz w:val="14"/>
        </w:rPr>
        <w:t xml:space="preserve"> </w:t>
      </w:r>
      <w:r>
        <w:rPr>
          <w:i/>
          <w:sz w:val="14"/>
        </w:rPr>
        <w:t>carbosulfan, ethephon, fenamidone, fenvalerate, fenhexamid, furathiocarb, imazapyr, malathion, picoxystrobin, spirotetramat, tepraloxydim and trifloxystrobin in or on certain</w:t>
      </w:r>
      <w:r>
        <w:rPr>
          <w:i/>
          <w:spacing w:val="40"/>
          <w:sz w:val="14"/>
        </w:rPr>
        <w:t xml:space="preserve"> </w:t>
      </w:r>
      <w:r>
        <w:rPr>
          <w:i/>
          <w:spacing w:val="-2"/>
          <w:sz w:val="14"/>
        </w:rPr>
        <w:t>products</w:t>
      </w:r>
      <w:r>
        <w:rPr>
          <w:spacing w:val="-2"/>
          <w:sz w:val="14"/>
        </w:rPr>
        <w:t>);</w:t>
      </w:r>
    </w:p>
    <w:p w:rsidR="00E63ECF" w:rsidRDefault="00481C0A">
      <w:pPr>
        <w:spacing w:line="237" w:lineRule="auto"/>
        <w:ind w:left="557" w:right="108"/>
        <w:jc w:val="both"/>
        <w:rPr>
          <w:sz w:val="14"/>
        </w:rPr>
      </w:pP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2015/400</w:t>
      </w:r>
      <w:r>
        <w:rPr>
          <w:spacing w:val="-3"/>
          <w:sz w:val="14"/>
        </w:rPr>
        <w:t xml:space="preserve"> </w:t>
      </w:r>
      <w:r>
        <w:rPr>
          <w:sz w:val="14"/>
        </w:rPr>
        <w:t>од</w:t>
      </w:r>
      <w:r>
        <w:rPr>
          <w:spacing w:val="-3"/>
          <w:sz w:val="14"/>
        </w:rPr>
        <w:t xml:space="preserve"> </w:t>
      </w:r>
      <w:r>
        <w:rPr>
          <w:sz w:val="14"/>
        </w:rPr>
        <w:t>25.</w:t>
      </w:r>
      <w:r>
        <w:rPr>
          <w:spacing w:val="-3"/>
          <w:sz w:val="14"/>
        </w:rPr>
        <w:t xml:space="preserve"> </w:t>
      </w:r>
      <w:r>
        <w:rPr>
          <w:sz w:val="14"/>
        </w:rPr>
        <w:t>фебруара</w:t>
      </w:r>
      <w:r>
        <w:rPr>
          <w:spacing w:val="-3"/>
          <w:sz w:val="14"/>
        </w:rPr>
        <w:t xml:space="preserve"> </w:t>
      </w:r>
      <w:r>
        <w:rPr>
          <w:sz w:val="14"/>
        </w:rPr>
        <w:t>2015.</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III</w:t>
      </w:r>
      <w:r>
        <w:rPr>
          <w:spacing w:val="-3"/>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у</w:t>
      </w:r>
      <w:r>
        <w:rPr>
          <w:spacing w:val="-3"/>
          <w:sz w:val="14"/>
        </w:rPr>
        <w:t xml:space="preserve"> </w:t>
      </w:r>
      <w:r>
        <w:rPr>
          <w:sz w:val="14"/>
        </w:rPr>
        <w:t>сми-</w:t>
      </w:r>
      <w:r>
        <w:rPr>
          <w:spacing w:val="40"/>
          <w:sz w:val="14"/>
        </w:rPr>
        <w:t xml:space="preserve"> </w:t>
      </w:r>
      <w:r>
        <w:rPr>
          <w:sz w:val="14"/>
        </w:rPr>
        <w:t>слу</w:t>
      </w:r>
      <w:r>
        <w:rPr>
          <w:spacing w:val="-1"/>
          <w:sz w:val="14"/>
        </w:rPr>
        <w:t xml:space="preserve"> </w:t>
      </w:r>
      <w:r>
        <w:rPr>
          <w:sz w:val="14"/>
        </w:rPr>
        <w:t>максималних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koštano</w:t>
      </w:r>
      <w:r>
        <w:rPr>
          <w:spacing w:val="-1"/>
          <w:sz w:val="14"/>
        </w:rPr>
        <w:t xml:space="preserve"> </w:t>
      </w:r>
      <w:r>
        <w:rPr>
          <w:sz w:val="14"/>
        </w:rPr>
        <w:t>ulje,</w:t>
      </w:r>
      <w:r>
        <w:rPr>
          <w:spacing w:val="-1"/>
          <w:sz w:val="14"/>
        </w:rPr>
        <w:t xml:space="preserve"> </w:t>
      </w:r>
      <w:r>
        <w:rPr>
          <w:sz w:val="14"/>
        </w:rPr>
        <w:t>ugljen</w:t>
      </w:r>
      <w:r>
        <w:rPr>
          <w:spacing w:val="-1"/>
          <w:sz w:val="14"/>
        </w:rPr>
        <w:t xml:space="preserve"> </w:t>
      </w:r>
      <w:r>
        <w:rPr>
          <w:sz w:val="14"/>
        </w:rPr>
        <w:t>monoksid,</w:t>
      </w:r>
      <w:r>
        <w:rPr>
          <w:spacing w:val="-1"/>
          <w:sz w:val="14"/>
        </w:rPr>
        <w:t xml:space="preserve"> </w:t>
      </w:r>
      <w:r>
        <w:rPr>
          <w:sz w:val="14"/>
        </w:rPr>
        <w:t>dodemorf,</w:t>
      </w:r>
      <w:r>
        <w:rPr>
          <w:spacing w:val="-1"/>
          <w:sz w:val="14"/>
        </w:rPr>
        <w:t xml:space="preserve"> </w:t>
      </w:r>
      <w:r>
        <w:rPr>
          <w:sz w:val="14"/>
        </w:rPr>
        <w:t>iprodion,</w:t>
      </w:r>
      <w:r>
        <w:rPr>
          <w:spacing w:val="-1"/>
          <w:sz w:val="14"/>
        </w:rPr>
        <w:t xml:space="preserve"> </w:t>
      </w:r>
      <w:r>
        <w:rPr>
          <w:sz w:val="14"/>
        </w:rPr>
        <w:t>metaldehid,</w:t>
      </w:r>
      <w:r>
        <w:rPr>
          <w:spacing w:val="-1"/>
          <w:sz w:val="14"/>
        </w:rPr>
        <w:t xml:space="preserve"> </w:t>
      </w:r>
      <w:r>
        <w:rPr>
          <w:sz w:val="14"/>
        </w:rPr>
        <w:t>metazahlor,</w:t>
      </w:r>
      <w:r>
        <w:rPr>
          <w:spacing w:val="-1"/>
          <w:sz w:val="14"/>
        </w:rPr>
        <w:t xml:space="preserve"> </w:t>
      </w:r>
      <w:r>
        <w:rPr>
          <w:sz w:val="14"/>
        </w:rPr>
        <w:t>parafinsko</w:t>
      </w:r>
      <w:r>
        <w:rPr>
          <w:spacing w:val="-1"/>
          <w:sz w:val="14"/>
        </w:rPr>
        <w:t xml:space="preserve"> </w:t>
      </w:r>
      <w:r>
        <w:rPr>
          <w:sz w:val="14"/>
        </w:rPr>
        <w:t>ulje</w:t>
      </w:r>
      <w:r>
        <w:rPr>
          <w:spacing w:val="-1"/>
          <w:sz w:val="14"/>
        </w:rPr>
        <w:t xml:space="preserve"> </w:t>
      </w:r>
      <w:r>
        <w:rPr>
          <w:sz w:val="14"/>
        </w:rPr>
        <w:t>(CAS</w:t>
      </w:r>
      <w:r>
        <w:rPr>
          <w:spacing w:val="-1"/>
          <w:sz w:val="14"/>
        </w:rPr>
        <w:t xml:space="preserve"> </w:t>
      </w:r>
      <w:r>
        <w:rPr>
          <w:sz w:val="14"/>
        </w:rPr>
        <w:t>64742-54-7),</w:t>
      </w:r>
      <w:r>
        <w:rPr>
          <w:spacing w:val="-1"/>
          <w:sz w:val="14"/>
        </w:rPr>
        <w:t xml:space="preserve"> </w:t>
      </w:r>
      <w:r>
        <w:rPr>
          <w:sz w:val="14"/>
        </w:rPr>
        <w:t>petroleum</w:t>
      </w:r>
      <w:r>
        <w:rPr>
          <w:spacing w:val="-1"/>
          <w:sz w:val="14"/>
        </w:rPr>
        <w:t xml:space="preserve"> </w:t>
      </w:r>
      <w:r>
        <w:rPr>
          <w:sz w:val="14"/>
        </w:rPr>
        <w:t>ulja</w:t>
      </w:r>
      <w:r>
        <w:rPr>
          <w:spacing w:val="-1"/>
          <w:sz w:val="14"/>
        </w:rPr>
        <w:t xml:space="preserve"> </w:t>
      </w:r>
      <w:r>
        <w:rPr>
          <w:sz w:val="14"/>
        </w:rPr>
        <w:t>(CAS</w:t>
      </w:r>
      <w:r>
        <w:rPr>
          <w:spacing w:val="-1"/>
          <w:sz w:val="14"/>
        </w:rPr>
        <w:t xml:space="preserve"> </w:t>
      </w:r>
      <w:r>
        <w:rPr>
          <w:sz w:val="14"/>
        </w:rPr>
        <w:t>92062-35-</w:t>
      </w:r>
      <w:r>
        <w:rPr>
          <w:spacing w:val="40"/>
          <w:sz w:val="14"/>
        </w:rPr>
        <w:t xml:space="preserve"> </w:t>
      </w:r>
      <w:r>
        <w:rPr>
          <w:sz w:val="14"/>
        </w:rPr>
        <w:t>6)</w:t>
      </w:r>
      <w:r>
        <w:rPr>
          <w:spacing w:val="-5"/>
          <w:sz w:val="14"/>
        </w:rPr>
        <w:t xml:space="preserve"> </w:t>
      </w:r>
      <w:r>
        <w:rPr>
          <w:sz w:val="14"/>
        </w:rPr>
        <w:t>и</w:t>
      </w:r>
      <w:r>
        <w:rPr>
          <w:spacing w:val="-5"/>
          <w:sz w:val="14"/>
        </w:rPr>
        <w:t xml:space="preserve"> </w:t>
      </w:r>
      <w:r>
        <w:rPr>
          <w:sz w:val="14"/>
        </w:rPr>
        <w:t>propargit</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2015/400</w:t>
      </w:r>
      <w:r>
        <w:rPr>
          <w:i/>
          <w:spacing w:val="-5"/>
          <w:sz w:val="14"/>
        </w:rPr>
        <w:t xml:space="preserve"> </w:t>
      </w:r>
      <w:r>
        <w:rPr>
          <w:i/>
          <w:sz w:val="14"/>
        </w:rPr>
        <w:t>of</w:t>
      </w:r>
      <w:r>
        <w:rPr>
          <w:i/>
          <w:spacing w:val="-5"/>
          <w:sz w:val="14"/>
        </w:rPr>
        <w:t xml:space="preserve"> </w:t>
      </w:r>
      <w:r>
        <w:rPr>
          <w:i/>
          <w:sz w:val="14"/>
        </w:rPr>
        <w:t>25</w:t>
      </w:r>
      <w:r>
        <w:rPr>
          <w:i/>
          <w:spacing w:val="-5"/>
          <w:sz w:val="14"/>
        </w:rPr>
        <w:t xml:space="preserve"> </w:t>
      </w:r>
      <w:r>
        <w:rPr>
          <w:i/>
          <w:sz w:val="14"/>
        </w:rPr>
        <w:t>February</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V</w:t>
      </w:r>
      <w:r>
        <w:rPr>
          <w:i/>
          <w:spacing w:val="-8"/>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40"/>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bone</w:t>
      </w:r>
      <w:r>
        <w:rPr>
          <w:i/>
          <w:spacing w:val="-4"/>
          <w:sz w:val="14"/>
        </w:rPr>
        <w:t xml:space="preserve"> </w:t>
      </w:r>
      <w:r>
        <w:rPr>
          <w:i/>
          <w:sz w:val="14"/>
        </w:rPr>
        <w:t>oil,</w:t>
      </w:r>
      <w:r>
        <w:rPr>
          <w:i/>
          <w:spacing w:val="-4"/>
          <w:sz w:val="14"/>
        </w:rPr>
        <w:t xml:space="preserve"> </w:t>
      </w:r>
      <w:r>
        <w:rPr>
          <w:i/>
          <w:sz w:val="14"/>
        </w:rPr>
        <w:t>carbon</w:t>
      </w:r>
      <w:r>
        <w:rPr>
          <w:i/>
          <w:spacing w:val="-4"/>
          <w:sz w:val="14"/>
        </w:rPr>
        <w:t xml:space="preserve"> </w:t>
      </w:r>
      <w:r>
        <w:rPr>
          <w:i/>
          <w:sz w:val="14"/>
        </w:rPr>
        <w:t>monoxide,</w:t>
      </w:r>
      <w:r>
        <w:rPr>
          <w:i/>
          <w:spacing w:val="-4"/>
          <w:sz w:val="14"/>
        </w:rPr>
        <w:t xml:space="preserve"> </w:t>
      </w:r>
      <w:r>
        <w:rPr>
          <w:i/>
          <w:sz w:val="14"/>
        </w:rPr>
        <w:t>cyprodinil,</w:t>
      </w:r>
      <w:r>
        <w:rPr>
          <w:i/>
          <w:spacing w:val="-4"/>
          <w:sz w:val="14"/>
        </w:rPr>
        <w:t xml:space="preserve"> </w:t>
      </w:r>
      <w:r>
        <w:rPr>
          <w:i/>
          <w:sz w:val="14"/>
        </w:rPr>
        <w:t>dodemorph,</w:t>
      </w:r>
      <w:r>
        <w:rPr>
          <w:i/>
          <w:spacing w:val="-4"/>
          <w:sz w:val="14"/>
        </w:rPr>
        <w:t xml:space="preserve"> </w:t>
      </w:r>
      <w:r>
        <w:rPr>
          <w:i/>
          <w:sz w:val="14"/>
        </w:rPr>
        <w:t>iprodione,</w:t>
      </w:r>
      <w:r>
        <w:rPr>
          <w:i/>
          <w:spacing w:val="-4"/>
          <w:sz w:val="14"/>
        </w:rPr>
        <w:t xml:space="preserve"> </w:t>
      </w:r>
      <w:r>
        <w:rPr>
          <w:i/>
          <w:sz w:val="14"/>
        </w:rPr>
        <w:t>metaldehyde,</w:t>
      </w:r>
      <w:r>
        <w:rPr>
          <w:i/>
          <w:spacing w:val="-4"/>
          <w:sz w:val="14"/>
        </w:rPr>
        <w:t xml:space="preserve"> </w:t>
      </w:r>
      <w:r>
        <w:rPr>
          <w:i/>
          <w:sz w:val="14"/>
        </w:rPr>
        <w:t>metazachlor,</w:t>
      </w:r>
      <w:r>
        <w:rPr>
          <w:i/>
          <w:spacing w:val="-4"/>
          <w:sz w:val="14"/>
        </w:rPr>
        <w:t xml:space="preserve"> </w:t>
      </w:r>
      <w:r>
        <w:rPr>
          <w:i/>
          <w:sz w:val="14"/>
        </w:rPr>
        <w:t>paraffin</w:t>
      </w:r>
      <w:r>
        <w:rPr>
          <w:i/>
          <w:spacing w:val="-4"/>
          <w:sz w:val="14"/>
        </w:rPr>
        <w:t xml:space="preserve"> </w:t>
      </w:r>
      <w:r>
        <w:rPr>
          <w:i/>
          <w:sz w:val="14"/>
        </w:rPr>
        <w:t>oil</w:t>
      </w:r>
      <w:r>
        <w:rPr>
          <w:i/>
          <w:spacing w:val="40"/>
          <w:sz w:val="14"/>
        </w:rPr>
        <w:t xml:space="preserve"> </w:t>
      </w:r>
      <w:r>
        <w:rPr>
          <w:i/>
          <w:sz w:val="14"/>
        </w:rPr>
        <w:t>(CAS 64742-54-7), petroleum oils (CAS 92062-35-6) and propargite in or on certain products</w:t>
      </w:r>
      <w:r>
        <w:rPr>
          <w:sz w:val="14"/>
        </w:rPr>
        <w:t>);</w:t>
      </w:r>
    </w:p>
    <w:p w:rsidR="00E63ECF" w:rsidRDefault="00481C0A">
      <w:pPr>
        <w:ind w:left="557" w:right="108"/>
        <w:jc w:val="both"/>
        <w:rPr>
          <w:sz w:val="14"/>
        </w:rPr>
      </w:pP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2015/552</w:t>
      </w:r>
      <w:r>
        <w:rPr>
          <w:spacing w:val="-1"/>
          <w:sz w:val="14"/>
        </w:rPr>
        <w:t xml:space="preserve"> </w:t>
      </w:r>
      <w:r>
        <w:rPr>
          <w:sz w:val="14"/>
        </w:rPr>
        <w:t>од</w:t>
      </w:r>
      <w:r>
        <w:rPr>
          <w:spacing w:val="-1"/>
          <w:sz w:val="14"/>
        </w:rPr>
        <w:t xml:space="preserve"> </w:t>
      </w:r>
      <w:r>
        <w:rPr>
          <w:sz w:val="14"/>
        </w:rPr>
        <w:t>7.</w:t>
      </w:r>
      <w:r>
        <w:rPr>
          <w:spacing w:val="-1"/>
          <w:sz w:val="14"/>
        </w:rPr>
        <w:t xml:space="preserve"> </w:t>
      </w:r>
      <w:r>
        <w:rPr>
          <w:sz w:val="14"/>
        </w:rPr>
        <w:t>априла</w:t>
      </w:r>
      <w:r>
        <w:rPr>
          <w:spacing w:val="-1"/>
          <w:sz w:val="14"/>
        </w:rPr>
        <w:t xml:space="preserve"> </w:t>
      </w:r>
      <w:r>
        <w:rPr>
          <w:sz w:val="14"/>
        </w:rPr>
        <w:t>2015.</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1,3-dihloropropen, bifenoks, dimetenamid-P, proheksadion, tolilfluanid и trifluralin у или на одређеним производима (</w:t>
      </w:r>
      <w:r>
        <w:rPr>
          <w:i/>
          <w:sz w:val="14"/>
        </w:rPr>
        <w:t>Commission Regulation</w:t>
      </w:r>
      <w:r>
        <w:rPr>
          <w:i/>
          <w:spacing w:val="40"/>
          <w:sz w:val="14"/>
        </w:rPr>
        <w:t xml:space="preserve"> </w:t>
      </w:r>
      <w:r>
        <w:rPr>
          <w:i/>
          <w:sz w:val="14"/>
        </w:rPr>
        <w:t>(EU)</w:t>
      </w:r>
      <w:r>
        <w:rPr>
          <w:i/>
          <w:spacing w:val="-3"/>
          <w:sz w:val="14"/>
        </w:rPr>
        <w:t xml:space="preserve"> </w:t>
      </w:r>
      <w:r>
        <w:rPr>
          <w:i/>
          <w:sz w:val="14"/>
        </w:rPr>
        <w:t>2015/552</w:t>
      </w:r>
      <w:r>
        <w:rPr>
          <w:i/>
          <w:spacing w:val="-3"/>
          <w:sz w:val="14"/>
        </w:rPr>
        <w:t xml:space="preserve"> </w:t>
      </w:r>
      <w:r>
        <w:rPr>
          <w:i/>
          <w:sz w:val="14"/>
        </w:rPr>
        <w:t>of</w:t>
      </w:r>
      <w:r>
        <w:rPr>
          <w:i/>
          <w:spacing w:val="-3"/>
          <w:sz w:val="14"/>
        </w:rPr>
        <w:t xml:space="preserve"> </w:t>
      </w:r>
      <w:r>
        <w:rPr>
          <w:i/>
          <w:sz w:val="14"/>
        </w:rPr>
        <w:t>7</w:t>
      </w:r>
      <w:r>
        <w:rPr>
          <w:i/>
          <w:spacing w:val="-5"/>
          <w:sz w:val="14"/>
        </w:rPr>
        <w:t xml:space="preserve"> </w:t>
      </w:r>
      <w:r>
        <w:rPr>
          <w:i/>
          <w:sz w:val="14"/>
        </w:rPr>
        <w:t>April</w:t>
      </w:r>
      <w:r>
        <w:rPr>
          <w:i/>
          <w:spacing w:val="-3"/>
          <w:sz w:val="14"/>
        </w:rPr>
        <w:t xml:space="preserve"> </w:t>
      </w:r>
      <w:r>
        <w:rPr>
          <w:i/>
          <w:sz w:val="14"/>
        </w:rPr>
        <w:t>2015</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V</w:t>
      </w:r>
      <w:r>
        <w:rPr>
          <w:i/>
          <w:spacing w:val="-5"/>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1,3-dichloropropene, bifenox, dimethenamid-P, prohexadione, tolylfluanid and trifluralin in or on certain products</w:t>
      </w:r>
      <w:r>
        <w:rPr>
          <w:sz w:val="14"/>
        </w:rPr>
        <w:t>);</w:t>
      </w:r>
    </w:p>
    <w:p w:rsidR="00E63ECF" w:rsidRDefault="00481C0A">
      <w:pPr>
        <w:spacing w:line="237" w:lineRule="auto"/>
        <w:ind w:left="557" w:right="108"/>
        <w:jc w:val="both"/>
        <w:rPr>
          <w:sz w:val="14"/>
        </w:rPr>
      </w:pPr>
      <w:r>
        <w:rPr>
          <w:sz w:val="14"/>
        </w:rPr>
        <w:t>Уредбом</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2015/603</w:t>
      </w:r>
      <w:r>
        <w:rPr>
          <w:spacing w:val="-4"/>
          <w:sz w:val="14"/>
        </w:rPr>
        <w:t xml:space="preserve"> </w:t>
      </w:r>
      <w:r>
        <w:rPr>
          <w:sz w:val="14"/>
        </w:rPr>
        <w:t>од</w:t>
      </w:r>
      <w:r>
        <w:rPr>
          <w:spacing w:val="-4"/>
          <w:sz w:val="14"/>
        </w:rPr>
        <w:t xml:space="preserve"> </w:t>
      </w:r>
      <w:r>
        <w:rPr>
          <w:sz w:val="14"/>
        </w:rPr>
        <w:t>13.</w:t>
      </w:r>
      <w:r>
        <w:rPr>
          <w:spacing w:val="-4"/>
          <w:sz w:val="14"/>
        </w:rPr>
        <w:t xml:space="preserve"> </w:t>
      </w:r>
      <w:r>
        <w:rPr>
          <w:sz w:val="14"/>
        </w:rPr>
        <w:t>априла</w:t>
      </w:r>
      <w:r>
        <w:rPr>
          <w:spacing w:val="-4"/>
          <w:sz w:val="14"/>
        </w:rPr>
        <w:t xml:space="preserve"> </w:t>
      </w:r>
      <w:r>
        <w:rPr>
          <w:sz w:val="14"/>
        </w:rPr>
        <w:t>2015.</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6"/>
          <w:sz w:val="14"/>
        </w:rPr>
        <w:t xml:space="preserve"> </w:t>
      </w:r>
      <w:r>
        <w:rPr>
          <w:sz w:val="14"/>
        </w:rPr>
        <w:t>V</w:t>
      </w:r>
      <w:r>
        <w:rPr>
          <w:spacing w:val="-6"/>
          <w:sz w:val="14"/>
        </w:rPr>
        <w:t xml:space="preserve"> </w:t>
      </w:r>
      <w:r>
        <w:rPr>
          <w:sz w:val="14"/>
        </w:rPr>
        <w:t>Уредбе</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у</w:t>
      </w:r>
      <w:r>
        <w:rPr>
          <w:spacing w:val="-4"/>
          <w:sz w:val="14"/>
        </w:rPr>
        <w:t xml:space="preserve"> </w:t>
      </w:r>
      <w:r>
        <w:rPr>
          <w:sz w:val="14"/>
        </w:rPr>
        <w:t>смислу</w:t>
      </w:r>
      <w:r>
        <w:rPr>
          <w:spacing w:val="40"/>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2-naftiloksisirćetnu</w:t>
      </w:r>
      <w:r>
        <w:rPr>
          <w:spacing w:val="-5"/>
          <w:sz w:val="14"/>
        </w:rPr>
        <w:t xml:space="preserve"> </w:t>
      </w:r>
      <w:r>
        <w:rPr>
          <w:sz w:val="14"/>
        </w:rPr>
        <w:t>kiselinu,</w:t>
      </w:r>
      <w:r>
        <w:rPr>
          <w:spacing w:val="-5"/>
          <w:sz w:val="14"/>
        </w:rPr>
        <w:t xml:space="preserve"> </w:t>
      </w:r>
      <w:r>
        <w:rPr>
          <w:sz w:val="14"/>
        </w:rPr>
        <w:t>acetohlor,</w:t>
      </w:r>
      <w:r>
        <w:rPr>
          <w:spacing w:val="-5"/>
          <w:sz w:val="14"/>
        </w:rPr>
        <w:t xml:space="preserve"> </w:t>
      </w:r>
      <w:r>
        <w:rPr>
          <w:sz w:val="14"/>
        </w:rPr>
        <w:t>hloropikrin,</w:t>
      </w:r>
      <w:r>
        <w:rPr>
          <w:spacing w:val="-5"/>
          <w:sz w:val="14"/>
        </w:rPr>
        <w:t xml:space="preserve"> </w:t>
      </w:r>
      <w:r>
        <w:rPr>
          <w:sz w:val="14"/>
        </w:rPr>
        <w:t>diflufenikan,</w:t>
      </w:r>
      <w:r>
        <w:rPr>
          <w:spacing w:val="-5"/>
          <w:sz w:val="14"/>
        </w:rPr>
        <w:t xml:space="preserve"> </w:t>
      </w:r>
      <w:r>
        <w:rPr>
          <w:sz w:val="14"/>
        </w:rPr>
        <w:t>flurprimidol,</w:t>
      </w:r>
      <w:r>
        <w:rPr>
          <w:spacing w:val="-5"/>
          <w:sz w:val="14"/>
        </w:rPr>
        <w:t xml:space="preserve"> </w:t>
      </w:r>
      <w:r>
        <w:rPr>
          <w:sz w:val="14"/>
        </w:rPr>
        <w:t>flutolanil</w:t>
      </w:r>
      <w:r>
        <w:rPr>
          <w:spacing w:val="-5"/>
          <w:sz w:val="14"/>
        </w:rPr>
        <w:t xml:space="preserve"> </w:t>
      </w:r>
      <w:r>
        <w:rPr>
          <w:sz w:val="14"/>
        </w:rPr>
        <w:t>и</w:t>
      </w:r>
      <w:r>
        <w:rPr>
          <w:spacing w:val="-5"/>
          <w:sz w:val="14"/>
        </w:rPr>
        <w:t xml:space="preserve"> </w:t>
      </w:r>
      <w:r>
        <w:rPr>
          <w:sz w:val="14"/>
        </w:rPr>
        <w:t>spinosad</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40"/>
          <w:sz w:val="14"/>
        </w:rPr>
        <w:t xml:space="preserve"> </w:t>
      </w:r>
      <w:r>
        <w:rPr>
          <w:i/>
          <w:sz w:val="14"/>
        </w:rPr>
        <w:t>Regulation (EU) 2015/603 of 13 April 2015 amending Annexes II, III and V to Regulation (EC) No 396/2005 of the European Parliament and of the Council as regards maximum</w:t>
      </w:r>
      <w:r>
        <w:rPr>
          <w:i/>
          <w:spacing w:val="40"/>
          <w:sz w:val="14"/>
        </w:rPr>
        <w:t xml:space="preserve"> </w:t>
      </w:r>
      <w:r>
        <w:rPr>
          <w:i/>
          <w:sz w:val="14"/>
        </w:rPr>
        <w:t>residue levels for 2-naphthyloxyacetic acid, acetochlor, chloropicrin, diflufenican, flurprimidol, flutolanil and spinosad in or on certain products</w:t>
      </w:r>
      <w:r>
        <w:rPr>
          <w:sz w:val="14"/>
        </w:rPr>
        <w:t>);</w:t>
      </w:r>
    </w:p>
    <w:p w:rsidR="00E63ECF" w:rsidRDefault="00481C0A">
      <w:pPr>
        <w:ind w:left="557" w:right="108"/>
        <w:jc w:val="both"/>
        <w:rPr>
          <w:sz w:val="14"/>
        </w:rPr>
      </w:pPr>
      <w:r>
        <w:rPr>
          <w:sz w:val="14"/>
        </w:rPr>
        <w:t>Уредбом Kомисије (ЕУ) број 2015/868 од 26. маја 2015. године којом су измењени Анекси II, III и V Уредбе Европског парламента и Савета (ЕЗ) број 396/2005 у смислу</w:t>
      </w:r>
      <w:r>
        <w:rPr>
          <w:spacing w:val="40"/>
          <w:sz w:val="14"/>
        </w:rPr>
        <w:t xml:space="preserve"> </w:t>
      </w:r>
      <w:r>
        <w:rPr>
          <w:sz w:val="14"/>
        </w:rPr>
        <w:t>максималних нивоа резидуа за 2,4,5-T, barban, binapakril, bromofos-etil, kamfehlor (toksafen), hlorbufam, hloroksuron, hlozolinat, DNOC, di-alat, dinoseb, dinoterb, dioksation,</w:t>
      </w:r>
      <w:r>
        <w:rPr>
          <w:spacing w:val="40"/>
          <w:sz w:val="14"/>
        </w:rPr>
        <w:t xml:space="preserve"> </w:t>
      </w:r>
      <w:r>
        <w:rPr>
          <w:sz w:val="14"/>
        </w:rPr>
        <w:t>etilen</w:t>
      </w:r>
      <w:r>
        <w:rPr>
          <w:spacing w:val="8"/>
          <w:sz w:val="14"/>
        </w:rPr>
        <w:t xml:space="preserve"> </w:t>
      </w:r>
      <w:r>
        <w:rPr>
          <w:sz w:val="14"/>
        </w:rPr>
        <w:t>oksid,</w:t>
      </w:r>
      <w:r>
        <w:rPr>
          <w:spacing w:val="9"/>
          <w:sz w:val="14"/>
        </w:rPr>
        <w:t xml:space="preserve"> </w:t>
      </w:r>
      <w:r>
        <w:rPr>
          <w:sz w:val="14"/>
        </w:rPr>
        <w:t>fentin</w:t>
      </w:r>
      <w:r>
        <w:rPr>
          <w:spacing w:val="8"/>
          <w:sz w:val="14"/>
        </w:rPr>
        <w:t xml:space="preserve"> </w:t>
      </w:r>
      <w:r>
        <w:rPr>
          <w:sz w:val="14"/>
        </w:rPr>
        <w:t>acetat,</w:t>
      </w:r>
      <w:r>
        <w:rPr>
          <w:spacing w:val="8"/>
          <w:sz w:val="14"/>
        </w:rPr>
        <w:t xml:space="preserve"> </w:t>
      </w:r>
      <w:r>
        <w:rPr>
          <w:sz w:val="14"/>
        </w:rPr>
        <w:t>fentin</w:t>
      </w:r>
      <w:r>
        <w:rPr>
          <w:spacing w:val="8"/>
          <w:sz w:val="14"/>
        </w:rPr>
        <w:t xml:space="preserve"> </w:t>
      </w:r>
      <w:r>
        <w:rPr>
          <w:sz w:val="14"/>
        </w:rPr>
        <w:t>hidroksid,</w:t>
      </w:r>
      <w:r>
        <w:rPr>
          <w:spacing w:val="8"/>
          <w:sz w:val="14"/>
        </w:rPr>
        <w:t xml:space="preserve"> </w:t>
      </w:r>
      <w:r>
        <w:rPr>
          <w:sz w:val="14"/>
        </w:rPr>
        <w:t>flucikloksuron,</w:t>
      </w:r>
      <w:r>
        <w:rPr>
          <w:spacing w:val="8"/>
          <w:sz w:val="14"/>
        </w:rPr>
        <w:t xml:space="preserve"> </w:t>
      </w:r>
      <w:r>
        <w:rPr>
          <w:sz w:val="14"/>
        </w:rPr>
        <w:t>flucitrinat,</w:t>
      </w:r>
      <w:r>
        <w:rPr>
          <w:spacing w:val="8"/>
          <w:sz w:val="14"/>
        </w:rPr>
        <w:t xml:space="preserve"> </w:t>
      </w:r>
      <w:r>
        <w:rPr>
          <w:sz w:val="14"/>
        </w:rPr>
        <w:t>formotion,</w:t>
      </w:r>
      <w:r>
        <w:rPr>
          <w:spacing w:val="8"/>
          <w:sz w:val="14"/>
        </w:rPr>
        <w:t xml:space="preserve"> </w:t>
      </w:r>
      <w:r>
        <w:rPr>
          <w:sz w:val="14"/>
        </w:rPr>
        <w:t>mekarbam,</w:t>
      </w:r>
      <w:r>
        <w:rPr>
          <w:spacing w:val="8"/>
          <w:sz w:val="14"/>
        </w:rPr>
        <w:t xml:space="preserve"> </w:t>
      </w:r>
      <w:r>
        <w:rPr>
          <w:sz w:val="14"/>
        </w:rPr>
        <w:t>metakrifos,</w:t>
      </w:r>
      <w:r>
        <w:rPr>
          <w:spacing w:val="8"/>
          <w:sz w:val="14"/>
        </w:rPr>
        <w:t xml:space="preserve"> </w:t>
      </w:r>
      <w:r>
        <w:rPr>
          <w:sz w:val="14"/>
        </w:rPr>
        <w:t>monolinuron,</w:t>
      </w:r>
      <w:r>
        <w:rPr>
          <w:spacing w:val="8"/>
          <w:sz w:val="14"/>
        </w:rPr>
        <w:t xml:space="preserve"> </w:t>
      </w:r>
      <w:r>
        <w:rPr>
          <w:sz w:val="14"/>
        </w:rPr>
        <w:t>fenotrin,</w:t>
      </w:r>
      <w:r>
        <w:rPr>
          <w:spacing w:val="8"/>
          <w:sz w:val="14"/>
        </w:rPr>
        <w:t xml:space="preserve"> </w:t>
      </w:r>
      <w:r>
        <w:rPr>
          <w:sz w:val="14"/>
        </w:rPr>
        <w:t>profam,</w:t>
      </w:r>
      <w:r>
        <w:rPr>
          <w:spacing w:val="8"/>
          <w:sz w:val="14"/>
        </w:rPr>
        <w:t xml:space="preserve"> </w:t>
      </w:r>
      <w:r>
        <w:rPr>
          <w:sz w:val="14"/>
        </w:rPr>
        <w:t>pirazofos,</w:t>
      </w:r>
      <w:r>
        <w:rPr>
          <w:spacing w:val="8"/>
          <w:sz w:val="14"/>
        </w:rPr>
        <w:t xml:space="preserve"> </w:t>
      </w:r>
      <w:r>
        <w:rPr>
          <w:sz w:val="14"/>
        </w:rPr>
        <w:t>kvuinalfos,</w:t>
      </w:r>
      <w:r>
        <w:rPr>
          <w:spacing w:val="8"/>
          <w:sz w:val="14"/>
        </w:rPr>
        <w:t xml:space="preserve"> </w:t>
      </w:r>
      <w:r>
        <w:rPr>
          <w:sz w:val="14"/>
        </w:rPr>
        <w:t>resmetrin,</w:t>
      </w:r>
      <w:r>
        <w:rPr>
          <w:spacing w:val="8"/>
          <w:sz w:val="14"/>
        </w:rPr>
        <w:t xml:space="preserve"> </w:t>
      </w:r>
      <w:r>
        <w:rPr>
          <w:sz w:val="14"/>
        </w:rPr>
        <w:t>teknazen</w:t>
      </w:r>
      <w:r>
        <w:rPr>
          <w:spacing w:val="40"/>
          <w:sz w:val="14"/>
        </w:rPr>
        <w:t xml:space="preserve"> </w:t>
      </w:r>
      <w:r>
        <w:rPr>
          <w:sz w:val="14"/>
        </w:rPr>
        <w:t>и vinklozolin у или на одређеним производима (</w:t>
      </w:r>
      <w:r>
        <w:rPr>
          <w:i/>
          <w:sz w:val="14"/>
        </w:rPr>
        <w:t>Commission Regulation (EU) 2015/868 of 26 May 2015 amending Annexes II, III and V to Regulation (EC) No 396/2005 of the</w:t>
      </w:r>
      <w:r>
        <w:rPr>
          <w:i/>
          <w:spacing w:val="40"/>
          <w:sz w:val="14"/>
        </w:rPr>
        <w:t xml:space="preserve"> </w:t>
      </w:r>
      <w:r>
        <w:rPr>
          <w:i/>
          <w:sz w:val="14"/>
        </w:rPr>
        <w:t>European Parliament and of the Council as regards maximum residue levels for 2,4,5-T, barban, binapacryl, bromophos-ethyl, camphechlor (toxaphene), chlorbufam, chloroxuron,</w:t>
      </w:r>
      <w:r>
        <w:rPr>
          <w:i/>
          <w:spacing w:val="40"/>
          <w:sz w:val="14"/>
        </w:rPr>
        <w:t xml:space="preserve"> </w:t>
      </w:r>
      <w:r>
        <w:rPr>
          <w:i/>
          <w:sz w:val="14"/>
        </w:rPr>
        <w:t>chlozolinate, DNOC, di-allate, dinoseb, dinoterb, dioxathion, ethylene oxide, fentin acetate, fentin hydroxide, flucycloxuron, flucythrinate, formothion, mecarbam, methacrifos,</w:t>
      </w:r>
      <w:r>
        <w:rPr>
          <w:i/>
          <w:spacing w:val="40"/>
          <w:sz w:val="14"/>
        </w:rPr>
        <w:t xml:space="preserve"> </w:t>
      </w:r>
      <w:r>
        <w:rPr>
          <w:i/>
          <w:sz w:val="14"/>
        </w:rPr>
        <w:t>monolinuron, phenothrin, propham, pyrazophos, quinalphos, resmethrin, tecnazene and vinclozolin in or on certain products</w:t>
      </w:r>
      <w:r>
        <w:rPr>
          <w:sz w:val="14"/>
        </w:rPr>
        <w:t>);</w:t>
      </w:r>
    </w:p>
    <w:p w:rsidR="00E63ECF" w:rsidRDefault="00481C0A">
      <w:pPr>
        <w:spacing w:line="237" w:lineRule="auto"/>
        <w:ind w:left="557" w:right="108"/>
        <w:jc w:val="both"/>
        <w:rPr>
          <w:sz w:val="14"/>
        </w:rPr>
      </w:pPr>
      <w:r>
        <w:rPr>
          <w:sz w:val="14"/>
        </w:rPr>
        <w:t>Уредбом</w:t>
      </w:r>
      <w:r>
        <w:rPr>
          <w:spacing w:val="13"/>
          <w:sz w:val="14"/>
        </w:rPr>
        <w:t xml:space="preserve"> </w:t>
      </w:r>
      <w:r>
        <w:rPr>
          <w:sz w:val="14"/>
        </w:rPr>
        <w:t>Kомисије</w:t>
      </w:r>
      <w:r>
        <w:rPr>
          <w:spacing w:val="13"/>
          <w:sz w:val="14"/>
        </w:rPr>
        <w:t xml:space="preserve"> </w:t>
      </w:r>
      <w:r>
        <w:rPr>
          <w:sz w:val="14"/>
        </w:rPr>
        <w:t>(ЕУ)</w:t>
      </w:r>
      <w:r>
        <w:rPr>
          <w:spacing w:val="13"/>
          <w:sz w:val="14"/>
        </w:rPr>
        <w:t xml:space="preserve"> </w:t>
      </w:r>
      <w:r>
        <w:rPr>
          <w:sz w:val="14"/>
        </w:rPr>
        <w:t>број</w:t>
      </w:r>
      <w:r>
        <w:rPr>
          <w:spacing w:val="13"/>
          <w:sz w:val="14"/>
        </w:rPr>
        <w:t xml:space="preserve"> </w:t>
      </w:r>
      <w:r>
        <w:rPr>
          <w:sz w:val="14"/>
        </w:rPr>
        <w:t>2015/1040</w:t>
      </w:r>
      <w:r>
        <w:rPr>
          <w:spacing w:val="13"/>
          <w:sz w:val="14"/>
        </w:rPr>
        <w:t xml:space="preserve"> </w:t>
      </w:r>
      <w:r>
        <w:rPr>
          <w:sz w:val="14"/>
        </w:rPr>
        <w:t>од</w:t>
      </w:r>
      <w:r>
        <w:rPr>
          <w:spacing w:val="13"/>
          <w:sz w:val="14"/>
        </w:rPr>
        <w:t xml:space="preserve"> </w:t>
      </w:r>
      <w:r>
        <w:rPr>
          <w:sz w:val="14"/>
        </w:rPr>
        <w:t>30.</w:t>
      </w:r>
      <w:r>
        <w:rPr>
          <w:spacing w:val="13"/>
          <w:sz w:val="14"/>
        </w:rPr>
        <w:t xml:space="preserve"> </w:t>
      </w:r>
      <w:r>
        <w:rPr>
          <w:sz w:val="14"/>
        </w:rPr>
        <w:t>jуна</w:t>
      </w:r>
      <w:r>
        <w:rPr>
          <w:spacing w:val="13"/>
          <w:sz w:val="14"/>
        </w:rPr>
        <w:t xml:space="preserve"> </w:t>
      </w:r>
      <w:r>
        <w:rPr>
          <w:sz w:val="14"/>
        </w:rPr>
        <w:t>2015.</w:t>
      </w:r>
      <w:r>
        <w:rPr>
          <w:spacing w:val="13"/>
          <w:sz w:val="14"/>
        </w:rPr>
        <w:t xml:space="preserve"> </w:t>
      </w:r>
      <w:r>
        <w:rPr>
          <w:sz w:val="14"/>
        </w:rPr>
        <w:t>године</w:t>
      </w:r>
      <w:r>
        <w:rPr>
          <w:spacing w:val="13"/>
          <w:sz w:val="14"/>
        </w:rPr>
        <w:t xml:space="preserve"> </w:t>
      </w:r>
      <w:r>
        <w:rPr>
          <w:sz w:val="14"/>
        </w:rPr>
        <w:t>којом</w:t>
      </w:r>
      <w:r>
        <w:rPr>
          <w:spacing w:val="13"/>
          <w:sz w:val="14"/>
        </w:rPr>
        <w:t xml:space="preserve"> </w:t>
      </w:r>
      <w:r>
        <w:rPr>
          <w:sz w:val="14"/>
        </w:rPr>
        <w:t>су</w:t>
      </w:r>
      <w:r>
        <w:rPr>
          <w:spacing w:val="13"/>
          <w:sz w:val="14"/>
        </w:rPr>
        <w:t xml:space="preserve"> </w:t>
      </w:r>
      <w:r>
        <w:rPr>
          <w:sz w:val="14"/>
        </w:rPr>
        <w:t>измењени</w:t>
      </w:r>
      <w:r>
        <w:rPr>
          <w:spacing w:val="13"/>
          <w:sz w:val="14"/>
        </w:rPr>
        <w:t xml:space="preserve"> </w:t>
      </w:r>
      <w:r>
        <w:rPr>
          <w:sz w:val="14"/>
        </w:rPr>
        <w:t>Анекси</w:t>
      </w:r>
      <w:r>
        <w:rPr>
          <w:spacing w:val="13"/>
          <w:sz w:val="14"/>
        </w:rPr>
        <w:t xml:space="preserve"> </w:t>
      </w:r>
      <w:r>
        <w:rPr>
          <w:sz w:val="14"/>
        </w:rPr>
        <w:t>II,</w:t>
      </w:r>
      <w:r>
        <w:rPr>
          <w:spacing w:val="13"/>
          <w:sz w:val="14"/>
        </w:rPr>
        <w:t xml:space="preserve"> </w:t>
      </w:r>
      <w:r>
        <w:rPr>
          <w:sz w:val="14"/>
        </w:rPr>
        <w:t>III,</w:t>
      </w:r>
      <w:r>
        <w:rPr>
          <w:spacing w:val="13"/>
          <w:sz w:val="14"/>
        </w:rPr>
        <w:t xml:space="preserve"> </w:t>
      </w:r>
      <w:r>
        <w:rPr>
          <w:sz w:val="14"/>
        </w:rPr>
        <w:t>IV</w:t>
      </w:r>
      <w:r>
        <w:rPr>
          <w:spacing w:val="12"/>
          <w:sz w:val="14"/>
        </w:rPr>
        <w:t xml:space="preserve"> </w:t>
      </w:r>
      <w:r>
        <w:rPr>
          <w:sz w:val="14"/>
        </w:rPr>
        <w:t>и</w:t>
      </w:r>
      <w:r>
        <w:rPr>
          <w:spacing w:val="12"/>
          <w:sz w:val="14"/>
        </w:rPr>
        <w:t xml:space="preserve"> </w:t>
      </w:r>
      <w:r>
        <w:rPr>
          <w:sz w:val="14"/>
        </w:rPr>
        <w:t>V</w:t>
      </w:r>
      <w:r>
        <w:rPr>
          <w:spacing w:val="12"/>
          <w:sz w:val="14"/>
        </w:rPr>
        <w:t xml:space="preserve"> </w:t>
      </w:r>
      <w:r>
        <w:rPr>
          <w:sz w:val="14"/>
        </w:rPr>
        <w:t>Уредбе</w:t>
      </w:r>
      <w:r>
        <w:rPr>
          <w:spacing w:val="13"/>
          <w:sz w:val="14"/>
        </w:rPr>
        <w:t xml:space="preserve"> </w:t>
      </w:r>
      <w:r>
        <w:rPr>
          <w:sz w:val="14"/>
        </w:rPr>
        <w:t>Европског</w:t>
      </w:r>
      <w:r>
        <w:rPr>
          <w:spacing w:val="13"/>
          <w:sz w:val="14"/>
        </w:rPr>
        <w:t xml:space="preserve"> </w:t>
      </w:r>
      <w:r>
        <w:rPr>
          <w:sz w:val="14"/>
        </w:rPr>
        <w:t>парламента</w:t>
      </w:r>
      <w:r>
        <w:rPr>
          <w:spacing w:val="13"/>
          <w:sz w:val="14"/>
        </w:rPr>
        <w:t xml:space="preserve"> </w:t>
      </w:r>
      <w:r>
        <w:rPr>
          <w:sz w:val="14"/>
        </w:rPr>
        <w:t>и</w:t>
      </w:r>
      <w:r>
        <w:rPr>
          <w:spacing w:val="13"/>
          <w:sz w:val="14"/>
        </w:rPr>
        <w:t xml:space="preserve"> </w:t>
      </w:r>
      <w:r>
        <w:rPr>
          <w:sz w:val="14"/>
        </w:rPr>
        <w:t>Савета</w:t>
      </w:r>
      <w:r>
        <w:rPr>
          <w:spacing w:val="13"/>
          <w:sz w:val="14"/>
        </w:rPr>
        <w:t xml:space="preserve"> </w:t>
      </w:r>
      <w:r>
        <w:rPr>
          <w:sz w:val="14"/>
        </w:rPr>
        <w:t>(ЕЗ)</w:t>
      </w:r>
      <w:r>
        <w:rPr>
          <w:spacing w:val="13"/>
          <w:sz w:val="14"/>
        </w:rPr>
        <w:t xml:space="preserve"> </w:t>
      </w:r>
      <w:r>
        <w:rPr>
          <w:sz w:val="14"/>
        </w:rPr>
        <w:t>број</w:t>
      </w:r>
      <w:r>
        <w:rPr>
          <w:spacing w:val="13"/>
          <w:sz w:val="14"/>
        </w:rPr>
        <w:t xml:space="preserve"> </w:t>
      </w:r>
      <w:r>
        <w:rPr>
          <w:sz w:val="14"/>
        </w:rPr>
        <w:t>396/2005</w:t>
      </w:r>
      <w:r>
        <w:rPr>
          <w:spacing w:val="40"/>
          <w:sz w:val="14"/>
        </w:rPr>
        <w:t xml:space="preserve"> </w:t>
      </w:r>
      <w:r>
        <w:rPr>
          <w:sz w:val="14"/>
        </w:rPr>
        <w:t>у смислу максималних нивоа резидуа за azoksistrobin, dimoksiystrobin, fluroksipir, metoksifenozid, metrafenon, oksadiaržil и tribenuron у или на одређеним производима</w:t>
      </w:r>
      <w:r>
        <w:rPr>
          <w:spacing w:val="40"/>
          <w:sz w:val="14"/>
        </w:rPr>
        <w:t xml:space="preserve"> </w:t>
      </w:r>
      <w:r>
        <w:rPr>
          <w:sz w:val="14"/>
        </w:rPr>
        <w:t>(</w:t>
      </w:r>
      <w:r>
        <w:rPr>
          <w:i/>
          <w:sz w:val="14"/>
        </w:rPr>
        <w:t>Commission Regulation (EU) 1146/2014 of 23 October 2014 amending</w:t>
      </w:r>
      <w:r>
        <w:rPr>
          <w:i/>
          <w:spacing w:val="-2"/>
          <w:sz w:val="14"/>
        </w:rPr>
        <w:t xml:space="preserve"> </w:t>
      </w:r>
      <w:r>
        <w:rPr>
          <w:i/>
          <w:sz w:val="14"/>
        </w:rPr>
        <w:t>Annexes II, III, IV</w:t>
      </w:r>
      <w:r>
        <w:rPr>
          <w:i/>
          <w:spacing w:val="-2"/>
          <w:sz w:val="14"/>
        </w:rPr>
        <w:t xml:space="preserve"> </w:t>
      </w:r>
      <w:r>
        <w:rPr>
          <w:i/>
          <w:sz w:val="14"/>
        </w:rPr>
        <w:t>and V</w:t>
      </w:r>
      <w:r>
        <w:rPr>
          <w:i/>
          <w:spacing w:val="-2"/>
          <w:sz w:val="14"/>
        </w:rPr>
        <w:t xml:space="preserve"> </w:t>
      </w:r>
      <w:r>
        <w:rPr>
          <w:i/>
          <w:sz w:val="14"/>
        </w:rPr>
        <w:t>to Regulation (EC) No 396/2005 of the European Parliament and of the Council as</w:t>
      </w:r>
      <w:r>
        <w:rPr>
          <w:i/>
          <w:spacing w:val="40"/>
          <w:sz w:val="14"/>
        </w:rPr>
        <w:t xml:space="preserve"> </w:t>
      </w:r>
      <w:r>
        <w:rPr>
          <w:i/>
          <w:sz w:val="14"/>
        </w:rPr>
        <w:t>regards maximum residue levels for 2015/1040 of 30 June 2015 amending Annexes II, III and V to Regulation (EC) No 396/2005 of the European Parliament and of the Council as</w:t>
      </w:r>
      <w:r>
        <w:rPr>
          <w:i/>
          <w:spacing w:val="40"/>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1"/>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azoxystrobin,</w:t>
      </w:r>
      <w:r>
        <w:rPr>
          <w:i/>
          <w:spacing w:val="-1"/>
          <w:sz w:val="14"/>
        </w:rPr>
        <w:t xml:space="preserve"> </w:t>
      </w:r>
      <w:r>
        <w:rPr>
          <w:i/>
          <w:sz w:val="14"/>
        </w:rPr>
        <w:t>dimoxystrobin,</w:t>
      </w:r>
      <w:r>
        <w:rPr>
          <w:i/>
          <w:spacing w:val="-1"/>
          <w:sz w:val="14"/>
        </w:rPr>
        <w:t xml:space="preserve"> </w:t>
      </w:r>
      <w:r>
        <w:rPr>
          <w:i/>
          <w:sz w:val="14"/>
        </w:rPr>
        <w:t>fluroxypyr,</w:t>
      </w:r>
      <w:r>
        <w:rPr>
          <w:i/>
          <w:spacing w:val="-1"/>
          <w:sz w:val="14"/>
        </w:rPr>
        <w:t xml:space="preserve"> </w:t>
      </w:r>
      <w:r>
        <w:rPr>
          <w:i/>
          <w:sz w:val="14"/>
        </w:rPr>
        <w:t>methoxyfenozide,</w:t>
      </w:r>
      <w:r>
        <w:rPr>
          <w:i/>
          <w:spacing w:val="-1"/>
          <w:sz w:val="14"/>
        </w:rPr>
        <w:t xml:space="preserve"> </w:t>
      </w:r>
      <w:r>
        <w:rPr>
          <w:i/>
          <w:sz w:val="14"/>
        </w:rPr>
        <w:t>metrafenone,</w:t>
      </w:r>
      <w:r>
        <w:rPr>
          <w:i/>
          <w:spacing w:val="-1"/>
          <w:sz w:val="14"/>
        </w:rPr>
        <w:t xml:space="preserve"> </w:t>
      </w:r>
      <w:r>
        <w:rPr>
          <w:i/>
          <w:sz w:val="14"/>
        </w:rPr>
        <w:t>oxadiargyl</w:t>
      </w:r>
      <w:r>
        <w:rPr>
          <w:i/>
          <w:spacing w:val="-1"/>
          <w:sz w:val="14"/>
        </w:rPr>
        <w:t xml:space="preserve"> </w:t>
      </w:r>
      <w:r>
        <w:rPr>
          <w:i/>
          <w:sz w:val="14"/>
        </w:rPr>
        <w:t>and</w:t>
      </w:r>
      <w:r>
        <w:rPr>
          <w:i/>
          <w:spacing w:val="-1"/>
          <w:sz w:val="14"/>
        </w:rPr>
        <w:t xml:space="preserve"> </w:t>
      </w:r>
      <w:r>
        <w:rPr>
          <w:i/>
          <w:sz w:val="14"/>
        </w:rPr>
        <w:t>tribenuron</w:t>
      </w:r>
      <w:r>
        <w:rPr>
          <w:i/>
          <w:spacing w:val="-1"/>
          <w:sz w:val="14"/>
        </w:rPr>
        <w:t xml:space="preserve"> </w:t>
      </w:r>
      <w:r>
        <w:rPr>
          <w:i/>
          <w:sz w:val="14"/>
        </w:rPr>
        <w:t>in</w:t>
      </w:r>
      <w:r>
        <w:rPr>
          <w:i/>
          <w:spacing w:val="-1"/>
          <w:sz w:val="14"/>
        </w:rPr>
        <w:t xml:space="preserve"> </w:t>
      </w:r>
      <w:r>
        <w:rPr>
          <w:i/>
          <w:sz w:val="14"/>
        </w:rPr>
        <w:t>or</w:t>
      </w:r>
      <w:r>
        <w:rPr>
          <w:i/>
          <w:spacing w:val="-2"/>
          <w:sz w:val="14"/>
        </w:rPr>
        <w:t xml:space="preserve"> </w:t>
      </w:r>
      <w:r>
        <w:rPr>
          <w:i/>
          <w:sz w:val="14"/>
        </w:rPr>
        <w:t>on</w:t>
      </w:r>
      <w:r>
        <w:rPr>
          <w:i/>
          <w:spacing w:val="-1"/>
          <w:sz w:val="14"/>
        </w:rPr>
        <w:t xml:space="preserve"> </w:t>
      </w:r>
      <w:r>
        <w:rPr>
          <w:i/>
          <w:sz w:val="14"/>
        </w:rPr>
        <w:t>certain</w:t>
      </w:r>
      <w:r>
        <w:rPr>
          <w:i/>
          <w:spacing w:val="-1"/>
          <w:sz w:val="14"/>
        </w:rPr>
        <w:t xml:space="preserve"> </w:t>
      </w:r>
      <w:r>
        <w:rPr>
          <w:i/>
          <w:sz w:val="14"/>
        </w:rPr>
        <w:t>products</w:t>
      </w:r>
      <w:r>
        <w:rPr>
          <w:sz w:val="14"/>
        </w:rPr>
        <w:t>);</w:t>
      </w:r>
    </w:p>
    <w:p w:rsidR="00E63ECF" w:rsidRDefault="00E63ECF">
      <w:pPr>
        <w:spacing w:line="237" w:lineRule="auto"/>
        <w:jc w:val="both"/>
        <w:rPr>
          <w:sz w:val="14"/>
        </w:rPr>
        <w:sectPr w:rsidR="00E63ECF">
          <w:pgSz w:w="12480" w:h="15690"/>
          <w:pgMar w:top="120" w:right="740" w:bottom="280" w:left="860" w:header="720" w:footer="720" w:gutter="0"/>
          <w:cols w:space="720"/>
        </w:sectPr>
      </w:pPr>
    </w:p>
    <w:p w:rsidR="00E63ECF" w:rsidRDefault="00481C0A">
      <w:pPr>
        <w:spacing w:before="77"/>
        <w:ind w:left="273" w:right="391"/>
        <w:jc w:val="both"/>
        <w:rPr>
          <w:sz w:val="14"/>
        </w:rPr>
      </w:pP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2015/1910</w:t>
      </w:r>
      <w:r>
        <w:rPr>
          <w:spacing w:val="-3"/>
          <w:sz w:val="14"/>
        </w:rPr>
        <w:t xml:space="preserve"> </w:t>
      </w:r>
      <w:r>
        <w:rPr>
          <w:sz w:val="14"/>
        </w:rPr>
        <w:t>од</w:t>
      </w:r>
      <w:r>
        <w:rPr>
          <w:spacing w:val="-3"/>
          <w:sz w:val="14"/>
        </w:rPr>
        <w:t xml:space="preserve"> </w:t>
      </w:r>
      <w:r>
        <w:rPr>
          <w:sz w:val="14"/>
        </w:rPr>
        <w:t>21.</w:t>
      </w:r>
      <w:r>
        <w:rPr>
          <w:spacing w:val="-3"/>
          <w:sz w:val="14"/>
        </w:rPr>
        <w:t xml:space="preserve"> </w:t>
      </w:r>
      <w:r>
        <w:rPr>
          <w:sz w:val="14"/>
        </w:rPr>
        <w:t>октобра</w:t>
      </w:r>
      <w:r>
        <w:rPr>
          <w:spacing w:val="-3"/>
          <w:sz w:val="14"/>
        </w:rPr>
        <w:t xml:space="preserve"> </w:t>
      </w:r>
      <w:r>
        <w:rPr>
          <w:sz w:val="14"/>
        </w:rPr>
        <w:t>2015.</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III</w:t>
      </w:r>
      <w:r>
        <w:rPr>
          <w:spacing w:val="-3"/>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у</w:t>
      </w:r>
      <w:r>
        <w:rPr>
          <w:spacing w:val="-3"/>
          <w:sz w:val="14"/>
        </w:rPr>
        <w:t xml:space="preserve"> </w:t>
      </w:r>
      <w:r>
        <w:rPr>
          <w:sz w:val="14"/>
        </w:rPr>
        <w:t>смислу</w:t>
      </w:r>
      <w:r>
        <w:rPr>
          <w:spacing w:val="40"/>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guazatin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2015/1910</w:t>
      </w:r>
      <w:r>
        <w:rPr>
          <w:i/>
          <w:spacing w:val="-5"/>
          <w:sz w:val="14"/>
        </w:rPr>
        <w:t xml:space="preserve"> </w:t>
      </w:r>
      <w:r>
        <w:rPr>
          <w:i/>
          <w:sz w:val="14"/>
        </w:rPr>
        <w:t>of</w:t>
      </w:r>
      <w:r>
        <w:rPr>
          <w:i/>
          <w:spacing w:val="-5"/>
          <w:sz w:val="14"/>
        </w:rPr>
        <w:t xml:space="preserve"> </w:t>
      </w:r>
      <w:r>
        <w:rPr>
          <w:i/>
          <w:sz w:val="14"/>
        </w:rPr>
        <w:t>21</w:t>
      </w:r>
      <w:r>
        <w:rPr>
          <w:i/>
          <w:spacing w:val="-5"/>
          <w:sz w:val="14"/>
        </w:rPr>
        <w:t xml:space="preserve"> </w:t>
      </w:r>
      <w:r>
        <w:rPr>
          <w:i/>
          <w:sz w:val="14"/>
        </w:rPr>
        <w:t>October</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V</w:t>
      </w:r>
      <w:r>
        <w:rPr>
          <w:i/>
          <w:spacing w:val="-8"/>
          <w:sz w:val="14"/>
        </w:rPr>
        <w:t xml:space="preserve"> </w:t>
      </w:r>
      <w:r>
        <w:rPr>
          <w:i/>
          <w:sz w:val="14"/>
        </w:rPr>
        <w:t>to</w:t>
      </w:r>
      <w:r>
        <w:rPr>
          <w:i/>
          <w:spacing w:val="-5"/>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guazatine in or on certain products</w:t>
      </w:r>
      <w:r>
        <w:rPr>
          <w:sz w:val="14"/>
        </w:rPr>
        <w:t>);</w:t>
      </w:r>
    </w:p>
    <w:p w:rsidR="00E63ECF" w:rsidRDefault="00481C0A">
      <w:pPr>
        <w:spacing w:line="237" w:lineRule="auto"/>
        <w:ind w:left="273" w:right="391"/>
        <w:jc w:val="both"/>
        <w:rPr>
          <w:sz w:val="14"/>
        </w:rPr>
      </w:pPr>
      <w:r>
        <w:rPr>
          <w:sz w:val="14"/>
        </w:rPr>
        <w:t>Уредбом Kомисије (ЕУ) број 2016/67 од 19. јануара 2016. године којом су измењени Анекси II, III и V Уредбе Европског парламента и Савета (ЕЗ) број 396/2005 у сми-</w:t>
      </w:r>
      <w:r>
        <w:rPr>
          <w:spacing w:val="40"/>
          <w:sz w:val="14"/>
        </w:rPr>
        <w:t xml:space="preserve"> </w:t>
      </w:r>
      <w:r>
        <w:rPr>
          <w:sz w:val="14"/>
        </w:rPr>
        <w:t>слу максималних нивоа резидуа за ametoktradin, hlorotalonil, difenilamin, flonikamid, fluazinam, fluoksastrobin, halauksxifen-metil, propamokarb, protiokonazol, tiakloprid и</w:t>
      </w:r>
      <w:r>
        <w:rPr>
          <w:spacing w:val="40"/>
          <w:sz w:val="14"/>
        </w:rPr>
        <w:t xml:space="preserve"> </w:t>
      </w:r>
      <w:r>
        <w:rPr>
          <w:sz w:val="14"/>
        </w:rPr>
        <w:t>trifloksistrobin</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2016/67</w:t>
      </w:r>
      <w:r>
        <w:rPr>
          <w:i/>
          <w:spacing w:val="-2"/>
          <w:sz w:val="14"/>
        </w:rPr>
        <w:t xml:space="preserve"> </w:t>
      </w:r>
      <w:r>
        <w:rPr>
          <w:i/>
          <w:sz w:val="14"/>
        </w:rPr>
        <w:t>of</w:t>
      </w:r>
      <w:r>
        <w:rPr>
          <w:i/>
          <w:spacing w:val="-2"/>
          <w:sz w:val="14"/>
        </w:rPr>
        <w:t xml:space="preserve"> </w:t>
      </w:r>
      <w:r>
        <w:rPr>
          <w:i/>
          <w:sz w:val="14"/>
        </w:rPr>
        <w:t>19</w:t>
      </w:r>
      <w:r>
        <w:rPr>
          <w:i/>
          <w:spacing w:val="-2"/>
          <w:sz w:val="14"/>
        </w:rPr>
        <w:t xml:space="preserve"> </w:t>
      </w:r>
      <w:r>
        <w:rPr>
          <w:i/>
          <w:sz w:val="14"/>
        </w:rPr>
        <w:t>January</w:t>
      </w:r>
      <w:r>
        <w:rPr>
          <w:i/>
          <w:spacing w:val="-2"/>
          <w:sz w:val="14"/>
        </w:rPr>
        <w:t xml:space="preserve"> </w:t>
      </w:r>
      <w:r>
        <w:rPr>
          <w:i/>
          <w:sz w:val="14"/>
        </w:rPr>
        <w:t>2016</w:t>
      </w:r>
      <w:r>
        <w:rPr>
          <w:i/>
          <w:spacing w:val="-2"/>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40"/>
          <w:sz w:val="14"/>
        </w:rPr>
        <w:t xml:space="preserve"> </w:t>
      </w:r>
      <w:r>
        <w:rPr>
          <w:i/>
          <w:sz w:val="14"/>
        </w:rPr>
        <w:t>European</w:t>
      </w:r>
      <w:r>
        <w:rPr>
          <w:i/>
          <w:spacing w:val="-6"/>
          <w:sz w:val="14"/>
        </w:rPr>
        <w:t xml:space="preserve"> </w:t>
      </w:r>
      <w:r>
        <w:rPr>
          <w:i/>
          <w:sz w:val="14"/>
        </w:rPr>
        <w:t>Parliament</w:t>
      </w:r>
      <w:r>
        <w:rPr>
          <w:i/>
          <w:spacing w:val="-6"/>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ametoctradin,</w:t>
      </w:r>
      <w:r>
        <w:rPr>
          <w:i/>
          <w:spacing w:val="-6"/>
          <w:sz w:val="14"/>
        </w:rPr>
        <w:t xml:space="preserve"> </w:t>
      </w:r>
      <w:r>
        <w:rPr>
          <w:i/>
          <w:sz w:val="14"/>
        </w:rPr>
        <w:t>chlorothalonil,</w:t>
      </w:r>
      <w:r>
        <w:rPr>
          <w:i/>
          <w:spacing w:val="-6"/>
          <w:sz w:val="14"/>
        </w:rPr>
        <w:t xml:space="preserve"> </w:t>
      </w:r>
      <w:r>
        <w:rPr>
          <w:i/>
          <w:sz w:val="14"/>
        </w:rPr>
        <w:t>diphenylamine,</w:t>
      </w:r>
      <w:r>
        <w:rPr>
          <w:i/>
          <w:spacing w:val="-6"/>
          <w:sz w:val="14"/>
        </w:rPr>
        <w:t xml:space="preserve"> </w:t>
      </w:r>
      <w:r>
        <w:rPr>
          <w:i/>
          <w:sz w:val="14"/>
        </w:rPr>
        <w:t>flonicamid,</w:t>
      </w:r>
      <w:r>
        <w:rPr>
          <w:i/>
          <w:spacing w:val="-6"/>
          <w:sz w:val="14"/>
        </w:rPr>
        <w:t xml:space="preserve"> </w:t>
      </w:r>
      <w:r>
        <w:rPr>
          <w:i/>
          <w:sz w:val="14"/>
        </w:rPr>
        <w:t>fluazinam,</w:t>
      </w:r>
      <w:r>
        <w:rPr>
          <w:i/>
          <w:spacing w:val="-6"/>
          <w:sz w:val="14"/>
        </w:rPr>
        <w:t xml:space="preserve"> </w:t>
      </w:r>
      <w:r>
        <w:rPr>
          <w:i/>
          <w:sz w:val="14"/>
        </w:rPr>
        <w:t>fluoxastrobin,</w:t>
      </w:r>
      <w:r>
        <w:rPr>
          <w:i/>
          <w:spacing w:val="-6"/>
          <w:sz w:val="14"/>
        </w:rPr>
        <w:t xml:space="preserve"> </w:t>
      </w:r>
      <w:r>
        <w:rPr>
          <w:i/>
          <w:sz w:val="14"/>
        </w:rPr>
        <w:t>halauxifen-methyl,</w:t>
      </w:r>
      <w:r>
        <w:rPr>
          <w:i/>
          <w:spacing w:val="40"/>
          <w:sz w:val="14"/>
        </w:rPr>
        <w:t xml:space="preserve"> </w:t>
      </w:r>
      <w:r>
        <w:rPr>
          <w:i/>
          <w:sz w:val="14"/>
        </w:rPr>
        <w:t>propamocarb, prothioconazole, thiacloprid and trifloxystrobin in or on certain products</w:t>
      </w:r>
      <w:r>
        <w:rPr>
          <w:sz w:val="14"/>
        </w:rPr>
        <w:t>);</w:t>
      </w:r>
    </w:p>
    <w:p w:rsidR="00E63ECF" w:rsidRDefault="00481C0A">
      <w:pPr>
        <w:spacing w:before="1"/>
        <w:ind w:left="273" w:right="391"/>
        <w:jc w:val="both"/>
        <w:rPr>
          <w:sz w:val="14"/>
        </w:rPr>
      </w:pPr>
      <w:r>
        <w:rPr>
          <w:sz w:val="14"/>
        </w:rPr>
        <w:t>Уредбом Kомисије (ЕУ) број 2016/71 од 26. јануара 2016. године којом су измењени Анекси II, III и V Уредбе Европског парламента и Савета (ЕЗ) број 396/2005 у сми-</w:t>
      </w:r>
      <w:r>
        <w:rPr>
          <w:spacing w:val="40"/>
          <w:sz w:val="14"/>
        </w:rPr>
        <w:t xml:space="preserve"> </w:t>
      </w:r>
      <w:r>
        <w:rPr>
          <w:sz w:val="14"/>
        </w:rPr>
        <w:t>слу максималних нивоа резидуа за 1-metilciklopropen, flonikamid, flutriafol, indolsirćetna kiselina, indolbuterna kiselina, petoksamid, pirimikarb, protiokonazol и teflubenzuron</w:t>
      </w:r>
      <w:r>
        <w:rPr>
          <w:spacing w:val="80"/>
          <w:sz w:val="14"/>
        </w:rPr>
        <w:t xml:space="preserve"> </w:t>
      </w:r>
      <w:r>
        <w:rPr>
          <w:sz w:val="14"/>
        </w:rPr>
        <w:t>у или на одређеним производима (</w:t>
      </w:r>
      <w:r>
        <w:rPr>
          <w:i/>
          <w:sz w:val="14"/>
        </w:rPr>
        <w:t>Commission Regulation (EU) 2016/71 of 26 January 2016 amending Annexes II, III and V to Regulation (EC) No 396/2005 of the European</w:t>
      </w:r>
      <w:r>
        <w:rPr>
          <w:i/>
          <w:spacing w:val="40"/>
          <w:sz w:val="14"/>
        </w:rPr>
        <w:t xml:space="preserve"> </w:t>
      </w:r>
      <w:r>
        <w:rPr>
          <w:i/>
          <w:sz w:val="14"/>
        </w:rPr>
        <w:t>Parliament and of the Council as regards maximum residue levels for 1-methylcyclopropene, flonicamid, flutriafol, indolylacetic acid, indolylbutyric acid, pethoxamid, pirimicarb,</w:t>
      </w:r>
      <w:r>
        <w:rPr>
          <w:i/>
          <w:spacing w:val="40"/>
          <w:sz w:val="14"/>
        </w:rPr>
        <w:t xml:space="preserve"> </w:t>
      </w:r>
      <w:r>
        <w:rPr>
          <w:i/>
          <w:sz w:val="14"/>
        </w:rPr>
        <w:t>prothioconazole and teflubenzuron in or on certain products</w:t>
      </w:r>
      <w:r>
        <w:rPr>
          <w:sz w:val="14"/>
        </w:rPr>
        <w:t>);</w:t>
      </w:r>
    </w:p>
    <w:p w:rsidR="00E63ECF" w:rsidRDefault="00481C0A">
      <w:pPr>
        <w:spacing w:line="237" w:lineRule="auto"/>
        <w:ind w:left="273" w:right="391"/>
        <w:jc w:val="both"/>
        <w:rPr>
          <w:sz w:val="14"/>
        </w:rPr>
      </w:pP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2016/440</w:t>
      </w:r>
      <w:r>
        <w:rPr>
          <w:spacing w:val="-1"/>
          <w:sz w:val="14"/>
        </w:rPr>
        <w:t xml:space="preserve"> </w:t>
      </w:r>
      <w:r>
        <w:rPr>
          <w:sz w:val="14"/>
        </w:rPr>
        <w:t>од</w:t>
      </w:r>
      <w:r>
        <w:rPr>
          <w:spacing w:val="-1"/>
          <w:sz w:val="14"/>
        </w:rPr>
        <w:t xml:space="preserve"> </w:t>
      </w:r>
      <w:r>
        <w:rPr>
          <w:sz w:val="14"/>
        </w:rPr>
        <w:t>23.</w:t>
      </w:r>
      <w:r>
        <w:rPr>
          <w:spacing w:val="-1"/>
          <w:sz w:val="14"/>
        </w:rPr>
        <w:t xml:space="preserve"> </w:t>
      </w:r>
      <w:r>
        <w:rPr>
          <w:sz w:val="14"/>
        </w:rPr>
        <w:t>марта</w:t>
      </w:r>
      <w:r>
        <w:rPr>
          <w:spacing w:val="-1"/>
          <w:sz w:val="14"/>
        </w:rPr>
        <w:t xml:space="preserve"> </w:t>
      </w:r>
      <w:r>
        <w:rPr>
          <w:sz w:val="14"/>
        </w:rPr>
        <w:t>2016.</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atrazin</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2016/440</w:t>
      </w:r>
      <w:r>
        <w:rPr>
          <w:i/>
          <w:spacing w:val="-1"/>
          <w:sz w:val="14"/>
        </w:rPr>
        <w:t xml:space="preserve"> </w:t>
      </w:r>
      <w:r>
        <w:rPr>
          <w:i/>
          <w:sz w:val="14"/>
        </w:rPr>
        <w:t>of</w:t>
      </w:r>
      <w:r>
        <w:rPr>
          <w:i/>
          <w:spacing w:val="-1"/>
          <w:sz w:val="14"/>
        </w:rPr>
        <w:t xml:space="preserve"> </w:t>
      </w:r>
      <w:r>
        <w:rPr>
          <w:i/>
          <w:sz w:val="14"/>
        </w:rPr>
        <w:t>23</w:t>
      </w:r>
      <w:r>
        <w:rPr>
          <w:i/>
          <w:spacing w:val="-1"/>
          <w:sz w:val="14"/>
        </w:rPr>
        <w:t xml:space="preserve"> </w:t>
      </w:r>
      <w:r>
        <w:rPr>
          <w:i/>
          <w:sz w:val="14"/>
        </w:rPr>
        <w:t>March</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atrazine in or on certain products</w:t>
      </w:r>
      <w:r>
        <w:rPr>
          <w:sz w:val="14"/>
        </w:rPr>
        <w:t>);</w:t>
      </w:r>
    </w:p>
    <w:p w:rsidR="00E63ECF" w:rsidRDefault="00481C0A">
      <w:pPr>
        <w:ind w:left="273" w:right="391"/>
        <w:jc w:val="both"/>
        <w:rPr>
          <w:sz w:val="14"/>
        </w:rPr>
      </w:pPr>
      <w:r>
        <w:rPr>
          <w:sz w:val="14"/>
        </w:rPr>
        <w:t>Уредбом Kомисије (ЕУ) број 2016/1002 од 17. јуна 2016. године којом су измењени Анекси II, III и</w:t>
      </w:r>
      <w:r>
        <w:rPr>
          <w:spacing w:val="-3"/>
          <w:sz w:val="14"/>
        </w:rPr>
        <w:t xml:space="preserve"> </w:t>
      </w:r>
      <w:r>
        <w:rPr>
          <w:sz w:val="14"/>
        </w:rPr>
        <w:t>V</w:t>
      </w:r>
      <w:r>
        <w:rPr>
          <w:spacing w:val="-3"/>
          <w:sz w:val="14"/>
        </w:rPr>
        <w:t xml:space="preserve"> </w:t>
      </w:r>
      <w:r>
        <w:rPr>
          <w:sz w:val="14"/>
        </w:rPr>
        <w:t>Уредбе Европског парламента и Савета (ЕЗ) број 396/2005 у смислу</w:t>
      </w:r>
      <w:r>
        <w:rPr>
          <w:spacing w:val="40"/>
          <w:sz w:val="14"/>
        </w:rPr>
        <w:t xml:space="preserve"> </w:t>
      </w:r>
      <w:r>
        <w:rPr>
          <w:sz w:val="14"/>
        </w:rPr>
        <w:t>максималних нивоа резидуа за AMTT, dikvat, dodin, glufosinat и tritosulfuron у или на одређеним производима (</w:t>
      </w:r>
      <w:r>
        <w:rPr>
          <w:i/>
          <w:sz w:val="14"/>
        </w:rPr>
        <w:t>Commission Regulation (EU) 2016/1002 of 17 June 2016</w:t>
      </w:r>
      <w:r>
        <w:rPr>
          <w:i/>
          <w:spacing w:val="40"/>
          <w:sz w:val="14"/>
        </w:rPr>
        <w:t xml:space="preserve"> </w:t>
      </w:r>
      <w:r>
        <w:rPr>
          <w:i/>
          <w:sz w:val="14"/>
        </w:rPr>
        <w:t>amending Annexes II, III and V to Regulation (EC) No 396/2005 of the European Parliament and of the Council as regards maximum residue levels for AMTT, diquat, dodine,</w:t>
      </w:r>
      <w:r>
        <w:rPr>
          <w:i/>
          <w:spacing w:val="40"/>
          <w:sz w:val="14"/>
        </w:rPr>
        <w:t xml:space="preserve"> </w:t>
      </w:r>
      <w:r>
        <w:rPr>
          <w:i/>
          <w:sz w:val="14"/>
        </w:rPr>
        <w:t>glufosinate and tritosulfuron in or on certain products</w:t>
      </w:r>
      <w:r>
        <w:rPr>
          <w:sz w:val="14"/>
        </w:rPr>
        <w:t>);</w:t>
      </w:r>
    </w:p>
    <w:p w:rsidR="00E63ECF" w:rsidRDefault="00481C0A">
      <w:pPr>
        <w:spacing w:line="237" w:lineRule="auto"/>
        <w:ind w:left="273" w:right="391"/>
        <w:jc w:val="both"/>
        <w:rPr>
          <w:sz w:val="14"/>
        </w:rPr>
      </w:pP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2016/1866</w:t>
      </w:r>
      <w:r>
        <w:rPr>
          <w:spacing w:val="-3"/>
          <w:sz w:val="14"/>
        </w:rPr>
        <w:t xml:space="preserve"> </w:t>
      </w:r>
      <w:r>
        <w:rPr>
          <w:sz w:val="14"/>
        </w:rPr>
        <w:t>од</w:t>
      </w:r>
      <w:r>
        <w:rPr>
          <w:spacing w:val="-3"/>
          <w:sz w:val="14"/>
        </w:rPr>
        <w:t xml:space="preserve"> </w:t>
      </w:r>
      <w:r>
        <w:rPr>
          <w:sz w:val="14"/>
        </w:rPr>
        <w:t>17.</w:t>
      </w:r>
      <w:r>
        <w:rPr>
          <w:spacing w:val="-3"/>
          <w:sz w:val="14"/>
        </w:rPr>
        <w:t xml:space="preserve"> </w:t>
      </w:r>
      <w:r>
        <w:rPr>
          <w:sz w:val="14"/>
        </w:rPr>
        <w:t>октобра</w:t>
      </w:r>
      <w:r>
        <w:rPr>
          <w:spacing w:val="-3"/>
          <w:sz w:val="14"/>
        </w:rPr>
        <w:t xml:space="preserve"> </w:t>
      </w:r>
      <w:r>
        <w:rPr>
          <w:sz w:val="14"/>
        </w:rPr>
        <w:t>2016.</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III</w:t>
      </w:r>
      <w:r>
        <w:rPr>
          <w:spacing w:val="-3"/>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у</w:t>
      </w:r>
      <w:r>
        <w:rPr>
          <w:spacing w:val="-3"/>
          <w:sz w:val="14"/>
        </w:rPr>
        <w:t xml:space="preserve"> </w:t>
      </w:r>
      <w:r>
        <w:rPr>
          <w:sz w:val="14"/>
        </w:rPr>
        <w:t>сми-</w:t>
      </w:r>
      <w:r>
        <w:rPr>
          <w:spacing w:val="40"/>
          <w:sz w:val="14"/>
        </w:rPr>
        <w:t xml:space="preserve"> </w:t>
      </w:r>
      <w:r>
        <w:rPr>
          <w:sz w:val="14"/>
        </w:rPr>
        <w:t>слу максималних нивоа резидуа за for 3-decen-2-on, acibenzolar-S-metil и heksahlorobenzen у или на одређеним производима (</w:t>
      </w:r>
      <w:r>
        <w:rPr>
          <w:i/>
          <w:sz w:val="14"/>
        </w:rPr>
        <w:t>Commission Regulation (EU) 2016/1866 of 17</w:t>
      </w:r>
      <w:r>
        <w:rPr>
          <w:i/>
          <w:spacing w:val="40"/>
          <w:sz w:val="14"/>
        </w:rPr>
        <w:t xml:space="preserve"> </w:t>
      </w:r>
      <w:r>
        <w:rPr>
          <w:i/>
          <w:sz w:val="14"/>
        </w:rPr>
        <w:t>October</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3-decen-2-one,</w:t>
      </w:r>
      <w:r>
        <w:rPr>
          <w:i/>
          <w:spacing w:val="40"/>
          <w:sz w:val="14"/>
        </w:rPr>
        <w:t xml:space="preserve"> </w:t>
      </w:r>
      <w:r>
        <w:rPr>
          <w:i/>
          <w:sz w:val="14"/>
        </w:rPr>
        <w:t>acibenzolar-S-methyl and hexachlorobenzene in or on certain products</w:t>
      </w:r>
      <w:r>
        <w:rPr>
          <w:sz w:val="14"/>
        </w:rPr>
        <w:t>);</w:t>
      </w:r>
    </w:p>
    <w:p w:rsidR="00E63ECF" w:rsidRDefault="00481C0A">
      <w:pPr>
        <w:ind w:left="273" w:right="391"/>
        <w:jc w:val="both"/>
        <w:rPr>
          <w:sz w:val="14"/>
        </w:rPr>
      </w:pPr>
      <w:r>
        <w:rPr>
          <w:sz w:val="14"/>
        </w:rPr>
        <w:t>Уредбом Kомисије (ЕУ) број 2017/170 од 30. јануара 2017. године којом су измењени Анекси II и V Уредбе Европског парламента и Савета (ЕЗ) број 396/2005 у смислу</w:t>
      </w:r>
      <w:r>
        <w:rPr>
          <w:spacing w:val="40"/>
          <w:sz w:val="14"/>
        </w:rPr>
        <w:t xml:space="preserve"> </w:t>
      </w:r>
      <w:r>
        <w:rPr>
          <w:sz w:val="14"/>
        </w:rPr>
        <w:t>максималних нивоа резидуа за for bifentrin, karbetamid, cinidon-etil, fenpropimorf и triflusulfuron у или на одређеним производима (</w:t>
      </w:r>
      <w:r>
        <w:rPr>
          <w:i/>
          <w:sz w:val="14"/>
        </w:rPr>
        <w:t>Commission Regulation (EU) 2017/170 of</w:t>
      </w:r>
      <w:r>
        <w:rPr>
          <w:i/>
          <w:spacing w:val="40"/>
          <w:sz w:val="14"/>
        </w:rPr>
        <w:t xml:space="preserve"> </w:t>
      </w:r>
      <w:r>
        <w:rPr>
          <w:i/>
          <w:sz w:val="14"/>
        </w:rPr>
        <w:t>30 January 2017 amending</w:t>
      </w:r>
      <w:r>
        <w:rPr>
          <w:i/>
          <w:spacing w:val="-1"/>
          <w:sz w:val="14"/>
        </w:rPr>
        <w:t xml:space="preserve"> </w:t>
      </w:r>
      <w:r>
        <w:rPr>
          <w:i/>
          <w:sz w:val="14"/>
        </w:rPr>
        <w:t>Annexes II, III and V</w:t>
      </w:r>
      <w:r>
        <w:rPr>
          <w:i/>
          <w:spacing w:val="-1"/>
          <w:sz w:val="14"/>
        </w:rPr>
        <w:t xml:space="preserve"> </w:t>
      </w:r>
      <w:r>
        <w:rPr>
          <w:i/>
          <w:sz w:val="14"/>
        </w:rPr>
        <w:t>to Regulation (EC) No 396/2005 of the European Parliament and of the Council as regards maximum residue levels for bifenthrin,</w:t>
      </w:r>
      <w:r>
        <w:rPr>
          <w:i/>
          <w:spacing w:val="40"/>
          <w:sz w:val="14"/>
        </w:rPr>
        <w:t xml:space="preserve"> </w:t>
      </w:r>
      <w:r>
        <w:rPr>
          <w:i/>
          <w:sz w:val="14"/>
        </w:rPr>
        <w:t>carbetamide, cinidon-ethyl, fenpropimorph and triflusulfuron in or on certain products</w:t>
      </w:r>
      <w:r>
        <w:rPr>
          <w:sz w:val="14"/>
        </w:rPr>
        <w:t>);</w:t>
      </w:r>
    </w:p>
    <w:p w:rsidR="00E63ECF" w:rsidRDefault="00481C0A">
      <w:pPr>
        <w:spacing w:line="237" w:lineRule="auto"/>
        <w:ind w:left="273" w:right="391"/>
        <w:jc w:val="both"/>
        <w:rPr>
          <w:sz w:val="14"/>
        </w:rPr>
      </w:pP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2017/624</w:t>
      </w:r>
      <w:r>
        <w:rPr>
          <w:spacing w:val="-5"/>
          <w:sz w:val="14"/>
        </w:rPr>
        <w:t xml:space="preserve"> </w:t>
      </w:r>
      <w:r>
        <w:rPr>
          <w:sz w:val="14"/>
        </w:rPr>
        <w:t>од</w:t>
      </w:r>
      <w:r>
        <w:rPr>
          <w:spacing w:val="-5"/>
          <w:sz w:val="14"/>
        </w:rPr>
        <w:t xml:space="preserve"> </w:t>
      </w:r>
      <w:r>
        <w:rPr>
          <w:sz w:val="14"/>
        </w:rPr>
        <w:t>30.</w:t>
      </w:r>
      <w:r>
        <w:rPr>
          <w:spacing w:val="-5"/>
          <w:sz w:val="14"/>
        </w:rPr>
        <w:t xml:space="preserve"> </w:t>
      </w:r>
      <w:r>
        <w:rPr>
          <w:sz w:val="14"/>
        </w:rPr>
        <w:t>марта</w:t>
      </w:r>
      <w:r>
        <w:rPr>
          <w:spacing w:val="-5"/>
          <w:sz w:val="14"/>
        </w:rPr>
        <w:t xml:space="preserve"> </w:t>
      </w:r>
      <w:r>
        <w:rPr>
          <w:sz w:val="14"/>
        </w:rPr>
        <w:t>2017.</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w:t>
      </w:r>
      <w:r>
        <w:rPr>
          <w:spacing w:val="-5"/>
          <w:sz w:val="14"/>
        </w:rPr>
        <w:t xml:space="preserve"> </w:t>
      </w:r>
      <w:r>
        <w:rPr>
          <w:sz w:val="14"/>
        </w:rPr>
        <w:t>и</w:t>
      </w:r>
      <w:r>
        <w:rPr>
          <w:spacing w:val="-6"/>
          <w:sz w:val="14"/>
        </w:rPr>
        <w:t xml:space="preserve"> </w:t>
      </w:r>
      <w:r>
        <w:rPr>
          <w:sz w:val="14"/>
        </w:rPr>
        <w:t>V</w:t>
      </w:r>
      <w:r>
        <w:rPr>
          <w:spacing w:val="-6"/>
          <w:sz w:val="14"/>
        </w:rPr>
        <w:t xml:space="preserve"> </w:t>
      </w:r>
      <w:r>
        <w:rPr>
          <w:sz w:val="14"/>
        </w:rPr>
        <w:t>Уредбе</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у</w:t>
      </w:r>
      <w:r>
        <w:rPr>
          <w:spacing w:val="-5"/>
          <w:sz w:val="14"/>
        </w:rPr>
        <w:t xml:space="preserve"> </w:t>
      </w:r>
      <w:r>
        <w:rPr>
          <w:sz w:val="14"/>
        </w:rPr>
        <w:t>смислу</w:t>
      </w:r>
      <w:r>
        <w:rPr>
          <w:spacing w:val="-5"/>
          <w:sz w:val="14"/>
        </w:rPr>
        <w:t xml:space="preserve"> </w:t>
      </w:r>
      <w:r>
        <w:rPr>
          <w:sz w:val="14"/>
        </w:rPr>
        <w:t>мак-</w:t>
      </w:r>
      <w:r>
        <w:rPr>
          <w:spacing w:val="40"/>
          <w:sz w:val="14"/>
        </w:rPr>
        <w:t xml:space="preserve"> </w:t>
      </w:r>
      <w:r>
        <w:rPr>
          <w:sz w:val="14"/>
        </w:rPr>
        <w:t>сималних</w:t>
      </w:r>
      <w:r>
        <w:rPr>
          <w:spacing w:val="-6"/>
          <w:sz w:val="14"/>
        </w:rPr>
        <w:t xml:space="preserve"> </w:t>
      </w:r>
      <w:r>
        <w:rPr>
          <w:sz w:val="14"/>
        </w:rPr>
        <w:t>нивоа</w:t>
      </w:r>
      <w:r>
        <w:rPr>
          <w:spacing w:val="-6"/>
          <w:sz w:val="14"/>
        </w:rPr>
        <w:t xml:space="preserve"> </w:t>
      </w:r>
      <w:r>
        <w:rPr>
          <w:sz w:val="14"/>
        </w:rPr>
        <w:t>резидуа</w:t>
      </w:r>
      <w:r>
        <w:rPr>
          <w:spacing w:val="-6"/>
          <w:sz w:val="14"/>
        </w:rPr>
        <w:t xml:space="preserve"> </w:t>
      </w:r>
      <w:r>
        <w:rPr>
          <w:sz w:val="14"/>
        </w:rPr>
        <w:t>за</w:t>
      </w:r>
      <w:r>
        <w:rPr>
          <w:spacing w:val="-6"/>
          <w:sz w:val="14"/>
        </w:rPr>
        <w:t xml:space="preserve"> </w:t>
      </w:r>
      <w:r>
        <w:rPr>
          <w:sz w:val="14"/>
        </w:rPr>
        <w:t>bifenazat,</w:t>
      </w:r>
      <w:r>
        <w:rPr>
          <w:spacing w:val="-6"/>
          <w:sz w:val="14"/>
        </w:rPr>
        <w:t xml:space="preserve"> </w:t>
      </w:r>
      <w:r>
        <w:rPr>
          <w:sz w:val="14"/>
        </w:rPr>
        <w:t>daminozid</w:t>
      </w:r>
      <w:r>
        <w:rPr>
          <w:spacing w:val="-6"/>
          <w:sz w:val="14"/>
        </w:rPr>
        <w:t xml:space="preserve"> </w:t>
      </w:r>
      <w:r>
        <w:rPr>
          <w:sz w:val="14"/>
        </w:rPr>
        <w:t>and</w:t>
      </w:r>
      <w:r>
        <w:rPr>
          <w:spacing w:val="-6"/>
          <w:sz w:val="14"/>
        </w:rPr>
        <w:t xml:space="preserve"> </w:t>
      </w:r>
      <w:r>
        <w:rPr>
          <w:sz w:val="14"/>
        </w:rPr>
        <w:t>tolilfluanid</w:t>
      </w:r>
      <w:r>
        <w:rPr>
          <w:spacing w:val="-6"/>
          <w:sz w:val="14"/>
        </w:rPr>
        <w:t xml:space="preserve"> </w:t>
      </w:r>
      <w:r>
        <w:rPr>
          <w:sz w:val="14"/>
        </w:rPr>
        <w:t>у</w:t>
      </w:r>
      <w:r>
        <w:rPr>
          <w:spacing w:val="-6"/>
          <w:sz w:val="14"/>
        </w:rPr>
        <w:t xml:space="preserve"> </w:t>
      </w:r>
      <w:r>
        <w:rPr>
          <w:sz w:val="14"/>
        </w:rPr>
        <w:t>или</w:t>
      </w:r>
      <w:r>
        <w:rPr>
          <w:spacing w:val="-6"/>
          <w:sz w:val="14"/>
        </w:rPr>
        <w:t xml:space="preserve"> </w:t>
      </w:r>
      <w:r>
        <w:rPr>
          <w:sz w:val="14"/>
        </w:rPr>
        <w:t>на</w:t>
      </w:r>
      <w:r>
        <w:rPr>
          <w:spacing w:val="-6"/>
          <w:sz w:val="14"/>
        </w:rPr>
        <w:t xml:space="preserve"> </w:t>
      </w:r>
      <w:r>
        <w:rPr>
          <w:sz w:val="14"/>
        </w:rPr>
        <w:t>одређеним</w:t>
      </w:r>
      <w:r>
        <w:rPr>
          <w:spacing w:val="-6"/>
          <w:sz w:val="14"/>
        </w:rPr>
        <w:t xml:space="preserve"> </w:t>
      </w:r>
      <w:r>
        <w:rPr>
          <w:sz w:val="14"/>
        </w:rPr>
        <w:t>производима</w:t>
      </w:r>
      <w:r>
        <w:rPr>
          <w:spacing w:val="-6"/>
          <w:sz w:val="14"/>
        </w:rPr>
        <w:t xml:space="preserve"> </w:t>
      </w:r>
      <w:r>
        <w:rPr>
          <w:sz w:val="14"/>
        </w:rPr>
        <w:t>(</w:t>
      </w:r>
      <w:r>
        <w:rPr>
          <w:i/>
          <w:sz w:val="14"/>
        </w:rPr>
        <w:t>Commission</w:t>
      </w:r>
      <w:r>
        <w:rPr>
          <w:i/>
          <w:spacing w:val="-6"/>
          <w:sz w:val="14"/>
        </w:rPr>
        <w:t xml:space="preserve"> </w:t>
      </w:r>
      <w:r>
        <w:rPr>
          <w:i/>
          <w:sz w:val="14"/>
        </w:rPr>
        <w:t>Regulation</w:t>
      </w:r>
      <w:r>
        <w:rPr>
          <w:i/>
          <w:spacing w:val="-6"/>
          <w:sz w:val="14"/>
        </w:rPr>
        <w:t xml:space="preserve"> </w:t>
      </w:r>
      <w:r>
        <w:rPr>
          <w:i/>
          <w:sz w:val="14"/>
        </w:rPr>
        <w:t>(EU)</w:t>
      </w:r>
      <w:r>
        <w:rPr>
          <w:i/>
          <w:spacing w:val="-6"/>
          <w:sz w:val="14"/>
        </w:rPr>
        <w:t xml:space="preserve"> </w:t>
      </w:r>
      <w:r>
        <w:rPr>
          <w:i/>
          <w:sz w:val="14"/>
        </w:rPr>
        <w:t>2017/624</w:t>
      </w:r>
      <w:r>
        <w:rPr>
          <w:i/>
          <w:spacing w:val="-6"/>
          <w:sz w:val="14"/>
        </w:rPr>
        <w:t xml:space="preserve"> </w:t>
      </w:r>
      <w:r>
        <w:rPr>
          <w:i/>
          <w:sz w:val="14"/>
        </w:rPr>
        <w:t>of</w:t>
      </w:r>
      <w:r>
        <w:rPr>
          <w:i/>
          <w:spacing w:val="-6"/>
          <w:sz w:val="14"/>
        </w:rPr>
        <w:t xml:space="preserve"> </w:t>
      </w:r>
      <w:r>
        <w:rPr>
          <w:i/>
          <w:sz w:val="14"/>
        </w:rPr>
        <w:t>30</w:t>
      </w:r>
      <w:r>
        <w:rPr>
          <w:i/>
          <w:spacing w:val="-6"/>
          <w:sz w:val="14"/>
        </w:rPr>
        <w:t xml:space="preserve"> </w:t>
      </w:r>
      <w:r>
        <w:rPr>
          <w:i/>
          <w:sz w:val="14"/>
        </w:rPr>
        <w:t>March</w:t>
      </w:r>
      <w:r>
        <w:rPr>
          <w:i/>
          <w:spacing w:val="-6"/>
          <w:sz w:val="14"/>
        </w:rPr>
        <w:t xml:space="preserve"> </w:t>
      </w:r>
      <w:r>
        <w:rPr>
          <w:i/>
          <w:sz w:val="14"/>
        </w:rPr>
        <w:t>2017</w:t>
      </w:r>
      <w:r>
        <w:rPr>
          <w:i/>
          <w:spacing w:val="-6"/>
          <w:sz w:val="14"/>
        </w:rPr>
        <w:t xml:space="preserve"> </w:t>
      </w:r>
      <w:r>
        <w:rPr>
          <w:i/>
          <w:sz w:val="14"/>
        </w:rPr>
        <w:t>amending</w:t>
      </w:r>
      <w:r>
        <w:rPr>
          <w:i/>
          <w:spacing w:val="-8"/>
          <w:sz w:val="14"/>
        </w:rPr>
        <w:t xml:space="preserve"> </w:t>
      </w:r>
      <w:r>
        <w:rPr>
          <w:i/>
          <w:sz w:val="14"/>
        </w:rPr>
        <w:t>Annexes</w:t>
      </w:r>
      <w:r>
        <w:rPr>
          <w:i/>
          <w:spacing w:val="-6"/>
          <w:sz w:val="14"/>
        </w:rPr>
        <w:t xml:space="preserve"> </w:t>
      </w:r>
      <w:r>
        <w:rPr>
          <w:i/>
          <w:sz w:val="14"/>
        </w:rPr>
        <w:t>II</w:t>
      </w:r>
      <w:r>
        <w:rPr>
          <w:i/>
          <w:spacing w:val="40"/>
          <w:sz w:val="14"/>
        </w:rPr>
        <w:t xml:space="preserve"> </w:t>
      </w:r>
      <w:r>
        <w:rPr>
          <w:i/>
          <w:sz w:val="14"/>
        </w:rPr>
        <w:t>and</w:t>
      </w:r>
      <w:r>
        <w:rPr>
          <w:i/>
          <w:spacing w:val="-3"/>
          <w:sz w:val="14"/>
        </w:rPr>
        <w:t xml:space="preserve"> </w:t>
      </w:r>
      <w:r>
        <w:rPr>
          <w:i/>
          <w:sz w:val="14"/>
        </w:rPr>
        <w:t>V</w:t>
      </w:r>
      <w:r>
        <w:rPr>
          <w:i/>
          <w:spacing w:val="-5"/>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bifenazate,</w:t>
      </w:r>
      <w:r>
        <w:rPr>
          <w:i/>
          <w:spacing w:val="-3"/>
          <w:sz w:val="14"/>
        </w:rPr>
        <w:t xml:space="preserve"> </w:t>
      </w:r>
      <w:r>
        <w:rPr>
          <w:i/>
          <w:sz w:val="14"/>
        </w:rPr>
        <w:t>daminozide</w:t>
      </w:r>
      <w:r>
        <w:rPr>
          <w:i/>
          <w:spacing w:val="-3"/>
          <w:sz w:val="14"/>
        </w:rPr>
        <w:t xml:space="preserve"> </w:t>
      </w:r>
      <w:r>
        <w:rPr>
          <w:i/>
          <w:sz w:val="14"/>
        </w:rPr>
        <w:t>and</w:t>
      </w:r>
      <w:r>
        <w:rPr>
          <w:i/>
          <w:spacing w:val="-3"/>
          <w:sz w:val="14"/>
        </w:rPr>
        <w:t xml:space="preserve"> </w:t>
      </w:r>
      <w:r>
        <w:rPr>
          <w:i/>
          <w:sz w:val="14"/>
        </w:rPr>
        <w:t>tolylfluanid</w:t>
      </w:r>
      <w:r>
        <w:rPr>
          <w:i/>
          <w:spacing w:val="-3"/>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certain</w:t>
      </w:r>
      <w:r>
        <w:rPr>
          <w:i/>
          <w:spacing w:val="40"/>
          <w:sz w:val="14"/>
        </w:rPr>
        <w:t xml:space="preserve"> </w:t>
      </w:r>
      <w:r>
        <w:rPr>
          <w:i/>
          <w:spacing w:val="-2"/>
          <w:sz w:val="14"/>
        </w:rPr>
        <w:t>products</w:t>
      </w:r>
      <w:r>
        <w:rPr>
          <w:spacing w:val="-2"/>
          <w:sz w:val="14"/>
        </w:rPr>
        <w:t>);</w:t>
      </w:r>
    </w:p>
    <w:p w:rsidR="00E63ECF" w:rsidRDefault="00481C0A">
      <w:pPr>
        <w:ind w:left="273" w:right="391"/>
        <w:jc w:val="both"/>
        <w:rPr>
          <w:sz w:val="14"/>
        </w:rPr>
      </w:pP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2017/627</w:t>
      </w:r>
      <w:r>
        <w:rPr>
          <w:spacing w:val="-1"/>
          <w:sz w:val="14"/>
        </w:rPr>
        <w:t xml:space="preserve"> </w:t>
      </w:r>
      <w:r>
        <w:rPr>
          <w:sz w:val="14"/>
        </w:rPr>
        <w:t>од</w:t>
      </w:r>
      <w:r>
        <w:rPr>
          <w:spacing w:val="-1"/>
          <w:sz w:val="14"/>
        </w:rPr>
        <w:t xml:space="preserve"> </w:t>
      </w:r>
      <w:r>
        <w:rPr>
          <w:sz w:val="14"/>
        </w:rPr>
        <w:t>3.</w:t>
      </w:r>
      <w:r>
        <w:rPr>
          <w:spacing w:val="-1"/>
          <w:sz w:val="14"/>
        </w:rPr>
        <w:t xml:space="preserve"> </w:t>
      </w:r>
      <w:r>
        <w:rPr>
          <w:sz w:val="14"/>
        </w:rPr>
        <w:t>априла</w:t>
      </w:r>
      <w:r>
        <w:rPr>
          <w:spacing w:val="-1"/>
          <w:sz w:val="14"/>
        </w:rPr>
        <w:t xml:space="preserve"> </w:t>
      </w:r>
      <w:r>
        <w:rPr>
          <w:sz w:val="14"/>
        </w:rPr>
        <w:t>2017.</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fenpiroksimat, triadimenol и triadimefon у или на одређеним производима (</w:t>
      </w:r>
      <w:r>
        <w:rPr>
          <w:i/>
          <w:sz w:val="14"/>
        </w:rPr>
        <w:t>Commission Regulation (EU) 2017/627 of 3 April 2017 amending</w:t>
      </w:r>
      <w:r>
        <w:rPr>
          <w:i/>
          <w:spacing w:val="40"/>
          <w:sz w:val="14"/>
        </w:rPr>
        <w:t xml:space="preserve"> </w:t>
      </w:r>
      <w:r>
        <w:rPr>
          <w:i/>
          <w:sz w:val="14"/>
        </w:rPr>
        <w:t>Annexes II, III and V to Regulation (EC) No 396/2005 of the European Parliament and of the Council as regards maximum residue levels for fenpyroximate, triadimenol and</w:t>
      </w:r>
      <w:r>
        <w:rPr>
          <w:i/>
          <w:spacing w:val="40"/>
          <w:sz w:val="14"/>
        </w:rPr>
        <w:t xml:space="preserve"> </w:t>
      </w:r>
      <w:r>
        <w:rPr>
          <w:i/>
          <w:sz w:val="14"/>
        </w:rPr>
        <w:t>triadimefon in or on certain products</w:t>
      </w:r>
      <w:r>
        <w:rPr>
          <w:sz w:val="14"/>
        </w:rPr>
        <w:t>);</w:t>
      </w:r>
    </w:p>
    <w:p w:rsidR="00E63ECF" w:rsidRDefault="00481C0A">
      <w:pPr>
        <w:spacing w:line="237" w:lineRule="auto"/>
        <w:ind w:left="273" w:right="391"/>
        <w:jc w:val="both"/>
        <w:rPr>
          <w:sz w:val="14"/>
        </w:rPr>
      </w:pP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2017/693</w:t>
      </w:r>
      <w:r>
        <w:rPr>
          <w:spacing w:val="-1"/>
          <w:sz w:val="14"/>
        </w:rPr>
        <w:t xml:space="preserve"> </w:t>
      </w:r>
      <w:r>
        <w:rPr>
          <w:sz w:val="14"/>
        </w:rPr>
        <w:t>од</w:t>
      </w:r>
      <w:r>
        <w:rPr>
          <w:spacing w:val="-1"/>
          <w:sz w:val="14"/>
        </w:rPr>
        <w:t xml:space="preserve"> </w:t>
      </w:r>
      <w:r>
        <w:rPr>
          <w:sz w:val="14"/>
        </w:rPr>
        <w:t>7.</w:t>
      </w:r>
      <w:r>
        <w:rPr>
          <w:spacing w:val="-1"/>
          <w:sz w:val="14"/>
        </w:rPr>
        <w:t xml:space="preserve"> </w:t>
      </w:r>
      <w:r>
        <w:rPr>
          <w:sz w:val="14"/>
        </w:rPr>
        <w:t>априла</w:t>
      </w:r>
      <w:r>
        <w:rPr>
          <w:spacing w:val="-1"/>
          <w:sz w:val="14"/>
        </w:rPr>
        <w:t xml:space="preserve"> </w:t>
      </w:r>
      <w:r>
        <w:rPr>
          <w:sz w:val="14"/>
        </w:rPr>
        <w:t>2017.</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fluopiram; heksahlorcikloheksan (HCH), alfa-izomer; heksahlorcikloheksan (HCH), beta-izsomer; heksahlorcikloheksan (HCH), suma izomers,</w:t>
      </w:r>
      <w:r>
        <w:rPr>
          <w:spacing w:val="40"/>
          <w:sz w:val="14"/>
        </w:rPr>
        <w:t xml:space="preserve"> </w:t>
      </w:r>
      <w:r>
        <w:rPr>
          <w:sz w:val="14"/>
        </w:rPr>
        <w:t>осим gama izomera; lindan (heksahlorcikloheksan (HCH), gama-izomer); nikotin и profenofos у или на одређеним производима (</w:t>
      </w:r>
      <w:r>
        <w:rPr>
          <w:i/>
          <w:sz w:val="14"/>
        </w:rPr>
        <w:t>Commission Regulation (EU) 2017/978 of 9</w:t>
      </w:r>
      <w:r>
        <w:rPr>
          <w:i/>
          <w:spacing w:val="80"/>
          <w:sz w:val="14"/>
        </w:rPr>
        <w:t xml:space="preserve"> </w:t>
      </w:r>
      <w:r>
        <w:rPr>
          <w:i/>
          <w:sz w:val="14"/>
        </w:rPr>
        <w:t>June 2017 amending Annexes II, III and V to Regulation (EC) No 396/2005 of the European Parliament and of the Council as regards maximum residue levels for fluopyram;</w:t>
      </w:r>
      <w:r>
        <w:rPr>
          <w:i/>
          <w:spacing w:val="40"/>
          <w:sz w:val="14"/>
        </w:rPr>
        <w:t xml:space="preserve"> </w:t>
      </w:r>
      <w:r>
        <w:rPr>
          <w:i/>
          <w:sz w:val="14"/>
        </w:rPr>
        <w:t>hexachlorocyclohexane (HCH), alpha-isomer; hexachlorocyclohexane (HCH), beta-isomer; hexachlorocyclohexane (HCH), sum of isomers, except the gamma isomer; lindane</w:t>
      </w:r>
      <w:r>
        <w:rPr>
          <w:i/>
          <w:spacing w:val="40"/>
          <w:sz w:val="14"/>
        </w:rPr>
        <w:t xml:space="preserve"> </w:t>
      </w:r>
      <w:r>
        <w:rPr>
          <w:i/>
          <w:sz w:val="14"/>
        </w:rPr>
        <w:t>(hexachlorocyclohexane (HCH), gamma-isomer); nicotine and profenofos in or on certain products</w:t>
      </w:r>
      <w:r>
        <w:rPr>
          <w:sz w:val="14"/>
        </w:rPr>
        <w:t>);</w:t>
      </w:r>
    </w:p>
    <w:p w:rsidR="00E63ECF" w:rsidRDefault="00481C0A">
      <w:pPr>
        <w:ind w:left="273" w:right="391"/>
        <w:jc w:val="both"/>
        <w:rPr>
          <w:sz w:val="14"/>
        </w:rPr>
      </w:pPr>
      <w:r>
        <w:rPr>
          <w:sz w:val="14"/>
        </w:rPr>
        <w:t>Уредбом Kомисије (ЕУ) број 2017/978 од 9. јуна 2017. године којом су измењени Анекси II, III и V Уредбе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bitertanol,</w:t>
      </w:r>
      <w:r>
        <w:rPr>
          <w:spacing w:val="-4"/>
          <w:sz w:val="14"/>
        </w:rPr>
        <w:t xml:space="preserve"> </w:t>
      </w:r>
      <w:r>
        <w:rPr>
          <w:sz w:val="14"/>
        </w:rPr>
        <w:t>hlormekvat</w:t>
      </w:r>
      <w:r>
        <w:rPr>
          <w:spacing w:val="-4"/>
          <w:sz w:val="14"/>
        </w:rPr>
        <w:t xml:space="preserve"> </w:t>
      </w:r>
      <w:r>
        <w:rPr>
          <w:sz w:val="14"/>
        </w:rPr>
        <w:t>и</w:t>
      </w:r>
      <w:r>
        <w:rPr>
          <w:spacing w:val="-4"/>
          <w:sz w:val="14"/>
        </w:rPr>
        <w:t xml:space="preserve"> </w:t>
      </w:r>
      <w:r>
        <w:rPr>
          <w:sz w:val="14"/>
        </w:rPr>
        <w:t>tebufenpirad</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2017/693</w:t>
      </w:r>
      <w:r>
        <w:rPr>
          <w:i/>
          <w:spacing w:val="-4"/>
          <w:sz w:val="14"/>
        </w:rPr>
        <w:t xml:space="preserve"> </w:t>
      </w:r>
      <w:r>
        <w:rPr>
          <w:i/>
          <w:sz w:val="14"/>
        </w:rPr>
        <w:t>of</w:t>
      </w:r>
      <w:r>
        <w:rPr>
          <w:i/>
          <w:spacing w:val="-4"/>
          <w:sz w:val="14"/>
        </w:rPr>
        <w:t xml:space="preserve"> </w:t>
      </w:r>
      <w:r>
        <w:rPr>
          <w:i/>
          <w:sz w:val="14"/>
        </w:rPr>
        <w:t>7</w:t>
      </w:r>
      <w:r>
        <w:rPr>
          <w:i/>
          <w:spacing w:val="-7"/>
          <w:sz w:val="14"/>
        </w:rPr>
        <w:t xml:space="preserve"> </w:t>
      </w:r>
      <w:r>
        <w:rPr>
          <w:i/>
          <w:sz w:val="14"/>
        </w:rPr>
        <w:t>April</w:t>
      </w:r>
      <w:r>
        <w:rPr>
          <w:i/>
          <w:spacing w:val="-4"/>
          <w:sz w:val="14"/>
        </w:rPr>
        <w:t xml:space="preserve"> </w:t>
      </w:r>
      <w:r>
        <w:rPr>
          <w:i/>
          <w:sz w:val="14"/>
        </w:rPr>
        <w:t>2017</w:t>
      </w:r>
      <w:r>
        <w:rPr>
          <w:i/>
          <w:spacing w:val="-4"/>
          <w:sz w:val="14"/>
        </w:rPr>
        <w:t xml:space="preserve"> </w:t>
      </w:r>
      <w:r>
        <w:rPr>
          <w:i/>
          <w:sz w:val="14"/>
        </w:rPr>
        <w:t>amending</w:t>
      </w:r>
      <w:r>
        <w:rPr>
          <w:i/>
          <w:spacing w:val="-7"/>
          <w:sz w:val="14"/>
        </w:rPr>
        <w:t xml:space="preserve"> </w:t>
      </w:r>
      <w:r>
        <w:rPr>
          <w:i/>
          <w:sz w:val="14"/>
        </w:rPr>
        <w:t>Annexes</w:t>
      </w:r>
      <w:r>
        <w:rPr>
          <w:i/>
          <w:spacing w:val="40"/>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V</w:t>
      </w:r>
      <w:r>
        <w:rPr>
          <w:i/>
          <w:spacing w:val="-7"/>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bitertanol,</w:t>
      </w:r>
      <w:r>
        <w:rPr>
          <w:i/>
          <w:spacing w:val="-4"/>
          <w:sz w:val="14"/>
        </w:rPr>
        <w:t xml:space="preserve"> </w:t>
      </w:r>
      <w:r>
        <w:rPr>
          <w:i/>
          <w:sz w:val="14"/>
        </w:rPr>
        <w:t>chlormequat</w:t>
      </w:r>
      <w:r>
        <w:rPr>
          <w:i/>
          <w:spacing w:val="-4"/>
          <w:sz w:val="14"/>
        </w:rPr>
        <w:t xml:space="preserve"> </w:t>
      </w:r>
      <w:r>
        <w:rPr>
          <w:i/>
          <w:sz w:val="14"/>
        </w:rPr>
        <w:t>and</w:t>
      </w:r>
      <w:r>
        <w:rPr>
          <w:i/>
          <w:spacing w:val="-4"/>
          <w:sz w:val="14"/>
        </w:rPr>
        <w:t xml:space="preserve"> </w:t>
      </w:r>
      <w:r>
        <w:rPr>
          <w:i/>
          <w:sz w:val="14"/>
        </w:rPr>
        <w:t>tebufenpyrad</w:t>
      </w:r>
      <w:r>
        <w:rPr>
          <w:i/>
          <w:spacing w:val="-4"/>
          <w:sz w:val="14"/>
        </w:rPr>
        <w:t xml:space="preserve"> </w:t>
      </w:r>
      <w:r>
        <w:rPr>
          <w:i/>
          <w:sz w:val="14"/>
        </w:rPr>
        <w:t>in</w:t>
      </w:r>
      <w:r>
        <w:rPr>
          <w:i/>
          <w:spacing w:val="-4"/>
          <w:sz w:val="14"/>
        </w:rPr>
        <w:t xml:space="preserve"> </w:t>
      </w:r>
      <w:r>
        <w:rPr>
          <w:i/>
          <w:sz w:val="14"/>
        </w:rPr>
        <w:t>or</w:t>
      </w:r>
      <w:r>
        <w:rPr>
          <w:i/>
          <w:spacing w:val="-4"/>
          <w:sz w:val="14"/>
        </w:rPr>
        <w:t xml:space="preserve"> </w:t>
      </w:r>
      <w:r>
        <w:rPr>
          <w:i/>
          <w:sz w:val="14"/>
        </w:rPr>
        <w:t>on</w:t>
      </w:r>
      <w:r>
        <w:rPr>
          <w:i/>
          <w:spacing w:val="40"/>
          <w:sz w:val="14"/>
        </w:rPr>
        <w:t xml:space="preserve"> </w:t>
      </w:r>
      <w:r>
        <w:rPr>
          <w:i/>
          <w:sz w:val="14"/>
        </w:rPr>
        <w:t>certain</w:t>
      </w:r>
      <w:r>
        <w:rPr>
          <w:i/>
          <w:spacing w:val="-6"/>
          <w:sz w:val="14"/>
        </w:rPr>
        <w:t xml:space="preserve"> </w:t>
      </w:r>
      <w:r>
        <w:rPr>
          <w:i/>
          <w:sz w:val="14"/>
        </w:rPr>
        <w:t>products</w:t>
      </w:r>
      <w:r>
        <w:rPr>
          <w:sz w:val="14"/>
        </w:rPr>
        <w:t>);</w:t>
      </w:r>
    </w:p>
    <w:p w:rsidR="00E63ECF" w:rsidRDefault="00481C0A">
      <w:pPr>
        <w:spacing w:line="237" w:lineRule="auto"/>
        <w:ind w:left="273" w:right="391"/>
        <w:jc w:val="both"/>
        <w:rPr>
          <w:sz w:val="14"/>
        </w:rPr>
      </w:pP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2017/983</w:t>
      </w:r>
      <w:r>
        <w:rPr>
          <w:spacing w:val="-5"/>
          <w:sz w:val="14"/>
        </w:rPr>
        <w:t xml:space="preserve"> </w:t>
      </w:r>
      <w:r>
        <w:rPr>
          <w:sz w:val="14"/>
        </w:rPr>
        <w:t>од</w:t>
      </w:r>
      <w:r>
        <w:rPr>
          <w:spacing w:val="-5"/>
          <w:sz w:val="14"/>
        </w:rPr>
        <w:t xml:space="preserve"> </w:t>
      </w:r>
      <w:r>
        <w:rPr>
          <w:sz w:val="14"/>
        </w:rPr>
        <w:t>9.</w:t>
      </w:r>
      <w:r>
        <w:rPr>
          <w:spacing w:val="-5"/>
          <w:sz w:val="14"/>
        </w:rPr>
        <w:t xml:space="preserve"> </w:t>
      </w:r>
      <w:r>
        <w:rPr>
          <w:sz w:val="14"/>
        </w:rPr>
        <w:t>јуна</w:t>
      </w:r>
      <w:r>
        <w:rPr>
          <w:spacing w:val="-5"/>
          <w:sz w:val="14"/>
        </w:rPr>
        <w:t xml:space="preserve"> </w:t>
      </w:r>
      <w:r>
        <w:rPr>
          <w:sz w:val="14"/>
        </w:rPr>
        <w:t>2017.</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III</w:t>
      </w:r>
      <w:r>
        <w:rPr>
          <w:spacing w:val="-5"/>
          <w:sz w:val="14"/>
        </w:rPr>
        <w:t xml:space="preserve"> </w:t>
      </w:r>
      <w:r>
        <w:rPr>
          <w:sz w:val="14"/>
        </w:rPr>
        <w:t>и</w:t>
      </w:r>
      <w:r>
        <w:rPr>
          <w:spacing w:val="-8"/>
          <w:sz w:val="14"/>
        </w:rPr>
        <w:t xml:space="preserve"> </w:t>
      </w:r>
      <w:r>
        <w:rPr>
          <w:sz w:val="14"/>
        </w:rPr>
        <w:t>V</w:t>
      </w:r>
      <w:r>
        <w:rPr>
          <w:spacing w:val="-8"/>
          <w:sz w:val="14"/>
        </w:rPr>
        <w:t xml:space="preserve"> </w:t>
      </w:r>
      <w:r>
        <w:rPr>
          <w:sz w:val="14"/>
        </w:rPr>
        <w:t>Уредбе</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у</w:t>
      </w:r>
      <w:r>
        <w:rPr>
          <w:spacing w:val="-5"/>
          <w:sz w:val="14"/>
        </w:rPr>
        <w:t xml:space="preserve"> </w:t>
      </w:r>
      <w:r>
        <w:rPr>
          <w:sz w:val="14"/>
        </w:rPr>
        <w:t>смислу</w:t>
      </w:r>
      <w:r>
        <w:rPr>
          <w:spacing w:val="-5"/>
          <w:sz w:val="14"/>
        </w:rPr>
        <w:t xml:space="preserve"> </w:t>
      </w:r>
      <w:r>
        <w:rPr>
          <w:sz w:val="14"/>
        </w:rPr>
        <w:t>макси-</w:t>
      </w:r>
      <w:r>
        <w:rPr>
          <w:spacing w:val="40"/>
          <w:sz w:val="14"/>
        </w:rPr>
        <w:t xml:space="preserve"> </w:t>
      </w:r>
      <w:r>
        <w:rPr>
          <w:sz w:val="14"/>
        </w:rPr>
        <w:t>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triciklazol</w:t>
      </w:r>
      <w:r>
        <w:rPr>
          <w:spacing w:val="-2"/>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2"/>
          <w:sz w:val="14"/>
        </w:rPr>
        <w:t xml:space="preserve"> </w:t>
      </w:r>
      <w:r>
        <w:rPr>
          <w:i/>
          <w:sz w:val="14"/>
        </w:rPr>
        <w:t>(EU)</w:t>
      </w:r>
      <w:r>
        <w:rPr>
          <w:i/>
          <w:spacing w:val="-1"/>
          <w:sz w:val="14"/>
        </w:rPr>
        <w:t xml:space="preserve"> </w:t>
      </w:r>
      <w:r>
        <w:rPr>
          <w:i/>
          <w:sz w:val="14"/>
        </w:rPr>
        <w:t>2017/983</w:t>
      </w:r>
      <w:r>
        <w:rPr>
          <w:i/>
          <w:spacing w:val="-1"/>
          <w:sz w:val="14"/>
        </w:rPr>
        <w:t xml:space="preserve"> </w:t>
      </w:r>
      <w:r>
        <w:rPr>
          <w:i/>
          <w:sz w:val="14"/>
        </w:rPr>
        <w:t>of</w:t>
      </w:r>
      <w:r>
        <w:rPr>
          <w:i/>
          <w:spacing w:val="-1"/>
          <w:sz w:val="14"/>
        </w:rPr>
        <w:t xml:space="preserve"> </w:t>
      </w:r>
      <w:r>
        <w:rPr>
          <w:i/>
          <w:sz w:val="14"/>
        </w:rPr>
        <w:t>9</w:t>
      </w:r>
      <w:r>
        <w:rPr>
          <w:i/>
          <w:spacing w:val="-1"/>
          <w:sz w:val="14"/>
        </w:rPr>
        <w:t xml:space="preserve"> </w:t>
      </w:r>
      <w:r>
        <w:rPr>
          <w:i/>
          <w:sz w:val="14"/>
        </w:rPr>
        <w:t>June</w:t>
      </w:r>
      <w:r>
        <w:rPr>
          <w:i/>
          <w:spacing w:val="-1"/>
          <w:sz w:val="14"/>
        </w:rPr>
        <w:t xml:space="preserve"> </w:t>
      </w:r>
      <w:r>
        <w:rPr>
          <w:i/>
          <w:sz w:val="14"/>
        </w:rPr>
        <w:t>2017</w:t>
      </w:r>
      <w:r>
        <w:rPr>
          <w:i/>
          <w:spacing w:val="-1"/>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2"/>
          <w:sz w:val="14"/>
        </w:rPr>
        <w:t xml:space="preserve"> </w:t>
      </w:r>
      <w:r>
        <w:rPr>
          <w:i/>
          <w:sz w:val="14"/>
        </w:rPr>
        <w:t>(EC)</w:t>
      </w:r>
      <w:r>
        <w:rPr>
          <w:i/>
          <w:spacing w:val="-1"/>
          <w:sz w:val="14"/>
        </w:rPr>
        <w:t xml:space="preserve"> </w:t>
      </w:r>
      <w:r>
        <w:rPr>
          <w:i/>
          <w:sz w:val="14"/>
        </w:rPr>
        <w:t>No</w:t>
      </w:r>
      <w:r>
        <w:rPr>
          <w:i/>
          <w:spacing w:val="40"/>
          <w:sz w:val="14"/>
        </w:rPr>
        <w:t xml:space="preserve"> </w:t>
      </w:r>
      <w:r>
        <w:rPr>
          <w:i/>
          <w:sz w:val="14"/>
        </w:rPr>
        <w:t>396/2005 of the European Parliament and of the Council as regards maximum residue levels for tricyclazole in or on certain products</w:t>
      </w:r>
      <w:r>
        <w:rPr>
          <w:sz w:val="14"/>
        </w:rPr>
        <w:t>).</w:t>
      </w:r>
    </w:p>
    <w:p w:rsidR="00E63ECF" w:rsidRDefault="00E63ECF">
      <w:pPr>
        <w:spacing w:line="237" w:lineRule="auto"/>
        <w:jc w:val="both"/>
        <w:rPr>
          <w:sz w:val="14"/>
        </w:rPr>
        <w:sectPr w:rsidR="00E63ECF">
          <w:pgSz w:w="12480" w:h="15690"/>
          <w:pgMar w:top="120" w:right="740" w:bottom="280" w:left="860" w:header="720" w:footer="720" w:gutter="0"/>
          <w:cols w:space="720"/>
        </w:sectPr>
      </w:pPr>
    </w:p>
    <w:p w:rsidR="00E63ECF" w:rsidRDefault="00481C0A">
      <w:pPr>
        <w:pStyle w:val="BodyText"/>
        <w:ind w:left="379"/>
        <w:rPr>
          <w:sz w:val="20"/>
        </w:rPr>
      </w:pPr>
      <w:r>
        <w:rPr>
          <w:noProof/>
          <w:sz w:val="20"/>
          <w:lang w:val="sr-Latn-RS" w:eastAsia="sr-Latn-RS"/>
        </w:rPr>
        <w:drawing>
          <wp:inline distT="0" distB="0" distL="0" distR="0">
            <wp:extent cx="6384263" cy="6852856"/>
            <wp:effectExtent l="0" t="0" r="0" b="0"/>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365" cstate="print"/>
                    <a:stretch>
                      <a:fillRect/>
                    </a:stretch>
                  </pic:blipFill>
                  <pic:spPr>
                    <a:xfrm>
                      <a:off x="0" y="0"/>
                      <a:ext cx="6384263" cy="6852856"/>
                    </a:xfrm>
                    <a:prstGeom prst="rect">
                      <a:avLst/>
                    </a:prstGeom>
                  </pic:spPr>
                </pic:pic>
              </a:graphicData>
            </a:graphic>
          </wp:inline>
        </w:drawing>
      </w:r>
    </w:p>
    <w:p w:rsidR="00E63ECF" w:rsidRDefault="00E63ECF">
      <w:pPr>
        <w:rPr>
          <w:sz w:val="20"/>
        </w:rPr>
        <w:sectPr w:rsidR="00E63ECF">
          <w:pgSz w:w="12480" w:h="15690"/>
          <w:pgMar w:top="340" w:right="740" w:bottom="280" w:left="860" w:header="720" w:footer="720" w:gutter="0"/>
          <w:cols w:space="720"/>
        </w:sectPr>
      </w:pPr>
    </w:p>
    <w:p w:rsidR="00E63ECF" w:rsidRDefault="00481C0A">
      <w:pPr>
        <w:pStyle w:val="BodyText"/>
        <w:ind w:left="105"/>
        <w:rPr>
          <w:sz w:val="20"/>
        </w:rPr>
      </w:pPr>
      <w:r>
        <w:rPr>
          <w:noProof/>
          <w:sz w:val="20"/>
          <w:lang w:val="sr-Latn-RS" w:eastAsia="sr-Latn-RS"/>
        </w:rPr>
        <w:drawing>
          <wp:inline distT="0" distB="0" distL="0" distR="0">
            <wp:extent cx="6390421" cy="6888860"/>
            <wp:effectExtent l="0" t="0" r="0" b="0"/>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366" cstate="print"/>
                    <a:stretch>
                      <a:fillRect/>
                    </a:stretch>
                  </pic:blipFill>
                  <pic:spPr>
                    <a:xfrm>
                      <a:off x="0" y="0"/>
                      <a:ext cx="6390421" cy="6888860"/>
                    </a:xfrm>
                    <a:prstGeom prst="rect">
                      <a:avLst/>
                    </a:prstGeom>
                  </pic:spPr>
                </pic:pic>
              </a:graphicData>
            </a:graphic>
          </wp:inline>
        </w:drawing>
      </w:r>
    </w:p>
    <w:p w:rsidR="00E63ECF" w:rsidRDefault="00E63ECF">
      <w:pPr>
        <w:rPr>
          <w:sz w:val="20"/>
        </w:rPr>
        <w:sectPr w:rsidR="00E63ECF">
          <w:pgSz w:w="12480" w:h="15690"/>
          <w:pgMar w:top="300" w:right="740" w:bottom="280" w:left="860" w:header="720" w:footer="720" w:gutter="0"/>
          <w:cols w:space="720"/>
        </w:sectPr>
      </w:pPr>
    </w:p>
    <w:p w:rsidR="00E63ECF" w:rsidRDefault="00E63ECF">
      <w:pPr>
        <w:pStyle w:val="BodyText"/>
        <w:spacing w:before="2" w:after="1"/>
        <w:rPr>
          <w:sz w:val="22"/>
        </w:rPr>
      </w:pPr>
    </w:p>
    <w:p w:rsidR="00E63ECF" w:rsidRDefault="00481C0A">
      <w:pPr>
        <w:pStyle w:val="BodyText"/>
        <w:ind w:left="131"/>
        <w:rPr>
          <w:sz w:val="20"/>
        </w:rPr>
      </w:pPr>
      <w:r>
        <w:rPr>
          <w:noProof/>
          <w:sz w:val="20"/>
          <w:lang w:val="sr-Latn-RS" w:eastAsia="sr-Latn-RS"/>
        </w:rPr>
        <w:drawing>
          <wp:inline distT="0" distB="0" distL="0" distR="0">
            <wp:extent cx="9059134" cy="5922740"/>
            <wp:effectExtent l="0" t="0" r="0" b="0"/>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367" cstate="print"/>
                    <a:stretch>
                      <a:fillRect/>
                    </a:stretch>
                  </pic:blipFill>
                  <pic:spPr>
                    <a:xfrm>
                      <a:off x="0" y="0"/>
                      <a:ext cx="9059134" cy="5922740"/>
                    </a:xfrm>
                    <a:prstGeom prst="rect">
                      <a:avLst/>
                    </a:prstGeom>
                  </pic:spPr>
                </pic:pic>
              </a:graphicData>
            </a:graphic>
          </wp:inline>
        </w:drawing>
      </w:r>
    </w:p>
    <w:p w:rsidR="00E63ECF" w:rsidRDefault="00E63ECF">
      <w:pPr>
        <w:rPr>
          <w:sz w:val="20"/>
        </w:rPr>
        <w:sectPr w:rsidR="00E63ECF">
          <w:pgSz w:w="15690" w:h="12480" w:orient="landscape"/>
          <w:pgMar w:top="1400" w:right="180" w:bottom="280" w:left="720" w:header="720" w:footer="720" w:gutter="0"/>
          <w:cols w:space="720"/>
        </w:sectPr>
      </w:pPr>
    </w:p>
    <w:p w:rsidR="00E63ECF" w:rsidRDefault="00E63ECF">
      <w:pPr>
        <w:pStyle w:val="BodyText"/>
        <w:rPr>
          <w:sz w:val="20"/>
        </w:rPr>
      </w:pPr>
    </w:p>
    <w:p w:rsidR="00E63ECF" w:rsidRDefault="00E63ECF">
      <w:pPr>
        <w:pStyle w:val="BodyText"/>
        <w:rPr>
          <w:sz w:val="20"/>
        </w:rPr>
      </w:pPr>
    </w:p>
    <w:p w:rsidR="00E63ECF" w:rsidRDefault="00E63ECF">
      <w:pPr>
        <w:pStyle w:val="BodyText"/>
        <w:rPr>
          <w:sz w:val="20"/>
        </w:rPr>
      </w:pPr>
    </w:p>
    <w:p w:rsidR="00E63ECF" w:rsidRDefault="00E63ECF">
      <w:pPr>
        <w:pStyle w:val="BodyText"/>
        <w:rPr>
          <w:sz w:val="20"/>
        </w:rPr>
      </w:pPr>
    </w:p>
    <w:p w:rsidR="00E63ECF" w:rsidRDefault="00E63ECF">
      <w:pPr>
        <w:pStyle w:val="BodyText"/>
        <w:rPr>
          <w:sz w:val="20"/>
        </w:rPr>
      </w:pPr>
    </w:p>
    <w:p w:rsidR="00E63ECF" w:rsidRDefault="00E63ECF">
      <w:pPr>
        <w:pStyle w:val="BodyText"/>
        <w:rPr>
          <w:sz w:val="20"/>
        </w:rPr>
      </w:pPr>
    </w:p>
    <w:p w:rsidR="00E63ECF" w:rsidRDefault="00E63ECF">
      <w:pPr>
        <w:pStyle w:val="BodyText"/>
        <w:rPr>
          <w:sz w:val="20"/>
        </w:rPr>
      </w:pPr>
    </w:p>
    <w:p w:rsidR="00E63ECF" w:rsidRDefault="00E63ECF">
      <w:pPr>
        <w:pStyle w:val="BodyText"/>
        <w:rPr>
          <w:sz w:val="20"/>
        </w:rPr>
      </w:pPr>
    </w:p>
    <w:p w:rsidR="00E63ECF" w:rsidRDefault="00E63ECF">
      <w:pPr>
        <w:pStyle w:val="BodyText"/>
        <w:rPr>
          <w:sz w:val="20"/>
        </w:rPr>
      </w:pPr>
    </w:p>
    <w:p w:rsidR="00E63ECF" w:rsidRDefault="00E63ECF">
      <w:pPr>
        <w:pStyle w:val="BodyText"/>
        <w:rPr>
          <w:sz w:val="20"/>
        </w:rPr>
      </w:pPr>
    </w:p>
    <w:p w:rsidR="00E63ECF" w:rsidRDefault="00E63ECF">
      <w:pPr>
        <w:pStyle w:val="BodyText"/>
        <w:rPr>
          <w:sz w:val="20"/>
        </w:rPr>
      </w:pPr>
    </w:p>
    <w:p w:rsidR="00E63ECF" w:rsidRDefault="00E63ECF">
      <w:pPr>
        <w:pStyle w:val="BodyText"/>
        <w:rPr>
          <w:sz w:val="20"/>
        </w:rPr>
      </w:pPr>
    </w:p>
    <w:p w:rsidR="00E63ECF" w:rsidRDefault="00E63ECF">
      <w:pPr>
        <w:pStyle w:val="BodyText"/>
        <w:rPr>
          <w:sz w:val="20"/>
        </w:rPr>
      </w:pPr>
    </w:p>
    <w:p w:rsidR="00E63ECF" w:rsidRDefault="00E63ECF">
      <w:pPr>
        <w:pStyle w:val="BodyText"/>
        <w:rPr>
          <w:sz w:val="20"/>
        </w:rPr>
      </w:pPr>
    </w:p>
    <w:p w:rsidR="00E63ECF" w:rsidRDefault="00E63ECF">
      <w:pPr>
        <w:pStyle w:val="BodyText"/>
        <w:rPr>
          <w:sz w:val="20"/>
        </w:rPr>
      </w:pPr>
    </w:p>
    <w:p w:rsidR="00E63ECF" w:rsidRDefault="00E63ECF">
      <w:pPr>
        <w:pStyle w:val="BodyText"/>
        <w:rPr>
          <w:sz w:val="20"/>
        </w:rPr>
      </w:pPr>
    </w:p>
    <w:p w:rsidR="00E63ECF" w:rsidRDefault="00E63ECF">
      <w:pPr>
        <w:pStyle w:val="BodyText"/>
        <w:rPr>
          <w:sz w:val="20"/>
        </w:rPr>
      </w:pPr>
    </w:p>
    <w:p w:rsidR="00E63ECF" w:rsidRDefault="00E63ECF">
      <w:pPr>
        <w:pStyle w:val="BodyText"/>
        <w:rPr>
          <w:sz w:val="20"/>
        </w:rPr>
      </w:pPr>
    </w:p>
    <w:p w:rsidR="00E63ECF" w:rsidRDefault="00E63ECF">
      <w:pPr>
        <w:pStyle w:val="BodyText"/>
        <w:spacing w:before="2"/>
        <w:rPr>
          <w:sz w:val="18"/>
        </w:rPr>
      </w:pPr>
    </w:p>
    <w:p w:rsidR="00E63ECF" w:rsidRDefault="00481C0A">
      <w:pPr>
        <w:spacing w:before="92"/>
        <w:ind w:left="7261"/>
        <w:rPr>
          <w:sz w:val="18"/>
        </w:rPr>
      </w:pPr>
      <w:r>
        <w:rPr>
          <w:noProof/>
          <w:lang w:val="sr-Latn-RS" w:eastAsia="sr-Latn-RS"/>
        </w:rPr>
        <mc:AlternateContent>
          <mc:Choice Requires="wpg">
            <w:drawing>
              <wp:anchor distT="0" distB="0" distL="0" distR="0" simplePos="0" relativeHeight="474440192" behindDoc="1" locked="0" layoutInCell="1" allowOverlap="1">
                <wp:simplePos x="0" y="0"/>
                <wp:positionH relativeFrom="page">
                  <wp:posOffset>532359</wp:posOffset>
                </wp:positionH>
                <wp:positionV relativeFrom="paragraph">
                  <wp:posOffset>-2757954</wp:posOffset>
                </wp:positionV>
                <wp:extent cx="9214485" cy="6186805"/>
                <wp:effectExtent l="0" t="0" r="0" b="0"/>
                <wp:wrapNone/>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14485" cy="6186805"/>
                          <a:chOff x="0" y="0"/>
                          <a:chExt cx="9214485" cy="6186805"/>
                        </a:xfrm>
                      </wpg:grpSpPr>
                      <pic:pic xmlns:pic="http://schemas.openxmlformats.org/drawingml/2006/picture">
                        <pic:nvPicPr>
                          <pic:cNvPr id="363" name="Image 363"/>
                          <pic:cNvPicPr/>
                        </pic:nvPicPr>
                        <pic:blipFill>
                          <a:blip r:embed="rId368" cstate="print"/>
                          <a:stretch>
                            <a:fillRect/>
                          </a:stretch>
                        </pic:blipFill>
                        <pic:spPr>
                          <a:xfrm>
                            <a:off x="0" y="0"/>
                            <a:ext cx="9214290" cy="6186412"/>
                          </a:xfrm>
                          <a:prstGeom prst="rect">
                            <a:avLst/>
                          </a:prstGeom>
                        </pic:spPr>
                      </pic:pic>
                      <wps:wsp>
                        <wps:cNvPr id="364" name="Graphic 364"/>
                        <wps:cNvSpPr/>
                        <wps:spPr>
                          <a:xfrm>
                            <a:off x="4356226" y="2821237"/>
                            <a:ext cx="1625600" cy="281940"/>
                          </a:xfrm>
                          <a:custGeom>
                            <a:avLst/>
                            <a:gdLst/>
                            <a:ahLst/>
                            <a:cxnLst/>
                            <a:rect l="l" t="t" r="r" b="b"/>
                            <a:pathLst>
                              <a:path w="1625600" h="281940">
                                <a:moveTo>
                                  <a:pt x="1619211" y="0"/>
                                </a:moveTo>
                                <a:lnTo>
                                  <a:pt x="0" y="0"/>
                                </a:lnTo>
                                <a:lnTo>
                                  <a:pt x="0" y="126530"/>
                                </a:lnTo>
                                <a:lnTo>
                                  <a:pt x="1619211" y="126530"/>
                                </a:lnTo>
                                <a:lnTo>
                                  <a:pt x="1619211" y="0"/>
                                </a:lnTo>
                                <a:close/>
                              </a:path>
                              <a:path w="1625600" h="281940">
                                <a:moveTo>
                                  <a:pt x="1625536" y="144119"/>
                                </a:moveTo>
                                <a:lnTo>
                                  <a:pt x="8686" y="144119"/>
                                </a:lnTo>
                                <a:lnTo>
                                  <a:pt x="8686" y="281406"/>
                                </a:lnTo>
                                <a:lnTo>
                                  <a:pt x="1625536" y="281406"/>
                                </a:lnTo>
                                <a:lnTo>
                                  <a:pt x="1625536" y="144119"/>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7E112AF" id="Group 362" o:spid="_x0000_s1026" style="position:absolute;margin-left:41.9pt;margin-top:-217.15pt;width:725.55pt;height:487.15pt;z-index:-28876288;mso-wrap-distance-left:0;mso-wrap-distance-right:0;mso-position-horizontal-relative:page" coordsize="92144,61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">
                <v:shape id="Image 363" o:spid="_x0000_s1027" type="#_x0000_t75" style="position:absolute;width:92142;height:61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">
                  <v:imagedata r:id="rId369" o:title=""/>
                </v:shape>
                <v:shape id="Graphic 364" o:spid="_x0000_s1028" style="position:absolute;left:43562;top:28212;width:16256;height:2819;visibility:visible;mso-wrap-style:square;v-text-anchor:top" coordsize="162560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" path="m1619211,l,,,126530r1619211,l1619211,xem1625536,144119r-1616850,l8686,281406r1616850,l1625536,144119xe" stroked="f">
                  <v:path arrowok="t"/>
                </v:shape>
                <w10:wrap anchorx="page"/>
              </v:group>
            </w:pict>
          </mc:Fallback>
        </mc:AlternateContent>
      </w:r>
      <w:r>
        <w:rPr>
          <w:sz w:val="18"/>
        </w:rPr>
        <w:t>До</w:t>
      </w:r>
      <w:r>
        <w:rPr>
          <w:spacing w:val="-1"/>
          <w:sz w:val="18"/>
        </w:rPr>
        <w:t xml:space="preserve"> </w:t>
      </w:r>
      <w:r>
        <w:rPr>
          <w:sz w:val="18"/>
        </w:rPr>
        <w:t>30. новембра</w:t>
      </w:r>
      <w:r>
        <w:rPr>
          <w:spacing w:val="-2"/>
          <w:sz w:val="18"/>
        </w:rPr>
        <w:t xml:space="preserve"> </w:t>
      </w:r>
      <w:r>
        <w:rPr>
          <w:sz w:val="18"/>
        </w:rPr>
        <w:t xml:space="preserve">2019. </w:t>
      </w:r>
      <w:r>
        <w:rPr>
          <w:spacing w:val="-2"/>
          <w:sz w:val="18"/>
        </w:rPr>
        <w:t>године</w:t>
      </w:r>
    </w:p>
    <w:p w:rsidR="00E63ECF" w:rsidRDefault="00481C0A">
      <w:pPr>
        <w:spacing w:before="20"/>
        <w:ind w:left="7357"/>
        <w:rPr>
          <w:sz w:val="18"/>
        </w:rPr>
      </w:pPr>
      <w:r>
        <w:rPr>
          <w:sz w:val="18"/>
        </w:rPr>
        <w:t>Од</w:t>
      </w:r>
      <w:r>
        <w:rPr>
          <w:spacing w:val="-3"/>
          <w:sz w:val="18"/>
        </w:rPr>
        <w:t xml:space="preserve"> </w:t>
      </w:r>
      <w:r>
        <w:rPr>
          <w:sz w:val="18"/>
        </w:rPr>
        <w:t>1. децембра</w:t>
      </w:r>
      <w:r>
        <w:rPr>
          <w:spacing w:val="-1"/>
          <w:sz w:val="18"/>
        </w:rPr>
        <w:t xml:space="preserve"> </w:t>
      </w:r>
      <w:r>
        <w:rPr>
          <w:sz w:val="18"/>
        </w:rPr>
        <w:t xml:space="preserve">2019. </w:t>
      </w:r>
      <w:r>
        <w:rPr>
          <w:spacing w:val="-2"/>
          <w:sz w:val="18"/>
        </w:rPr>
        <w:t>године</w:t>
      </w:r>
    </w:p>
    <w:p w:rsidR="00E63ECF" w:rsidRDefault="00E63ECF">
      <w:pPr>
        <w:rPr>
          <w:sz w:val="18"/>
        </w:rPr>
        <w:sectPr w:rsidR="00E63ECF">
          <w:pgSz w:w="15690" w:h="12480" w:orient="landscape"/>
          <w:pgMar w:top="1100" w:right="180" w:bottom="280" w:left="720" w:header="720" w:footer="720" w:gutter="0"/>
          <w:cols w:space="720"/>
        </w:sectPr>
      </w:pPr>
    </w:p>
    <w:p w:rsidR="00E63ECF" w:rsidRDefault="00E63ECF">
      <w:pPr>
        <w:pStyle w:val="BodyText"/>
        <w:spacing w:before="8" w:after="1"/>
        <w:rPr>
          <w:sz w:val="13"/>
        </w:rPr>
      </w:pPr>
    </w:p>
    <w:p w:rsidR="00E63ECF" w:rsidRDefault="00481C0A">
      <w:pPr>
        <w:pStyle w:val="BodyText"/>
        <w:ind w:left="150"/>
        <w:rPr>
          <w:sz w:val="20"/>
        </w:rPr>
      </w:pPr>
      <w:r>
        <w:rPr>
          <w:noProof/>
          <w:sz w:val="20"/>
          <w:lang w:val="sr-Latn-RS" w:eastAsia="sr-Latn-RS"/>
        </w:rPr>
        <w:drawing>
          <wp:inline distT="0" distB="0" distL="0" distR="0">
            <wp:extent cx="9074081" cy="5970746"/>
            <wp:effectExtent l="0" t="0" r="0" b="0"/>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370" cstate="print"/>
                    <a:stretch>
                      <a:fillRect/>
                    </a:stretch>
                  </pic:blipFill>
                  <pic:spPr>
                    <a:xfrm>
                      <a:off x="0" y="0"/>
                      <a:ext cx="9074081" cy="5970746"/>
                    </a:xfrm>
                    <a:prstGeom prst="rect">
                      <a:avLst/>
                    </a:prstGeom>
                  </pic:spPr>
                </pic:pic>
              </a:graphicData>
            </a:graphic>
          </wp:inline>
        </w:drawing>
      </w:r>
    </w:p>
    <w:p w:rsidR="00E63ECF" w:rsidRDefault="00E63ECF">
      <w:pPr>
        <w:rPr>
          <w:sz w:val="20"/>
        </w:rPr>
        <w:sectPr w:rsidR="00E63ECF">
          <w:pgSz w:w="15690" w:h="12480" w:orient="landscape"/>
          <w:pgMar w:top="1400" w:right="180" w:bottom="280" w:left="720" w:header="720" w:footer="720" w:gutter="0"/>
          <w:cols w:space="720"/>
        </w:sectPr>
      </w:pPr>
    </w:p>
    <w:p w:rsidR="00E63ECF" w:rsidRDefault="00481C0A">
      <w:pPr>
        <w:pStyle w:val="BodyText"/>
        <w:ind w:left="160"/>
        <w:rPr>
          <w:sz w:val="20"/>
        </w:rPr>
      </w:pPr>
      <w:r>
        <w:rPr>
          <w:noProof/>
          <w:sz w:val="20"/>
          <w:lang w:val="sr-Latn-RS" w:eastAsia="sr-Latn-RS"/>
        </w:rPr>
        <w:drawing>
          <wp:inline distT="0" distB="0" distL="0" distR="0">
            <wp:extent cx="9072622" cy="5856732"/>
            <wp:effectExtent l="0" t="0" r="0" b="0"/>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371" cstate="print"/>
                    <a:stretch>
                      <a:fillRect/>
                    </a:stretch>
                  </pic:blipFill>
                  <pic:spPr>
                    <a:xfrm>
                      <a:off x="0" y="0"/>
                      <a:ext cx="9072622" cy="5856732"/>
                    </a:xfrm>
                    <a:prstGeom prst="rect">
                      <a:avLst/>
                    </a:prstGeom>
                  </pic:spPr>
                </pic:pic>
              </a:graphicData>
            </a:graphic>
          </wp:inline>
        </w:drawing>
      </w:r>
    </w:p>
    <w:p w:rsidR="00E63ECF" w:rsidRDefault="00E63ECF">
      <w:pPr>
        <w:rPr>
          <w:sz w:val="20"/>
        </w:rPr>
        <w:sectPr w:rsidR="00E63ECF">
          <w:pgSz w:w="15690" w:h="12480" w:orient="landscape"/>
          <w:pgMar w:top="1360" w:right="18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9100528" cy="6294786"/>
            <wp:effectExtent l="0" t="0" r="0" b="0"/>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372" cstate="print"/>
                    <a:stretch>
                      <a:fillRect/>
                    </a:stretch>
                  </pic:blipFill>
                  <pic:spPr>
                    <a:xfrm>
                      <a:off x="0" y="0"/>
                      <a:ext cx="9100528" cy="6294786"/>
                    </a:xfrm>
                    <a:prstGeom prst="rect">
                      <a:avLst/>
                    </a:prstGeom>
                  </pic:spPr>
                </pic:pic>
              </a:graphicData>
            </a:graphic>
          </wp:inline>
        </w:drawing>
      </w:r>
    </w:p>
    <w:p w:rsidR="00E63ECF" w:rsidRDefault="00E63ECF">
      <w:pPr>
        <w:rPr>
          <w:sz w:val="20"/>
        </w:rPr>
        <w:sectPr w:rsidR="00E63ECF">
          <w:pgSz w:w="15690" w:h="12480" w:orient="landscape"/>
          <w:pgMar w:top="1300" w:right="18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9076638" cy="6000750"/>
            <wp:effectExtent l="0" t="0" r="0" b="0"/>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373" cstate="print"/>
                    <a:stretch>
                      <a:fillRect/>
                    </a:stretch>
                  </pic:blipFill>
                  <pic:spPr>
                    <a:xfrm>
                      <a:off x="0" y="0"/>
                      <a:ext cx="9076638" cy="6000750"/>
                    </a:xfrm>
                    <a:prstGeom prst="rect">
                      <a:avLst/>
                    </a:prstGeom>
                  </pic:spPr>
                </pic:pic>
              </a:graphicData>
            </a:graphic>
          </wp:inline>
        </w:drawing>
      </w:r>
    </w:p>
    <w:p w:rsidR="00E63ECF" w:rsidRDefault="00E63ECF">
      <w:pPr>
        <w:rPr>
          <w:sz w:val="20"/>
        </w:rPr>
        <w:sectPr w:rsidR="00E63ECF">
          <w:pgSz w:w="15690" w:h="12480" w:orient="landscape"/>
          <w:pgMar w:top="1240" w:right="180" w:bottom="280" w:left="720" w:header="720" w:footer="720" w:gutter="0"/>
          <w:cols w:space="720"/>
        </w:sectPr>
      </w:pPr>
    </w:p>
    <w:p w:rsidR="00E63ECF" w:rsidRDefault="00E63ECF">
      <w:pPr>
        <w:pStyle w:val="BodyText"/>
        <w:spacing w:before="9"/>
        <w:rPr>
          <w:sz w:val="18"/>
        </w:rPr>
      </w:pPr>
    </w:p>
    <w:p w:rsidR="00E63ECF" w:rsidRDefault="00481C0A">
      <w:pPr>
        <w:pStyle w:val="BodyText"/>
        <w:ind w:left="131"/>
        <w:rPr>
          <w:sz w:val="20"/>
        </w:rPr>
      </w:pPr>
      <w:r>
        <w:rPr>
          <w:noProof/>
          <w:sz w:val="20"/>
          <w:lang w:val="sr-Latn-RS" w:eastAsia="sr-Latn-RS"/>
        </w:rPr>
        <w:drawing>
          <wp:inline distT="0" distB="0" distL="0" distR="0">
            <wp:extent cx="9092775" cy="5892736"/>
            <wp:effectExtent l="0" t="0" r="0" b="0"/>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374" cstate="print"/>
                    <a:stretch>
                      <a:fillRect/>
                    </a:stretch>
                  </pic:blipFill>
                  <pic:spPr>
                    <a:xfrm>
                      <a:off x="0" y="0"/>
                      <a:ext cx="9092775" cy="5892736"/>
                    </a:xfrm>
                    <a:prstGeom prst="rect">
                      <a:avLst/>
                    </a:prstGeom>
                  </pic:spPr>
                </pic:pic>
              </a:graphicData>
            </a:graphic>
          </wp:inline>
        </w:drawing>
      </w:r>
    </w:p>
    <w:p w:rsidR="00E63ECF" w:rsidRDefault="00E63ECF">
      <w:pPr>
        <w:rPr>
          <w:sz w:val="20"/>
        </w:rPr>
        <w:sectPr w:rsidR="00E63ECF">
          <w:pgSz w:w="15690" w:h="12480" w:orient="landscape"/>
          <w:pgMar w:top="1400" w:right="180" w:bottom="280" w:left="720" w:header="720" w:footer="720" w:gutter="0"/>
          <w:cols w:space="720"/>
        </w:sectPr>
      </w:pPr>
    </w:p>
    <w:p w:rsidR="00E63ECF" w:rsidRDefault="00481C0A">
      <w:pPr>
        <w:pStyle w:val="BodyText"/>
        <w:ind w:left="131"/>
        <w:rPr>
          <w:sz w:val="20"/>
        </w:rPr>
      </w:pPr>
      <w:r>
        <w:rPr>
          <w:noProof/>
          <w:sz w:val="20"/>
          <w:lang w:val="sr-Latn-RS" w:eastAsia="sr-Latn-RS"/>
        </w:rPr>
        <w:drawing>
          <wp:inline distT="0" distB="0" distL="0" distR="0">
            <wp:extent cx="9081254" cy="6030753"/>
            <wp:effectExtent l="0" t="0" r="0" b="0"/>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375" cstate="print"/>
                    <a:stretch>
                      <a:fillRect/>
                    </a:stretch>
                  </pic:blipFill>
                  <pic:spPr>
                    <a:xfrm>
                      <a:off x="0" y="0"/>
                      <a:ext cx="9081254" cy="6030753"/>
                    </a:xfrm>
                    <a:prstGeom prst="rect">
                      <a:avLst/>
                    </a:prstGeom>
                  </pic:spPr>
                </pic:pic>
              </a:graphicData>
            </a:graphic>
          </wp:inline>
        </w:drawing>
      </w:r>
    </w:p>
    <w:p w:rsidR="00E63ECF" w:rsidRDefault="00E63ECF">
      <w:pPr>
        <w:rPr>
          <w:sz w:val="20"/>
        </w:rPr>
        <w:sectPr w:rsidR="00E63ECF">
          <w:pgSz w:w="15690" w:h="12480" w:orient="landscape"/>
          <w:pgMar w:top="1220" w:right="180" w:bottom="280" w:left="720" w:header="720" w:footer="720" w:gutter="0"/>
          <w:cols w:space="720"/>
        </w:sectPr>
      </w:pPr>
    </w:p>
    <w:p w:rsidR="00E63ECF" w:rsidRDefault="00481C0A">
      <w:pPr>
        <w:pStyle w:val="BodyText"/>
        <w:ind w:left="112"/>
        <w:rPr>
          <w:sz w:val="20"/>
        </w:rPr>
      </w:pPr>
      <w:r>
        <w:rPr>
          <w:noProof/>
          <w:sz w:val="20"/>
          <w:lang w:val="sr-Latn-RS" w:eastAsia="sr-Latn-RS"/>
        </w:rPr>
        <w:drawing>
          <wp:inline distT="0" distB="0" distL="0" distR="0">
            <wp:extent cx="9109175" cy="6180772"/>
            <wp:effectExtent l="0" t="0" r="0" b="0"/>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376" cstate="print"/>
                    <a:stretch>
                      <a:fillRect/>
                    </a:stretch>
                  </pic:blipFill>
                  <pic:spPr>
                    <a:xfrm>
                      <a:off x="0" y="0"/>
                      <a:ext cx="9109175" cy="6180772"/>
                    </a:xfrm>
                    <a:prstGeom prst="rect">
                      <a:avLst/>
                    </a:prstGeom>
                  </pic:spPr>
                </pic:pic>
              </a:graphicData>
            </a:graphic>
          </wp:inline>
        </w:drawing>
      </w:r>
    </w:p>
    <w:p w:rsidR="00E63ECF" w:rsidRDefault="00E63ECF">
      <w:pPr>
        <w:rPr>
          <w:sz w:val="20"/>
        </w:rPr>
        <w:sectPr w:rsidR="00E63ECF">
          <w:pgSz w:w="15690" w:h="12480" w:orient="landscape"/>
          <w:pgMar w:top="1380" w:right="180" w:bottom="280" w:left="720" w:header="720" w:footer="720" w:gutter="0"/>
          <w:cols w:space="720"/>
        </w:sectPr>
      </w:pPr>
    </w:p>
    <w:p w:rsidR="00E63ECF" w:rsidRDefault="00E63ECF">
      <w:pPr>
        <w:pStyle w:val="BodyText"/>
        <w:rPr>
          <w:sz w:val="20"/>
        </w:rPr>
      </w:pPr>
    </w:p>
    <w:p w:rsidR="00E63ECF" w:rsidRDefault="00E63ECF">
      <w:pPr>
        <w:pStyle w:val="BodyText"/>
        <w:spacing w:before="7"/>
        <w:rPr>
          <w:sz w:val="13"/>
        </w:rPr>
      </w:pPr>
    </w:p>
    <w:p w:rsidR="00E63ECF" w:rsidRDefault="00481C0A">
      <w:pPr>
        <w:pStyle w:val="BodyText"/>
        <w:ind w:left="150"/>
        <w:rPr>
          <w:sz w:val="20"/>
        </w:rPr>
      </w:pPr>
      <w:r>
        <w:rPr>
          <w:noProof/>
          <w:sz w:val="20"/>
          <w:lang w:val="sr-Latn-RS" w:eastAsia="sr-Latn-RS"/>
        </w:rPr>
        <w:drawing>
          <wp:inline distT="0" distB="0" distL="0" distR="0">
            <wp:extent cx="9071334" cy="5322665"/>
            <wp:effectExtent l="0" t="0" r="0" b="0"/>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377" cstate="print"/>
                    <a:stretch>
                      <a:fillRect/>
                    </a:stretch>
                  </pic:blipFill>
                  <pic:spPr>
                    <a:xfrm>
                      <a:off x="0" y="0"/>
                      <a:ext cx="9071334" cy="5322665"/>
                    </a:xfrm>
                    <a:prstGeom prst="rect">
                      <a:avLst/>
                    </a:prstGeom>
                  </pic:spPr>
                </pic:pic>
              </a:graphicData>
            </a:graphic>
          </wp:inline>
        </w:drawing>
      </w:r>
    </w:p>
    <w:p w:rsidR="00E63ECF" w:rsidRDefault="00E63ECF">
      <w:pPr>
        <w:rPr>
          <w:sz w:val="20"/>
        </w:rPr>
        <w:sectPr w:rsidR="00E63ECF">
          <w:pgSz w:w="15690" w:h="12480" w:orient="landscape"/>
          <w:pgMar w:top="1400" w:right="180" w:bottom="280" w:left="720" w:header="720" w:footer="720" w:gutter="0"/>
          <w:cols w:space="720"/>
        </w:sectPr>
      </w:pPr>
    </w:p>
    <w:p w:rsidR="00E63ECF" w:rsidRDefault="00481C0A">
      <w:pPr>
        <w:pStyle w:val="BodyText"/>
        <w:ind w:left="112"/>
        <w:rPr>
          <w:sz w:val="20"/>
        </w:rPr>
      </w:pPr>
      <w:r>
        <w:rPr>
          <w:noProof/>
          <w:sz w:val="20"/>
          <w:lang w:val="sr-Latn-RS" w:eastAsia="sr-Latn-RS"/>
        </w:rPr>
        <w:drawing>
          <wp:inline distT="0" distB="0" distL="0" distR="0">
            <wp:extent cx="9102185" cy="6228778"/>
            <wp:effectExtent l="0" t="0" r="0" b="0"/>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378" cstate="print"/>
                    <a:stretch>
                      <a:fillRect/>
                    </a:stretch>
                  </pic:blipFill>
                  <pic:spPr>
                    <a:xfrm>
                      <a:off x="0" y="0"/>
                      <a:ext cx="9102185" cy="6228778"/>
                    </a:xfrm>
                    <a:prstGeom prst="rect">
                      <a:avLst/>
                    </a:prstGeom>
                  </pic:spPr>
                </pic:pic>
              </a:graphicData>
            </a:graphic>
          </wp:inline>
        </w:drawing>
      </w:r>
    </w:p>
    <w:p w:rsidR="00E63ECF" w:rsidRDefault="00E63ECF">
      <w:pPr>
        <w:rPr>
          <w:sz w:val="20"/>
        </w:rPr>
        <w:sectPr w:rsidR="00E63ECF">
          <w:pgSz w:w="15690" w:h="12480" w:orient="landscape"/>
          <w:pgMar w:top="1360" w:right="180" w:bottom="280" w:left="720" w:header="720" w:footer="720" w:gutter="0"/>
          <w:cols w:space="720"/>
        </w:sectPr>
      </w:pPr>
    </w:p>
    <w:p w:rsidR="00E63ECF" w:rsidRDefault="00E63ECF">
      <w:pPr>
        <w:pStyle w:val="BodyText"/>
        <w:rPr>
          <w:sz w:val="20"/>
        </w:rPr>
      </w:pPr>
    </w:p>
    <w:p w:rsidR="00E63ECF" w:rsidRDefault="00E63ECF">
      <w:pPr>
        <w:pStyle w:val="BodyText"/>
        <w:spacing w:before="10"/>
        <w:rPr>
          <w:sz w:val="25"/>
        </w:rPr>
      </w:pPr>
    </w:p>
    <w:p w:rsidR="00E63ECF" w:rsidRDefault="00481C0A">
      <w:pPr>
        <w:pStyle w:val="BodyText"/>
        <w:ind w:left="160"/>
        <w:rPr>
          <w:sz w:val="20"/>
        </w:rPr>
      </w:pPr>
      <w:r>
        <w:rPr>
          <w:noProof/>
          <w:sz w:val="20"/>
          <w:lang w:val="sr-Latn-RS" w:eastAsia="sr-Latn-RS"/>
        </w:rPr>
        <w:drawing>
          <wp:inline distT="0" distB="0" distL="0" distR="0">
            <wp:extent cx="9074787" cy="5148643"/>
            <wp:effectExtent l="0" t="0" r="0" b="0"/>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379" cstate="print"/>
                    <a:stretch>
                      <a:fillRect/>
                    </a:stretch>
                  </pic:blipFill>
                  <pic:spPr>
                    <a:xfrm>
                      <a:off x="0" y="0"/>
                      <a:ext cx="9074787" cy="5148643"/>
                    </a:xfrm>
                    <a:prstGeom prst="rect">
                      <a:avLst/>
                    </a:prstGeom>
                  </pic:spPr>
                </pic:pic>
              </a:graphicData>
            </a:graphic>
          </wp:inline>
        </w:drawing>
      </w:r>
    </w:p>
    <w:p w:rsidR="00E63ECF" w:rsidRDefault="00E63ECF">
      <w:pPr>
        <w:rPr>
          <w:sz w:val="20"/>
        </w:rPr>
        <w:sectPr w:rsidR="00E63ECF">
          <w:pgSz w:w="15690" w:h="12480" w:orient="landscape"/>
          <w:pgMar w:top="1400" w:right="180" w:bottom="280" w:left="720" w:header="720" w:footer="720" w:gutter="0"/>
          <w:cols w:space="720"/>
        </w:sectPr>
      </w:pPr>
    </w:p>
    <w:p w:rsidR="00E63ECF" w:rsidRDefault="00E63ECF">
      <w:pPr>
        <w:pStyle w:val="BodyText"/>
        <w:spacing w:before="4"/>
        <w:rPr>
          <w:sz w:val="3"/>
        </w:rPr>
      </w:pPr>
    </w:p>
    <w:p w:rsidR="00E63ECF" w:rsidRDefault="00481C0A">
      <w:pPr>
        <w:pStyle w:val="BodyText"/>
        <w:ind w:left="131"/>
        <w:rPr>
          <w:sz w:val="20"/>
        </w:rPr>
      </w:pPr>
      <w:r>
        <w:rPr>
          <w:noProof/>
          <w:sz w:val="20"/>
          <w:lang w:val="sr-Latn-RS" w:eastAsia="sr-Latn-RS"/>
        </w:rPr>
        <w:drawing>
          <wp:inline distT="0" distB="0" distL="0" distR="0">
            <wp:extent cx="9099999" cy="6108763"/>
            <wp:effectExtent l="0" t="0" r="0" b="0"/>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380" cstate="print"/>
                    <a:stretch>
                      <a:fillRect/>
                    </a:stretch>
                  </pic:blipFill>
                  <pic:spPr>
                    <a:xfrm>
                      <a:off x="0" y="0"/>
                      <a:ext cx="9099999" cy="6108763"/>
                    </a:xfrm>
                    <a:prstGeom prst="rect">
                      <a:avLst/>
                    </a:prstGeom>
                  </pic:spPr>
                </pic:pic>
              </a:graphicData>
            </a:graphic>
          </wp:inline>
        </w:drawing>
      </w:r>
    </w:p>
    <w:p w:rsidR="00E63ECF" w:rsidRDefault="00E63ECF">
      <w:pPr>
        <w:rPr>
          <w:sz w:val="20"/>
        </w:rPr>
        <w:sectPr w:rsidR="00E63ECF">
          <w:pgSz w:w="15690" w:h="12480" w:orient="landscape"/>
          <w:pgMar w:top="1400" w:right="180" w:bottom="280" w:left="720" w:header="720" w:footer="720" w:gutter="0"/>
          <w:cols w:space="720"/>
        </w:sectPr>
      </w:pPr>
    </w:p>
    <w:p w:rsidR="00E63ECF" w:rsidRDefault="00E63ECF">
      <w:pPr>
        <w:pStyle w:val="BodyText"/>
        <w:rPr>
          <w:sz w:val="20"/>
        </w:rPr>
      </w:pPr>
    </w:p>
    <w:p w:rsidR="00E63ECF" w:rsidRDefault="00E63ECF">
      <w:pPr>
        <w:pStyle w:val="BodyText"/>
        <w:spacing w:before="3" w:after="1"/>
        <w:rPr>
          <w:sz w:val="29"/>
        </w:rPr>
      </w:pPr>
    </w:p>
    <w:p w:rsidR="00E63ECF" w:rsidRDefault="00481C0A">
      <w:pPr>
        <w:pStyle w:val="BodyText"/>
        <w:ind w:left="102"/>
        <w:rPr>
          <w:sz w:val="20"/>
        </w:rPr>
      </w:pPr>
      <w:r>
        <w:rPr>
          <w:noProof/>
          <w:sz w:val="20"/>
          <w:lang w:val="sr-Latn-RS" w:eastAsia="sr-Latn-RS"/>
        </w:rPr>
        <w:drawing>
          <wp:inline distT="0" distB="0" distL="0" distR="0">
            <wp:extent cx="9107660" cy="5106638"/>
            <wp:effectExtent l="0" t="0" r="0" b="0"/>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381" cstate="print"/>
                    <a:stretch>
                      <a:fillRect/>
                    </a:stretch>
                  </pic:blipFill>
                  <pic:spPr>
                    <a:xfrm>
                      <a:off x="0" y="0"/>
                      <a:ext cx="9107660" cy="5106638"/>
                    </a:xfrm>
                    <a:prstGeom prst="rect">
                      <a:avLst/>
                    </a:prstGeom>
                  </pic:spPr>
                </pic:pic>
              </a:graphicData>
            </a:graphic>
          </wp:inline>
        </w:drawing>
      </w:r>
    </w:p>
    <w:p w:rsidR="00E63ECF" w:rsidRDefault="00E63ECF">
      <w:pPr>
        <w:rPr>
          <w:sz w:val="20"/>
        </w:rPr>
        <w:sectPr w:rsidR="00E63ECF">
          <w:pgSz w:w="15690" w:h="12480" w:orient="landscape"/>
          <w:pgMar w:top="1400" w:right="180" w:bottom="280" w:left="720" w:header="720" w:footer="720" w:gutter="0"/>
          <w:cols w:space="720"/>
        </w:sectPr>
      </w:pPr>
    </w:p>
    <w:p w:rsidR="00E63ECF" w:rsidRDefault="00481C0A">
      <w:pPr>
        <w:pStyle w:val="BodyText"/>
        <w:ind w:left="112"/>
        <w:rPr>
          <w:sz w:val="20"/>
        </w:rPr>
      </w:pPr>
      <w:r>
        <w:rPr>
          <w:noProof/>
          <w:sz w:val="20"/>
          <w:lang w:val="sr-Latn-RS" w:eastAsia="sr-Latn-RS"/>
        </w:rPr>
        <w:drawing>
          <wp:inline distT="0" distB="0" distL="0" distR="0">
            <wp:extent cx="9091194" cy="6270783"/>
            <wp:effectExtent l="0" t="0" r="0" b="0"/>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382" cstate="print"/>
                    <a:stretch>
                      <a:fillRect/>
                    </a:stretch>
                  </pic:blipFill>
                  <pic:spPr>
                    <a:xfrm>
                      <a:off x="0" y="0"/>
                      <a:ext cx="9091194" cy="6270783"/>
                    </a:xfrm>
                    <a:prstGeom prst="rect">
                      <a:avLst/>
                    </a:prstGeom>
                  </pic:spPr>
                </pic:pic>
              </a:graphicData>
            </a:graphic>
          </wp:inline>
        </w:drawing>
      </w:r>
    </w:p>
    <w:p w:rsidR="00E63ECF" w:rsidRDefault="00E63ECF">
      <w:pPr>
        <w:rPr>
          <w:sz w:val="20"/>
        </w:rPr>
        <w:sectPr w:rsidR="00E63ECF">
          <w:pgSz w:w="15690" w:h="12480" w:orient="landscape"/>
          <w:pgMar w:top="1340" w:right="180" w:bottom="280" w:left="720" w:header="720" w:footer="720" w:gutter="0"/>
          <w:cols w:space="720"/>
        </w:sectPr>
      </w:pPr>
    </w:p>
    <w:p w:rsidR="00E63ECF" w:rsidRDefault="00481C0A">
      <w:pPr>
        <w:pStyle w:val="BodyText"/>
        <w:ind w:left="728"/>
        <w:rPr>
          <w:sz w:val="20"/>
        </w:rPr>
      </w:pPr>
      <w:r>
        <w:rPr>
          <w:noProof/>
          <w:sz w:val="20"/>
          <w:lang w:val="sr-Latn-RS" w:eastAsia="sr-Latn-RS"/>
        </w:rPr>
        <w:drawing>
          <wp:inline distT="0" distB="0" distL="0" distR="0">
            <wp:extent cx="8628256" cy="6414801"/>
            <wp:effectExtent l="0" t="0" r="0" b="0"/>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383" cstate="print"/>
                    <a:stretch>
                      <a:fillRect/>
                    </a:stretch>
                  </pic:blipFill>
                  <pic:spPr>
                    <a:xfrm>
                      <a:off x="0" y="0"/>
                      <a:ext cx="8628256" cy="6414801"/>
                    </a:xfrm>
                    <a:prstGeom prst="rect">
                      <a:avLst/>
                    </a:prstGeom>
                  </pic:spPr>
                </pic:pic>
              </a:graphicData>
            </a:graphic>
          </wp:inline>
        </w:drawing>
      </w:r>
    </w:p>
    <w:p w:rsidR="00E63ECF" w:rsidRDefault="00E63ECF">
      <w:pPr>
        <w:rPr>
          <w:sz w:val="20"/>
        </w:rPr>
        <w:sectPr w:rsidR="00E63ECF">
          <w:pgSz w:w="15690" w:h="12480" w:orient="landscape"/>
          <w:pgMar w:top="920" w:right="180" w:bottom="280" w:left="720" w:header="720" w:footer="720" w:gutter="0"/>
          <w:cols w:space="720"/>
        </w:sectPr>
      </w:pPr>
    </w:p>
    <w:p w:rsidR="00E63ECF" w:rsidRDefault="00E63ECF">
      <w:pPr>
        <w:pStyle w:val="BodyText"/>
        <w:rPr>
          <w:sz w:val="20"/>
        </w:rPr>
      </w:pPr>
    </w:p>
    <w:p w:rsidR="00E63ECF" w:rsidRDefault="00E63ECF">
      <w:pPr>
        <w:pStyle w:val="BodyText"/>
        <w:spacing w:before="3"/>
        <w:rPr>
          <w:sz w:val="25"/>
        </w:rPr>
      </w:pPr>
    </w:p>
    <w:p w:rsidR="00E63ECF" w:rsidRDefault="00481C0A">
      <w:pPr>
        <w:pStyle w:val="BodyText"/>
        <w:ind w:left="189"/>
        <w:rPr>
          <w:sz w:val="20"/>
        </w:rPr>
      </w:pPr>
      <w:r>
        <w:rPr>
          <w:noProof/>
          <w:sz w:val="20"/>
          <w:lang w:val="sr-Latn-RS" w:eastAsia="sr-Latn-RS"/>
        </w:rPr>
        <w:drawing>
          <wp:inline distT="0" distB="0" distL="0" distR="0">
            <wp:extent cx="9013695" cy="5526690"/>
            <wp:effectExtent l="0" t="0" r="0" b="0"/>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384" cstate="print"/>
                    <a:stretch>
                      <a:fillRect/>
                    </a:stretch>
                  </pic:blipFill>
                  <pic:spPr>
                    <a:xfrm>
                      <a:off x="0" y="0"/>
                      <a:ext cx="9013695" cy="5526690"/>
                    </a:xfrm>
                    <a:prstGeom prst="rect">
                      <a:avLst/>
                    </a:prstGeom>
                  </pic:spPr>
                </pic:pic>
              </a:graphicData>
            </a:graphic>
          </wp:inline>
        </w:drawing>
      </w:r>
    </w:p>
    <w:p w:rsidR="00E63ECF" w:rsidRDefault="00E63ECF">
      <w:pPr>
        <w:rPr>
          <w:sz w:val="20"/>
        </w:rPr>
        <w:sectPr w:rsidR="00E63ECF">
          <w:pgSz w:w="15690" w:h="12480" w:orient="landscape"/>
          <w:pgMar w:top="1400" w:right="180" w:bottom="280" w:left="720" w:header="720" w:footer="720" w:gutter="0"/>
          <w:cols w:space="720"/>
        </w:sectPr>
      </w:pPr>
    </w:p>
    <w:p w:rsidR="00E63ECF" w:rsidRDefault="00481C0A">
      <w:pPr>
        <w:spacing w:before="77"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E63ECF" w:rsidRDefault="00481C0A">
      <w:pPr>
        <w:ind w:left="393" w:hanging="284"/>
        <w:rPr>
          <w:sz w:val="14"/>
        </w:rPr>
      </w:pPr>
      <w:r>
        <w:rPr>
          <w:sz w:val="14"/>
        </w:rPr>
        <w:t>(*)</w:t>
      </w:r>
      <w:r>
        <w:rPr>
          <w:spacing w:val="75"/>
          <w:sz w:val="14"/>
        </w:rPr>
        <w:t xml:space="preserve"> </w:t>
      </w:r>
      <w:r>
        <w:rPr>
          <w:sz w:val="14"/>
        </w:rPr>
        <w:t>Глава</w:t>
      </w:r>
      <w:r>
        <w:rPr>
          <w:spacing w:val="-7"/>
          <w:sz w:val="14"/>
        </w:rPr>
        <w:t xml:space="preserve"> </w:t>
      </w:r>
      <w:r>
        <w:rPr>
          <w:sz w:val="14"/>
        </w:rPr>
        <w:t>I</w:t>
      </w:r>
      <w:r>
        <w:rPr>
          <w:spacing w:val="-7"/>
          <w:sz w:val="14"/>
        </w:rPr>
        <w:t xml:space="preserve"> </w:t>
      </w:r>
      <w:r>
        <w:rPr>
          <w:sz w:val="14"/>
        </w:rPr>
        <w:t>и</w:t>
      </w:r>
      <w:r>
        <w:rPr>
          <w:spacing w:val="-7"/>
          <w:sz w:val="14"/>
        </w:rPr>
        <w:t xml:space="preserve"> </w:t>
      </w:r>
      <w:r>
        <w:rPr>
          <w:sz w:val="14"/>
        </w:rPr>
        <w:t>II</w:t>
      </w:r>
      <w:r>
        <w:rPr>
          <w:spacing w:val="-7"/>
          <w:sz w:val="14"/>
        </w:rPr>
        <w:t xml:space="preserve"> </w:t>
      </w:r>
      <w:r>
        <w:rPr>
          <w:sz w:val="14"/>
        </w:rPr>
        <w:t>овог</w:t>
      </w:r>
      <w:r>
        <w:rPr>
          <w:spacing w:val="-7"/>
          <w:sz w:val="14"/>
        </w:rPr>
        <w:t xml:space="preserve"> </w:t>
      </w:r>
      <w:r>
        <w:rPr>
          <w:sz w:val="14"/>
        </w:rPr>
        <w:t>прилога</w:t>
      </w:r>
      <w:r>
        <w:rPr>
          <w:spacing w:val="-7"/>
          <w:sz w:val="14"/>
        </w:rPr>
        <w:t xml:space="preserve"> </w:t>
      </w:r>
      <w:r>
        <w:rPr>
          <w:sz w:val="14"/>
        </w:rPr>
        <w:t>правилника</w:t>
      </w:r>
      <w:r>
        <w:rPr>
          <w:spacing w:val="-7"/>
          <w:sz w:val="14"/>
        </w:rPr>
        <w:t xml:space="preserve"> </w:t>
      </w:r>
      <w:r>
        <w:rPr>
          <w:sz w:val="14"/>
        </w:rPr>
        <w:t>су</w:t>
      </w:r>
      <w:r>
        <w:rPr>
          <w:spacing w:val="-7"/>
          <w:sz w:val="14"/>
        </w:rPr>
        <w:t xml:space="preserve"> </w:t>
      </w:r>
      <w:r>
        <w:rPr>
          <w:sz w:val="14"/>
        </w:rPr>
        <w:t>усклађене</w:t>
      </w:r>
      <w:r>
        <w:rPr>
          <w:spacing w:val="-7"/>
          <w:sz w:val="14"/>
        </w:rPr>
        <w:t xml:space="preserve"> </w:t>
      </w:r>
      <w:r>
        <w:rPr>
          <w:sz w:val="14"/>
        </w:rPr>
        <w:t>са</w:t>
      </w:r>
      <w:r>
        <w:rPr>
          <w:spacing w:val="-7"/>
          <w:sz w:val="14"/>
        </w:rPr>
        <w:t xml:space="preserve"> </w:t>
      </w:r>
      <w:r>
        <w:rPr>
          <w:sz w:val="14"/>
        </w:rPr>
        <w:t>Уредбом</w:t>
      </w:r>
      <w:r>
        <w:rPr>
          <w:spacing w:val="-7"/>
          <w:sz w:val="14"/>
        </w:rPr>
        <w:t xml:space="preserve"> </w:t>
      </w:r>
      <w:r>
        <w:rPr>
          <w:sz w:val="14"/>
        </w:rPr>
        <w:t>Kомисије</w:t>
      </w:r>
      <w:r>
        <w:rPr>
          <w:spacing w:val="-7"/>
          <w:sz w:val="14"/>
        </w:rPr>
        <w:t xml:space="preserve"> </w:t>
      </w:r>
      <w:r>
        <w:rPr>
          <w:sz w:val="14"/>
        </w:rPr>
        <w:t>број</w:t>
      </w:r>
      <w:r>
        <w:rPr>
          <w:spacing w:val="-7"/>
          <w:sz w:val="14"/>
        </w:rPr>
        <w:t xml:space="preserve"> </w:t>
      </w:r>
      <w:r>
        <w:rPr>
          <w:sz w:val="14"/>
        </w:rPr>
        <w:t>1881/2006</w:t>
      </w:r>
      <w:r>
        <w:rPr>
          <w:spacing w:val="-7"/>
          <w:sz w:val="14"/>
        </w:rPr>
        <w:t xml:space="preserve"> </w:t>
      </w:r>
      <w:r>
        <w:rPr>
          <w:sz w:val="14"/>
        </w:rPr>
        <w:t>од</w:t>
      </w:r>
      <w:r>
        <w:rPr>
          <w:spacing w:val="-7"/>
          <w:sz w:val="14"/>
        </w:rPr>
        <w:t xml:space="preserve"> </w:t>
      </w:r>
      <w:r>
        <w:rPr>
          <w:sz w:val="14"/>
        </w:rPr>
        <w:t>19.</w:t>
      </w:r>
      <w:r>
        <w:rPr>
          <w:spacing w:val="-7"/>
          <w:sz w:val="14"/>
        </w:rPr>
        <w:t xml:space="preserve"> </w:t>
      </w:r>
      <w:r>
        <w:rPr>
          <w:sz w:val="14"/>
        </w:rPr>
        <w:t>децембра</w:t>
      </w:r>
      <w:r>
        <w:rPr>
          <w:spacing w:val="-7"/>
          <w:sz w:val="14"/>
        </w:rPr>
        <w:t xml:space="preserve"> </w:t>
      </w:r>
      <w:r>
        <w:rPr>
          <w:sz w:val="14"/>
        </w:rPr>
        <w:t>2006.</w:t>
      </w:r>
      <w:r>
        <w:rPr>
          <w:spacing w:val="-7"/>
          <w:sz w:val="14"/>
        </w:rPr>
        <w:t xml:space="preserve"> </w:t>
      </w:r>
      <w:r>
        <w:rPr>
          <w:sz w:val="14"/>
        </w:rPr>
        <w:t>године</w:t>
      </w:r>
      <w:r>
        <w:rPr>
          <w:spacing w:val="-7"/>
          <w:sz w:val="14"/>
        </w:rPr>
        <w:t xml:space="preserve"> </w:t>
      </w:r>
      <w:r>
        <w:rPr>
          <w:sz w:val="14"/>
        </w:rPr>
        <w:t>о</w:t>
      </w:r>
      <w:r>
        <w:rPr>
          <w:spacing w:val="-7"/>
          <w:sz w:val="14"/>
        </w:rPr>
        <w:t xml:space="preserve"> </w:t>
      </w:r>
      <w:r>
        <w:rPr>
          <w:sz w:val="14"/>
        </w:rPr>
        <w:t>утврђивању</w:t>
      </w:r>
      <w:r>
        <w:rPr>
          <w:spacing w:val="-7"/>
          <w:sz w:val="14"/>
        </w:rPr>
        <w:t xml:space="preserve"> </w:t>
      </w:r>
      <w:r>
        <w:rPr>
          <w:sz w:val="14"/>
        </w:rPr>
        <w:t>максималних</w:t>
      </w:r>
      <w:r>
        <w:rPr>
          <w:spacing w:val="-7"/>
          <w:sz w:val="14"/>
        </w:rPr>
        <w:t xml:space="preserve"> </w:t>
      </w:r>
      <w:r>
        <w:rPr>
          <w:sz w:val="14"/>
        </w:rPr>
        <w:t>нивоа</w:t>
      </w:r>
      <w:r>
        <w:rPr>
          <w:spacing w:val="-7"/>
          <w:sz w:val="14"/>
        </w:rPr>
        <w:t xml:space="preserve"> </w:t>
      </w:r>
      <w:r>
        <w:rPr>
          <w:sz w:val="14"/>
        </w:rPr>
        <w:t>одређених</w:t>
      </w:r>
      <w:r>
        <w:rPr>
          <w:spacing w:val="-7"/>
          <w:sz w:val="14"/>
        </w:rPr>
        <w:t xml:space="preserve"> </w:t>
      </w:r>
      <w:r>
        <w:rPr>
          <w:sz w:val="14"/>
        </w:rPr>
        <w:t>контами-</w:t>
      </w:r>
      <w:r>
        <w:rPr>
          <w:spacing w:val="40"/>
          <w:sz w:val="14"/>
        </w:rPr>
        <w:t xml:space="preserve"> </w:t>
      </w:r>
      <w:r>
        <w:rPr>
          <w:sz w:val="14"/>
        </w:rPr>
        <w:t>нената у намирницама (</w:t>
      </w:r>
      <w:r>
        <w:rPr>
          <w:i/>
          <w:sz w:val="14"/>
        </w:rPr>
        <w:t>Commission Regulation No. 1881/2006/EC of 19 December 2006 setting maximum levels for certain contaminants in foodstaffs</w:t>
      </w:r>
      <w:r>
        <w:rPr>
          <w:sz w:val="14"/>
        </w:rPr>
        <w:t>), односно са:</w:t>
      </w:r>
    </w:p>
    <w:p w:rsidR="00E63ECF" w:rsidRDefault="00481C0A">
      <w:pPr>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1126/2007</w:t>
      </w:r>
      <w:r>
        <w:rPr>
          <w:spacing w:val="-4"/>
          <w:sz w:val="14"/>
        </w:rPr>
        <w:t xml:space="preserve"> </w:t>
      </w:r>
      <w:r>
        <w:rPr>
          <w:sz w:val="14"/>
        </w:rPr>
        <w:t>од</w:t>
      </w:r>
      <w:r>
        <w:rPr>
          <w:spacing w:val="-4"/>
          <w:sz w:val="14"/>
        </w:rPr>
        <w:t xml:space="preserve"> </w:t>
      </w:r>
      <w:r>
        <w:rPr>
          <w:sz w:val="14"/>
        </w:rPr>
        <w:t>28.</w:t>
      </w:r>
      <w:r>
        <w:rPr>
          <w:spacing w:val="-4"/>
          <w:sz w:val="14"/>
        </w:rPr>
        <w:t xml:space="preserve"> </w:t>
      </w:r>
      <w:r>
        <w:rPr>
          <w:sz w:val="14"/>
        </w:rPr>
        <w:t>септембра</w:t>
      </w:r>
      <w:r>
        <w:rPr>
          <w:spacing w:val="-4"/>
          <w:sz w:val="14"/>
        </w:rPr>
        <w:t xml:space="preserve"> </w:t>
      </w:r>
      <w:r>
        <w:rPr>
          <w:sz w:val="14"/>
        </w:rPr>
        <w:t>2007.</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измењена</w:t>
      </w:r>
      <w:r>
        <w:rPr>
          <w:spacing w:val="-4"/>
          <w:sz w:val="14"/>
        </w:rPr>
        <w:t xml:space="preserve"> </w:t>
      </w:r>
      <w:r>
        <w:rPr>
          <w:sz w:val="14"/>
        </w:rPr>
        <w:t>Уредба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1881/2006</w:t>
      </w:r>
      <w:r>
        <w:rPr>
          <w:spacing w:val="-4"/>
          <w:sz w:val="14"/>
        </w:rPr>
        <w:t xml:space="preserve"> </w:t>
      </w:r>
      <w:r>
        <w:rPr>
          <w:sz w:val="14"/>
        </w:rPr>
        <w:t>о</w:t>
      </w:r>
      <w:r>
        <w:rPr>
          <w:spacing w:val="-4"/>
          <w:sz w:val="14"/>
        </w:rPr>
        <w:t xml:space="preserve"> </w:t>
      </w:r>
      <w:r>
        <w:rPr>
          <w:sz w:val="14"/>
        </w:rPr>
        <w:t>успостављању</w:t>
      </w:r>
      <w:r>
        <w:rPr>
          <w:spacing w:val="-4"/>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одређених</w:t>
      </w:r>
      <w:r>
        <w:rPr>
          <w:spacing w:val="-4"/>
          <w:sz w:val="14"/>
        </w:rPr>
        <w:t xml:space="preserve"> </w:t>
      </w:r>
      <w:r>
        <w:rPr>
          <w:sz w:val="14"/>
        </w:rPr>
        <w:t>кон-</w:t>
      </w:r>
      <w:r>
        <w:rPr>
          <w:spacing w:val="40"/>
          <w:sz w:val="14"/>
        </w:rPr>
        <w:t xml:space="preserve"> </w:t>
      </w:r>
      <w:r>
        <w:rPr>
          <w:sz w:val="14"/>
        </w:rPr>
        <w:t xml:space="preserve">таминената у намирницама, а која се односи на </w:t>
      </w:r>
      <w:r>
        <w:rPr>
          <w:i/>
          <w:sz w:val="14"/>
        </w:rPr>
        <w:t xml:space="preserve">Fusarium </w:t>
      </w:r>
      <w:r>
        <w:rPr>
          <w:sz w:val="14"/>
        </w:rPr>
        <w:t>токсина у кукурузу и производима од кукуруза (</w:t>
      </w:r>
      <w:r>
        <w:rPr>
          <w:i/>
          <w:sz w:val="14"/>
        </w:rPr>
        <w:t>Commission Regulation (EC) No 1126/2007 of 28 September 2007</w:t>
      </w:r>
      <w:r>
        <w:rPr>
          <w:i/>
          <w:spacing w:val="40"/>
          <w:sz w:val="14"/>
        </w:rPr>
        <w:t xml:space="preserve"> </w:t>
      </w:r>
      <w:r>
        <w:rPr>
          <w:i/>
          <w:sz w:val="14"/>
        </w:rPr>
        <w:t>amending Regulation (EC) No 1881/2006 setting maximum levels for certain contaminants in foodstuffs as regards Fusarium toxins in maize and maize products</w:t>
      </w:r>
      <w:r>
        <w:rPr>
          <w:sz w:val="14"/>
        </w:rPr>
        <w:t>);</w:t>
      </w:r>
    </w:p>
    <w:p w:rsidR="00E63ECF" w:rsidRDefault="00481C0A">
      <w:pPr>
        <w:spacing w:line="237" w:lineRule="auto"/>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4"/>
          <w:sz w:val="14"/>
        </w:rPr>
        <w:t xml:space="preserve"> </w:t>
      </w:r>
      <w:r>
        <w:rPr>
          <w:sz w:val="14"/>
        </w:rPr>
        <w:t>Kомисије</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565/2008</w:t>
      </w:r>
      <w:r>
        <w:rPr>
          <w:spacing w:val="-4"/>
          <w:sz w:val="14"/>
        </w:rPr>
        <w:t xml:space="preserve"> </w:t>
      </w:r>
      <w:r>
        <w:rPr>
          <w:sz w:val="14"/>
        </w:rPr>
        <w:t>од</w:t>
      </w:r>
      <w:r>
        <w:rPr>
          <w:spacing w:val="-4"/>
          <w:sz w:val="14"/>
        </w:rPr>
        <w:t xml:space="preserve"> </w:t>
      </w:r>
      <w:r>
        <w:rPr>
          <w:sz w:val="14"/>
        </w:rPr>
        <w:t>18.</w:t>
      </w:r>
      <w:r>
        <w:rPr>
          <w:spacing w:val="-4"/>
          <w:sz w:val="14"/>
        </w:rPr>
        <w:t xml:space="preserve"> </w:t>
      </w:r>
      <w:r>
        <w:rPr>
          <w:sz w:val="14"/>
        </w:rPr>
        <w:t>јуна</w:t>
      </w:r>
      <w:r>
        <w:rPr>
          <w:spacing w:val="-4"/>
          <w:sz w:val="14"/>
        </w:rPr>
        <w:t xml:space="preserve"> </w:t>
      </w:r>
      <w:r>
        <w:rPr>
          <w:sz w:val="14"/>
        </w:rPr>
        <w:t>2008.</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измењена</w:t>
      </w:r>
      <w:r>
        <w:rPr>
          <w:spacing w:val="-4"/>
          <w:sz w:val="14"/>
        </w:rPr>
        <w:t xml:space="preserve"> </w:t>
      </w:r>
      <w:r>
        <w:rPr>
          <w:sz w:val="14"/>
        </w:rPr>
        <w:t>и</w:t>
      </w:r>
      <w:r>
        <w:rPr>
          <w:spacing w:val="-4"/>
          <w:sz w:val="14"/>
        </w:rPr>
        <w:t xml:space="preserve"> </w:t>
      </w:r>
      <w:r>
        <w:rPr>
          <w:sz w:val="14"/>
        </w:rPr>
        <w:t>допуњена</w:t>
      </w:r>
      <w:r>
        <w:rPr>
          <w:spacing w:val="-4"/>
          <w:sz w:val="14"/>
        </w:rPr>
        <w:t xml:space="preserve"> </w:t>
      </w:r>
      <w:r>
        <w:rPr>
          <w:sz w:val="14"/>
        </w:rPr>
        <w:t>Уредба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1881/2006</w:t>
      </w:r>
      <w:r>
        <w:rPr>
          <w:spacing w:val="-4"/>
          <w:sz w:val="14"/>
        </w:rPr>
        <w:t xml:space="preserve"> </w:t>
      </w:r>
      <w:r>
        <w:rPr>
          <w:sz w:val="14"/>
        </w:rPr>
        <w:t>о</w:t>
      </w:r>
      <w:r>
        <w:rPr>
          <w:spacing w:val="-4"/>
          <w:sz w:val="14"/>
        </w:rPr>
        <w:t xml:space="preserve"> </w:t>
      </w:r>
      <w:r>
        <w:rPr>
          <w:sz w:val="14"/>
        </w:rPr>
        <w:t>успостављању</w:t>
      </w:r>
      <w:r>
        <w:rPr>
          <w:spacing w:val="-4"/>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одређених</w:t>
      </w:r>
      <w:r>
        <w:rPr>
          <w:spacing w:val="40"/>
          <w:sz w:val="14"/>
        </w:rPr>
        <w:t xml:space="preserve"> </w:t>
      </w:r>
      <w:r>
        <w:rPr>
          <w:sz w:val="14"/>
        </w:rPr>
        <w:t>контаминената</w:t>
      </w:r>
      <w:r>
        <w:rPr>
          <w:spacing w:val="-3"/>
          <w:sz w:val="14"/>
        </w:rPr>
        <w:t xml:space="preserve"> </w:t>
      </w:r>
      <w:r>
        <w:rPr>
          <w:sz w:val="14"/>
        </w:rPr>
        <w:t>у</w:t>
      </w:r>
      <w:r>
        <w:rPr>
          <w:spacing w:val="-3"/>
          <w:sz w:val="14"/>
        </w:rPr>
        <w:t xml:space="preserve"> </w:t>
      </w:r>
      <w:r>
        <w:rPr>
          <w:sz w:val="14"/>
        </w:rPr>
        <w:t>намирницама,</w:t>
      </w:r>
      <w:r>
        <w:rPr>
          <w:spacing w:val="-3"/>
          <w:sz w:val="14"/>
        </w:rPr>
        <w:t xml:space="preserve"> </w:t>
      </w:r>
      <w:r>
        <w:rPr>
          <w:sz w:val="14"/>
        </w:rPr>
        <w:t>а</w:t>
      </w:r>
      <w:r>
        <w:rPr>
          <w:spacing w:val="-3"/>
          <w:sz w:val="14"/>
        </w:rPr>
        <w:t xml:space="preserve"> </w:t>
      </w:r>
      <w:r>
        <w:rPr>
          <w:sz w:val="14"/>
        </w:rPr>
        <w:t>која</w:t>
      </w:r>
      <w:r>
        <w:rPr>
          <w:spacing w:val="-3"/>
          <w:sz w:val="14"/>
        </w:rPr>
        <w:t xml:space="preserve"> </w:t>
      </w:r>
      <w:r>
        <w:rPr>
          <w:sz w:val="14"/>
        </w:rPr>
        <w:t>се</w:t>
      </w:r>
      <w:r>
        <w:rPr>
          <w:spacing w:val="-3"/>
          <w:sz w:val="14"/>
        </w:rPr>
        <w:t xml:space="preserve"> </w:t>
      </w:r>
      <w:r>
        <w:rPr>
          <w:sz w:val="14"/>
        </w:rPr>
        <w:t>односи</w:t>
      </w:r>
      <w:r>
        <w:rPr>
          <w:spacing w:val="-3"/>
          <w:sz w:val="14"/>
        </w:rPr>
        <w:t xml:space="preserve"> </w:t>
      </w:r>
      <w:r>
        <w:rPr>
          <w:sz w:val="14"/>
        </w:rPr>
        <w:t>на</w:t>
      </w:r>
      <w:r>
        <w:rPr>
          <w:spacing w:val="-3"/>
          <w:sz w:val="14"/>
        </w:rPr>
        <w:t xml:space="preserve"> </w:t>
      </w:r>
      <w:r>
        <w:rPr>
          <w:sz w:val="14"/>
        </w:rPr>
        <w:t>утврђивање</w:t>
      </w:r>
      <w:r>
        <w:rPr>
          <w:spacing w:val="-3"/>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диоксина</w:t>
      </w:r>
      <w:r>
        <w:rPr>
          <w:spacing w:val="-3"/>
          <w:sz w:val="14"/>
        </w:rPr>
        <w:t xml:space="preserve"> </w:t>
      </w:r>
      <w:r>
        <w:rPr>
          <w:sz w:val="14"/>
        </w:rPr>
        <w:t>и</w:t>
      </w:r>
      <w:r>
        <w:rPr>
          <w:spacing w:val="-3"/>
          <w:sz w:val="14"/>
        </w:rPr>
        <w:t xml:space="preserve"> </w:t>
      </w:r>
      <w:r>
        <w:rPr>
          <w:sz w:val="14"/>
        </w:rPr>
        <w:t>PCBs</w:t>
      </w:r>
      <w:r>
        <w:rPr>
          <w:spacing w:val="-3"/>
          <w:sz w:val="14"/>
        </w:rPr>
        <w:t xml:space="preserve"> </w:t>
      </w:r>
      <w:r>
        <w:rPr>
          <w:sz w:val="14"/>
        </w:rPr>
        <w:t>у</w:t>
      </w:r>
      <w:r>
        <w:rPr>
          <w:spacing w:val="-3"/>
          <w:sz w:val="14"/>
        </w:rPr>
        <w:t xml:space="preserve"> </w:t>
      </w:r>
      <w:r>
        <w:rPr>
          <w:sz w:val="14"/>
        </w:rPr>
        <w:t>јетри</w:t>
      </w:r>
      <w:r>
        <w:rPr>
          <w:spacing w:val="-3"/>
          <w:sz w:val="14"/>
        </w:rPr>
        <w:t xml:space="preserve"> </w:t>
      </w:r>
      <w:r>
        <w:rPr>
          <w:sz w:val="14"/>
        </w:rPr>
        <w:t>риба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565/2008</w:t>
      </w:r>
      <w:r>
        <w:rPr>
          <w:i/>
          <w:spacing w:val="-3"/>
          <w:sz w:val="14"/>
        </w:rPr>
        <w:t xml:space="preserve"> </w:t>
      </w:r>
      <w:r>
        <w:rPr>
          <w:i/>
          <w:sz w:val="14"/>
        </w:rPr>
        <w:t>of</w:t>
      </w:r>
      <w:r>
        <w:rPr>
          <w:i/>
          <w:spacing w:val="-3"/>
          <w:sz w:val="14"/>
        </w:rPr>
        <w:t xml:space="preserve"> </w:t>
      </w:r>
      <w:r>
        <w:rPr>
          <w:i/>
          <w:sz w:val="14"/>
        </w:rPr>
        <w:t>18</w:t>
      </w:r>
      <w:r>
        <w:rPr>
          <w:i/>
          <w:spacing w:val="-3"/>
          <w:sz w:val="14"/>
        </w:rPr>
        <w:t xml:space="preserve"> </w:t>
      </w:r>
      <w:r>
        <w:rPr>
          <w:i/>
          <w:sz w:val="14"/>
        </w:rPr>
        <w:t>June</w:t>
      </w:r>
      <w:r>
        <w:rPr>
          <w:i/>
          <w:spacing w:val="-3"/>
          <w:sz w:val="14"/>
        </w:rPr>
        <w:t xml:space="preserve"> </w:t>
      </w:r>
      <w:r>
        <w:rPr>
          <w:i/>
          <w:sz w:val="14"/>
        </w:rPr>
        <w:t>2008</w:t>
      </w:r>
      <w:r>
        <w:rPr>
          <w:i/>
          <w:spacing w:val="40"/>
          <w:sz w:val="14"/>
        </w:rPr>
        <w:t xml:space="preserve"> </w:t>
      </w:r>
      <w:r>
        <w:rPr>
          <w:i/>
          <w:sz w:val="14"/>
        </w:rPr>
        <w:t>amending</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1881/2006</w:t>
      </w:r>
      <w:r>
        <w:rPr>
          <w:i/>
          <w:spacing w:val="-2"/>
          <w:sz w:val="14"/>
        </w:rPr>
        <w:t xml:space="preserve"> </w:t>
      </w:r>
      <w:r>
        <w:rPr>
          <w:i/>
          <w:sz w:val="14"/>
        </w:rPr>
        <w:t>setting</w:t>
      </w:r>
      <w:r>
        <w:rPr>
          <w:i/>
          <w:spacing w:val="-2"/>
          <w:sz w:val="14"/>
        </w:rPr>
        <w:t xml:space="preserve"> </w:t>
      </w:r>
      <w:r>
        <w:rPr>
          <w:i/>
          <w:sz w:val="14"/>
        </w:rPr>
        <w:t>maximum</w:t>
      </w:r>
      <w:r>
        <w:rPr>
          <w:i/>
          <w:spacing w:val="-2"/>
          <w:sz w:val="14"/>
        </w:rPr>
        <w:t xml:space="preserve"> </w:t>
      </w:r>
      <w:r>
        <w:rPr>
          <w:i/>
          <w:sz w:val="14"/>
        </w:rPr>
        <w:t>levels</w:t>
      </w:r>
      <w:r>
        <w:rPr>
          <w:i/>
          <w:spacing w:val="-3"/>
          <w:sz w:val="14"/>
        </w:rPr>
        <w:t xml:space="preserve"> </w:t>
      </w:r>
      <w:r>
        <w:rPr>
          <w:i/>
          <w:sz w:val="14"/>
        </w:rPr>
        <w:t>for</w:t>
      </w:r>
      <w:r>
        <w:rPr>
          <w:i/>
          <w:spacing w:val="-2"/>
          <w:sz w:val="14"/>
        </w:rPr>
        <w:t xml:space="preserve"> </w:t>
      </w:r>
      <w:r>
        <w:rPr>
          <w:i/>
          <w:sz w:val="14"/>
        </w:rPr>
        <w:t>certain</w:t>
      </w:r>
      <w:r>
        <w:rPr>
          <w:i/>
          <w:spacing w:val="-2"/>
          <w:sz w:val="14"/>
        </w:rPr>
        <w:t xml:space="preserve"> </w:t>
      </w:r>
      <w:r>
        <w:rPr>
          <w:i/>
          <w:sz w:val="14"/>
        </w:rPr>
        <w:t>contaminants</w:t>
      </w:r>
      <w:r>
        <w:rPr>
          <w:i/>
          <w:spacing w:val="-2"/>
          <w:sz w:val="14"/>
        </w:rPr>
        <w:t xml:space="preserve"> </w:t>
      </w:r>
      <w:r>
        <w:rPr>
          <w:i/>
          <w:sz w:val="14"/>
        </w:rPr>
        <w:t>in</w:t>
      </w:r>
      <w:r>
        <w:rPr>
          <w:i/>
          <w:spacing w:val="-2"/>
          <w:sz w:val="14"/>
        </w:rPr>
        <w:t xml:space="preserve"> </w:t>
      </w:r>
      <w:r>
        <w:rPr>
          <w:i/>
          <w:sz w:val="14"/>
        </w:rPr>
        <w:t>foodstuffs</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the</w:t>
      </w:r>
      <w:r>
        <w:rPr>
          <w:i/>
          <w:spacing w:val="-2"/>
          <w:sz w:val="14"/>
        </w:rPr>
        <w:t xml:space="preserve"> </w:t>
      </w:r>
      <w:r>
        <w:rPr>
          <w:i/>
          <w:sz w:val="14"/>
        </w:rPr>
        <w:t>establishment</w:t>
      </w:r>
      <w:r>
        <w:rPr>
          <w:i/>
          <w:spacing w:val="-2"/>
          <w:sz w:val="14"/>
        </w:rPr>
        <w:t xml:space="preserve"> </w:t>
      </w:r>
      <w:r>
        <w:rPr>
          <w:i/>
          <w:sz w:val="14"/>
        </w:rPr>
        <w:t>of</w:t>
      </w:r>
      <w:r>
        <w:rPr>
          <w:i/>
          <w:spacing w:val="-2"/>
          <w:sz w:val="14"/>
        </w:rPr>
        <w:t xml:space="preserve"> </w:t>
      </w:r>
      <w:r>
        <w:rPr>
          <w:i/>
          <w:sz w:val="14"/>
        </w:rPr>
        <w:t>a</w:t>
      </w:r>
      <w:r>
        <w:rPr>
          <w:i/>
          <w:spacing w:val="-2"/>
          <w:sz w:val="14"/>
        </w:rPr>
        <w:t xml:space="preserve"> </w:t>
      </w:r>
      <w:r>
        <w:rPr>
          <w:i/>
          <w:sz w:val="14"/>
        </w:rPr>
        <w:t>maximum</w:t>
      </w:r>
      <w:r>
        <w:rPr>
          <w:i/>
          <w:spacing w:val="-2"/>
          <w:sz w:val="14"/>
        </w:rPr>
        <w:t xml:space="preserve"> </w:t>
      </w:r>
      <w:r>
        <w:rPr>
          <w:i/>
          <w:sz w:val="14"/>
        </w:rPr>
        <w:t>level</w:t>
      </w:r>
      <w:r>
        <w:rPr>
          <w:i/>
          <w:spacing w:val="-2"/>
          <w:sz w:val="14"/>
        </w:rPr>
        <w:t xml:space="preserve"> </w:t>
      </w:r>
      <w:r>
        <w:rPr>
          <w:i/>
          <w:sz w:val="14"/>
        </w:rPr>
        <w:t>for</w:t>
      </w:r>
      <w:r>
        <w:rPr>
          <w:i/>
          <w:spacing w:val="-2"/>
          <w:sz w:val="14"/>
        </w:rPr>
        <w:t xml:space="preserve"> </w:t>
      </w:r>
      <w:r>
        <w:rPr>
          <w:i/>
          <w:sz w:val="14"/>
        </w:rPr>
        <w:t>dioxins</w:t>
      </w:r>
      <w:r>
        <w:rPr>
          <w:i/>
          <w:spacing w:val="-2"/>
          <w:sz w:val="14"/>
        </w:rPr>
        <w:t xml:space="preserve"> </w:t>
      </w:r>
      <w:r>
        <w:rPr>
          <w:i/>
          <w:sz w:val="14"/>
        </w:rPr>
        <w:t>and</w:t>
      </w:r>
      <w:r>
        <w:rPr>
          <w:i/>
          <w:spacing w:val="-2"/>
          <w:sz w:val="14"/>
        </w:rPr>
        <w:t xml:space="preserve"> </w:t>
      </w:r>
      <w:r>
        <w:rPr>
          <w:i/>
          <w:sz w:val="14"/>
        </w:rPr>
        <w:t>PCBs</w:t>
      </w:r>
      <w:r>
        <w:rPr>
          <w:i/>
          <w:spacing w:val="-2"/>
          <w:sz w:val="14"/>
        </w:rPr>
        <w:t xml:space="preserve"> </w:t>
      </w:r>
      <w:r>
        <w:rPr>
          <w:i/>
          <w:sz w:val="14"/>
        </w:rPr>
        <w:t>in</w:t>
      </w:r>
      <w:r>
        <w:rPr>
          <w:i/>
          <w:spacing w:val="-2"/>
          <w:sz w:val="14"/>
        </w:rPr>
        <w:t xml:space="preserve"> </w:t>
      </w:r>
      <w:r>
        <w:rPr>
          <w:i/>
          <w:sz w:val="14"/>
        </w:rPr>
        <w:t>fish</w:t>
      </w:r>
      <w:r>
        <w:rPr>
          <w:i/>
          <w:spacing w:val="40"/>
          <w:sz w:val="14"/>
        </w:rPr>
        <w:t xml:space="preserve"> </w:t>
      </w:r>
      <w:r>
        <w:rPr>
          <w:i/>
          <w:spacing w:val="-2"/>
          <w:sz w:val="14"/>
        </w:rPr>
        <w:t>liver</w:t>
      </w:r>
      <w:r>
        <w:rPr>
          <w:spacing w:val="-2"/>
          <w:sz w:val="14"/>
        </w:rPr>
        <w:t>);</w:t>
      </w:r>
    </w:p>
    <w:p w:rsidR="00E63ECF" w:rsidRDefault="00481C0A">
      <w:pPr>
        <w:ind w:left="394" w:right="111"/>
        <w:jc w:val="both"/>
        <w:rPr>
          <w:sz w:val="14"/>
        </w:rPr>
      </w:pPr>
      <w:r>
        <w:rPr>
          <w:spacing w:val="-9"/>
          <w:sz w:val="14"/>
        </w:rPr>
        <w:t xml:space="preserve"> </w:t>
      </w:r>
      <w:r>
        <w:rPr>
          <w:sz w:val="14"/>
        </w:rPr>
        <w:t>–</w:t>
      </w:r>
      <w:r>
        <w:rPr>
          <w:spacing w:val="-3"/>
          <w:sz w:val="14"/>
        </w:rPr>
        <w:t xml:space="preserve"> </w:t>
      </w:r>
      <w:r>
        <w:rPr>
          <w:sz w:val="14"/>
        </w:rPr>
        <w:t>Уредбом Kомисије (ЕЗ) број 629/2008 од 2. јула 2008. године којом је измењена Уредба (ЕЦ) број 1881/2006 којом се утврђују максимални нивои одређених контами-</w:t>
      </w:r>
      <w:r>
        <w:rPr>
          <w:spacing w:val="40"/>
          <w:sz w:val="14"/>
        </w:rPr>
        <w:t xml:space="preserve"> </w:t>
      </w:r>
      <w:r>
        <w:rPr>
          <w:sz w:val="14"/>
        </w:rPr>
        <w:t>нената у намирницама (</w:t>
      </w:r>
      <w:r>
        <w:rPr>
          <w:i/>
          <w:sz w:val="14"/>
        </w:rPr>
        <w:t>Commission Regulation (EC) No 629/2008 of 2 July 2008 amending Regulation (EC) No 1881/2006 setting maximum levels for certain contaminants in</w:t>
      </w:r>
      <w:r>
        <w:rPr>
          <w:i/>
          <w:spacing w:val="40"/>
          <w:sz w:val="14"/>
        </w:rPr>
        <w:t xml:space="preserve"> </w:t>
      </w:r>
      <w:r>
        <w:rPr>
          <w:i/>
          <w:spacing w:val="-2"/>
          <w:sz w:val="14"/>
        </w:rPr>
        <w:t>foodstuffs</w:t>
      </w:r>
      <w:r>
        <w:rPr>
          <w:spacing w:val="-2"/>
          <w:sz w:val="14"/>
        </w:rPr>
        <w:t>);</w:t>
      </w:r>
    </w:p>
    <w:p w:rsidR="00E63ECF" w:rsidRDefault="00481C0A">
      <w:pPr>
        <w:spacing w:line="237" w:lineRule="auto"/>
        <w:ind w:left="394" w:right="111" w:hanging="1"/>
        <w:jc w:val="both"/>
        <w:rPr>
          <w:sz w:val="14"/>
        </w:rPr>
      </w:pPr>
      <w:r>
        <w:rPr>
          <w:spacing w:val="-9"/>
          <w:sz w:val="14"/>
        </w:rPr>
        <w:t xml:space="preserve"> </w:t>
      </w:r>
      <w:r>
        <w:rPr>
          <w:sz w:val="14"/>
        </w:rPr>
        <w:t>–</w:t>
      </w:r>
      <w:r>
        <w:rPr>
          <w:spacing w:val="-3"/>
          <w:sz w:val="14"/>
        </w:rPr>
        <w:t xml:space="preserve"> </w:t>
      </w:r>
      <w:r>
        <w:rPr>
          <w:sz w:val="14"/>
        </w:rPr>
        <w:t>Уредбом Kомисије (ЕУ) број 105/2010 од 5. фебруара 2010. године којом је измењена Уредба (ЕЗ) број 1881/2006 о успостављању максималних нивоа одређених кон-</w:t>
      </w:r>
      <w:r>
        <w:rPr>
          <w:spacing w:val="40"/>
          <w:sz w:val="14"/>
        </w:rPr>
        <w:t xml:space="preserve"> </w:t>
      </w:r>
      <w:r>
        <w:rPr>
          <w:sz w:val="14"/>
        </w:rPr>
        <w:t>таминената у намирницама, а која се односи на охратоксин А (</w:t>
      </w:r>
      <w:r>
        <w:rPr>
          <w:i/>
          <w:sz w:val="14"/>
        </w:rPr>
        <w:t>Commission Regulation (EU) No 105/2010 of 5 February 2010 amending Regulation (EC) No 1881/2006 setting</w:t>
      </w:r>
      <w:r>
        <w:rPr>
          <w:i/>
          <w:spacing w:val="40"/>
          <w:sz w:val="14"/>
        </w:rPr>
        <w:t xml:space="preserve"> </w:t>
      </w:r>
      <w:r>
        <w:rPr>
          <w:i/>
          <w:sz w:val="14"/>
        </w:rPr>
        <w:t>maximum levels for certain contaminants in foodstuffs as regards ochratoxin A</w:t>
      </w:r>
      <w:r>
        <w:rPr>
          <w:sz w:val="14"/>
        </w:rPr>
        <w:t>);</w:t>
      </w:r>
    </w:p>
    <w:p w:rsidR="00E63ECF" w:rsidRDefault="00481C0A">
      <w:pPr>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8"/>
          <w:sz w:val="14"/>
        </w:rPr>
        <w:t xml:space="preserve"> </w:t>
      </w:r>
      <w:r>
        <w:rPr>
          <w:sz w:val="14"/>
        </w:rPr>
        <w:t>Kомисије</w:t>
      </w:r>
      <w:r>
        <w:rPr>
          <w:spacing w:val="-5"/>
          <w:sz w:val="14"/>
        </w:rPr>
        <w:t xml:space="preserve"> </w:t>
      </w:r>
      <w:r>
        <w:rPr>
          <w:sz w:val="14"/>
        </w:rPr>
        <w:t>(ЕУ)</w:t>
      </w:r>
      <w:r>
        <w:rPr>
          <w:spacing w:val="-6"/>
          <w:sz w:val="14"/>
        </w:rPr>
        <w:t xml:space="preserve"> </w:t>
      </w:r>
      <w:r>
        <w:rPr>
          <w:sz w:val="14"/>
        </w:rPr>
        <w:t>број</w:t>
      </w:r>
      <w:r>
        <w:rPr>
          <w:spacing w:val="-6"/>
          <w:sz w:val="14"/>
        </w:rPr>
        <w:t xml:space="preserve"> </w:t>
      </w:r>
      <w:r>
        <w:rPr>
          <w:sz w:val="14"/>
        </w:rPr>
        <w:t>165/2010</w:t>
      </w:r>
      <w:r>
        <w:rPr>
          <w:spacing w:val="-6"/>
          <w:sz w:val="14"/>
        </w:rPr>
        <w:t xml:space="preserve"> </w:t>
      </w:r>
      <w:r>
        <w:rPr>
          <w:sz w:val="14"/>
        </w:rPr>
        <w:t>од</w:t>
      </w:r>
      <w:r>
        <w:rPr>
          <w:spacing w:val="-6"/>
          <w:sz w:val="14"/>
        </w:rPr>
        <w:t xml:space="preserve"> </w:t>
      </w:r>
      <w:r>
        <w:rPr>
          <w:sz w:val="14"/>
        </w:rPr>
        <w:t>26.</w:t>
      </w:r>
      <w:r>
        <w:rPr>
          <w:spacing w:val="-6"/>
          <w:sz w:val="14"/>
        </w:rPr>
        <w:t xml:space="preserve"> </w:t>
      </w:r>
      <w:r>
        <w:rPr>
          <w:sz w:val="14"/>
        </w:rPr>
        <w:t>фебруара</w:t>
      </w:r>
      <w:r>
        <w:rPr>
          <w:spacing w:val="-6"/>
          <w:sz w:val="14"/>
        </w:rPr>
        <w:t xml:space="preserve"> </w:t>
      </w:r>
      <w:r>
        <w:rPr>
          <w:sz w:val="14"/>
        </w:rPr>
        <w:t>2010.</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1881/2006</w:t>
      </w:r>
      <w:r>
        <w:rPr>
          <w:spacing w:val="-6"/>
          <w:sz w:val="14"/>
        </w:rPr>
        <w:t xml:space="preserve"> </w:t>
      </w:r>
      <w:r>
        <w:rPr>
          <w:sz w:val="14"/>
        </w:rPr>
        <w:t>о</w:t>
      </w:r>
      <w:r>
        <w:rPr>
          <w:spacing w:val="-6"/>
          <w:sz w:val="14"/>
        </w:rPr>
        <w:t xml:space="preserve"> </w:t>
      </w:r>
      <w:r>
        <w:rPr>
          <w:sz w:val="14"/>
        </w:rPr>
        <w:t>успостављању</w:t>
      </w:r>
      <w:r>
        <w:rPr>
          <w:spacing w:val="-6"/>
          <w:sz w:val="14"/>
        </w:rPr>
        <w:t xml:space="preserve"> </w:t>
      </w:r>
      <w:r>
        <w:rPr>
          <w:sz w:val="14"/>
        </w:rPr>
        <w:t>максималних</w:t>
      </w:r>
      <w:r>
        <w:rPr>
          <w:spacing w:val="-6"/>
          <w:sz w:val="14"/>
        </w:rPr>
        <w:t xml:space="preserve"> </w:t>
      </w:r>
      <w:r>
        <w:rPr>
          <w:sz w:val="14"/>
        </w:rPr>
        <w:t>нивоа</w:t>
      </w:r>
      <w:r>
        <w:rPr>
          <w:spacing w:val="-6"/>
          <w:sz w:val="14"/>
        </w:rPr>
        <w:t xml:space="preserve"> </w:t>
      </w:r>
      <w:r>
        <w:rPr>
          <w:sz w:val="14"/>
        </w:rPr>
        <w:t>одређених</w:t>
      </w:r>
      <w:r>
        <w:rPr>
          <w:spacing w:val="-6"/>
          <w:sz w:val="14"/>
        </w:rPr>
        <w:t xml:space="preserve"> </w:t>
      </w:r>
      <w:r>
        <w:rPr>
          <w:sz w:val="14"/>
        </w:rPr>
        <w:t>конта-</w:t>
      </w:r>
      <w:r>
        <w:rPr>
          <w:spacing w:val="40"/>
          <w:sz w:val="14"/>
        </w:rPr>
        <w:t xml:space="preserve"> </w:t>
      </w:r>
      <w:r>
        <w:rPr>
          <w:sz w:val="14"/>
        </w:rPr>
        <w:t>минената</w:t>
      </w:r>
      <w:r>
        <w:rPr>
          <w:spacing w:val="-6"/>
          <w:sz w:val="14"/>
        </w:rPr>
        <w:t xml:space="preserve"> </w:t>
      </w:r>
      <w:r>
        <w:rPr>
          <w:sz w:val="14"/>
        </w:rPr>
        <w:t>у</w:t>
      </w:r>
      <w:r>
        <w:rPr>
          <w:spacing w:val="-6"/>
          <w:sz w:val="14"/>
        </w:rPr>
        <w:t xml:space="preserve"> </w:t>
      </w:r>
      <w:r>
        <w:rPr>
          <w:sz w:val="14"/>
        </w:rPr>
        <w:t>намирницама,</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односи</w:t>
      </w:r>
      <w:r>
        <w:rPr>
          <w:spacing w:val="-6"/>
          <w:sz w:val="14"/>
        </w:rPr>
        <w:t xml:space="preserve"> </w:t>
      </w:r>
      <w:r>
        <w:rPr>
          <w:sz w:val="14"/>
        </w:rPr>
        <w:t>на</w:t>
      </w:r>
      <w:r>
        <w:rPr>
          <w:spacing w:val="-6"/>
          <w:sz w:val="14"/>
        </w:rPr>
        <w:t xml:space="preserve"> </w:t>
      </w:r>
      <w:r>
        <w:rPr>
          <w:sz w:val="14"/>
        </w:rPr>
        <w:t>афлатоксине</w:t>
      </w:r>
      <w:r>
        <w:rPr>
          <w:spacing w:val="-6"/>
          <w:sz w:val="14"/>
        </w:rPr>
        <w:t xml:space="preserve"> </w:t>
      </w:r>
      <w:r>
        <w:rPr>
          <w:sz w:val="14"/>
        </w:rPr>
        <w:t>(</w:t>
      </w:r>
      <w:r>
        <w:rPr>
          <w:i/>
          <w:sz w:val="14"/>
        </w:rPr>
        <w:t>Commission</w:t>
      </w:r>
      <w:r>
        <w:rPr>
          <w:i/>
          <w:spacing w:val="-6"/>
          <w:sz w:val="14"/>
        </w:rPr>
        <w:t xml:space="preserve"> </w:t>
      </w:r>
      <w:r>
        <w:rPr>
          <w:i/>
          <w:sz w:val="14"/>
        </w:rPr>
        <w:t>Regulation</w:t>
      </w:r>
      <w:r>
        <w:rPr>
          <w:i/>
          <w:spacing w:val="-6"/>
          <w:sz w:val="14"/>
        </w:rPr>
        <w:t xml:space="preserve"> </w:t>
      </w:r>
      <w:r>
        <w:rPr>
          <w:i/>
          <w:sz w:val="14"/>
        </w:rPr>
        <w:t>(EU)</w:t>
      </w:r>
      <w:r>
        <w:rPr>
          <w:i/>
          <w:spacing w:val="-6"/>
          <w:sz w:val="14"/>
        </w:rPr>
        <w:t xml:space="preserve"> </w:t>
      </w:r>
      <w:r>
        <w:rPr>
          <w:i/>
          <w:sz w:val="14"/>
        </w:rPr>
        <w:t>No</w:t>
      </w:r>
      <w:r>
        <w:rPr>
          <w:i/>
          <w:spacing w:val="-6"/>
          <w:sz w:val="14"/>
        </w:rPr>
        <w:t xml:space="preserve"> </w:t>
      </w:r>
      <w:r>
        <w:rPr>
          <w:i/>
          <w:sz w:val="14"/>
        </w:rPr>
        <w:t>420/2011</w:t>
      </w:r>
      <w:r>
        <w:rPr>
          <w:i/>
          <w:spacing w:val="-6"/>
          <w:sz w:val="14"/>
        </w:rPr>
        <w:t xml:space="preserve"> </w:t>
      </w:r>
      <w:r>
        <w:rPr>
          <w:i/>
          <w:sz w:val="14"/>
        </w:rPr>
        <w:t>of</w:t>
      </w:r>
      <w:r>
        <w:rPr>
          <w:i/>
          <w:spacing w:val="-6"/>
          <w:sz w:val="14"/>
        </w:rPr>
        <w:t xml:space="preserve"> </w:t>
      </w:r>
      <w:r>
        <w:rPr>
          <w:i/>
          <w:sz w:val="14"/>
        </w:rPr>
        <w:t>29</w:t>
      </w:r>
      <w:r>
        <w:rPr>
          <w:i/>
          <w:spacing w:val="-9"/>
          <w:sz w:val="14"/>
        </w:rPr>
        <w:t xml:space="preserve"> </w:t>
      </w:r>
      <w:r>
        <w:rPr>
          <w:i/>
          <w:sz w:val="14"/>
        </w:rPr>
        <w:t>April</w:t>
      </w:r>
      <w:r>
        <w:rPr>
          <w:i/>
          <w:spacing w:val="-6"/>
          <w:sz w:val="14"/>
        </w:rPr>
        <w:t xml:space="preserve"> </w:t>
      </w:r>
      <w:r>
        <w:rPr>
          <w:i/>
          <w:sz w:val="14"/>
        </w:rPr>
        <w:t>2011</w:t>
      </w:r>
      <w:r>
        <w:rPr>
          <w:i/>
          <w:spacing w:val="-7"/>
          <w:sz w:val="14"/>
        </w:rPr>
        <w:t xml:space="preserve"> </w:t>
      </w:r>
      <w:r>
        <w:rPr>
          <w:i/>
          <w:sz w:val="14"/>
        </w:rPr>
        <w:t>amending</w:t>
      </w:r>
      <w:r>
        <w:rPr>
          <w:i/>
          <w:spacing w:val="-6"/>
          <w:sz w:val="14"/>
        </w:rPr>
        <w:t xml:space="preserve"> </w:t>
      </w:r>
      <w:r>
        <w:rPr>
          <w:i/>
          <w:sz w:val="14"/>
        </w:rPr>
        <w:t>Regulation</w:t>
      </w:r>
      <w:r>
        <w:rPr>
          <w:i/>
          <w:spacing w:val="-6"/>
          <w:sz w:val="14"/>
        </w:rPr>
        <w:t xml:space="preserve"> </w:t>
      </w:r>
      <w:r>
        <w:rPr>
          <w:i/>
          <w:sz w:val="14"/>
        </w:rPr>
        <w:t>(EC)</w:t>
      </w:r>
      <w:r>
        <w:rPr>
          <w:i/>
          <w:spacing w:val="-6"/>
          <w:sz w:val="14"/>
        </w:rPr>
        <w:t xml:space="preserve"> </w:t>
      </w:r>
      <w:r>
        <w:rPr>
          <w:i/>
          <w:sz w:val="14"/>
        </w:rPr>
        <w:t>No</w:t>
      </w:r>
      <w:r>
        <w:rPr>
          <w:i/>
          <w:spacing w:val="-6"/>
          <w:sz w:val="14"/>
        </w:rPr>
        <w:t xml:space="preserve"> </w:t>
      </w:r>
      <w:r>
        <w:rPr>
          <w:i/>
          <w:sz w:val="14"/>
        </w:rPr>
        <w:t>1881/2006</w:t>
      </w:r>
      <w:r>
        <w:rPr>
          <w:i/>
          <w:spacing w:val="-6"/>
          <w:sz w:val="14"/>
        </w:rPr>
        <w:t xml:space="preserve"> </w:t>
      </w:r>
      <w:r>
        <w:rPr>
          <w:i/>
          <w:sz w:val="14"/>
        </w:rPr>
        <w:t>setting</w:t>
      </w:r>
      <w:r>
        <w:rPr>
          <w:i/>
          <w:spacing w:val="-6"/>
          <w:sz w:val="14"/>
        </w:rPr>
        <w:t xml:space="preserve"> </w:t>
      </w:r>
      <w:r>
        <w:rPr>
          <w:i/>
          <w:sz w:val="14"/>
        </w:rPr>
        <w:t>maximum</w:t>
      </w:r>
      <w:r>
        <w:rPr>
          <w:i/>
          <w:spacing w:val="40"/>
          <w:sz w:val="14"/>
        </w:rPr>
        <w:t xml:space="preserve"> </w:t>
      </w:r>
      <w:r>
        <w:rPr>
          <w:i/>
          <w:sz w:val="14"/>
        </w:rPr>
        <w:t>levels for certain contaminants in foodstuffs</w:t>
      </w:r>
      <w:r>
        <w:rPr>
          <w:sz w:val="14"/>
        </w:rPr>
        <w:t>);</w:t>
      </w:r>
    </w:p>
    <w:p w:rsidR="00E63ECF" w:rsidRDefault="00481C0A">
      <w:pPr>
        <w:spacing w:line="237" w:lineRule="auto"/>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420/2011</w:t>
      </w:r>
      <w:r>
        <w:rPr>
          <w:spacing w:val="-7"/>
          <w:sz w:val="14"/>
        </w:rPr>
        <w:t xml:space="preserve"> </w:t>
      </w:r>
      <w:r>
        <w:rPr>
          <w:sz w:val="14"/>
        </w:rPr>
        <w:t>од</w:t>
      </w:r>
      <w:r>
        <w:rPr>
          <w:spacing w:val="-7"/>
          <w:sz w:val="14"/>
        </w:rPr>
        <w:t xml:space="preserve"> </w:t>
      </w:r>
      <w:r>
        <w:rPr>
          <w:sz w:val="14"/>
        </w:rPr>
        <w:t>29.</w:t>
      </w:r>
      <w:r>
        <w:rPr>
          <w:spacing w:val="-7"/>
          <w:sz w:val="14"/>
        </w:rPr>
        <w:t xml:space="preserve"> </w:t>
      </w:r>
      <w:r>
        <w:rPr>
          <w:sz w:val="14"/>
        </w:rPr>
        <w:t>априла</w:t>
      </w:r>
      <w:r>
        <w:rPr>
          <w:spacing w:val="-7"/>
          <w:sz w:val="14"/>
        </w:rPr>
        <w:t xml:space="preserve"> </w:t>
      </w:r>
      <w:r>
        <w:rPr>
          <w:sz w:val="14"/>
        </w:rPr>
        <w:t>2011.</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је</w:t>
      </w:r>
      <w:r>
        <w:rPr>
          <w:spacing w:val="-7"/>
          <w:sz w:val="14"/>
        </w:rPr>
        <w:t xml:space="preserve"> </w:t>
      </w:r>
      <w:r>
        <w:rPr>
          <w:sz w:val="14"/>
        </w:rPr>
        <w:t>измењена</w:t>
      </w:r>
      <w:r>
        <w:rPr>
          <w:spacing w:val="-7"/>
          <w:sz w:val="14"/>
        </w:rPr>
        <w:t xml:space="preserve"> </w:t>
      </w:r>
      <w:r>
        <w:rPr>
          <w:sz w:val="14"/>
        </w:rPr>
        <w:t>Уредба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1881/2006</w:t>
      </w:r>
      <w:r>
        <w:rPr>
          <w:spacing w:val="-7"/>
          <w:sz w:val="14"/>
        </w:rPr>
        <w:t xml:space="preserve"> </w:t>
      </w:r>
      <w:r>
        <w:rPr>
          <w:sz w:val="14"/>
        </w:rPr>
        <w:t>којом</w:t>
      </w:r>
      <w:r>
        <w:rPr>
          <w:spacing w:val="-7"/>
          <w:sz w:val="14"/>
        </w:rPr>
        <w:t xml:space="preserve"> </w:t>
      </w:r>
      <w:r>
        <w:rPr>
          <w:sz w:val="14"/>
        </w:rPr>
        <w:t>се</w:t>
      </w:r>
      <w:r>
        <w:rPr>
          <w:spacing w:val="-7"/>
          <w:sz w:val="14"/>
        </w:rPr>
        <w:t xml:space="preserve"> </w:t>
      </w:r>
      <w:r>
        <w:rPr>
          <w:sz w:val="14"/>
        </w:rPr>
        <w:t>утврђују</w:t>
      </w:r>
      <w:r>
        <w:rPr>
          <w:spacing w:val="-7"/>
          <w:sz w:val="14"/>
        </w:rPr>
        <w:t xml:space="preserve"> </w:t>
      </w:r>
      <w:r>
        <w:rPr>
          <w:sz w:val="14"/>
        </w:rPr>
        <w:t>максимални</w:t>
      </w:r>
      <w:r>
        <w:rPr>
          <w:spacing w:val="-7"/>
          <w:sz w:val="14"/>
        </w:rPr>
        <w:t xml:space="preserve"> </w:t>
      </w:r>
      <w:r>
        <w:rPr>
          <w:sz w:val="14"/>
        </w:rPr>
        <w:t>нивои</w:t>
      </w:r>
      <w:r>
        <w:rPr>
          <w:spacing w:val="-7"/>
          <w:sz w:val="14"/>
        </w:rPr>
        <w:t xml:space="preserve"> </w:t>
      </w:r>
      <w:r>
        <w:rPr>
          <w:sz w:val="14"/>
        </w:rPr>
        <w:t>одређених</w:t>
      </w:r>
      <w:r>
        <w:rPr>
          <w:spacing w:val="-7"/>
          <w:sz w:val="14"/>
        </w:rPr>
        <w:t xml:space="preserve"> </w:t>
      </w:r>
      <w:r>
        <w:rPr>
          <w:sz w:val="14"/>
        </w:rPr>
        <w:t>контами-</w:t>
      </w:r>
      <w:r>
        <w:rPr>
          <w:spacing w:val="40"/>
          <w:sz w:val="14"/>
        </w:rPr>
        <w:t xml:space="preserve"> </w:t>
      </w:r>
      <w:r>
        <w:rPr>
          <w:sz w:val="14"/>
        </w:rPr>
        <w:t>нената</w:t>
      </w:r>
      <w:r>
        <w:rPr>
          <w:spacing w:val="-1"/>
          <w:sz w:val="14"/>
        </w:rPr>
        <w:t xml:space="preserve"> </w:t>
      </w:r>
      <w:r>
        <w:rPr>
          <w:sz w:val="14"/>
        </w:rPr>
        <w:t>у</w:t>
      </w:r>
      <w:r>
        <w:rPr>
          <w:spacing w:val="-1"/>
          <w:sz w:val="14"/>
        </w:rPr>
        <w:t xml:space="preserve"> </w:t>
      </w:r>
      <w:r>
        <w:rPr>
          <w:sz w:val="14"/>
        </w:rPr>
        <w:t>намирницама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No</w:t>
      </w:r>
      <w:r>
        <w:rPr>
          <w:i/>
          <w:spacing w:val="-1"/>
          <w:sz w:val="14"/>
        </w:rPr>
        <w:t xml:space="preserve"> </w:t>
      </w:r>
      <w:r>
        <w:rPr>
          <w:i/>
          <w:sz w:val="14"/>
        </w:rPr>
        <w:t>165/2010</w:t>
      </w:r>
      <w:r>
        <w:rPr>
          <w:i/>
          <w:spacing w:val="-1"/>
          <w:sz w:val="14"/>
        </w:rPr>
        <w:t xml:space="preserve"> </w:t>
      </w:r>
      <w:r>
        <w:rPr>
          <w:i/>
          <w:sz w:val="14"/>
        </w:rPr>
        <w:t>of</w:t>
      </w:r>
      <w:r>
        <w:rPr>
          <w:i/>
          <w:spacing w:val="-1"/>
          <w:sz w:val="14"/>
        </w:rPr>
        <w:t xml:space="preserve"> </w:t>
      </w:r>
      <w:r>
        <w:rPr>
          <w:i/>
          <w:sz w:val="14"/>
        </w:rPr>
        <w:t>26</w:t>
      </w:r>
      <w:r>
        <w:rPr>
          <w:i/>
          <w:spacing w:val="-1"/>
          <w:sz w:val="14"/>
        </w:rPr>
        <w:t xml:space="preserve"> </w:t>
      </w:r>
      <w:r>
        <w:rPr>
          <w:i/>
          <w:sz w:val="14"/>
        </w:rPr>
        <w:t>February</w:t>
      </w:r>
      <w:r>
        <w:rPr>
          <w:i/>
          <w:spacing w:val="-1"/>
          <w:sz w:val="14"/>
        </w:rPr>
        <w:t xml:space="preserve"> </w:t>
      </w:r>
      <w:r>
        <w:rPr>
          <w:i/>
          <w:sz w:val="14"/>
        </w:rPr>
        <w:t>2010</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1881/2006</w:t>
      </w:r>
      <w:r>
        <w:rPr>
          <w:i/>
          <w:spacing w:val="-1"/>
          <w:sz w:val="14"/>
        </w:rPr>
        <w:t xml:space="preserve"> </w:t>
      </w:r>
      <w:r>
        <w:rPr>
          <w:i/>
          <w:sz w:val="14"/>
        </w:rPr>
        <w:t>setting</w:t>
      </w:r>
      <w:r>
        <w:rPr>
          <w:i/>
          <w:spacing w:val="-1"/>
          <w:sz w:val="14"/>
        </w:rPr>
        <w:t xml:space="preserve"> </w:t>
      </w:r>
      <w:r>
        <w:rPr>
          <w:i/>
          <w:sz w:val="14"/>
        </w:rPr>
        <w:t>maximum</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certain</w:t>
      </w:r>
      <w:r>
        <w:rPr>
          <w:i/>
          <w:spacing w:val="-1"/>
          <w:sz w:val="14"/>
        </w:rPr>
        <w:t xml:space="preserve"> </w:t>
      </w:r>
      <w:r>
        <w:rPr>
          <w:i/>
          <w:sz w:val="14"/>
        </w:rPr>
        <w:t>contaminants</w:t>
      </w:r>
      <w:r>
        <w:rPr>
          <w:i/>
          <w:spacing w:val="40"/>
          <w:sz w:val="14"/>
        </w:rPr>
        <w:t xml:space="preserve"> </w:t>
      </w:r>
      <w:r>
        <w:rPr>
          <w:i/>
          <w:sz w:val="14"/>
        </w:rPr>
        <w:t>in foodstuffs as regards aflatoxins</w:t>
      </w:r>
      <w:r>
        <w:rPr>
          <w:sz w:val="14"/>
        </w:rPr>
        <w:t>);</w:t>
      </w:r>
    </w:p>
    <w:p w:rsidR="00E63ECF" w:rsidRDefault="00481C0A">
      <w:pPr>
        <w:ind w:left="394" w:right="111" w:hanging="1"/>
        <w:jc w:val="both"/>
        <w:rPr>
          <w:sz w:val="14"/>
        </w:rPr>
      </w:pPr>
      <w:r>
        <w:rPr>
          <w:spacing w:val="-9"/>
          <w:sz w:val="14"/>
        </w:rPr>
        <w:t xml:space="preserve"> </w:t>
      </w:r>
      <w:r>
        <w:rPr>
          <w:sz w:val="14"/>
        </w:rPr>
        <w:t>–</w:t>
      </w:r>
      <w:r>
        <w:rPr>
          <w:spacing w:val="-9"/>
          <w:sz w:val="14"/>
        </w:rPr>
        <w:t xml:space="preserve"> </w:t>
      </w:r>
      <w:r>
        <w:rPr>
          <w:sz w:val="14"/>
        </w:rPr>
        <w:t>Исправка</w:t>
      </w:r>
      <w:r>
        <w:rPr>
          <w:spacing w:val="-4"/>
          <w:sz w:val="14"/>
        </w:rPr>
        <w:t xml:space="preserve"> </w:t>
      </w:r>
      <w:r>
        <w:rPr>
          <w:sz w:val="14"/>
        </w:rPr>
        <w:t>Уредбе</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420/2011</w:t>
      </w:r>
      <w:r>
        <w:rPr>
          <w:spacing w:val="-4"/>
          <w:sz w:val="14"/>
        </w:rPr>
        <w:t xml:space="preserve"> </w:t>
      </w:r>
      <w:r>
        <w:rPr>
          <w:sz w:val="14"/>
        </w:rPr>
        <w:t>од</w:t>
      </w:r>
      <w:r>
        <w:rPr>
          <w:spacing w:val="-4"/>
          <w:sz w:val="14"/>
        </w:rPr>
        <w:t xml:space="preserve"> </w:t>
      </w:r>
      <w:r>
        <w:rPr>
          <w:sz w:val="14"/>
        </w:rPr>
        <w:t>29.</w:t>
      </w:r>
      <w:r>
        <w:rPr>
          <w:spacing w:val="-4"/>
          <w:sz w:val="14"/>
        </w:rPr>
        <w:t xml:space="preserve"> </w:t>
      </w:r>
      <w:r>
        <w:rPr>
          <w:sz w:val="14"/>
        </w:rPr>
        <w:t>априла</w:t>
      </w:r>
      <w:r>
        <w:rPr>
          <w:spacing w:val="-4"/>
          <w:sz w:val="14"/>
        </w:rPr>
        <w:t xml:space="preserve"> </w:t>
      </w:r>
      <w:r>
        <w:rPr>
          <w:sz w:val="14"/>
        </w:rPr>
        <w:t>2011.</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измењена</w:t>
      </w:r>
      <w:r>
        <w:rPr>
          <w:spacing w:val="-4"/>
          <w:sz w:val="14"/>
        </w:rPr>
        <w:t xml:space="preserve"> </w:t>
      </w:r>
      <w:r>
        <w:rPr>
          <w:sz w:val="14"/>
        </w:rPr>
        <w:t>Уредба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1881/2006</w:t>
      </w:r>
      <w:r>
        <w:rPr>
          <w:spacing w:val="-4"/>
          <w:sz w:val="14"/>
        </w:rPr>
        <w:t xml:space="preserve"> </w:t>
      </w:r>
      <w:r>
        <w:rPr>
          <w:sz w:val="14"/>
        </w:rPr>
        <w:t>којом</w:t>
      </w:r>
      <w:r>
        <w:rPr>
          <w:spacing w:val="-4"/>
          <w:sz w:val="14"/>
        </w:rPr>
        <w:t xml:space="preserve"> </w:t>
      </w:r>
      <w:r>
        <w:rPr>
          <w:sz w:val="14"/>
        </w:rPr>
        <w:t>се</w:t>
      </w:r>
      <w:r>
        <w:rPr>
          <w:spacing w:val="-4"/>
          <w:sz w:val="14"/>
        </w:rPr>
        <w:t xml:space="preserve"> </w:t>
      </w:r>
      <w:r>
        <w:rPr>
          <w:sz w:val="14"/>
        </w:rPr>
        <w:t>утврђују</w:t>
      </w:r>
      <w:r>
        <w:rPr>
          <w:spacing w:val="-4"/>
          <w:sz w:val="14"/>
        </w:rPr>
        <w:t xml:space="preserve"> </w:t>
      </w:r>
      <w:r>
        <w:rPr>
          <w:sz w:val="14"/>
        </w:rPr>
        <w:t>максимални</w:t>
      </w:r>
      <w:r>
        <w:rPr>
          <w:spacing w:val="-4"/>
          <w:sz w:val="14"/>
        </w:rPr>
        <w:t xml:space="preserve"> </w:t>
      </w:r>
      <w:r>
        <w:rPr>
          <w:sz w:val="14"/>
        </w:rPr>
        <w:t>нивои</w:t>
      </w:r>
      <w:r>
        <w:rPr>
          <w:spacing w:val="-4"/>
          <w:sz w:val="14"/>
        </w:rPr>
        <w:t xml:space="preserve"> </w:t>
      </w:r>
      <w:r>
        <w:rPr>
          <w:sz w:val="14"/>
        </w:rPr>
        <w:t>одређених</w:t>
      </w:r>
      <w:r>
        <w:rPr>
          <w:spacing w:val="40"/>
          <w:sz w:val="14"/>
        </w:rPr>
        <w:t xml:space="preserve"> </w:t>
      </w:r>
      <w:r>
        <w:rPr>
          <w:sz w:val="14"/>
        </w:rPr>
        <w:t>контаминената у намирницама (</w:t>
      </w:r>
      <w:r>
        <w:rPr>
          <w:i/>
          <w:sz w:val="14"/>
        </w:rPr>
        <w:t>Corrigendum to Commission Regulation (EU) No 420/2011 of 29</w:t>
      </w:r>
      <w:r>
        <w:rPr>
          <w:i/>
          <w:spacing w:val="-1"/>
          <w:sz w:val="14"/>
        </w:rPr>
        <w:t xml:space="preserve"> </w:t>
      </w:r>
      <w:r>
        <w:rPr>
          <w:i/>
          <w:sz w:val="14"/>
        </w:rPr>
        <w:t>April 2011 amending Regulation (EC) No 1881/2006 setting maximum levels for</w:t>
      </w:r>
      <w:r>
        <w:rPr>
          <w:i/>
          <w:spacing w:val="40"/>
          <w:sz w:val="14"/>
        </w:rPr>
        <w:t xml:space="preserve"> </w:t>
      </w:r>
      <w:r>
        <w:rPr>
          <w:i/>
          <w:sz w:val="14"/>
        </w:rPr>
        <w:t>certain contaminants in foodstuffs</w:t>
      </w:r>
      <w:r>
        <w:rPr>
          <w:sz w:val="14"/>
        </w:rPr>
        <w:t>);</w:t>
      </w:r>
    </w:p>
    <w:p w:rsidR="00E63ECF" w:rsidRDefault="00481C0A">
      <w:pPr>
        <w:spacing w:line="237" w:lineRule="auto"/>
        <w:ind w:left="394" w:right="111" w:hanging="1"/>
        <w:jc w:val="both"/>
        <w:rPr>
          <w:sz w:val="14"/>
        </w:rPr>
      </w:pPr>
      <w:r>
        <w:rPr>
          <w:spacing w:val="-9"/>
          <w:sz w:val="14"/>
        </w:rPr>
        <w:t xml:space="preserve"> </w:t>
      </w:r>
      <w:r>
        <w:rPr>
          <w:sz w:val="14"/>
        </w:rPr>
        <w:t>– Уредбом Kомисије (ЕУ) број 835/2011 од 29. априла 2011. године којом је измењена Уредба (ЕЗ) број 1881/2006, а која се односи на утврђивање максималних нивоа</w:t>
      </w:r>
      <w:r>
        <w:rPr>
          <w:spacing w:val="40"/>
          <w:sz w:val="14"/>
        </w:rPr>
        <w:t xml:space="preserve"> </w:t>
      </w:r>
      <w:r>
        <w:rPr>
          <w:sz w:val="14"/>
        </w:rPr>
        <w:t>полицикличних ароматичних угљоводоника у намирницама (</w:t>
      </w:r>
      <w:r>
        <w:rPr>
          <w:i/>
          <w:sz w:val="14"/>
        </w:rPr>
        <w:t>Commission Regulation (EU) No 835/2011 of 19</w:t>
      </w:r>
      <w:r>
        <w:rPr>
          <w:i/>
          <w:spacing w:val="-2"/>
          <w:sz w:val="14"/>
        </w:rPr>
        <w:t xml:space="preserve"> </w:t>
      </w:r>
      <w:r>
        <w:rPr>
          <w:i/>
          <w:sz w:val="14"/>
        </w:rPr>
        <w:t>August 2011 amending Regulation (EC) No 1881/2006 as regards</w:t>
      </w:r>
      <w:r>
        <w:rPr>
          <w:i/>
          <w:spacing w:val="40"/>
          <w:sz w:val="14"/>
        </w:rPr>
        <w:t xml:space="preserve"> </w:t>
      </w:r>
      <w:r>
        <w:rPr>
          <w:i/>
          <w:sz w:val="14"/>
        </w:rPr>
        <w:t>maximum levels for polycyclic aromatic hydrocarbons in foodstuffs</w:t>
      </w:r>
      <w:r>
        <w:rPr>
          <w:sz w:val="14"/>
        </w:rPr>
        <w:t>);</w:t>
      </w:r>
    </w:p>
    <w:p w:rsidR="00E63ECF" w:rsidRDefault="00481C0A">
      <w:pPr>
        <w:ind w:left="394" w:right="111" w:hanging="1"/>
        <w:jc w:val="both"/>
        <w:rPr>
          <w:sz w:val="14"/>
        </w:rPr>
      </w:pPr>
      <w:r>
        <w:rPr>
          <w:spacing w:val="-9"/>
          <w:sz w:val="14"/>
        </w:rPr>
        <w:t xml:space="preserve"> </w:t>
      </w:r>
      <w:r>
        <w:rPr>
          <w:sz w:val="14"/>
        </w:rPr>
        <w:t>–</w:t>
      </w:r>
      <w:r>
        <w:rPr>
          <w:spacing w:val="-3"/>
          <w:sz w:val="14"/>
        </w:rPr>
        <w:t xml:space="preserve"> </w:t>
      </w:r>
      <w:r>
        <w:rPr>
          <w:sz w:val="14"/>
        </w:rPr>
        <w:t>Уредбом Kомисије (ЕУ) број 1258/2011 од 2. децембра 2011. године којом је измењена и допуњена Уредба (ЕЗ) број 1881/2006, а која се односи на утврђивање макси-</w:t>
      </w:r>
      <w:r>
        <w:rPr>
          <w:spacing w:val="40"/>
          <w:sz w:val="14"/>
        </w:rPr>
        <w:t xml:space="preserve"> </w:t>
      </w:r>
      <w:r>
        <w:rPr>
          <w:sz w:val="14"/>
        </w:rPr>
        <w:t>малних нивоа нитрата у намирницама (</w:t>
      </w:r>
      <w:r>
        <w:rPr>
          <w:i/>
          <w:sz w:val="14"/>
        </w:rPr>
        <w:t>Commission Regulation (EU) No 1258/2011 of 2 December 2011 amending Regulation (EC) No 1881/2006 as regards maximum levels for</w:t>
      </w:r>
      <w:r>
        <w:rPr>
          <w:i/>
          <w:spacing w:val="40"/>
          <w:sz w:val="14"/>
        </w:rPr>
        <w:t xml:space="preserve"> </w:t>
      </w:r>
      <w:r>
        <w:rPr>
          <w:i/>
          <w:sz w:val="14"/>
        </w:rPr>
        <w:t>nitrates in foodstuffs</w:t>
      </w:r>
      <w:r>
        <w:rPr>
          <w:sz w:val="14"/>
        </w:rPr>
        <w:t>);</w:t>
      </w:r>
    </w:p>
    <w:p w:rsidR="00E63ECF" w:rsidRDefault="00481C0A">
      <w:pPr>
        <w:spacing w:line="237" w:lineRule="auto"/>
        <w:ind w:left="394" w:right="11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1259/2011 од 2. децембра 2011. године којом је измењена Уредба (ЕЗ) број 1881/2006, а која се односи на утврђивање максималних нивоа</w:t>
      </w:r>
      <w:r>
        <w:rPr>
          <w:spacing w:val="40"/>
          <w:sz w:val="14"/>
        </w:rPr>
        <w:t xml:space="preserve"> </w:t>
      </w:r>
      <w:r>
        <w:rPr>
          <w:sz w:val="14"/>
        </w:rPr>
        <w:t>диоксина, диоксина сличних PCBs и доксина који нису слични PCBs у намирницама (</w:t>
      </w:r>
      <w:r>
        <w:rPr>
          <w:i/>
          <w:sz w:val="14"/>
        </w:rPr>
        <w:t>Commission Regulation (EU) No 1259/2011 of 2 December 2011 amending Regulation</w:t>
      </w:r>
      <w:r>
        <w:rPr>
          <w:i/>
          <w:spacing w:val="40"/>
          <w:sz w:val="14"/>
        </w:rPr>
        <w:t xml:space="preserve"> </w:t>
      </w:r>
      <w:r>
        <w:rPr>
          <w:i/>
          <w:sz w:val="14"/>
        </w:rPr>
        <w:t>(EC) No 1881/2006 as regards maximum levels for dioxins, dioxin-like PCBs and non dioxin-like PCBs in foodstuffs</w:t>
      </w:r>
      <w:r>
        <w:rPr>
          <w:sz w:val="14"/>
        </w:rPr>
        <w:t>);</w:t>
      </w:r>
    </w:p>
    <w:p w:rsidR="00E63ECF" w:rsidRDefault="00481C0A">
      <w:pPr>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219/2012</w:t>
      </w:r>
      <w:r>
        <w:rPr>
          <w:spacing w:val="-4"/>
          <w:sz w:val="14"/>
        </w:rPr>
        <w:t xml:space="preserve"> </w:t>
      </w:r>
      <w:r>
        <w:rPr>
          <w:sz w:val="14"/>
        </w:rPr>
        <w:t>од</w:t>
      </w:r>
      <w:r>
        <w:rPr>
          <w:spacing w:val="-4"/>
          <w:sz w:val="14"/>
        </w:rPr>
        <w:t xml:space="preserve"> </w:t>
      </w:r>
      <w:r>
        <w:rPr>
          <w:sz w:val="14"/>
        </w:rPr>
        <w:t>14.</w:t>
      </w:r>
      <w:r>
        <w:rPr>
          <w:spacing w:val="-4"/>
          <w:sz w:val="14"/>
        </w:rPr>
        <w:t xml:space="preserve"> </w:t>
      </w:r>
      <w:r>
        <w:rPr>
          <w:sz w:val="14"/>
        </w:rPr>
        <w:t>марта</w:t>
      </w:r>
      <w:r>
        <w:rPr>
          <w:spacing w:val="-4"/>
          <w:sz w:val="14"/>
        </w:rPr>
        <w:t xml:space="preserve"> </w:t>
      </w:r>
      <w:r>
        <w:rPr>
          <w:sz w:val="14"/>
        </w:rPr>
        <w:t>2012.</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измењена</w:t>
      </w:r>
      <w:r>
        <w:rPr>
          <w:spacing w:val="-4"/>
          <w:sz w:val="14"/>
        </w:rPr>
        <w:t xml:space="preserve"> </w:t>
      </w:r>
      <w:r>
        <w:rPr>
          <w:sz w:val="14"/>
        </w:rPr>
        <w:t>Уредба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1881/2006</w:t>
      </w:r>
      <w:r>
        <w:rPr>
          <w:spacing w:val="-4"/>
          <w:sz w:val="14"/>
        </w:rPr>
        <w:t xml:space="preserve"> </w:t>
      </w:r>
      <w:r>
        <w:rPr>
          <w:sz w:val="14"/>
        </w:rPr>
        <w:t>којом</w:t>
      </w:r>
      <w:r>
        <w:rPr>
          <w:spacing w:val="-4"/>
          <w:sz w:val="14"/>
        </w:rPr>
        <w:t xml:space="preserve"> </w:t>
      </w:r>
      <w:r>
        <w:rPr>
          <w:sz w:val="14"/>
        </w:rPr>
        <w:t>се</w:t>
      </w:r>
      <w:r>
        <w:rPr>
          <w:spacing w:val="-4"/>
          <w:sz w:val="14"/>
        </w:rPr>
        <w:t xml:space="preserve"> </w:t>
      </w:r>
      <w:r>
        <w:rPr>
          <w:sz w:val="14"/>
        </w:rPr>
        <w:t>утврђују</w:t>
      </w:r>
      <w:r>
        <w:rPr>
          <w:spacing w:val="-4"/>
          <w:sz w:val="14"/>
        </w:rPr>
        <w:t xml:space="preserve"> </w:t>
      </w:r>
      <w:r>
        <w:rPr>
          <w:sz w:val="14"/>
        </w:rPr>
        <w:t>максимални</w:t>
      </w:r>
      <w:r>
        <w:rPr>
          <w:spacing w:val="-4"/>
          <w:sz w:val="14"/>
        </w:rPr>
        <w:t xml:space="preserve"> </w:t>
      </w:r>
      <w:r>
        <w:rPr>
          <w:sz w:val="14"/>
        </w:rPr>
        <w:t>нивои</w:t>
      </w:r>
      <w:r>
        <w:rPr>
          <w:spacing w:val="-4"/>
          <w:sz w:val="14"/>
        </w:rPr>
        <w:t xml:space="preserve"> </w:t>
      </w:r>
      <w:r>
        <w:rPr>
          <w:sz w:val="14"/>
        </w:rPr>
        <w:t>одређених</w:t>
      </w:r>
      <w:r>
        <w:rPr>
          <w:spacing w:val="-4"/>
          <w:sz w:val="14"/>
        </w:rPr>
        <w:t xml:space="preserve"> </w:t>
      </w:r>
      <w:r>
        <w:rPr>
          <w:sz w:val="14"/>
        </w:rPr>
        <w:t>контами-</w:t>
      </w:r>
      <w:r>
        <w:rPr>
          <w:spacing w:val="40"/>
          <w:sz w:val="14"/>
        </w:rPr>
        <w:t xml:space="preserve"> </w:t>
      </w:r>
      <w:r>
        <w:rPr>
          <w:sz w:val="14"/>
        </w:rPr>
        <w:t>нената</w:t>
      </w:r>
      <w:r>
        <w:rPr>
          <w:spacing w:val="-3"/>
          <w:sz w:val="14"/>
        </w:rPr>
        <w:t xml:space="preserve"> </w:t>
      </w:r>
      <w:r>
        <w:rPr>
          <w:sz w:val="14"/>
        </w:rPr>
        <w:t>у</w:t>
      </w:r>
      <w:r>
        <w:rPr>
          <w:spacing w:val="-3"/>
          <w:sz w:val="14"/>
        </w:rPr>
        <w:t xml:space="preserve"> </w:t>
      </w:r>
      <w:r>
        <w:rPr>
          <w:sz w:val="14"/>
        </w:rPr>
        <w:t>намирницама</w:t>
      </w:r>
      <w:r>
        <w:rPr>
          <w:spacing w:val="-3"/>
          <w:sz w:val="14"/>
        </w:rPr>
        <w:t xml:space="preserve"> </w:t>
      </w:r>
      <w:r>
        <w:rPr>
          <w:sz w:val="14"/>
        </w:rPr>
        <w:t>(</w:t>
      </w:r>
      <w:r>
        <w:rPr>
          <w:i/>
          <w:sz w:val="14"/>
        </w:rPr>
        <w:t>Commission</w:t>
      </w:r>
      <w:r>
        <w:rPr>
          <w:i/>
          <w:spacing w:val="-2"/>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No</w:t>
      </w:r>
      <w:r>
        <w:rPr>
          <w:i/>
          <w:spacing w:val="-3"/>
          <w:sz w:val="14"/>
        </w:rPr>
        <w:t xml:space="preserve"> </w:t>
      </w:r>
      <w:r>
        <w:rPr>
          <w:i/>
          <w:sz w:val="14"/>
        </w:rPr>
        <w:t>219/2012</w:t>
      </w:r>
      <w:r>
        <w:rPr>
          <w:i/>
          <w:spacing w:val="-3"/>
          <w:sz w:val="14"/>
        </w:rPr>
        <w:t xml:space="preserve"> </w:t>
      </w:r>
      <w:r>
        <w:rPr>
          <w:i/>
          <w:sz w:val="14"/>
        </w:rPr>
        <w:t>of</w:t>
      </w:r>
      <w:r>
        <w:rPr>
          <w:i/>
          <w:spacing w:val="-3"/>
          <w:sz w:val="14"/>
        </w:rPr>
        <w:t xml:space="preserve"> </w:t>
      </w:r>
      <w:r>
        <w:rPr>
          <w:i/>
          <w:sz w:val="14"/>
        </w:rPr>
        <w:t>14</w:t>
      </w:r>
      <w:r>
        <w:rPr>
          <w:i/>
          <w:spacing w:val="-3"/>
          <w:sz w:val="14"/>
        </w:rPr>
        <w:t xml:space="preserve"> </w:t>
      </w:r>
      <w:r>
        <w:rPr>
          <w:i/>
          <w:sz w:val="14"/>
        </w:rPr>
        <w:t>March</w:t>
      </w:r>
      <w:r>
        <w:rPr>
          <w:i/>
          <w:spacing w:val="-3"/>
          <w:sz w:val="14"/>
        </w:rPr>
        <w:t xml:space="preserve"> </w:t>
      </w:r>
      <w:r>
        <w:rPr>
          <w:i/>
          <w:sz w:val="14"/>
        </w:rPr>
        <w:t>2012</w:t>
      </w:r>
      <w:r>
        <w:rPr>
          <w:i/>
          <w:spacing w:val="-2"/>
          <w:sz w:val="14"/>
        </w:rPr>
        <w:t xml:space="preserve"> </w:t>
      </w:r>
      <w:r>
        <w:rPr>
          <w:i/>
          <w:sz w:val="14"/>
        </w:rPr>
        <w:t>correcting</w:t>
      </w:r>
      <w:r>
        <w:rPr>
          <w:i/>
          <w:spacing w:val="-3"/>
          <w:sz w:val="14"/>
        </w:rPr>
        <w:t xml:space="preserve"> </w:t>
      </w:r>
      <w:r>
        <w:rPr>
          <w:i/>
          <w:sz w:val="14"/>
        </w:rPr>
        <w:t>the</w:t>
      </w:r>
      <w:r>
        <w:rPr>
          <w:i/>
          <w:spacing w:val="-3"/>
          <w:sz w:val="14"/>
        </w:rPr>
        <w:t xml:space="preserve"> </w:t>
      </w:r>
      <w:r>
        <w:rPr>
          <w:i/>
          <w:sz w:val="14"/>
        </w:rPr>
        <w:t>Romanian</w:t>
      </w:r>
      <w:r>
        <w:rPr>
          <w:i/>
          <w:spacing w:val="-3"/>
          <w:sz w:val="14"/>
        </w:rPr>
        <w:t xml:space="preserve"> </w:t>
      </w:r>
      <w:r>
        <w:rPr>
          <w:i/>
          <w:sz w:val="14"/>
        </w:rPr>
        <w:t>version</w:t>
      </w:r>
      <w:r>
        <w:rPr>
          <w:i/>
          <w:spacing w:val="-3"/>
          <w:sz w:val="14"/>
        </w:rPr>
        <w:t xml:space="preserve"> </w:t>
      </w:r>
      <w:r>
        <w:rPr>
          <w:i/>
          <w:sz w:val="14"/>
        </w:rPr>
        <w:t>of</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1881/2006</w:t>
      </w:r>
      <w:r>
        <w:rPr>
          <w:i/>
          <w:spacing w:val="-3"/>
          <w:sz w:val="14"/>
        </w:rPr>
        <w:t xml:space="preserve"> </w:t>
      </w:r>
      <w:r>
        <w:rPr>
          <w:i/>
          <w:sz w:val="14"/>
        </w:rPr>
        <w:t>setting</w:t>
      </w:r>
      <w:r>
        <w:rPr>
          <w:i/>
          <w:spacing w:val="-3"/>
          <w:sz w:val="14"/>
        </w:rPr>
        <w:t xml:space="preserve"> </w:t>
      </w:r>
      <w:r>
        <w:rPr>
          <w:i/>
          <w:sz w:val="14"/>
        </w:rPr>
        <w:t>maximum</w:t>
      </w:r>
      <w:r>
        <w:rPr>
          <w:i/>
          <w:spacing w:val="-3"/>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certain contaminants in foodstuffs</w:t>
      </w:r>
      <w:r>
        <w:rPr>
          <w:sz w:val="14"/>
        </w:rPr>
        <w:t>);</w:t>
      </w:r>
    </w:p>
    <w:p w:rsidR="00E63ECF" w:rsidRDefault="00481C0A">
      <w:pPr>
        <w:spacing w:line="237" w:lineRule="auto"/>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8"/>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549/2012</w:t>
      </w:r>
      <w:r>
        <w:rPr>
          <w:spacing w:val="-6"/>
          <w:sz w:val="14"/>
        </w:rPr>
        <w:t xml:space="preserve"> </w:t>
      </w:r>
      <w:r>
        <w:rPr>
          <w:sz w:val="14"/>
        </w:rPr>
        <w:t>од</w:t>
      </w:r>
      <w:r>
        <w:rPr>
          <w:spacing w:val="-6"/>
          <w:sz w:val="14"/>
        </w:rPr>
        <w:t xml:space="preserve"> </w:t>
      </w:r>
      <w:r>
        <w:rPr>
          <w:sz w:val="14"/>
        </w:rPr>
        <w:t>5.</w:t>
      </w:r>
      <w:r>
        <w:rPr>
          <w:spacing w:val="-6"/>
          <w:sz w:val="14"/>
        </w:rPr>
        <w:t xml:space="preserve"> </w:t>
      </w:r>
      <w:r>
        <w:rPr>
          <w:sz w:val="14"/>
        </w:rPr>
        <w:t>јула</w:t>
      </w:r>
      <w:r>
        <w:rPr>
          <w:spacing w:val="-6"/>
          <w:sz w:val="14"/>
        </w:rPr>
        <w:t xml:space="preserve"> </w:t>
      </w:r>
      <w:r>
        <w:rPr>
          <w:sz w:val="14"/>
        </w:rPr>
        <w:t>2012.</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1881/2006,</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односи</w:t>
      </w:r>
      <w:r>
        <w:rPr>
          <w:spacing w:val="-6"/>
          <w:sz w:val="14"/>
        </w:rPr>
        <w:t xml:space="preserve"> </w:t>
      </w:r>
      <w:r>
        <w:rPr>
          <w:sz w:val="14"/>
        </w:rPr>
        <w:t>на</w:t>
      </w:r>
      <w:r>
        <w:rPr>
          <w:spacing w:val="-6"/>
          <w:sz w:val="14"/>
        </w:rPr>
        <w:t xml:space="preserve"> </w:t>
      </w:r>
      <w:r>
        <w:rPr>
          <w:sz w:val="14"/>
        </w:rPr>
        <w:t>утврђивање</w:t>
      </w:r>
      <w:r>
        <w:rPr>
          <w:spacing w:val="-6"/>
          <w:sz w:val="14"/>
        </w:rPr>
        <w:t xml:space="preserve"> </w:t>
      </w:r>
      <w:r>
        <w:rPr>
          <w:sz w:val="14"/>
        </w:rPr>
        <w:t>максималних</w:t>
      </w:r>
      <w:r>
        <w:rPr>
          <w:spacing w:val="-6"/>
          <w:sz w:val="14"/>
        </w:rPr>
        <w:t xml:space="preserve"> </w:t>
      </w:r>
      <w:r>
        <w:rPr>
          <w:sz w:val="14"/>
        </w:rPr>
        <w:t>нивоа</w:t>
      </w:r>
      <w:r>
        <w:rPr>
          <w:spacing w:val="-6"/>
          <w:sz w:val="14"/>
        </w:rPr>
        <w:t xml:space="preserve"> </w:t>
      </w:r>
      <w:r>
        <w:rPr>
          <w:sz w:val="14"/>
        </w:rPr>
        <w:t>охраток-</w:t>
      </w:r>
      <w:r>
        <w:rPr>
          <w:spacing w:val="40"/>
          <w:sz w:val="14"/>
        </w:rPr>
        <w:t xml:space="preserve"> </w:t>
      </w:r>
      <w:r>
        <w:rPr>
          <w:sz w:val="14"/>
        </w:rPr>
        <w:t>сина</w:t>
      </w:r>
      <w:r>
        <w:rPr>
          <w:spacing w:val="-1"/>
          <w:sz w:val="14"/>
        </w:rPr>
        <w:t xml:space="preserve"> </w:t>
      </w:r>
      <w:r>
        <w:rPr>
          <w:sz w:val="14"/>
        </w:rPr>
        <w:t>А,</w:t>
      </w:r>
      <w:r>
        <w:rPr>
          <w:spacing w:val="-1"/>
          <w:sz w:val="14"/>
        </w:rPr>
        <w:t xml:space="preserve"> </w:t>
      </w:r>
      <w:r>
        <w:rPr>
          <w:sz w:val="14"/>
        </w:rPr>
        <w:t>доксина</w:t>
      </w:r>
      <w:r>
        <w:rPr>
          <w:spacing w:val="-1"/>
          <w:sz w:val="14"/>
        </w:rPr>
        <w:t xml:space="preserve"> </w:t>
      </w:r>
      <w:r>
        <w:rPr>
          <w:sz w:val="14"/>
        </w:rPr>
        <w:t>који</w:t>
      </w:r>
      <w:r>
        <w:rPr>
          <w:spacing w:val="-1"/>
          <w:sz w:val="14"/>
        </w:rPr>
        <w:t xml:space="preserve"> </w:t>
      </w:r>
      <w:r>
        <w:rPr>
          <w:sz w:val="14"/>
        </w:rPr>
        <w:t>нису</w:t>
      </w:r>
      <w:r>
        <w:rPr>
          <w:spacing w:val="-1"/>
          <w:sz w:val="14"/>
        </w:rPr>
        <w:t xml:space="preserve"> </w:t>
      </w:r>
      <w:r>
        <w:rPr>
          <w:sz w:val="14"/>
        </w:rPr>
        <w:t>слични</w:t>
      </w:r>
      <w:r>
        <w:rPr>
          <w:spacing w:val="-1"/>
          <w:sz w:val="14"/>
        </w:rPr>
        <w:t xml:space="preserve"> </w:t>
      </w:r>
      <w:r>
        <w:rPr>
          <w:sz w:val="14"/>
        </w:rPr>
        <w:t>PCBs</w:t>
      </w:r>
      <w:r>
        <w:rPr>
          <w:spacing w:val="-1"/>
          <w:sz w:val="14"/>
        </w:rPr>
        <w:t xml:space="preserve"> </w:t>
      </w:r>
      <w:r>
        <w:rPr>
          <w:sz w:val="14"/>
        </w:rPr>
        <w:t>и</w:t>
      </w:r>
      <w:r>
        <w:rPr>
          <w:spacing w:val="-1"/>
          <w:sz w:val="14"/>
        </w:rPr>
        <w:t xml:space="preserve"> </w:t>
      </w:r>
      <w:r>
        <w:rPr>
          <w:sz w:val="14"/>
        </w:rPr>
        <w:t>меламина</w:t>
      </w:r>
      <w:r>
        <w:rPr>
          <w:spacing w:val="-1"/>
          <w:sz w:val="14"/>
        </w:rPr>
        <w:t xml:space="preserve"> </w:t>
      </w:r>
      <w:r>
        <w:rPr>
          <w:sz w:val="14"/>
        </w:rPr>
        <w:t>у</w:t>
      </w:r>
      <w:r>
        <w:rPr>
          <w:spacing w:val="-1"/>
          <w:sz w:val="14"/>
        </w:rPr>
        <w:t xml:space="preserve"> </w:t>
      </w:r>
      <w:r>
        <w:rPr>
          <w:sz w:val="14"/>
        </w:rPr>
        <w:t>намирницама</w:t>
      </w:r>
      <w:r>
        <w:rPr>
          <w:spacing w:val="-2"/>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No</w:t>
      </w:r>
      <w:r>
        <w:rPr>
          <w:i/>
          <w:spacing w:val="-1"/>
          <w:sz w:val="14"/>
        </w:rPr>
        <w:t xml:space="preserve"> </w:t>
      </w:r>
      <w:r>
        <w:rPr>
          <w:i/>
          <w:sz w:val="14"/>
        </w:rPr>
        <w:t>594/2012</w:t>
      </w:r>
      <w:r>
        <w:rPr>
          <w:i/>
          <w:spacing w:val="-1"/>
          <w:sz w:val="14"/>
        </w:rPr>
        <w:t xml:space="preserve"> </w:t>
      </w:r>
      <w:r>
        <w:rPr>
          <w:i/>
          <w:sz w:val="14"/>
        </w:rPr>
        <w:t>of</w:t>
      </w:r>
      <w:r>
        <w:rPr>
          <w:i/>
          <w:spacing w:val="-1"/>
          <w:sz w:val="14"/>
        </w:rPr>
        <w:t xml:space="preserve"> </w:t>
      </w:r>
      <w:r>
        <w:rPr>
          <w:i/>
          <w:sz w:val="14"/>
        </w:rPr>
        <w:t>5</w:t>
      </w:r>
      <w:r>
        <w:rPr>
          <w:i/>
          <w:spacing w:val="-1"/>
          <w:sz w:val="14"/>
        </w:rPr>
        <w:t xml:space="preserve"> </w:t>
      </w:r>
      <w:r>
        <w:rPr>
          <w:i/>
          <w:sz w:val="14"/>
        </w:rPr>
        <w:t>July</w:t>
      </w:r>
      <w:r>
        <w:rPr>
          <w:i/>
          <w:spacing w:val="-1"/>
          <w:sz w:val="14"/>
        </w:rPr>
        <w:t xml:space="preserve"> </w:t>
      </w:r>
      <w:r>
        <w:rPr>
          <w:i/>
          <w:sz w:val="14"/>
        </w:rPr>
        <w:t>2012</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1881/2006</w:t>
      </w:r>
      <w:r>
        <w:rPr>
          <w:i/>
          <w:spacing w:val="-1"/>
          <w:sz w:val="14"/>
        </w:rPr>
        <w:t xml:space="preserve"> </w:t>
      </w:r>
      <w:r>
        <w:rPr>
          <w:i/>
          <w:sz w:val="14"/>
        </w:rPr>
        <w:t>as</w:t>
      </w:r>
      <w:r>
        <w:rPr>
          <w:i/>
          <w:spacing w:val="-1"/>
          <w:sz w:val="14"/>
        </w:rPr>
        <w:t xml:space="preserve"> </w:t>
      </w:r>
      <w:r>
        <w:rPr>
          <w:i/>
          <w:sz w:val="14"/>
        </w:rPr>
        <w:t>regards</w:t>
      </w:r>
      <w:r>
        <w:rPr>
          <w:i/>
          <w:spacing w:val="40"/>
          <w:sz w:val="14"/>
        </w:rPr>
        <w:t xml:space="preserve"> </w:t>
      </w:r>
      <w:r>
        <w:rPr>
          <w:i/>
          <w:sz w:val="14"/>
        </w:rPr>
        <w:t>the maximum levels of the contaminants ochratoxin A, non dioxin-like PCBs and melamine in foodstuffs</w:t>
      </w:r>
      <w:r>
        <w:rPr>
          <w:sz w:val="14"/>
        </w:rPr>
        <w:t>);</w:t>
      </w:r>
    </w:p>
    <w:p w:rsidR="00E63ECF" w:rsidRDefault="00481C0A">
      <w:pPr>
        <w:ind w:left="394" w:right="111"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1058/2012 од 12. новембра 2012. године којом је измењена и допуњена Уредба (ЕЗ) број 1881/2006, а која се односи на максималне нио-</w:t>
      </w:r>
      <w:r>
        <w:rPr>
          <w:spacing w:val="40"/>
          <w:sz w:val="14"/>
        </w:rPr>
        <w:t xml:space="preserve"> </w:t>
      </w:r>
      <w:r>
        <w:rPr>
          <w:sz w:val="14"/>
        </w:rPr>
        <w:t>ве афлатоксина у сувим смоквама (</w:t>
      </w:r>
      <w:r>
        <w:rPr>
          <w:i/>
          <w:sz w:val="14"/>
        </w:rPr>
        <w:t>Commission Regulation (EU) No 1058/2012 of 12 November 2012 amending Regulation (EC) No 1881/2006 as regards maximum levels for</w:t>
      </w:r>
      <w:r>
        <w:rPr>
          <w:i/>
          <w:spacing w:val="40"/>
          <w:sz w:val="14"/>
        </w:rPr>
        <w:t xml:space="preserve"> </w:t>
      </w:r>
      <w:r>
        <w:rPr>
          <w:i/>
          <w:sz w:val="14"/>
        </w:rPr>
        <w:t>aflatoxins in dried figs</w:t>
      </w:r>
      <w:r>
        <w:rPr>
          <w:sz w:val="14"/>
        </w:rPr>
        <w:t>);</w:t>
      </w:r>
    </w:p>
    <w:p w:rsidR="00E63ECF" w:rsidRDefault="00481C0A">
      <w:pPr>
        <w:spacing w:line="237" w:lineRule="auto"/>
        <w:ind w:left="394" w:right="110"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број1067/2013</w:t>
      </w:r>
      <w:r>
        <w:rPr>
          <w:spacing w:val="-7"/>
          <w:sz w:val="14"/>
        </w:rPr>
        <w:t xml:space="preserve"> </w:t>
      </w:r>
      <w:r>
        <w:rPr>
          <w:sz w:val="14"/>
        </w:rPr>
        <w:t>од</w:t>
      </w:r>
      <w:r>
        <w:rPr>
          <w:spacing w:val="-7"/>
          <w:sz w:val="14"/>
        </w:rPr>
        <w:t xml:space="preserve"> </w:t>
      </w:r>
      <w:r>
        <w:rPr>
          <w:sz w:val="14"/>
        </w:rPr>
        <w:t>30.</w:t>
      </w:r>
      <w:r>
        <w:rPr>
          <w:spacing w:val="-7"/>
          <w:sz w:val="14"/>
        </w:rPr>
        <w:t xml:space="preserve"> </w:t>
      </w:r>
      <w:r>
        <w:rPr>
          <w:sz w:val="14"/>
        </w:rPr>
        <w:t>октобра</w:t>
      </w:r>
      <w:r>
        <w:rPr>
          <w:spacing w:val="-8"/>
          <w:sz w:val="14"/>
        </w:rPr>
        <w:t xml:space="preserve"> </w:t>
      </w:r>
      <w:r>
        <w:rPr>
          <w:sz w:val="14"/>
        </w:rPr>
        <w:t>2013.</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је</w:t>
      </w:r>
      <w:r>
        <w:rPr>
          <w:spacing w:val="-7"/>
          <w:sz w:val="14"/>
        </w:rPr>
        <w:t xml:space="preserve"> </w:t>
      </w:r>
      <w:r>
        <w:rPr>
          <w:sz w:val="14"/>
        </w:rPr>
        <w:t>измењена</w:t>
      </w:r>
      <w:r>
        <w:rPr>
          <w:spacing w:val="-7"/>
          <w:sz w:val="14"/>
        </w:rPr>
        <w:t xml:space="preserve"> </w:t>
      </w:r>
      <w:r>
        <w:rPr>
          <w:sz w:val="14"/>
        </w:rPr>
        <w:t>Уредба</w:t>
      </w:r>
      <w:r>
        <w:rPr>
          <w:spacing w:val="-8"/>
          <w:sz w:val="14"/>
        </w:rPr>
        <w:t xml:space="preserve"> </w:t>
      </w:r>
      <w:r>
        <w:rPr>
          <w:sz w:val="14"/>
        </w:rPr>
        <w:t>(ЕЗ)</w:t>
      </w:r>
      <w:r>
        <w:rPr>
          <w:spacing w:val="-7"/>
          <w:sz w:val="14"/>
        </w:rPr>
        <w:t xml:space="preserve"> </w:t>
      </w:r>
      <w:r>
        <w:rPr>
          <w:sz w:val="14"/>
        </w:rPr>
        <w:t>број</w:t>
      </w:r>
      <w:r>
        <w:rPr>
          <w:spacing w:val="-8"/>
          <w:sz w:val="14"/>
        </w:rPr>
        <w:t xml:space="preserve"> </w:t>
      </w:r>
      <w:r>
        <w:rPr>
          <w:sz w:val="14"/>
        </w:rPr>
        <w:t>1881/2006,</w:t>
      </w:r>
      <w:r>
        <w:rPr>
          <w:spacing w:val="-7"/>
          <w:sz w:val="14"/>
        </w:rPr>
        <w:t xml:space="preserve"> </w:t>
      </w:r>
      <w:r>
        <w:rPr>
          <w:sz w:val="14"/>
        </w:rPr>
        <w:t>а</w:t>
      </w:r>
      <w:r>
        <w:rPr>
          <w:spacing w:val="-7"/>
          <w:sz w:val="14"/>
        </w:rPr>
        <w:t xml:space="preserve"> </w:t>
      </w:r>
      <w:r>
        <w:rPr>
          <w:sz w:val="14"/>
        </w:rPr>
        <w:t>која</w:t>
      </w:r>
      <w:r>
        <w:rPr>
          <w:spacing w:val="-7"/>
          <w:sz w:val="14"/>
        </w:rPr>
        <w:t xml:space="preserve"> </w:t>
      </w:r>
      <w:r>
        <w:rPr>
          <w:sz w:val="14"/>
        </w:rPr>
        <w:t>се</w:t>
      </w:r>
      <w:r>
        <w:rPr>
          <w:spacing w:val="-7"/>
          <w:sz w:val="14"/>
        </w:rPr>
        <w:t xml:space="preserve"> </w:t>
      </w:r>
      <w:r>
        <w:rPr>
          <w:sz w:val="14"/>
        </w:rPr>
        <w:t>односи</w:t>
      </w:r>
      <w:r>
        <w:rPr>
          <w:spacing w:val="-7"/>
          <w:sz w:val="14"/>
        </w:rPr>
        <w:t xml:space="preserve"> </w:t>
      </w:r>
      <w:r>
        <w:rPr>
          <w:sz w:val="14"/>
        </w:rPr>
        <w:t>на</w:t>
      </w:r>
      <w:r>
        <w:rPr>
          <w:spacing w:val="-7"/>
          <w:sz w:val="14"/>
        </w:rPr>
        <w:t xml:space="preserve"> </w:t>
      </w:r>
      <w:r>
        <w:rPr>
          <w:sz w:val="14"/>
        </w:rPr>
        <w:t>максималне</w:t>
      </w:r>
      <w:r>
        <w:rPr>
          <w:spacing w:val="-7"/>
          <w:sz w:val="14"/>
        </w:rPr>
        <w:t xml:space="preserve"> </w:t>
      </w:r>
      <w:r>
        <w:rPr>
          <w:sz w:val="14"/>
        </w:rPr>
        <w:t>нивое</w:t>
      </w:r>
      <w:r>
        <w:rPr>
          <w:spacing w:val="-7"/>
          <w:sz w:val="14"/>
        </w:rPr>
        <w:t xml:space="preserve"> </w:t>
      </w:r>
      <w:r>
        <w:rPr>
          <w:sz w:val="14"/>
        </w:rPr>
        <w:t>диоксина</w:t>
      </w:r>
      <w:r>
        <w:rPr>
          <w:spacing w:val="-7"/>
          <w:sz w:val="14"/>
        </w:rPr>
        <w:t xml:space="preserve"> </w:t>
      </w:r>
      <w:r>
        <w:rPr>
          <w:sz w:val="14"/>
        </w:rPr>
        <w:t>и</w:t>
      </w:r>
      <w:r>
        <w:rPr>
          <w:spacing w:val="-7"/>
          <w:sz w:val="14"/>
        </w:rPr>
        <w:t xml:space="preserve"> </w:t>
      </w:r>
      <w:r>
        <w:rPr>
          <w:sz w:val="14"/>
        </w:rPr>
        <w:t>поли-</w:t>
      </w:r>
      <w:r>
        <w:rPr>
          <w:spacing w:val="40"/>
          <w:sz w:val="14"/>
        </w:rPr>
        <w:t xml:space="preserve"> </w:t>
      </w:r>
      <w:r>
        <w:rPr>
          <w:sz w:val="14"/>
        </w:rPr>
        <w:t>хлорованих</w:t>
      </w:r>
      <w:r>
        <w:rPr>
          <w:spacing w:val="-5"/>
          <w:sz w:val="14"/>
        </w:rPr>
        <w:t xml:space="preserve"> </w:t>
      </w:r>
      <w:r>
        <w:rPr>
          <w:sz w:val="14"/>
        </w:rPr>
        <w:t>бифенила</w:t>
      </w:r>
      <w:r>
        <w:rPr>
          <w:spacing w:val="-5"/>
          <w:sz w:val="14"/>
        </w:rPr>
        <w:t xml:space="preserve"> </w:t>
      </w:r>
      <w:r>
        <w:rPr>
          <w:sz w:val="14"/>
        </w:rPr>
        <w:t>у</w:t>
      </w:r>
      <w:r>
        <w:rPr>
          <w:spacing w:val="-6"/>
          <w:sz w:val="14"/>
        </w:rPr>
        <w:t xml:space="preserve"> </w:t>
      </w:r>
      <w:r>
        <w:rPr>
          <w:sz w:val="14"/>
        </w:rPr>
        <w:t>јетри</w:t>
      </w:r>
      <w:r>
        <w:rPr>
          <w:spacing w:val="-5"/>
          <w:sz w:val="14"/>
        </w:rPr>
        <w:t xml:space="preserve"> </w:t>
      </w:r>
      <w:r>
        <w:rPr>
          <w:sz w:val="14"/>
        </w:rPr>
        <w:t>копнених</w:t>
      </w:r>
      <w:r>
        <w:rPr>
          <w:spacing w:val="-5"/>
          <w:sz w:val="14"/>
        </w:rPr>
        <w:t xml:space="preserve"> </w:t>
      </w:r>
      <w:r>
        <w:rPr>
          <w:sz w:val="14"/>
        </w:rPr>
        <w:t>животиња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6"/>
          <w:sz w:val="14"/>
        </w:rPr>
        <w:t xml:space="preserve"> </w:t>
      </w:r>
      <w:r>
        <w:rPr>
          <w:i/>
          <w:sz w:val="14"/>
        </w:rPr>
        <w:t>(EU)</w:t>
      </w:r>
      <w:r>
        <w:rPr>
          <w:i/>
          <w:spacing w:val="-6"/>
          <w:sz w:val="14"/>
        </w:rPr>
        <w:t xml:space="preserve"> </w:t>
      </w:r>
      <w:r>
        <w:rPr>
          <w:i/>
          <w:sz w:val="14"/>
        </w:rPr>
        <w:t>No</w:t>
      </w:r>
      <w:r>
        <w:rPr>
          <w:i/>
          <w:spacing w:val="-5"/>
          <w:sz w:val="14"/>
        </w:rPr>
        <w:t xml:space="preserve"> </w:t>
      </w:r>
      <w:r>
        <w:rPr>
          <w:i/>
          <w:sz w:val="14"/>
        </w:rPr>
        <w:t>1067/2013</w:t>
      </w:r>
      <w:r>
        <w:rPr>
          <w:i/>
          <w:spacing w:val="-6"/>
          <w:sz w:val="14"/>
        </w:rPr>
        <w:t xml:space="preserve"> </w:t>
      </w:r>
      <w:r>
        <w:rPr>
          <w:i/>
          <w:sz w:val="14"/>
        </w:rPr>
        <w:t>of</w:t>
      </w:r>
      <w:r>
        <w:rPr>
          <w:i/>
          <w:spacing w:val="-6"/>
          <w:sz w:val="14"/>
        </w:rPr>
        <w:t xml:space="preserve"> </w:t>
      </w:r>
      <w:r>
        <w:rPr>
          <w:i/>
          <w:sz w:val="14"/>
        </w:rPr>
        <w:t>30</w:t>
      </w:r>
      <w:r>
        <w:rPr>
          <w:i/>
          <w:spacing w:val="-5"/>
          <w:sz w:val="14"/>
        </w:rPr>
        <w:t xml:space="preserve"> </w:t>
      </w:r>
      <w:r>
        <w:rPr>
          <w:i/>
          <w:sz w:val="14"/>
        </w:rPr>
        <w:t>October</w:t>
      </w:r>
      <w:r>
        <w:rPr>
          <w:i/>
          <w:spacing w:val="-6"/>
          <w:sz w:val="14"/>
        </w:rPr>
        <w:t xml:space="preserve"> </w:t>
      </w:r>
      <w:r>
        <w:rPr>
          <w:i/>
          <w:sz w:val="14"/>
        </w:rPr>
        <w:t>2013</w:t>
      </w:r>
      <w:r>
        <w:rPr>
          <w:i/>
          <w:spacing w:val="-6"/>
          <w:sz w:val="14"/>
        </w:rPr>
        <w:t xml:space="preserve"> </w:t>
      </w:r>
      <w:r>
        <w:rPr>
          <w:i/>
          <w:sz w:val="14"/>
        </w:rPr>
        <w:t>amending</w:t>
      </w:r>
      <w:r>
        <w:rPr>
          <w:i/>
          <w:spacing w:val="-6"/>
          <w:sz w:val="14"/>
        </w:rPr>
        <w:t xml:space="preserve"> </w:t>
      </w:r>
      <w:r>
        <w:rPr>
          <w:i/>
          <w:sz w:val="14"/>
        </w:rPr>
        <w:t>Regulation</w:t>
      </w:r>
      <w:r>
        <w:rPr>
          <w:i/>
          <w:spacing w:val="-6"/>
          <w:sz w:val="14"/>
        </w:rPr>
        <w:t xml:space="preserve"> </w:t>
      </w:r>
      <w:r>
        <w:rPr>
          <w:i/>
          <w:sz w:val="14"/>
        </w:rPr>
        <w:t>(EC)</w:t>
      </w:r>
      <w:r>
        <w:rPr>
          <w:i/>
          <w:spacing w:val="-6"/>
          <w:sz w:val="14"/>
        </w:rPr>
        <w:t xml:space="preserve"> </w:t>
      </w:r>
      <w:r>
        <w:rPr>
          <w:i/>
          <w:sz w:val="14"/>
        </w:rPr>
        <w:t>No</w:t>
      </w:r>
      <w:r>
        <w:rPr>
          <w:i/>
          <w:spacing w:val="-6"/>
          <w:sz w:val="14"/>
        </w:rPr>
        <w:t xml:space="preserve"> </w:t>
      </w:r>
      <w:r>
        <w:rPr>
          <w:i/>
          <w:sz w:val="14"/>
        </w:rPr>
        <w:t>1881/2006</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40"/>
          <w:sz w:val="14"/>
        </w:rPr>
        <w:t xml:space="preserve"> </w:t>
      </w:r>
      <w:r>
        <w:rPr>
          <w:i/>
          <w:sz w:val="14"/>
        </w:rPr>
        <w:t>levels of the contaminants dioxins, dioxin-like PCBs and non-dioxin-like PCBs in liver of terrestrial animals</w:t>
      </w:r>
      <w:r>
        <w:rPr>
          <w:sz w:val="14"/>
        </w:rPr>
        <w:t>);</w:t>
      </w:r>
    </w:p>
    <w:p w:rsidR="00E63ECF" w:rsidRDefault="00481C0A">
      <w:pPr>
        <w:ind w:left="394" w:right="110"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488/2014</w:t>
      </w:r>
      <w:r>
        <w:rPr>
          <w:spacing w:val="-5"/>
          <w:sz w:val="14"/>
        </w:rPr>
        <w:t xml:space="preserve"> </w:t>
      </w:r>
      <w:r>
        <w:rPr>
          <w:sz w:val="14"/>
        </w:rPr>
        <w:t>од</w:t>
      </w:r>
      <w:r>
        <w:rPr>
          <w:spacing w:val="-5"/>
          <w:sz w:val="14"/>
        </w:rPr>
        <w:t xml:space="preserve"> </w:t>
      </w:r>
      <w:r>
        <w:rPr>
          <w:sz w:val="14"/>
        </w:rPr>
        <w:t>12.</w:t>
      </w:r>
      <w:r>
        <w:rPr>
          <w:spacing w:val="-5"/>
          <w:sz w:val="14"/>
        </w:rPr>
        <w:t xml:space="preserve"> </w:t>
      </w:r>
      <w:r>
        <w:rPr>
          <w:sz w:val="14"/>
        </w:rPr>
        <w:t>маја</w:t>
      </w:r>
      <w:r>
        <w:rPr>
          <w:spacing w:val="-5"/>
          <w:sz w:val="14"/>
        </w:rPr>
        <w:t xml:space="preserve"> </w:t>
      </w:r>
      <w:r>
        <w:rPr>
          <w:sz w:val="14"/>
        </w:rPr>
        <w:t>2014.</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измењена</w:t>
      </w:r>
      <w:r>
        <w:rPr>
          <w:spacing w:val="-5"/>
          <w:sz w:val="14"/>
        </w:rPr>
        <w:t xml:space="preserve"> </w:t>
      </w:r>
      <w:r>
        <w:rPr>
          <w:sz w:val="14"/>
        </w:rPr>
        <w:t>и</w:t>
      </w:r>
      <w:r>
        <w:rPr>
          <w:spacing w:val="-5"/>
          <w:sz w:val="14"/>
        </w:rPr>
        <w:t xml:space="preserve"> </w:t>
      </w:r>
      <w:r>
        <w:rPr>
          <w:sz w:val="14"/>
        </w:rPr>
        <w:t>допуњена</w:t>
      </w:r>
      <w:r>
        <w:rPr>
          <w:spacing w:val="-5"/>
          <w:sz w:val="14"/>
        </w:rPr>
        <w:t xml:space="preserve"> </w:t>
      </w:r>
      <w:r>
        <w:rPr>
          <w:sz w:val="14"/>
        </w:rPr>
        <w:t>Уредба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1881/2006,</w:t>
      </w:r>
      <w:r>
        <w:rPr>
          <w:spacing w:val="-5"/>
          <w:sz w:val="14"/>
        </w:rPr>
        <w:t xml:space="preserve"> </w:t>
      </w:r>
      <w:r>
        <w:rPr>
          <w:sz w:val="14"/>
        </w:rPr>
        <w:t>а</w:t>
      </w:r>
      <w:r>
        <w:rPr>
          <w:spacing w:val="-5"/>
          <w:sz w:val="14"/>
        </w:rPr>
        <w:t xml:space="preserve"> </w:t>
      </w:r>
      <w:r>
        <w:rPr>
          <w:sz w:val="14"/>
        </w:rPr>
        <w:t>која</w:t>
      </w:r>
      <w:r>
        <w:rPr>
          <w:spacing w:val="-5"/>
          <w:sz w:val="14"/>
        </w:rPr>
        <w:t xml:space="preserve"> </w:t>
      </w:r>
      <w:r>
        <w:rPr>
          <w:sz w:val="14"/>
        </w:rPr>
        <w:t>се</w:t>
      </w:r>
      <w:r>
        <w:rPr>
          <w:spacing w:val="-5"/>
          <w:sz w:val="14"/>
        </w:rPr>
        <w:t xml:space="preserve"> </w:t>
      </w:r>
      <w:r>
        <w:rPr>
          <w:sz w:val="14"/>
        </w:rPr>
        <w:t>односи</w:t>
      </w:r>
      <w:r>
        <w:rPr>
          <w:spacing w:val="-5"/>
          <w:sz w:val="14"/>
        </w:rPr>
        <w:t xml:space="preserve"> </w:t>
      </w:r>
      <w:r>
        <w:rPr>
          <w:sz w:val="14"/>
        </w:rPr>
        <w:t>на</w:t>
      </w:r>
      <w:r>
        <w:rPr>
          <w:spacing w:val="-5"/>
          <w:sz w:val="14"/>
        </w:rPr>
        <w:t xml:space="preserve"> </w:t>
      </w:r>
      <w:r>
        <w:rPr>
          <w:sz w:val="14"/>
        </w:rPr>
        <w:t>максималне</w:t>
      </w:r>
      <w:r>
        <w:rPr>
          <w:spacing w:val="-5"/>
          <w:sz w:val="14"/>
        </w:rPr>
        <w:t xml:space="preserve"> </w:t>
      </w:r>
      <w:r>
        <w:rPr>
          <w:sz w:val="14"/>
        </w:rPr>
        <w:t>нивое</w:t>
      </w:r>
      <w:r>
        <w:rPr>
          <w:spacing w:val="-5"/>
          <w:sz w:val="14"/>
        </w:rPr>
        <w:t xml:space="preserve"> </w:t>
      </w:r>
      <w:r>
        <w:rPr>
          <w:sz w:val="14"/>
        </w:rPr>
        <w:t>кадмију-</w:t>
      </w:r>
      <w:r>
        <w:rPr>
          <w:spacing w:val="40"/>
          <w:sz w:val="14"/>
        </w:rPr>
        <w:t xml:space="preserve"> </w:t>
      </w:r>
      <w:r>
        <w:rPr>
          <w:sz w:val="14"/>
        </w:rPr>
        <w:t>ма у намирницама (</w:t>
      </w:r>
      <w:r>
        <w:rPr>
          <w:i/>
          <w:sz w:val="14"/>
        </w:rPr>
        <w:t>Commission Regulation (EU) No 488/2014 of 12 May 2014 amending Regulation (EC) No 1881/2006 as regards maximum levels of cadmium in foodstuffs</w:t>
      </w:r>
      <w:r>
        <w:rPr>
          <w:sz w:val="14"/>
        </w:rPr>
        <w:t>);</w:t>
      </w:r>
    </w:p>
    <w:p w:rsidR="00E63ECF" w:rsidRDefault="00481C0A">
      <w:pPr>
        <w:ind w:left="394" w:right="110" w:hanging="1"/>
        <w:jc w:val="both"/>
        <w:rPr>
          <w:sz w:val="14"/>
        </w:rPr>
      </w:pPr>
      <w:r>
        <w:rPr>
          <w:spacing w:val="-9"/>
          <w:sz w:val="14"/>
        </w:rPr>
        <w:t xml:space="preserve"> </w:t>
      </w:r>
      <w:r>
        <w:rPr>
          <w:sz w:val="14"/>
        </w:rPr>
        <w:t>– Уредбом Kомисије (ЕУ) број 696/2014 од 24. јуна 2014. године којом је измењена и допуњена Уредба (ЕЗ) број 1881/2006, а која се односи на максималне нивое еру-</w:t>
      </w:r>
      <w:r>
        <w:rPr>
          <w:spacing w:val="40"/>
          <w:sz w:val="14"/>
        </w:rPr>
        <w:t xml:space="preserve"> </w:t>
      </w:r>
      <w:r>
        <w:rPr>
          <w:sz w:val="14"/>
        </w:rPr>
        <w:t>кове</w:t>
      </w:r>
      <w:r>
        <w:rPr>
          <w:spacing w:val="10"/>
          <w:sz w:val="14"/>
        </w:rPr>
        <w:t xml:space="preserve"> </w:t>
      </w:r>
      <w:r>
        <w:rPr>
          <w:sz w:val="14"/>
        </w:rPr>
        <w:t>киселине</w:t>
      </w:r>
      <w:r>
        <w:rPr>
          <w:spacing w:val="10"/>
          <w:sz w:val="14"/>
        </w:rPr>
        <w:t xml:space="preserve"> </w:t>
      </w:r>
      <w:r>
        <w:rPr>
          <w:sz w:val="14"/>
        </w:rPr>
        <w:t>у</w:t>
      </w:r>
      <w:r>
        <w:rPr>
          <w:spacing w:val="10"/>
          <w:sz w:val="14"/>
        </w:rPr>
        <w:t xml:space="preserve"> </w:t>
      </w:r>
      <w:r>
        <w:rPr>
          <w:sz w:val="14"/>
        </w:rPr>
        <w:t>биљним</w:t>
      </w:r>
      <w:r>
        <w:rPr>
          <w:spacing w:val="10"/>
          <w:sz w:val="14"/>
        </w:rPr>
        <w:t xml:space="preserve"> </w:t>
      </w:r>
      <w:r>
        <w:rPr>
          <w:sz w:val="14"/>
        </w:rPr>
        <w:t>уљима</w:t>
      </w:r>
      <w:r>
        <w:rPr>
          <w:spacing w:val="10"/>
          <w:sz w:val="14"/>
        </w:rPr>
        <w:t xml:space="preserve"> </w:t>
      </w:r>
      <w:r>
        <w:rPr>
          <w:sz w:val="14"/>
        </w:rPr>
        <w:t>и</w:t>
      </w:r>
      <w:r>
        <w:rPr>
          <w:spacing w:val="10"/>
          <w:sz w:val="14"/>
        </w:rPr>
        <w:t xml:space="preserve"> </w:t>
      </w:r>
      <w:r>
        <w:rPr>
          <w:sz w:val="14"/>
        </w:rPr>
        <w:t>мастимаи</w:t>
      </w:r>
      <w:r>
        <w:rPr>
          <w:spacing w:val="10"/>
          <w:sz w:val="14"/>
        </w:rPr>
        <w:t xml:space="preserve"> </w:t>
      </w:r>
      <w:r>
        <w:rPr>
          <w:sz w:val="14"/>
        </w:rPr>
        <w:t>храни</w:t>
      </w:r>
      <w:r>
        <w:rPr>
          <w:spacing w:val="10"/>
          <w:sz w:val="14"/>
        </w:rPr>
        <w:t xml:space="preserve"> </w:t>
      </w:r>
      <w:r>
        <w:rPr>
          <w:sz w:val="14"/>
        </w:rPr>
        <w:t>која</w:t>
      </w:r>
      <w:r>
        <w:rPr>
          <w:spacing w:val="10"/>
          <w:sz w:val="14"/>
        </w:rPr>
        <w:t xml:space="preserve"> </w:t>
      </w:r>
      <w:r>
        <w:rPr>
          <w:sz w:val="14"/>
        </w:rPr>
        <w:t>садржи</w:t>
      </w:r>
      <w:r>
        <w:rPr>
          <w:spacing w:val="10"/>
          <w:sz w:val="14"/>
        </w:rPr>
        <w:t xml:space="preserve"> </w:t>
      </w:r>
      <w:r>
        <w:rPr>
          <w:sz w:val="14"/>
        </w:rPr>
        <w:t>биљна</w:t>
      </w:r>
      <w:r>
        <w:rPr>
          <w:spacing w:val="10"/>
          <w:sz w:val="14"/>
        </w:rPr>
        <w:t xml:space="preserve"> </w:t>
      </w:r>
      <w:r>
        <w:rPr>
          <w:sz w:val="14"/>
        </w:rPr>
        <w:t>уља</w:t>
      </w:r>
      <w:r>
        <w:rPr>
          <w:spacing w:val="10"/>
          <w:sz w:val="14"/>
        </w:rPr>
        <w:t xml:space="preserve"> </w:t>
      </w:r>
      <w:r>
        <w:rPr>
          <w:sz w:val="14"/>
        </w:rPr>
        <w:t>и</w:t>
      </w:r>
      <w:r>
        <w:rPr>
          <w:spacing w:val="10"/>
          <w:sz w:val="14"/>
        </w:rPr>
        <w:t xml:space="preserve"> </w:t>
      </w:r>
      <w:r>
        <w:rPr>
          <w:sz w:val="14"/>
        </w:rPr>
        <w:t>масти</w:t>
      </w:r>
      <w:r>
        <w:rPr>
          <w:spacing w:val="10"/>
          <w:sz w:val="14"/>
        </w:rPr>
        <w:t xml:space="preserve"> </w:t>
      </w:r>
      <w:r>
        <w:rPr>
          <w:sz w:val="14"/>
        </w:rPr>
        <w:t>(</w:t>
      </w:r>
      <w:r>
        <w:rPr>
          <w:i/>
          <w:sz w:val="14"/>
        </w:rPr>
        <w:t>Commission</w:t>
      </w:r>
      <w:r>
        <w:rPr>
          <w:i/>
          <w:spacing w:val="10"/>
          <w:sz w:val="14"/>
        </w:rPr>
        <w:t xml:space="preserve"> </w:t>
      </w:r>
      <w:r>
        <w:rPr>
          <w:i/>
          <w:sz w:val="14"/>
        </w:rPr>
        <w:t>Regulation</w:t>
      </w:r>
      <w:r>
        <w:rPr>
          <w:i/>
          <w:spacing w:val="10"/>
          <w:sz w:val="14"/>
        </w:rPr>
        <w:t xml:space="preserve"> </w:t>
      </w:r>
      <w:r>
        <w:rPr>
          <w:i/>
          <w:sz w:val="14"/>
        </w:rPr>
        <w:t>(EU)</w:t>
      </w:r>
      <w:r>
        <w:rPr>
          <w:i/>
          <w:spacing w:val="10"/>
          <w:sz w:val="14"/>
        </w:rPr>
        <w:t xml:space="preserve"> </w:t>
      </w:r>
      <w:r>
        <w:rPr>
          <w:i/>
          <w:sz w:val="14"/>
        </w:rPr>
        <w:t>No</w:t>
      </w:r>
      <w:r>
        <w:rPr>
          <w:i/>
          <w:spacing w:val="10"/>
          <w:sz w:val="14"/>
        </w:rPr>
        <w:t xml:space="preserve"> </w:t>
      </w:r>
      <w:r>
        <w:rPr>
          <w:i/>
          <w:sz w:val="14"/>
        </w:rPr>
        <w:t>696/2014</w:t>
      </w:r>
      <w:r>
        <w:rPr>
          <w:i/>
          <w:spacing w:val="10"/>
          <w:sz w:val="14"/>
        </w:rPr>
        <w:t xml:space="preserve"> </w:t>
      </w:r>
      <w:r>
        <w:rPr>
          <w:i/>
          <w:sz w:val="14"/>
        </w:rPr>
        <w:t>of</w:t>
      </w:r>
      <w:r>
        <w:rPr>
          <w:i/>
          <w:spacing w:val="10"/>
          <w:sz w:val="14"/>
        </w:rPr>
        <w:t xml:space="preserve"> </w:t>
      </w:r>
      <w:r>
        <w:rPr>
          <w:i/>
          <w:sz w:val="14"/>
        </w:rPr>
        <w:t>24</w:t>
      </w:r>
      <w:r>
        <w:rPr>
          <w:i/>
          <w:spacing w:val="10"/>
          <w:sz w:val="14"/>
        </w:rPr>
        <w:t xml:space="preserve"> </w:t>
      </w:r>
      <w:r>
        <w:rPr>
          <w:i/>
          <w:sz w:val="14"/>
        </w:rPr>
        <w:t>June</w:t>
      </w:r>
      <w:r>
        <w:rPr>
          <w:i/>
          <w:spacing w:val="10"/>
          <w:sz w:val="14"/>
        </w:rPr>
        <w:t xml:space="preserve"> </w:t>
      </w:r>
      <w:r>
        <w:rPr>
          <w:i/>
          <w:sz w:val="14"/>
        </w:rPr>
        <w:t>2014</w:t>
      </w:r>
      <w:r>
        <w:rPr>
          <w:i/>
          <w:spacing w:val="10"/>
          <w:sz w:val="14"/>
        </w:rPr>
        <w:t xml:space="preserve"> </w:t>
      </w:r>
      <w:r>
        <w:rPr>
          <w:i/>
          <w:sz w:val="14"/>
        </w:rPr>
        <w:t>amending</w:t>
      </w:r>
      <w:r>
        <w:rPr>
          <w:i/>
          <w:spacing w:val="10"/>
          <w:sz w:val="14"/>
        </w:rPr>
        <w:t xml:space="preserve"> </w:t>
      </w:r>
      <w:r>
        <w:rPr>
          <w:i/>
          <w:sz w:val="14"/>
        </w:rPr>
        <w:t>Regulation</w:t>
      </w:r>
      <w:r>
        <w:rPr>
          <w:i/>
          <w:spacing w:val="10"/>
          <w:sz w:val="14"/>
        </w:rPr>
        <w:t xml:space="preserve"> </w:t>
      </w:r>
      <w:r>
        <w:rPr>
          <w:i/>
          <w:sz w:val="14"/>
        </w:rPr>
        <w:t>(EC)</w:t>
      </w:r>
      <w:r>
        <w:rPr>
          <w:i/>
          <w:spacing w:val="40"/>
          <w:sz w:val="14"/>
        </w:rPr>
        <w:t xml:space="preserve"> </w:t>
      </w:r>
      <w:r>
        <w:rPr>
          <w:i/>
          <w:sz w:val="14"/>
        </w:rPr>
        <w:t>No 1881/2006 as regards maximum levels of erucic acid in vegetable oils and fats and foods containing vegetable oils and fats</w:t>
      </w:r>
      <w:r>
        <w:rPr>
          <w:sz w:val="14"/>
        </w:rPr>
        <w:t>);</w:t>
      </w:r>
    </w:p>
    <w:p w:rsidR="00E63ECF" w:rsidRDefault="00481C0A">
      <w:pPr>
        <w:spacing w:line="237" w:lineRule="auto"/>
        <w:ind w:left="394" w:right="110"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1327/2014 од 12. децембра 2014. године којом је измењена и допуњена Уредба (ЕЗ) број 1881/2006, а која се односи на максималне нивое</w:t>
      </w:r>
      <w:r>
        <w:rPr>
          <w:spacing w:val="40"/>
          <w:sz w:val="14"/>
        </w:rPr>
        <w:t xml:space="preserve"> </w:t>
      </w:r>
      <w:r>
        <w:rPr>
          <w:sz w:val="14"/>
        </w:rPr>
        <w:t>полицикличних</w:t>
      </w:r>
      <w:r>
        <w:rPr>
          <w:spacing w:val="-1"/>
          <w:sz w:val="14"/>
        </w:rPr>
        <w:t xml:space="preserve"> </w:t>
      </w:r>
      <w:r>
        <w:rPr>
          <w:sz w:val="14"/>
        </w:rPr>
        <w:t>ароматичних</w:t>
      </w:r>
      <w:r>
        <w:rPr>
          <w:spacing w:val="-1"/>
          <w:sz w:val="14"/>
        </w:rPr>
        <w:t xml:space="preserve"> </w:t>
      </w:r>
      <w:r>
        <w:rPr>
          <w:sz w:val="14"/>
        </w:rPr>
        <w:t>угљоводоника</w:t>
      </w:r>
      <w:r>
        <w:rPr>
          <w:spacing w:val="-1"/>
          <w:sz w:val="14"/>
        </w:rPr>
        <w:t xml:space="preserve"> </w:t>
      </w:r>
      <w:r>
        <w:rPr>
          <w:sz w:val="14"/>
        </w:rPr>
        <w:t>(РАН)</w:t>
      </w:r>
      <w:r>
        <w:rPr>
          <w:spacing w:val="-1"/>
          <w:sz w:val="14"/>
        </w:rPr>
        <w:t xml:space="preserve"> </w:t>
      </w:r>
      <w:r>
        <w:rPr>
          <w:sz w:val="14"/>
        </w:rPr>
        <w:t>у</w:t>
      </w:r>
      <w:r>
        <w:rPr>
          <w:spacing w:val="-1"/>
          <w:sz w:val="14"/>
        </w:rPr>
        <w:t xml:space="preserve"> </w:t>
      </w:r>
      <w:r>
        <w:rPr>
          <w:sz w:val="14"/>
        </w:rPr>
        <w:t>традиционалном</w:t>
      </w:r>
      <w:r>
        <w:rPr>
          <w:spacing w:val="-1"/>
          <w:sz w:val="14"/>
        </w:rPr>
        <w:t xml:space="preserve"> </w:t>
      </w:r>
      <w:r>
        <w:rPr>
          <w:sz w:val="14"/>
        </w:rPr>
        <w:t>димљеном</w:t>
      </w:r>
      <w:r>
        <w:rPr>
          <w:spacing w:val="-1"/>
          <w:sz w:val="14"/>
        </w:rPr>
        <w:t xml:space="preserve"> </w:t>
      </w:r>
      <w:r>
        <w:rPr>
          <w:sz w:val="14"/>
        </w:rPr>
        <w:t>месу</w:t>
      </w:r>
      <w:r>
        <w:rPr>
          <w:spacing w:val="-1"/>
          <w:sz w:val="14"/>
        </w:rPr>
        <w:t xml:space="preserve"> </w:t>
      </w:r>
      <w:r>
        <w:rPr>
          <w:sz w:val="14"/>
        </w:rPr>
        <w:t>и</w:t>
      </w:r>
      <w:r>
        <w:rPr>
          <w:spacing w:val="-1"/>
          <w:sz w:val="14"/>
        </w:rPr>
        <w:t xml:space="preserve"> </w:t>
      </w:r>
      <w:r>
        <w:rPr>
          <w:sz w:val="14"/>
        </w:rPr>
        <w:t>производима</w:t>
      </w:r>
      <w:r>
        <w:rPr>
          <w:spacing w:val="-1"/>
          <w:sz w:val="14"/>
        </w:rPr>
        <w:t xml:space="preserve"> </w:t>
      </w:r>
      <w:r>
        <w:rPr>
          <w:sz w:val="14"/>
        </w:rPr>
        <w:t>од</w:t>
      </w:r>
      <w:r>
        <w:rPr>
          <w:spacing w:val="-1"/>
          <w:sz w:val="14"/>
        </w:rPr>
        <w:t xml:space="preserve"> </w:t>
      </w:r>
      <w:r>
        <w:rPr>
          <w:sz w:val="14"/>
        </w:rPr>
        <w:t>меса</w:t>
      </w:r>
      <w:r>
        <w:rPr>
          <w:spacing w:val="-1"/>
          <w:sz w:val="14"/>
        </w:rPr>
        <w:t xml:space="preserve"> </w:t>
      </w:r>
      <w:r>
        <w:rPr>
          <w:sz w:val="14"/>
        </w:rPr>
        <w:t>и</w:t>
      </w:r>
      <w:r>
        <w:rPr>
          <w:spacing w:val="-1"/>
          <w:sz w:val="14"/>
        </w:rPr>
        <w:t xml:space="preserve"> </w:t>
      </w:r>
      <w:r>
        <w:rPr>
          <w:sz w:val="14"/>
        </w:rPr>
        <w:t>традиционалној</w:t>
      </w:r>
      <w:r>
        <w:rPr>
          <w:spacing w:val="-1"/>
          <w:sz w:val="14"/>
        </w:rPr>
        <w:t xml:space="preserve"> </w:t>
      </w:r>
      <w:r>
        <w:rPr>
          <w:sz w:val="14"/>
        </w:rPr>
        <w:t>димљеној</w:t>
      </w:r>
      <w:r>
        <w:rPr>
          <w:spacing w:val="-1"/>
          <w:sz w:val="14"/>
        </w:rPr>
        <w:t xml:space="preserve"> </w:t>
      </w:r>
      <w:r>
        <w:rPr>
          <w:sz w:val="14"/>
        </w:rPr>
        <w:t>риби</w:t>
      </w:r>
      <w:r>
        <w:rPr>
          <w:spacing w:val="-1"/>
          <w:sz w:val="14"/>
        </w:rPr>
        <w:t xml:space="preserve"> </w:t>
      </w:r>
      <w:r>
        <w:rPr>
          <w:sz w:val="14"/>
        </w:rPr>
        <w:t>и</w:t>
      </w:r>
      <w:r>
        <w:rPr>
          <w:spacing w:val="-1"/>
          <w:sz w:val="14"/>
        </w:rPr>
        <w:t xml:space="preserve"> </w:t>
      </w:r>
      <w:r>
        <w:rPr>
          <w:sz w:val="14"/>
        </w:rPr>
        <w:t>производима</w:t>
      </w:r>
      <w:r>
        <w:rPr>
          <w:spacing w:val="-1"/>
          <w:sz w:val="14"/>
        </w:rPr>
        <w:t xml:space="preserve"> </w:t>
      </w:r>
      <w:r>
        <w:rPr>
          <w:sz w:val="14"/>
        </w:rPr>
        <w:t>рибарства</w:t>
      </w:r>
      <w:r>
        <w:rPr>
          <w:spacing w:val="40"/>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No</w:t>
      </w:r>
      <w:r>
        <w:rPr>
          <w:i/>
          <w:spacing w:val="-5"/>
          <w:sz w:val="14"/>
        </w:rPr>
        <w:t xml:space="preserve"> </w:t>
      </w:r>
      <w:r>
        <w:rPr>
          <w:i/>
          <w:sz w:val="14"/>
        </w:rPr>
        <w:t>1327/2014</w:t>
      </w:r>
      <w:r>
        <w:rPr>
          <w:i/>
          <w:spacing w:val="-5"/>
          <w:sz w:val="14"/>
        </w:rPr>
        <w:t xml:space="preserve"> </w:t>
      </w:r>
      <w:r>
        <w:rPr>
          <w:i/>
          <w:sz w:val="14"/>
        </w:rPr>
        <w:t>of</w:t>
      </w:r>
      <w:r>
        <w:rPr>
          <w:i/>
          <w:spacing w:val="-5"/>
          <w:sz w:val="14"/>
        </w:rPr>
        <w:t xml:space="preserve"> </w:t>
      </w:r>
      <w:r>
        <w:rPr>
          <w:i/>
          <w:sz w:val="14"/>
        </w:rPr>
        <w:t>12</w:t>
      </w:r>
      <w:r>
        <w:rPr>
          <w:i/>
          <w:spacing w:val="-5"/>
          <w:sz w:val="14"/>
        </w:rPr>
        <w:t xml:space="preserve"> </w:t>
      </w:r>
      <w:r>
        <w:rPr>
          <w:i/>
          <w:sz w:val="14"/>
        </w:rPr>
        <w:t>December</w:t>
      </w:r>
      <w:r>
        <w:rPr>
          <w:i/>
          <w:spacing w:val="-5"/>
          <w:sz w:val="14"/>
        </w:rPr>
        <w:t xml:space="preserve"> </w:t>
      </w:r>
      <w:r>
        <w:rPr>
          <w:i/>
          <w:sz w:val="14"/>
        </w:rPr>
        <w:t>2014</w:t>
      </w:r>
      <w:r>
        <w:rPr>
          <w:i/>
          <w:spacing w:val="-5"/>
          <w:sz w:val="14"/>
        </w:rPr>
        <w:t xml:space="preserve"> </w:t>
      </w:r>
      <w:r>
        <w:rPr>
          <w:i/>
          <w:sz w:val="14"/>
        </w:rPr>
        <w:t>amending</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1881/2006</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levels</w:t>
      </w:r>
      <w:r>
        <w:rPr>
          <w:i/>
          <w:spacing w:val="-5"/>
          <w:sz w:val="14"/>
        </w:rPr>
        <w:t xml:space="preserve"> </w:t>
      </w:r>
      <w:r>
        <w:rPr>
          <w:i/>
          <w:sz w:val="14"/>
        </w:rPr>
        <w:t>of</w:t>
      </w:r>
      <w:r>
        <w:rPr>
          <w:i/>
          <w:spacing w:val="-5"/>
          <w:sz w:val="14"/>
        </w:rPr>
        <w:t xml:space="preserve"> </w:t>
      </w:r>
      <w:r>
        <w:rPr>
          <w:i/>
          <w:sz w:val="14"/>
        </w:rPr>
        <w:t>polycyclic</w:t>
      </w:r>
      <w:r>
        <w:rPr>
          <w:i/>
          <w:spacing w:val="-5"/>
          <w:sz w:val="14"/>
        </w:rPr>
        <w:t xml:space="preserve"> </w:t>
      </w:r>
      <w:r>
        <w:rPr>
          <w:i/>
          <w:sz w:val="14"/>
        </w:rPr>
        <w:t>aromatic</w:t>
      </w:r>
      <w:r>
        <w:rPr>
          <w:i/>
          <w:spacing w:val="-5"/>
          <w:sz w:val="14"/>
        </w:rPr>
        <w:t xml:space="preserve"> </w:t>
      </w:r>
      <w:r>
        <w:rPr>
          <w:i/>
          <w:sz w:val="14"/>
        </w:rPr>
        <w:t>hydrocarbons</w:t>
      </w:r>
      <w:r>
        <w:rPr>
          <w:i/>
          <w:spacing w:val="-5"/>
          <w:sz w:val="14"/>
        </w:rPr>
        <w:t xml:space="preserve"> </w:t>
      </w:r>
      <w:r>
        <w:rPr>
          <w:i/>
          <w:sz w:val="14"/>
        </w:rPr>
        <w:t>(PAHs)</w:t>
      </w:r>
      <w:r>
        <w:rPr>
          <w:i/>
          <w:spacing w:val="40"/>
          <w:sz w:val="14"/>
        </w:rPr>
        <w:t xml:space="preserve"> </w:t>
      </w:r>
      <w:r>
        <w:rPr>
          <w:i/>
          <w:sz w:val="14"/>
        </w:rPr>
        <w:t>in traditionally smoked meat and meat products and traditionally smoked fish and fishery products</w:t>
      </w:r>
      <w:r>
        <w:rPr>
          <w:sz w:val="14"/>
        </w:rPr>
        <w:t>);</w:t>
      </w:r>
    </w:p>
    <w:p w:rsidR="00E63ECF" w:rsidRDefault="00481C0A">
      <w:pPr>
        <w:ind w:left="394" w:right="110"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2015/704</w:t>
      </w:r>
      <w:r>
        <w:rPr>
          <w:spacing w:val="-2"/>
          <w:sz w:val="14"/>
        </w:rPr>
        <w:t xml:space="preserve"> </w:t>
      </w:r>
      <w:r>
        <w:rPr>
          <w:sz w:val="14"/>
        </w:rPr>
        <w:t>од</w:t>
      </w:r>
      <w:r>
        <w:rPr>
          <w:spacing w:val="-2"/>
          <w:sz w:val="14"/>
        </w:rPr>
        <w:t xml:space="preserve"> </w:t>
      </w:r>
      <w:r>
        <w:rPr>
          <w:sz w:val="14"/>
        </w:rPr>
        <w:t>30.</w:t>
      </w:r>
      <w:r>
        <w:rPr>
          <w:spacing w:val="-2"/>
          <w:sz w:val="14"/>
        </w:rPr>
        <w:t xml:space="preserve"> </w:t>
      </w:r>
      <w:r>
        <w:rPr>
          <w:sz w:val="14"/>
        </w:rPr>
        <w:t>априла</w:t>
      </w:r>
      <w:r>
        <w:rPr>
          <w:spacing w:val="-2"/>
          <w:sz w:val="14"/>
        </w:rPr>
        <w:t xml:space="preserve"> </w:t>
      </w:r>
      <w:r>
        <w:rPr>
          <w:sz w:val="14"/>
        </w:rPr>
        <w:t>2015.</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је</w:t>
      </w:r>
      <w:r>
        <w:rPr>
          <w:spacing w:val="-2"/>
          <w:sz w:val="14"/>
        </w:rPr>
        <w:t xml:space="preserve"> </w:t>
      </w:r>
      <w:r>
        <w:rPr>
          <w:sz w:val="14"/>
        </w:rPr>
        <w:t>измењена</w:t>
      </w:r>
      <w:r>
        <w:rPr>
          <w:spacing w:val="-2"/>
          <w:sz w:val="14"/>
        </w:rPr>
        <w:t xml:space="preserve"> </w:t>
      </w:r>
      <w:r>
        <w:rPr>
          <w:sz w:val="14"/>
        </w:rPr>
        <w:t>и</w:t>
      </w:r>
      <w:r>
        <w:rPr>
          <w:spacing w:val="-2"/>
          <w:sz w:val="14"/>
        </w:rPr>
        <w:t xml:space="preserve"> </w:t>
      </w:r>
      <w:r>
        <w:rPr>
          <w:sz w:val="14"/>
        </w:rPr>
        <w:t>допуњена</w:t>
      </w:r>
      <w:r>
        <w:rPr>
          <w:spacing w:val="-2"/>
          <w:sz w:val="14"/>
        </w:rPr>
        <w:t xml:space="preserve"> </w:t>
      </w:r>
      <w:r>
        <w:rPr>
          <w:sz w:val="14"/>
        </w:rPr>
        <w:t>Уредба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1881/2006,</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РСВ</w:t>
      </w:r>
      <w:r>
        <w:rPr>
          <w:spacing w:val="40"/>
          <w:sz w:val="14"/>
        </w:rPr>
        <w:t xml:space="preserve"> </w:t>
      </w:r>
      <w:r>
        <w:rPr>
          <w:sz w:val="14"/>
        </w:rPr>
        <w:t>који нису слични диксинима у изловљеној грбавој малој ајкули (</w:t>
      </w:r>
      <w:r>
        <w:rPr>
          <w:i/>
          <w:sz w:val="14"/>
        </w:rPr>
        <w:t>Squalus acanthias</w:t>
      </w:r>
      <w:r>
        <w:rPr>
          <w:sz w:val="14"/>
        </w:rPr>
        <w:t>) (</w:t>
      </w:r>
      <w:r>
        <w:rPr>
          <w:i/>
          <w:sz w:val="14"/>
        </w:rPr>
        <w:t>Commission Regulation (EU) 2015/704 of 30 April 2015 amending Regulation (EC) No</w:t>
      </w:r>
      <w:r>
        <w:rPr>
          <w:i/>
          <w:spacing w:val="40"/>
          <w:sz w:val="14"/>
        </w:rPr>
        <w:t xml:space="preserve"> </w:t>
      </w:r>
      <w:r>
        <w:rPr>
          <w:i/>
          <w:sz w:val="14"/>
        </w:rPr>
        <w:t>1881/2006 as regards the maximum level of non-dioxin-like PCBs in wild caught spiny dogfish (Squalus acanthias)</w:t>
      </w:r>
      <w:r>
        <w:rPr>
          <w:sz w:val="14"/>
        </w:rPr>
        <w:t>);</w:t>
      </w:r>
    </w:p>
    <w:p w:rsidR="00E63ECF" w:rsidRDefault="00481C0A">
      <w:pPr>
        <w:spacing w:line="237" w:lineRule="auto"/>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2015/1005</w:t>
      </w:r>
      <w:r>
        <w:rPr>
          <w:spacing w:val="-5"/>
          <w:sz w:val="14"/>
        </w:rPr>
        <w:t xml:space="preserve"> </w:t>
      </w:r>
      <w:r>
        <w:rPr>
          <w:sz w:val="14"/>
        </w:rPr>
        <w:t>од</w:t>
      </w:r>
      <w:r>
        <w:rPr>
          <w:spacing w:val="-5"/>
          <w:sz w:val="14"/>
        </w:rPr>
        <w:t xml:space="preserve"> </w:t>
      </w:r>
      <w:r>
        <w:rPr>
          <w:sz w:val="14"/>
        </w:rPr>
        <w:t>25.</w:t>
      </w:r>
      <w:r>
        <w:rPr>
          <w:spacing w:val="-5"/>
          <w:sz w:val="14"/>
        </w:rPr>
        <w:t xml:space="preserve"> </w:t>
      </w:r>
      <w:r>
        <w:rPr>
          <w:sz w:val="14"/>
        </w:rPr>
        <w:t>јуна</w:t>
      </w:r>
      <w:r>
        <w:rPr>
          <w:spacing w:val="-5"/>
          <w:sz w:val="14"/>
        </w:rPr>
        <w:t xml:space="preserve"> </w:t>
      </w:r>
      <w:r>
        <w:rPr>
          <w:sz w:val="14"/>
        </w:rPr>
        <w:t>2015.</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измењена</w:t>
      </w:r>
      <w:r>
        <w:rPr>
          <w:spacing w:val="-5"/>
          <w:sz w:val="14"/>
        </w:rPr>
        <w:t xml:space="preserve"> </w:t>
      </w:r>
      <w:r>
        <w:rPr>
          <w:sz w:val="14"/>
        </w:rPr>
        <w:t>и</w:t>
      </w:r>
      <w:r>
        <w:rPr>
          <w:spacing w:val="-5"/>
          <w:sz w:val="14"/>
        </w:rPr>
        <w:t xml:space="preserve"> </w:t>
      </w:r>
      <w:r>
        <w:rPr>
          <w:sz w:val="14"/>
        </w:rPr>
        <w:t>допуњена</w:t>
      </w:r>
      <w:r>
        <w:rPr>
          <w:spacing w:val="-5"/>
          <w:sz w:val="14"/>
        </w:rPr>
        <w:t xml:space="preserve"> </w:t>
      </w:r>
      <w:r>
        <w:rPr>
          <w:sz w:val="14"/>
        </w:rPr>
        <w:t>Уредба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1881/2006,</w:t>
      </w:r>
      <w:r>
        <w:rPr>
          <w:spacing w:val="-5"/>
          <w:sz w:val="14"/>
        </w:rPr>
        <w:t xml:space="preserve"> </w:t>
      </w:r>
      <w:r>
        <w:rPr>
          <w:sz w:val="14"/>
        </w:rPr>
        <w:t>а</w:t>
      </w:r>
      <w:r>
        <w:rPr>
          <w:spacing w:val="-5"/>
          <w:sz w:val="14"/>
        </w:rPr>
        <w:t xml:space="preserve"> </w:t>
      </w:r>
      <w:r>
        <w:rPr>
          <w:sz w:val="14"/>
        </w:rPr>
        <w:t>која</w:t>
      </w:r>
      <w:r>
        <w:rPr>
          <w:spacing w:val="-5"/>
          <w:sz w:val="14"/>
        </w:rPr>
        <w:t xml:space="preserve"> </w:t>
      </w:r>
      <w:r>
        <w:rPr>
          <w:sz w:val="14"/>
        </w:rPr>
        <w:t>се</w:t>
      </w:r>
      <w:r>
        <w:rPr>
          <w:spacing w:val="-5"/>
          <w:sz w:val="14"/>
        </w:rPr>
        <w:t xml:space="preserve"> </w:t>
      </w:r>
      <w:r>
        <w:rPr>
          <w:sz w:val="14"/>
        </w:rPr>
        <w:t>односи</w:t>
      </w:r>
      <w:r>
        <w:rPr>
          <w:spacing w:val="-5"/>
          <w:sz w:val="14"/>
        </w:rPr>
        <w:t xml:space="preserve"> </w:t>
      </w:r>
      <w:r>
        <w:rPr>
          <w:sz w:val="14"/>
        </w:rPr>
        <w:t>на</w:t>
      </w:r>
      <w:r>
        <w:rPr>
          <w:spacing w:val="-5"/>
          <w:sz w:val="14"/>
        </w:rPr>
        <w:t xml:space="preserve"> </w:t>
      </w:r>
      <w:r>
        <w:rPr>
          <w:sz w:val="14"/>
        </w:rPr>
        <w:t>максималне</w:t>
      </w:r>
      <w:r>
        <w:rPr>
          <w:spacing w:val="-5"/>
          <w:sz w:val="14"/>
        </w:rPr>
        <w:t xml:space="preserve"> </w:t>
      </w:r>
      <w:r>
        <w:rPr>
          <w:sz w:val="14"/>
        </w:rPr>
        <w:t>нивое</w:t>
      </w:r>
      <w:r>
        <w:rPr>
          <w:spacing w:val="-5"/>
          <w:sz w:val="14"/>
        </w:rPr>
        <w:t xml:space="preserve"> </w:t>
      </w:r>
      <w:r>
        <w:rPr>
          <w:sz w:val="14"/>
        </w:rPr>
        <w:t>олова</w:t>
      </w:r>
      <w:r>
        <w:rPr>
          <w:spacing w:val="-5"/>
          <w:sz w:val="14"/>
        </w:rPr>
        <w:t xml:space="preserve"> </w:t>
      </w:r>
      <w:r>
        <w:rPr>
          <w:sz w:val="14"/>
        </w:rPr>
        <w:t>у</w:t>
      </w:r>
      <w:r>
        <w:rPr>
          <w:spacing w:val="40"/>
          <w:sz w:val="14"/>
        </w:rPr>
        <w:t xml:space="preserve"> </w:t>
      </w:r>
      <w:r>
        <w:rPr>
          <w:sz w:val="14"/>
        </w:rPr>
        <w:t>одређеним прехрамбеним производима (</w:t>
      </w:r>
      <w:r>
        <w:rPr>
          <w:i/>
          <w:sz w:val="14"/>
        </w:rPr>
        <w:t>Commission Regulation (EU) 2015/1005 of 25 June 2015 amending Regulation (EC) No 1881/2006 as regards maximum levels of lead in</w:t>
      </w:r>
      <w:r>
        <w:rPr>
          <w:i/>
          <w:spacing w:val="40"/>
          <w:sz w:val="14"/>
        </w:rPr>
        <w:t xml:space="preserve"> </w:t>
      </w:r>
      <w:r>
        <w:rPr>
          <w:i/>
          <w:sz w:val="14"/>
        </w:rPr>
        <w:t>certain</w:t>
      </w:r>
      <w:r>
        <w:rPr>
          <w:i/>
          <w:spacing w:val="-6"/>
          <w:sz w:val="14"/>
        </w:rPr>
        <w:t xml:space="preserve"> </w:t>
      </w:r>
      <w:r>
        <w:rPr>
          <w:i/>
          <w:sz w:val="14"/>
        </w:rPr>
        <w:t>foodstuffs</w:t>
      </w:r>
      <w:r>
        <w:rPr>
          <w:sz w:val="14"/>
        </w:rPr>
        <w:t>);</w:t>
      </w:r>
    </w:p>
    <w:p w:rsidR="00E63ECF" w:rsidRDefault="00481C0A">
      <w:pPr>
        <w:ind w:left="394" w:right="110" w:hanging="1"/>
        <w:jc w:val="both"/>
        <w:rPr>
          <w:sz w:val="14"/>
        </w:rPr>
      </w:pPr>
      <w:r>
        <w:rPr>
          <w:spacing w:val="-9"/>
          <w:sz w:val="14"/>
        </w:rPr>
        <w:t xml:space="preserve"> </w:t>
      </w:r>
      <w:r>
        <w:rPr>
          <w:sz w:val="14"/>
        </w:rPr>
        <w:t>–</w:t>
      </w:r>
      <w:r>
        <w:rPr>
          <w:spacing w:val="-6"/>
          <w:sz w:val="14"/>
        </w:rPr>
        <w:t xml:space="preserve"> </w:t>
      </w:r>
      <w:r>
        <w:rPr>
          <w:sz w:val="14"/>
        </w:rPr>
        <w:t>Уредбом Kомисије (ЕУ) број 2015/1006 од 25. јуна 2015. године којом је измењена и допуњена Уредба (ЕЗ) број 1881/2006, а која се односи на максималне нивое неор-</w:t>
      </w:r>
      <w:r>
        <w:rPr>
          <w:spacing w:val="40"/>
          <w:sz w:val="14"/>
        </w:rPr>
        <w:t xml:space="preserve"> </w:t>
      </w:r>
      <w:r>
        <w:rPr>
          <w:sz w:val="14"/>
        </w:rPr>
        <w:t>ганског</w:t>
      </w:r>
      <w:r>
        <w:rPr>
          <w:spacing w:val="-5"/>
          <w:sz w:val="14"/>
        </w:rPr>
        <w:t xml:space="preserve"> </w:t>
      </w:r>
      <w:r>
        <w:rPr>
          <w:sz w:val="14"/>
        </w:rPr>
        <w:t>арсена</w:t>
      </w:r>
      <w:r>
        <w:rPr>
          <w:spacing w:val="-5"/>
          <w:sz w:val="14"/>
        </w:rPr>
        <w:t xml:space="preserve"> </w:t>
      </w:r>
      <w:r>
        <w:rPr>
          <w:sz w:val="14"/>
        </w:rPr>
        <w:t>у</w:t>
      </w:r>
      <w:r>
        <w:rPr>
          <w:spacing w:val="-5"/>
          <w:sz w:val="14"/>
        </w:rPr>
        <w:t xml:space="preserve"> </w:t>
      </w:r>
      <w:r>
        <w:rPr>
          <w:sz w:val="14"/>
        </w:rPr>
        <w:t>одређеним</w:t>
      </w:r>
      <w:r>
        <w:rPr>
          <w:spacing w:val="-5"/>
          <w:sz w:val="14"/>
        </w:rPr>
        <w:t xml:space="preserve"> </w:t>
      </w:r>
      <w:r>
        <w:rPr>
          <w:sz w:val="14"/>
        </w:rPr>
        <w:t>прехрамбеним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2015/1006</w:t>
      </w:r>
      <w:r>
        <w:rPr>
          <w:i/>
          <w:spacing w:val="-5"/>
          <w:sz w:val="14"/>
        </w:rPr>
        <w:t xml:space="preserve"> </w:t>
      </w:r>
      <w:r>
        <w:rPr>
          <w:i/>
          <w:sz w:val="14"/>
        </w:rPr>
        <w:t>of</w:t>
      </w:r>
      <w:r>
        <w:rPr>
          <w:i/>
          <w:spacing w:val="-5"/>
          <w:sz w:val="14"/>
        </w:rPr>
        <w:t xml:space="preserve"> </w:t>
      </w:r>
      <w:r>
        <w:rPr>
          <w:i/>
          <w:sz w:val="14"/>
        </w:rPr>
        <w:t>25</w:t>
      </w:r>
      <w:r>
        <w:rPr>
          <w:i/>
          <w:spacing w:val="-5"/>
          <w:sz w:val="14"/>
        </w:rPr>
        <w:t xml:space="preserve"> </w:t>
      </w:r>
      <w:r>
        <w:rPr>
          <w:i/>
          <w:sz w:val="14"/>
        </w:rPr>
        <w:t>June</w:t>
      </w:r>
      <w:r>
        <w:rPr>
          <w:i/>
          <w:spacing w:val="-5"/>
          <w:sz w:val="14"/>
        </w:rPr>
        <w:t xml:space="preserve"> </w:t>
      </w:r>
      <w:r>
        <w:rPr>
          <w:i/>
          <w:sz w:val="14"/>
        </w:rPr>
        <w:t>2015</w:t>
      </w:r>
      <w:r>
        <w:rPr>
          <w:i/>
          <w:spacing w:val="-5"/>
          <w:sz w:val="14"/>
        </w:rPr>
        <w:t xml:space="preserve"> </w:t>
      </w:r>
      <w:r>
        <w:rPr>
          <w:i/>
          <w:sz w:val="14"/>
        </w:rPr>
        <w:t>amending</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1881/2006</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40"/>
          <w:sz w:val="14"/>
        </w:rPr>
        <w:t xml:space="preserve"> </w:t>
      </w:r>
      <w:r>
        <w:rPr>
          <w:i/>
          <w:sz w:val="14"/>
        </w:rPr>
        <w:t>levels of inorganic arsenic in certain foodstuffs</w:t>
      </w:r>
      <w:r>
        <w:rPr>
          <w:sz w:val="14"/>
        </w:rPr>
        <w:t>);</w:t>
      </w:r>
    </w:p>
    <w:p w:rsidR="00E63ECF" w:rsidRDefault="00481C0A">
      <w:pPr>
        <w:spacing w:line="237" w:lineRule="auto"/>
        <w:ind w:left="394" w:right="110" w:hanging="1"/>
        <w:jc w:val="both"/>
        <w:rPr>
          <w:sz w:val="14"/>
        </w:rPr>
      </w:pPr>
      <w:r>
        <w:rPr>
          <w:spacing w:val="-9"/>
          <w:sz w:val="14"/>
        </w:rPr>
        <w:t xml:space="preserve"> </w:t>
      </w:r>
      <w:r>
        <w:rPr>
          <w:sz w:val="14"/>
        </w:rPr>
        <w:t>– Уредбом Kомисије (ЕУ) број 2015/1125 од 10. јула 2015. године којом је измењена и допуњена Уредба (ЕЗ) број 1881/2006, а која се односи на максималне нивое по-</w:t>
      </w:r>
      <w:r>
        <w:rPr>
          <w:spacing w:val="40"/>
          <w:sz w:val="14"/>
        </w:rPr>
        <w:t xml:space="preserve"> </w:t>
      </w:r>
      <w:r>
        <w:rPr>
          <w:sz w:val="14"/>
        </w:rPr>
        <w:t>лицикличних ароматичних угљоводоника у Katsuobushi (сушени бонито) и неким сушеним балтичким харингама (</w:t>
      </w:r>
      <w:r>
        <w:rPr>
          <w:i/>
          <w:sz w:val="14"/>
        </w:rPr>
        <w:t>Commission Regulation (EU) 2015/1125 of 10 July 2015</w:t>
      </w:r>
      <w:r>
        <w:rPr>
          <w:i/>
          <w:spacing w:val="40"/>
          <w:sz w:val="14"/>
        </w:rPr>
        <w:t xml:space="preserve"> </w:t>
      </w:r>
      <w:r>
        <w:rPr>
          <w:i/>
          <w:sz w:val="14"/>
        </w:rPr>
        <w:t>amending Regulation (EC) No 1881/2006 as regards maximum levels for polycyclic aromatic hydrocarbons in Katsuobushi (dried bonito) and certain smoked Baltic herring</w:t>
      </w:r>
      <w:r>
        <w:rPr>
          <w:sz w:val="14"/>
        </w:rPr>
        <w:t>);</w:t>
      </w:r>
    </w:p>
    <w:p w:rsidR="00E63ECF" w:rsidRDefault="00481C0A">
      <w:pPr>
        <w:ind w:left="394" w:right="110"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8"/>
          <w:sz w:val="14"/>
        </w:rPr>
        <w:t xml:space="preserve"> </w:t>
      </w:r>
      <w:r>
        <w:rPr>
          <w:sz w:val="14"/>
        </w:rPr>
        <w:t>број</w:t>
      </w:r>
      <w:r>
        <w:rPr>
          <w:spacing w:val="-7"/>
          <w:sz w:val="14"/>
        </w:rPr>
        <w:t xml:space="preserve"> </w:t>
      </w:r>
      <w:r>
        <w:rPr>
          <w:sz w:val="14"/>
        </w:rPr>
        <w:t>2015/1137</w:t>
      </w:r>
      <w:r>
        <w:rPr>
          <w:spacing w:val="-7"/>
          <w:sz w:val="14"/>
        </w:rPr>
        <w:t xml:space="preserve"> </w:t>
      </w:r>
      <w:r>
        <w:rPr>
          <w:sz w:val="14"/>
        </w:rPr>
        <w:t>од</w:t>
      </w:r>
      <w:r>
        <w:rPr>
          <w:spacing w:val="-7"/>
          <w:sz w:val="14"/>
        </w:rPr>
        <w:t xml:space="preserve"> </w:t>
      </w:r>
      <w:r>
        <w:rPr>
          <w:sz w:val="14"/>
        </w:rPr>
        <w:t>13.</w:t>
      </w:r>
      <w:r>
        <w:rPr>
          <w:spacing w:val="-7"/>
          <w:sz w:val="14"/>
        </w:rPr>
        <w:t xml:space="preserve"> </w:t>
      </w:r>
      <w:r>
        <w:rPr>
          <w:sz w:val="14"/>
        </w:rPr>
        <w:t>јула</w:t>
      </w:r>
      <w:r>
        <w:rPr>
          <w:spacing w:val="-7"/>
          <w:sz w:val="14"/>
        </w:rPr>
        <w:t xml:space="preserve"> </w:t>
      </w:r>
      <w:r>
        <w:rPr>
          <w:sz w:val="14"/>
        </w:rPr>
        <w:t>2015.</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је</w:t>
      </w:r>
      <w:r>
        <w:rPr>
          <w:spacing w:val="-7"/>
          <w:sz w:val="14"/>
        </w:rPr>
        <w:t xml:space="preserve"> </w:t>
      </w:r>
      <w:r>
        <w:rPr>
          <w:sz w:val="14"/>
        </w:rPr>
        <w:t>измењена</w:t>
      </w:r>
      <w:r>
        <w:rPr>
          <w:spacing w:val="-7"/>
          <w:sz w:val="14"/>
        </w:rPr>
        <w:t xml:space="preserve"> </w:t>
      </w:r>
      <w:r>
        <w:rPr>
          <w:sz w:val="14"/>
        </w:rPr>
        <w:t>и</w:t>
      </w:r>
      <w:r>
        <w:rPr>
          <w:spacing w:val="-7"/>
          <w:sz w:val="14"/>
        </w:rPr>
        <w:t xml:space="preserve"> </w:t>
      </w:r>
      <w:r>
        <w:rPr>
          <w:sz w:val="14"/>
        </w:rPr>
        <w:t>допуњена</w:t>
      </w:r>
      <w:r>
        <w:rPr>
          <w:spacing w:val="-7"/>
          <w:sz w:val="14"/>
        </w:rPr>
        <w:t xml:space="preserve"> </w:t>
      </w:r>
      <w:r>
        <w:rPr>
          <w:sz w:val="14"/>
        </w:rPr>
        <w:t>Уредба</w:t>
      </w:r>
      <w:r>
        <w:rPr>
          <w:spacing w:val="-8"/>
          <w:sz w:val="14"/>
        </w:rPr>
        <w:t xml:space="preserve"> </w:t>
      </w:r>
      <w:r>
        <w:rPr>
          <w:sz w:val="14"/>
        </w:rPr>
        <w:t>(ЕЗ)</w:t>
      </w:r>
      <w:r>
        <w:rPr>
          <w:spacing w:val="-7"/>
          <w:sz w:val="14"/>
        </w:rPr>
        <w:t xml:space="preserve"> </w:t>
      </w:r>
      <w:r>
        <w:rPr>
          <w:sz w:val="14"/>
        </w:rPr>
        <w:t>број</w:t>
      </w:r>
      <w:r>
        <w:rPr>
          <w:spacing w:val="-7"/>
          <w:sz w:val="14"/>
        </w:rPr>
        <w:t xml:space="preserve"> </w:t>
      </w:r>
      <w:r>
        <w:rPr>
          <w:sz w:val="14"/>
        </w:rPr>
        <w:t>1881/2006,</w:t>
      </w:r>
      <w:r>
        <w:rPr>
          <w:spacing w:val="-8"/>
          <w:sz w:val="14"/>
        </w:rPr>
        <w:t xml:space="preserve"> </w:t>
      </w:r>
      <w:r>
        <w:rPr>
          <w:sz w:val="14"/>
        </w:rPr>
        <w:t>а</w:t>
      </w:r>
      <w:r>
        <w:rPr>
          <w:spacing w:val="-7"/>
          <w:sz w:val="14"/>
        </w:rPr>
        <w:t xml:space="preserve"> </w:t>
      </w:r>
      <w:r>
        <w:rPr>
          <w:sz w:val="14"/>
        </w:rPr>
        <w:t>која</w:t>
      </w:r>
      <w:r>
        <w:rPr>
          <w:spacing w:val="-7"/>
          <w:sz w:val="14"/>
        </w:rPr>
        <w:t xml:space="preserve"> </w:t>
      </w:r>
      <w:r>
        <w:rPr>
          <w:sz w:val="14"/>
        </w:rPr>
        <w:t>се</w:t>
      </w:r>
      <w:r>
        <w:rPr>
          <w:spacing w:val="-7"/>
          <w:sz w:val="14"/>
        </w:rPr>
        <w:t xml:space="preserve"> </w:t>
      </w:r>
      <w:r>
        <w:rPr>
          <w:sz w:val="14"/>
        </w:rPr>
        <w:t>односи</w:t>
      </w:r>
      <w:r>
        <w:rPr>
          <w:spacing w:val="-7"/>
          <w:sz w:val="14"/>
        </w:rPr>
        <w:t xml:space="preserve"> </w:t>
      </w:r>
      <w:r>
        <w:rPr>
          <w:sz w:val="14"/>
        </w:rPr>
        <w:t>на</w:t>
      </w:r>
      <w:r>
        <w:rPr>
          <w:spacing w:val="-7"/>
          <w:sz w:val="14"/>
        </w:rPr>
        <w:t xml:space="preserve"> </w:t>
      </w:r>
      <w:r>
        <w:rPr>
          <w:sz w:val="14"/>
        </w:rPr>
        <w:t>максималне</w:t>
      </w:r>
      <w:r>
        <w:rPr>
          <w:spacing w:val="-7"/>
          <w:sz w:val="14"/>
        </w:rPr>
        <w:t xml:space="preserve"> </w:t>
      </w:r>
      <w:r>
        <w:rPr>
          <w:sz w:val="14"/>
        </w:rPr>
        <w:t>нивое</w:t>
      </w:r>
      <w:r>
        <w:rPr>
          <w:spacing w:val="-7"/>
          <w:sz w:val="14"/>
        </w:rPr>
        <w:t xml:space="preserve"> </w:t>
      </w:r>
      <w:r>
        <w:rPr>
          <w:sz w:val="14"/>
        </w:rPr>
        <w:t>охраток-</w:t>
      </w:r>
      <w:r>
        <w:rPr>
          <w:spacing w:val="40"/>
          <w:sz w:val="14"/>
        </w:rPr>
        <w:t xml:space="preserve"> </w:t>
      </w:r>
      <w:r>
        <w:rPr>
          <w:sz w:val="14"/>
        </w:rPr>
        <w:t>син</w:t>
      </w:r>
      <w:r>
        <w:rPr>
          <w:spacing w:val="-4"/>
          <w:sz w:val="14"/>
        </w:rPr>
        <w:t xml:space="preserve"> </w:t>
      </w:r>
      <w:r>
        <w:rPr>
          <w:sz w:val="14"/>
        </w:rPr>
        <w:t>А</w:t>
      </w:r>
      <w:r>
        <w:rPr>
          <w:spacing w:val="-4"/>
          <w:sz w:val="14"/>
        </w:rPr>
        <w:t xml:space="preserve"> </w:t>
      </w:r>
      <w:r>
        <w:rPr>
          <w:sz w:val="14"/>
        </w:rPr>
        <w:t>у</w:t>
      </w:r>
      <w:r>
        <w:rPr>
          <w:spacing w:val="-4"/>
          <w:sz w:val="14"/>
        </w:rPr>
        <w:t xml:space="preserve"> </w:t>
      </w:r>
      <w:r>
        <w:rPr>
          <w:sz w:val="14"/>
        </w:rPr>
        <w:t>врстама</w:t>
      </w:r>
      <w:r>
        <w:rPr>
          <w:spacing w:val="-4"/>
          <w:sz w:val="14"/>
        </w:rPr>
        <w:t xml:space="preserve"> </w:t>
      </w:r>
      <w:r>
        <w:rPr>
          <w:i/>
          <w:sz w:val="14"/>
        </w:rPr>
        <w:t>Capsicum</w:t>
      </w:r>
      <w:r>
        <w:rPr>
          <w:i/>
          <w:spacing w:val="-4"/>
          <w:sz w:val="14"/>
        </w:rPr>
        <w:t xml:space="preserve"> </w:t>
      </w:r>
      <w:r>
        <w:rPr>
          <w:sz w:val="14"/>
        </w:rPr>
        <w:t>spp.</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2015/1137</w:t>
      </w:r>
      <w:r>
        <w:rPr>
          <w:i/>
          <w:spacing w:val="-4"/>
          <w:sz w:val="14"/>
        </w:rPr>
        <w:t xml:space="preserve"> </w:t>
      </w:r>
      <w:r>
        <w:rPr>
          <w:i/>
          <w:sz w:val="14"/>
        </w:rPr>
        <w:t>of</w:t>
      </w:r>
      <w:r>
        <w:rPr>
          <w:i/>
          <w:spacing w:val="-4"/>
          <w:sz w:val="14"/>
        </w:rPr>
        <w:t xml:space="preserve"> </w:t>
      </w:r>
      <w:r>
        <w:rPr>
          <w:i/>
          <w:sz w:val="14"/>
        </w:rPr>
        <w:t>13</w:t>
      </w:r>
      <w:r>
        <w:rPr>
          <w:i/>
          <w:spacing w:val="-4"/>
          <w:sz w:val="14"/>
        </w:rPr>
        <w:t xml:space="preserve"> </w:t>
      </w:r>
      <w:r>
        <w:rPr>
          <w:i/>
          <w:sz w:val="14"/>
        </w:rPr>
        <w:t>July</w:t>
      </w:r>
      <w:r>
        <w:rPr>
          <w:i/>
          <w:spacing w:val="-4"/>
          <w:sz w:val="14"/>
        </w:rPr>
        <w:t xml:space="preserve"> </w:t>
      </w:r>
      <w:r>
        <w:rPr>
          <w:i/>
          <w:sz w:val="14"/>
        </w:rPr>
        <w:t>2015</w:t>
      </w:r>
      <w:r>
        <w:rPr>
          <w:i/>
          <w:spacing w:val="-4"/>
          <w:sz w:val="14"/>
        </w:rPr>
        <w:t xml:space="preserve"> </w:t>
      </w:r>
      <w:r>
        <w:rPr>
          <w:i/>
          <w:sz w:val="14"/>
        </w:rPr>
        <w:t>amending</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1881/2006</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the</w:t>
      </w:r>
      <w:r>
        <w:rPr>
          <w:i/>
          <w:spacing w:val="-4"/>
          <w:sz w:val="14"/>
        </w:rPr>
        <w:t xml:space="preserve"> </w:t>
      </w:r>
      <w:r>
        <w:rPr>
          <w:i/>
          <w:sz w:val="14"/>
        </w:rPr>
        <w:t>maximum</w:t>
      </w:r>
      <w:r>
        <w:rPr>
          <w:i/>
          <w:spacing w:val="-4"/>
          <w:sz w:val="14"/>
        </w:rPr>
        <w:t xml:space="preserve"> </w:t>
      </w:r>
      <w:r>
        <w:rPr>
          <w:i/>
          <w:sz w:val="14"/>
        </w:rPr>
        <w:t>level</w:t>
      </w:r>
      <w:r>
        <w:rPr>
          <w:i/>
          <w:spacing w:val="-4"/>
          <w:sz w:val="14"/>
        </w:rPr>
        <w:t xml:space="preserve"> </w:t>
      </w:r>
      <w:r>
        <w:rPr>
          <w:i/>
          <w:sz w:val="14"/>
        </w:rPr>
        <w:t>of</w:t>
      </w:r>
      <w:r>
        <w:rPr>
          <w:i/>
          <w:spacing w:val="-4"/>
          <w:sz w:val="14"/>
        </w:rPr>
        <w:t xml:space="preserve"> </w:t>
      </w:r>
      <w:r>
        <w:rPr>
          <w:i/>
          <w:sz w:val="14"/>
        </w:rPr>
        <w:t>Ochratoxin</w:t>
      </w:r>
      <w:r>
        <w:rPr>
          <w:i/>
          <w:spacing w:val="-6"/>
          <w:sz w:val="14"/>
        </w:rPr>
        <w:t xml:space="preserve"> </w:t>
      </w:r>
      <w:r>
        <w:rPr>
          <w:i/>
          <w:sz w:val="14"/>
        </w:rPr>
        <w:t>A</w:t>
      </w:r>
      <w:r>
        <w:rPr>
          <w:i/>
          <w:spacing w:val="-6"/>
          <w:sz w:val="14"/>
        </w:rPr>
        <w:t xml:space="preserve"> </w:t>
      </w:r>
      <w:r>
        <w:rPr>
          <w:i/>
          <w:sz w:val="14"/>
        </w:rPr>
        <w:t>in</w:t>
      </w:r>
      <w:r>
        <w:rPr>
          <w:i/>
          <w:spacing w:val="40"/>
          <w:sz w:val="14"/>
        </w:rPr>
        <w:t xml:space="preserve"> </w:t>
      </w:r>
      <w:r>
        <w:rPr>
          <w:i/>
          <w:sz w:val="14"/>
        </w:rPr>
        <w:t>Capsicum spp. spices</w:t>
      </w:r>
      <w:r>
        <w:rPr>
          <w:sz w:val="14"/>
        </w:rPr>
        <w:t>);</w:t>
      </w:r>
    </w:p>
    <w:p w:rsidR="00E63ECF" w:rsidRDefault="00481C0A">
      <w:pPr>
        <w:spacing w:line="237" w:lineRule="auto"/>
        <w:ind w:left="394" w:right="110" w:hanging="1"/>
        <w:jc w:val="both"/>
        <w:rPr>
          <w:sz w:val="14"/>
        </w:rPr>
      </w:pPr>
      <w:r>
        <w:rPr>
          <w:spacing w:val="-9"/>
          <w:sz w:val="14"/>
        </w:rPr>
        <w:t xml:space="preserve"> </w:t>
      </w:r>
      <w:r>
        <w:rPr>
          <w:sz w:val="14"/>
        </w:rPr>
        <w:t>– Уредбом Kомисије (ЕУ) број 2015/1933 од 25. октобра 2015. године којом је измењена и допуњена Уредба (ЕЗ) број 1881/2006, а која се односи на максималне нивое</w:t>
      </w:r>
      <w:r>
        <w:rPr>
          <w:spacing w:val="40"/>
          <w:sz w:val="14"/>
        </w:rPr>
        <w:t xml:space="preserve"> </w:t>
      </w:r>
      <w:r>
        <w:rPr>
          <w:sz w:val="14"/>
        </w:rPr>
        <w:t>полицикличних</w:t>
      </w:r>
      <w:r>
        <w:rPr>
          <w:spacing w:val="-2"/>
          <w:sz w:val="14"/>
        </w:rPr>
        <w:t xml:space="preserve"> </w:t>
      </w:r>
      <w:r>
        <w:rPr>
          <w:sz w:val="14"/>
        </w:rPr>
        <w:t>аломатичних</w:t>
      </w:r>
      <w:r>
        <w:rPr>
          <w:spacing w:val="-3"/>
          <w:sz w:val="14"/>
        </w:rPr>
        <w:t xml:space="preserve"> </w:t>
      </w:r>
      <w:r>
        <w:rPr>
          <w:sz w:val="14"/>
        </w:rPr>
        <w:t>угљоводоника</w:t>
      </w:r>
      <w:r>
        <w:rPr>
          <w:spacing w:val="-2"/>
          <w:sz w:val="14"/>
        </w:rPr>
        <w:t xml:space="preserve"> </w:t>
      </w:r>
      <w:r>
        <w:rPr>
          <w:sz w:val="14"/>
        </w:rPr>
        <w:t>у</w:t>
      </w:r>
      <w:r>
        <w:rPr>
          <w:spacing w:val="-3"/>
          <w:sz w:val="14"/>
        </w:rPr>
        <w:t xml:space="preserve"> </w:t>
      </w:r>
      <w:r>
        <w:rPr>
          <w:sz w:val="14"/>
        </w:rPr>
        <w:t>влакнима</w:t>
      </w:r>
      <w:r>
        <w:rPr>
          <w:spacing w:val="-2"/>
          <w:sz w:val="14"/>
        </w:rPr>
        <w:t xml:space="preserve"> </w:t>
      </w:r>
      <w:r>
        <w:rPr>
          <w:sz w:val="14"/>
        </w:rPr>
        <w:t>какаа,</w:t>
      </w:r>
      <w:r>
        <w:rPr>
          <w:spacing w:val="-3"/>
          <w:sz w:val="14"/>
        </w:rPr>
        <w:t xml:space="preserve"> </w:t>
      </w:r>
      <w:r>
        <w:rPr>
          <w:sz w:val="14"/>
        </w:rPr>
        <w:t>банана</w:t>
      </w:r>
      <w:r>
        <w:rPr>
          <w:spacing w:val="-2"/>
          <w:sz w:val="14"/>
        </w:rPr>
        <w:t xml:space="preserve"> </w:t>
      </w:r>
      <w:r>
        <w:rPr>
          <w:sz w:val="14"/>
        </w:rPr>
        <w:t>чипсу,</w:t>
      </w:r>
      <w:r>
        <w:rPr>
          <w:spacing w:val="-3"/>
          <w:sz w:val="14"/>
        </w:rPr>
        <w:t xml:space="preserve"> </w:t>
      </w:r>
      <w:r>
        <w:rPr>
          <w:sz w:val="14"/>
        </w:rPr>
        <w:t>сушеним</w:t>
      </w:r>
      <w:r>
        <w:rPr>
          <w:spacing w:val="-2"/>
          <w:sz w:val="14"/>
        </w:rPr>
        <w:t xml:space="preserve"> </w:t>
      </w:r>
      <w:r>
        <w:rPr>
          <w:sz w:val="14"/>
        </w:rPr>
        <w:t>зачинским</w:t>
      </w:r>
      <w:r>
        <w:rPr>
          <w:spacing w:val="-3"/>
          <w:sz w:val="14"/>
        </w:rPr>
        <w:t xml:space="preserve"> </w:t>
      </w:r>
      <w:r>
        <w:rPr>
          <w:sz w:val="14"/>
        </w:rPr>
        <w:t>биљкама</w:t>
      </w:r>
      <w:r>
        <w:rPr>
          <w:spacing w:val="-2"/>
          <w:sz w:val="14"/>
        </w:rPr>
        <w:t xml:space="preserve"> </w:t>
      </w:r>
      <w:r>
        <w:rPr>
          <w:sz w:val="14"/>
        </w:rPr>
        <w:t>и</w:t>
      </w:r>
      <w:r>
        <w:rPr>
          <w:spacing w:val="-3"/>
          <w:sz w:val="14"/>
        </w:rPr>
        <w:t xml:space="preserve"> </w:t>
      </w:r>
      <w:r>
        <w:rPr>
          <w:sz w:val="14"/>
        </w:rPr>
        <w:t>сувим</w:t>
      </w:r>
      <w:r>
        <w:rPr>
          <w:spacing w:val="-2"/>
          <w:sz w:val="14"/>
        </w:rPr>
        <w:t xml:space="preserve"> </w:t>
      </w:r>
      <w:r>
        <w:rPr>
          <w:sz w:val="14"/>
        </w:rPr>
        <w:t>зачинима</w:t>
      </w:r>
      <w:r>
        <w:rPr>
          <w:spacing w:val="-3"/>
          <w:sz w:val="14"/>
        </w:rPr>
        <w:t xml:space="preserve"> </w:t>
      </w:r>
      <w:r>
        <w:rPr>
          <w:sz w:val="14"/>
        </w:rPr>
        <w:t>(</w:t>
      </w:r>
      <w:r>
        <w:rPr>
          <w:i/>
          <w:sz w:val="14"/>
        </w:rPr>
        <w:t>Commission</w:t>
      </w:r>
      <w:r>
        <w:rPr>
          <w:i/>
          <w:spacing w:val="-2"/>
          <w:sz w:val="14"/>
        </w:rPr>
        <w:t xml:space="preserve"> </w:t>
      </w:r>
      <w:r>
        <w:rPr>
          <w:i/>
          <w:sz w:val="14"/>
        </w:rPr>
        <w:t>Regulation</w:t>
      </w:r>
      <w:r>
        <w:rPr>
          <w:i/>
          <w:spacing w:val="-3"/>
          <w:sz w:val="14"/>
        </w:rPr>
        <w:t xml:space="preserve"> </w:t>
      </w:r>
      <w:r>
        <w:rPr>
          <w:i/>
          <w:sz w:val="14"/>
        </w:rPr>
        <w:t>(EU)</w:t>
      </w:r>
      <w:r>
        <w:rPr>
          <w:i/>
          <w:spacing w:val="-2"/>
          <w:sz w:val="14"/>
        </w:rPr>
        <w:t xml:space="preserve"> </w:t>
      </w:r>
      <w:r>
        <w:rPr>
          <w:i/>
          <w:sz w:val="14"/>
        </w:rPr>
        <w:t>2015/1933</w:t>
      </w:r>
      <w:r>
        <w:rPr>
          <w:i/>
          <w:spacing w:val="-3"/>
          <w:sz w:val="14"/>
        </w:rPr>
        <w:t xml:space="preserve"> </w:t>
      </w:r>
      <w:r>
        <w:rPr>
          <w:i/>
          <w:sz w:val="14"/>
        </w:rPr>
        <w:t>of</w:t>
      </w:r>
      <w:r>
        <w:rPr>
          <w:i/>
          <w:spacing w:val="-2"/>
          <w:sz w:val="14"/>
        </w:rPr>
        <w:t xml:space="preserve"> </w:t>
      </w:r>
      <w:r>
        <w:rPr>
          <w:i/>
          <w:sz w:val="14"/>
        </w:rPr>
        <w:t>27</w:t>
      </w:r>
      <w:r>
        <w:rPr>
          <w:i/>
          <w:spacing w:val="40"/>
          <w:sz w:val="14"/>
        </w:rPr>
        <w:t xml:space="preserve"> </w:t>
      </w:r>
      <w:r>
        <w:rPr>
          <w:i/>
          <w:sz w:val="14"/>
        </w:rPr>
        <w:t>October</w:t>
      </w:r>
      <w:r>
        <w:rPr>
          <w:i/>
          <w:spacing w:val="-4"/>
          <w:sz w:val="14"/>
        </w:rPr>
        <w:t xml:space="preserve"> </w:t>
      </w:r>
      <w:r>
        <w:rPr>
          <w:i/>
          <w:sz w:val="14"/>
        </w:rPr>
        <w:t>2015</w:t>
      </w:r>
      <w:r>
        <w:rPr>
          <w:i/>
          <w:spacing w:val="-4"/>
          <w:sz w:val="14"/>
        </w:rPr>
        <w:t xml:space="preserve"> </w:t>
      </w:r>
      <w:r>
        <w:rPr>
          <w:i/>
          <w:sz w:val="14"/>
        </w:rPr>
        <w:t>amending</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1881/2006</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polycyclic</w:t>
      </w:r>
      <w:r>
        <w:rPr>
          <w:i/>
          <w:spacing w:val="-4"/>
          <w:sz w:val="14"/>
        </w:rPr>
        <w:t xml:space="preserve"> </w:t>
      </w:r>
      <w:r>
        <w:rPr>
          <w:i/>
          <w:sz w:val="14"/>
        </w:rPr>
        <w:t>aromatic</w:t>
      </w:r>
      <w:r>
        <w:rPr>
          <w:i/>
          <w:spacing w:val="-4"/>
          <w:sz w:val="14"/>
        </w:rPr>
        <w:t xml:space="preserve"> </w:t>
      </w:r>
      <w:r>
        <w:rPr>
          <w:i/>
          <w:sz w:val="14"/>
        </w:rPr>
        <w:t>hydrocarbons</w:t>
      </w:r>
      <w:r>
        <w:rPr>
          <w:i/>
          <w:spacing w:val="-4"/>
          <w:sz w:val="14"/>
        </w:rPr>
        <w:t xml:space="preserve"> </w:t>
      </w:r>
      <w:r>
        <w:rPr>
          <w:i/>
          <w:sz w:val="14"/>
        </w:rPr>
        <w:t>in</w:t>
      </w:r>
      <w:r>
        <w:rPr>
          <w:i/>
          <w:spacing w:val="-4"/>
          <w:sz w:val="14"/>
        </w:rPr>
        <w:t xml:space="preserve"> </w:t>
      </w:r>
      <w:r>
        <w:rPr>
          <w:i/>
          <w:sz w:val="14"/>
        </w:rPr>
        <w:t>cocoa</w:t>
      </w:r>
      <w:r>
        <w:rPr>
          <w:i/>
          <w:spacing w:val="-4"/>
          <w:sz w:val="14"/>
        </w:rPr>
        <w:t xml:space="preserve"> </w:t>
      </w:r>
      <w:r>
        <w:rPr>
          <w:i/>
          <w:sz w:val="14"/>
        </w:rPr>
        <w:t>fibre,</w:t>
      </w:r>
      <w:r>
        <w:rPr>
          <w:i/>
          <w:spacing w:val="-4"/>
          <w:sz w:val="14"/>
        </w:rPr>
        <w:t xml:space="preserve"> </w:t>
      </w:r>
      <w:r>
        <w:rPr>
          <w:i/>
          <w:sz w:val="14"/>
        </w:rPr>
        <w:t>banana</w:t>
      </w:r>
      <w:r>
        <w:rPr>
          <w:i/>
          <w:spacing w:val="-4"/>
          <w:sz w:val="14"/>
        </w:rPr>
        <w:t xml:space="preserve"> </w:t>
      </w:r>
      <w:r>
        <w:rPr>
          <w:i/>
          <w:sz w:val="14"/>
        </w:rPr>
        <w:t>chips,</w:t>
      </w:r>
      <w:r>
        <w:rPr>
          <w:i/>
          <w:spacing w:val="-4"/>
          <w:sz w:val="14"/>
        </w:rPr>
        <w:t xml:space="preserve"> </w:t>
      </w:r>
      <w:r>
        <w:rPr>
          <w:i/>
          <w:sz w:val="14"/>
        </w:rPr>
        <w:t>food</w:t>
      </w:r>
      <w:r>
        <w:rPr>
          <w:i/>
          <w:spacing w:val="-4"/>
          <w:sz w:val="14"/>
        </w:rPr>
        <w:t xml:space="preserve"> </w:t>
      </w:r>
      <w:r>
        <w:rPr>
          <w:i/>
          <w:sz w:val="14"/>
        </w:rPr>
        <w:t>supplements,</w:t>
      </w:r>
      <w:r>
        <w:rPr>
          <w:i/>
          <w:spacing w:val="-4"/>
          <w:sz w:val="14"/>
        </w:rPr>
        <w:t xml:space="preserve"> </w:t>
      </w:r>
      <w:r>
        <w:rPr>
          <w:i/>
          <w:sz w:val="14"/>
        </w:rPr>
        <w:t>dried</w:t>
      </w:r>
      <w:r>
        <w:rPr>
          <w:i/>
          <w:spacing w:val="-4"/>
          <w:sz w:val="14"/>
        </w:rPr>
        <w:t xml:space="preserve"> </w:t>
      </w:r>
      <w:r>
        <w:rPr>
          <w:i/>
          <w:sz w:val="14"/>
        </w:rPr>
        <w:t>herbs</w:t>
      </w:r>
      <w:r>
        <w:rPr>
          <w:i/>
          <w:spacing w:val="40"/>
          <w:sz w:val="14"/>
        </w:rPr>
        <w:t xml:space="preserve"> </w:t>
      </w:r>
      <w:r>
        <w:rPr>
          <w:i/>
          <w:sz w:val="14"/>
        </w:rPr>
        <w:t>and dried spices</w:t>
      </w:r>
      <w:r>
        <w:rPr>
          <w:sz w:val="14"/>
        </w:rPr>
        <w:t>);</w:t>
      </w:r>
    </w:p>
    <w:p w:rsidR="00E63ECF" w:rsidRDefault="00481C0A">
      <w:pPr>
        <w:ind w:left="394" w:right="110" w:hanging="1"/>
        <w:jc w:val="both"/>
        <w:rPr>
          <w:sz w:val="14"/>
        </w:rPr>
      </w:pPr>
      <w:r>
        <w:rPr>
          <w:spacing w:val="-9"/>
          <w:sz w:val="14"/>
        </w:rPr>
        <w:t xml:space="preserve"> </w:t>
      </w:r>
      <w:r>
        <w:rPr>
          <w:sz w:val="14"/>
        </w:rPr>
        <w:t>– Уредбом Kомисије (ЕУ) број 2015/1940 од 28. октобра 2015. године којом је измењена и допуњена Уредба (ЕЗ) број 1881/2006, а која се односи на максималне нивое</w:t>
      </w:r>
      <w:r>
        <w:rPr>
          <w:spacing w:val="40"/>
          <w:sz w:val="14"/>
        </w:rPr>
        <w:t xml:space="preserve"> </w:t>
      </w:r>
      <w:r>
        <w:rPr>
          <w:sz w:val="14"/>
        </w:rPr>
        <w:t>склероција главнице ражи у одређеним непрерађеним житарицама и на одредбе о мониторингу и извештавању (</w:t>
      </w:r>
      <w:r>
        <w:rPr>
          <w:i/>
          <w:sz w:val="14"/>
        </w:rPr>
        <w:t>Commission Regulation (EU) 2015/1940 of 28 October 2015</w:t>
      </w:r>
      <w:r>
        <w:rPr>
          <w:i/>
          <w:spacing w:val="40"/>
          <w:sz w:val="14"/>
        </w:rPr>
        <w:t xml:space="preserve"> </w:t>
      </w:r>
      <w:r>
        <w:rPr>
          <w:i/>
          <w:sz w:val="14"/>
        </w:rPr>
        <w:t>amending Regulation (EC) No 1881/2006 as regards maximum levels of ergot sclerotia in certain unprocessed cereals and the provisions on monitoring and reporting</w:t>
      </w:r>
      <w:r>
        <w:rPr>
          <w:sz w:val="14"/>
        </w:rPr>
        <w:t>);</w:t>
      </w:r>
    </w:p>
    <w:p w:rsidR="00E63ECF" w:rsidRDefault="00481C0A">
      <w:pPr>
        <w:spacing w:line="237" w:lineRule="auto"/>
        <w:ind w:left="394" w:right="110"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2017/1237 од 7. јула 2017. године којом је измењена и допуњена Уредба (ЕЗ) број 1881/2006, а која се односи на максималне нивое ција-</w:t>
      </w:r>
      <w:r>
        <w:rPr>
          <w:spacing w:val="40"/>
          <w:sz w:val="14"/>
        </w:rPr>
        <w:t xml:space="preserve"> </w:t>
      </w:r>
      <w:r>
        <w:rPr>
          <w:sz w:val="14"/>
        </w:rPr>
        <w:t>новодоничне киселине у непрерађеним целим, дробљеним, млевеним, гњеченим и сецканним језгрима кајсије стављеним на тржиште за крајњег потрошача (</w:t>
      </w:r>
      <w:r>
        <w:rPr>
          <w:i/>
          <w:sz w:val="14"/>
        </w:rPr>
        <w:t>Commission</w:t>
      </w:r>
      <w:r>
        <w:rPr>
          <w:i/>
          <w:spacing w:val="40"/>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2017/1237</w:t>
      </w:r>
      <w:r>
        <w:rPr>
          <w:i/>
          <w:spacing w:val="-2"/>
          <w:sz w:val="14"/>
        </w:rPr>
        <w:t xml:space="preserve"> </w:t>
      </w:r>
      <w:r>
        <w:rPr>
          <w:i/>
          <w:sz w:val="14"/>
        </w:rPr>
        <w:t>of</w:t>
      </w:r>
      <w:r>
        <w:rPr>
          <w:i/>
          <w:spacing w:val="-2"/>
          <w:sz w:val="14"/>
        </w:rPr>
        <w:t xml:space="preserve"> </w:t>
      </w:r>
      <w:r>
        <w:rPr>
          <w:i/>
          <w:sz w:val="14"/>
        </w:rPr>
        <w:t>7</w:t>
      </w:r>
      <w:r>
        <w:rPr>
          <w:i/>
          <w:spacing w:val="-2"/>
          <w:sz w:val="14"/>
        </w:rPr>
        <w:t xml:space="preserve"> </w:t>
      </w:r>
      <w:r>
        <w:rPr>
          <w:i/>
          <w:sz w:val="14"/>
        </w:rPr>
        <w:t>July</w:t>
      </w:r>
      <w:r>
        <w:rPr>
          <w:i/>
          <w:spacing w:val="-2"/>
          <w:sz w:val="14"/>
        </w:rPr>
        <w:t xml:space="preserve"> </w:t>
      </w:r>
      <w:r>
        <w:rPr>
          <w:i/>
          <w:sz w:val="14"/>
        </w:rPr>
        <w:t>2017</w:t>
      </w:r>
      <w:r>
        <w:rPr>
          <w:i/>
          <w:spacing w:val="-2"/>
          <w:sz w:val="14"/>
        </w:rPr>
        <w:t xml:space="preserve"> </w:t>
      </w:r>
      <w:r>
        <w:rPr>
          <w:i/>
          <w:sz w:val="14"/>
        </w:rPr>
        <w:t>amending</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1881/2006</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a</w:t>
      </w:r>
      <w:r>
        <w:rPr>
          <w:i/>
          <w:spacing w:val="-2"/>
          <w:sz w:val="14"/>
        </w:rPr>
        <w:t xml:space="preserve"> </w:t>
      </w:r>
      <w:r>
        <w:rPr>
          <w:i/>
          <w:sz w:val="14"/>
        </w:rPr>
        <w:t>maximum</w:t>
      </w:r>
      <w:r>
        <w:rPr>
          <w:i/>
          <w:spacing w:val="-2"/>
          <w:sz w:val="14"/>
        </w:rPr>
        <w:t xml:space="preserve"> </w:t>
      </w:r>
      <w:r>
        <w:rPr>
          <w:i/>
          <w:sz w:val="14"/>
        </w:rPr>
        <w:t>level</w:t>
      </w:r>
      <w:r>
        <w:rPr>
          <w:i/>
          <w:spacing w:val="-2"/>
          <w:sz w:val="14"/>
        </w:rPr>
        <w:t xml:space="preserve"> </w:t>
      </w:r>
      <w:r>
        <w:rPr>
          <w:i/>
          <w:sz w:val="14"/>
        </w:rPr>
        <w:t>of</w:t>
      </w:r>
      <w:r>
        <w:rPr>
          <w:i/>
          <w:spacing w:val="-2"/>
          <w:sz w:val="14"/>
        </w:rPr>
        <w:t xml:space="preserve"> </w:t>
      </w:r>
      <w:r>
        <w:rPr>
          <w:i/>
          <w:sz w:val="14"/>
        </w:rPr>
        <w:t>hydrocyanic</w:t>
      </w:r>
      <w:r>
        <w:rPr>
          <w:i/>
          <w:spacing w:val="-2"/>
          <w:sz w:val="14"/>
        </w:rPr>
        <w:t xml:space="preserve"> </w:t>
      </w:r>
      <w:r>
        <w:rPr>
          <w:i/>
          <w:sz w:val="14"/>
        </w:rPr>
        <w:t>acid</w:t>
      </w:r>
      <w:r>
        <w:rPr>
          <w:i/>
          <w:spacing w:val="-2"/>
          <w:sz w:val="14"/>
        </w:rPr>
        <w:t xml:space="preserve"> </w:t>
      </w:r>
      <w:r>
        <w:rPr>
          <w:i/>
          <w:sz w:val="14"/>
        </w:rPr>
        <w:t>in</w:t>
      </w:r>
      <w:r>
        <w:rPr>
          <w:i/>
          <w:spacing w:val="-2"/>
          <w:sz w:val="14"/>
        </w:rPr>
        <w:t xml:space="preserve"> </w:t>
      </w:r>
      <w:r>
        <w:rPr>
          <w:i/>
          <w:sz w:val="14"/>
        </w:rPr>
        <w:t>unprocessed</w:t>
      </w:r>
      <w:r>
        <w:rPr>
          <w:i/>
          <w:spacing w:val="-2"/>
          <w:sz w:val="14"/>
        </w:rPr>
        <w:t xml:space="preserve"> </w:t>
      </w:r>
      <w:r>
        <w:rPr>
          <w:i/>
          <w:sz w:val="14"/>
        </w:rPr>
        <w:t>whole,</w:t>
      </w:r>
      <w:r>
        <w:rPr>
          <w:i/>
          <w:spacing w:val="-2"/>
          <w:sz w:val="14"/>
        </w:rPr>
        <w:t xml:space="preserve"> </w:t>
      </w:r>
      <w:r>
        <w:rPr>
          <w:i/>
          <w:sz w:val="14"/>
        </w:rPr>
        <w:t>ground,</w:t>
      </w:r>
      <w:r>
        <w:rPr>
          <w:i/>
          <w:spacing w:val="-2"/>
          <w:sz w:val="14"/>
        </w:rPr>
        <w:t xml:space="preserve"> </w:t>
      </w:r>
      <w:r>
        <w:rPr>
          <w:i/>
          <w:sz w:val="14"/>
        </w:rPr>
        <w:t>milled,</w:t>
      </w:r>
      <w:r>
        <w:rPr>
          <w:i/>
          <w:spacing w:val="-2"/>
          <w:sz w:val="14"/>
        </w:rPr>
        <w:t xml:space="preserve"> </w:t>
      </w:r>
      <w:r>
        <w:rPr>
          <w:i/>
          <w:sz w:val="14"/>
        </w:rPr>
        <w:t>cracked,</w:t>
      </w:r>
      <w:r>
        <w:rPr>
          <w:i/>
          <w:spacing w:val="40"/>
          <w:sz w:val="14"/>
        </w:rPr>
        <w:t xml:space="preserve"> </w:t>
      </w:r>
      <w:r>
        <w:rPr>
          <w:i/>
          <w:sz w:val="14"/>
        </w:rPr>
        <w:t>chopped apricot kernels placed on the market for the final consumer</w:t>
      </w:r>
      <w:r>
        <w:rPr>
          <w:sz w:val="14"/>
        </w:rPr>
        <w:t>).</w:t>
      </w:r>
    </w:p>
    <w:sectPr w:rsidR="00E63ECF">
      <w:pgSz w:w="12480" w:h="15690"/>
      <w:pgMar w:top="120" w:right="1020" w:bottom="280" w:left="7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3" w:usb2="00000009" w:usb3="00000000" w:csb0="000001FF"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2967F0B"/>
    <w:multiLevelType w:val="hybridMultilevel"/>
    <w:tmpl w:val="4BFC9636"/>
    <w:lvl w:ilvl="0" w:tplc="0F4AC592">
      <w:start w:val="1"/>
      <w:numFmt w:val="decimal"/>
      <w:lvlText w:val="(%1)"/>
      <w:lvlJc w:val="left"/>
      <w:pPr>
        <w:ind w:left="393" w:hanging="284"/>
        <w:jc w:val="left"/>
      </w:pPr>
      <w:rPr>
        <w:rFonts w:ascii="Times New Roman" w:eastAsia="Times New Roman" w:hAnsi="Times New Roman" w:cs="Times New Roman" w:hint="default"/>
        <w:b w:val="0"/>
        <w:bCs w:val="0"/>
        <w:i w:val="0"/>
        <w:iCs w:val="0"/>
        <w:spacing w:val="0"/>
        <w:w w:val="100"/>
        <w:sz w:val="14"/>
        <w:szCs w:val="14"/>
        <w:lang w:eastAsia="en-US" w:bidi="ar-SA"/>
      </w:rPr>
    </w:lvl>
    <w:lvl w:ilvl="1" w:tplc="19948A14">
      <w:numFmt w:val="bullet"/>
      <w:lvlText w:val="•"/>
      <w:lvlJc w:val="left"/>
      <w:pPr>
        <w:ind w:left="1459" w:hanging="284"/>
      </w:pPr>
      <w:rPr>
        <w:rFonts w:hint="default"/>
        <w:lang w:eastAsia="en-US" w:bidi="ar-SA"/>
      </w:rPr>
    </w:lvl>
    <w:lvl w:ilvl="2" w:tplc="89201D18">
      <w:numFmt w:val="bullet"/>
      <w:lvlText w:val="•"/>
      <w:lvlJc w:val="left"/>
      <w:pPr>
        <w:ind w:left="2518" w:hanging="284"/>
      </w:pPr>
      <w:rPr>
        <w:rFonts w:hint="default"/>
        <w:lang w:eastAsia="en-US" w:bidi="ar-SA"/>
      </w:rPr>
    </w:lvl>
    <w:lvl w:ilvl="3" w:tplc="78DE4B9C">
      <w:numFmt w:val="bullet"/>
      <w:lvlText w:val="•"/>
      <w:lvlJc w:val="left"/>
      <w:pPr>
        <w:ind w:left="3577" w:hanging="284"/>
      </w:pPr>
      <w:rPr>
        <w:rFonts w:hint="default"/>
        <w:lang w:eastAsia="en-US" w:bidi="ar-SA"/>
      </w:rPr>
    </w:lvl>
    <w:lvl w:ilvl="4" w:tplc="0F327610">
      <w:numFmt w:val="bullet"/>
      <w:lvlText w:val="•"/>
      <w:lvlJc w:val="left"/>
      <w:pPr>
        <w:ind w:left="4636" w:hanging="284"/>
      </w:pPr>
      <w:rPr>
        <w:rFonts w:hint="default"/>
        <w:lang w:eastAsia="en-US" w:bidi="ar-SA"/>
      </w:rPr>
    </w:lvl>
    <w:lvl w:ilvl="5" w:tplc="BEEE2D42">
      <w:numFmt w:val="bullet"/>
      <w:lvlText w:val="•"/>
      <w:lvlJc w:val="left"/>
      <w:pPr>
        <w:ind w:left="5696" w:hanging="284"/>
      </w:pPr>
      <w:rPr>
        <w:rFonts w:hint="default"/>
        <w:lang w:eastAsia="en-US" w:bidi="ar-SA"/>
      </w:rPr>
    </w:lvl>
    <w:lvl w:ilvl="6" w:tplc="95F8E4A2">
      <w:numFmt w:val="bullet"/>
      <w:lvlText w:val="•"/>
      <w:lvlJc w:val="left"/>
      <w:pPr>
        <w:ind w:left="6755" w:hanging="284"/>
      </w:pPr>
      <w:rPr>
        <w:rFonts w:hint="default"/>
        <w:lang w:eastAsia="en-US" w:bidi="ar-SA"/>
      </w:rPr>
    </w:lvl>
    <w:lvl w:ilvl="7" w:tplc="D3D05198">
      <w:numFmt w:val="bullet"/>
      <w:lvlText w:val="•"/>
      <w:lvlJc w:val="left"/>
      <w:pPr>
        <w:ind w:left="7814" w:hanging="284"/>
      </w:pPr>
      <w:rPr>
        <w:rFonts w:hint="default"/>
        <w:lang w:eastAsia="en-US" w:bidi="ar-SA"/>
      </w:rPr>
    </w:lvl>
    <w:lvl w:ilvl="8" w:tplc="B154811E">
      <w:numFmt w:val="bullet"/>
      <w:lvlText w:val="•"/>
      <w:lvlJc w:val="left"/>
      <w:pPr>
        <w:ind w:left="8873" w:hanging="284"/>
      </w:pPr>
      <w:rPr>
        <w:rFonts w:hint="default"/>
        <w:lang w:eastAsia="en-US" w:bidi="ar-SA"/>
      </w:rPr>
    </w:lvl>
  </w:abstractNum>
  <w:abstractNum w:abstractNumId="1" w15:restartNumberingAfterBreak="0">
    <w:nsid w:val="6925025E"/>
    <w:multiLevelType w:val="hybridMultilevel"/>
    <w:tmpl w:val="140A1BCC"/>
    <w:lvl w:ilvl="0" w:tplc="B37AF6BE">
      <w:start w:val="1"/>
      <w:numFmt w:val="decimal"/>
      <w:lvlText w:val="%1."/>
      <w:lvlJc w:val="left"/>
      <w:pPr>
        <w:ind w:left="5100" w:hanging="180"/>
        <w:jc w:val="right"/>
      </w:pPr>
      <w:rPr>
        <w:rFonts w:ascii="Times New Roman" w:eastAsia="Times New Roman" w:hAnsi="Times New Roman" w:cs="Times New Roman" w:hint="default"/>
        <w:b w:val="0"/>
        <w:bCs w:val="0"/>
        <w:i w:val="0"/>
        <w:iCs w:val="0"/>
        <w:spacing w:val="0"/>
        <w:w w:val="100"/>
        <w:sz w:val="18"/>
        <w:szCs w:val="18"/>
        <w:lang w:eastAsia="en-US" w:bidi="ar-SA"/>
      </w:rPr>
    </w:lvl>
    <w:lvl w:ilvl="1" w:tplc="5DEC99E2">
      <w:numFmt w:val="bullet"/>
      <w:lvlText w:val="•"/>
      <w:lvlJc w:val="left"/>
      <w:pPr>
        <w:ind w:left="5689" w:hanging="180"/>
      </w:pPr>
      <w:rPr>
        <w:rFonts w:hint="default"/>
        <w:lang w:eastAsia="en-US" w:bidi="ar-SA"/>
      </w:rPr>
    </w:lvl>
    <w:lvl w:ilvl="2" w:tplc="126061D8">
      <w:numFmt w:val="bullet"/>
      <w:lvlText w:val="•"/>
      <w:lvlJc w:val="left"/>
      <w:pPr>
        <w:ind w:left="6278" w:hanging="180"/>
      </w:pPr>
      <w:rPr>
        <w:rFonts w:hint="default"/>
        <w:lang w:eastAsia="en-US" w:bidi="ar-SA"/>
      </w:rPr>
    </w:lvl>
    <w:lvl w:ilvl="3" w:tplc="1C569978">
      <w:numFmt w:val="bullet"/>
      <w:lvlText w:val="•"/>
      <w:lvlJc w:val="left"/>
      <w:pPr>
        <w:ind w:left="6867" w:hanging="180"/>
      </w:pPr>
      <w:rPr>
        <w:rFonts w:hint="default"/>
        <w:lang w:eastAsia="en-US" w:bidi="ar-SA"/>
      </w:rPr>
    </w:lvl>
    <w:lvl w:ilvl="4" w:tplc="059EE8A4">
      <w:numFmt w:val="bullet"/>
      <w:lvlText w:val="•"/>
      <w:lvlJc w:val="left"/>
      <w:pPr>
        <w:ind w:left="7456" w:hanging="180"/>
      </w:pPr>
      <w:rPr>
        <w:rFonts w:hint="default"/>
        <w:lang w:eastAsia="en-US" w:bidi="ar-SA"/>
      </w:rPr>
    </w:lvl>
    <w:lvl w:ilvl="5" w:tplc="A3544080">
      <w:numFmt w:val="bullet"/>
      <w:lvlText w:val="•"/>
      <w:lvlJc w:val="left"/>
      <w:pPr>
        <w:ind w:left="8046" w:hanging="180"/>
      </w:pPr>
      <w:rPr>
        <w:rFonts w:hint="default"/>
        <w:lang w:eastAsia="en-US" w:bidi="ar-SA"/>
      </w:rPr>
    </w:lvl>
    <w:lvl w:ilvl="6" w:tplc="EF9A7C7E">
      <w:numFmt w:val="bullet"/>
      <w:lvlText w:val="•"/>
      <w:lvlJc w:val="left"/>
      <w:pPr>
        <w:ind w:left="8635" w:hanging="180"/>
      </w:pPr>
      <w:rPr>
        <w:rFonts w:hint="default"/>
        <w:lang w:eastAsia="en-US" w:bidi="ar-SA"/>
      </w:rPr>
    </w:lvl>
    <w:lvl w:ilvl="7" w:tplc="4CF84560">
      <w:numFmt w:val="bullet"/>
      <w:lvlText w:val="•"/>
      <w:lvlJc w:val="left"/>
      <w:pPr>
        <w:ind w:left="9224" w:hanging="180"/>
      </w:pPr>
      <w:rPr>
        <w:rFonts w:hint="default"/>
        <w:lang w:eastAsia="en-US" w:bidi="ar-SA"/>
      </w:rPr>
    </w:lvl>
    <w:lvl w:ilvl="8" w:tplc="CEE49788">
      <w:numFmt w:val="bullet"/>
      <w:lvlText w:val="•"/>
      <w:lvlJc w:val="left"/>
      <w:pPr>
        <w:ind w:left="9813" w:hanging="180"/>
      </w:pPr>
      <w:rPr>
        <w:rFonts w:hint="default"/>
        <w:lang w:eastAsia="en-US" w:bidi="ar-SA"/>
      </w:rPr>
    </w:lvl>
  </w:abstractNum>
  <w:abstractNum w:abstractNumId="2" w15:restartNumberingAfterBreak="0">
    <w:nsid w:val="787A2BA7"/>
    <w:multiLevelType w:val="hybridMultilevel"/>
    <w:tmpl w:val="D11223DC"/>
    <w:lvl w:ilvl="0" w:tplc="2118DCCC">
      <w:start w:val="1"/>
      <w:numFmt w:val="decimal"/>
      <w:lvlText w:val="(%1)"/>
      <w:lvlJc w:val="left"/>
      <w:pPr>
        <w:ind w:left="676" w:hanging="284"/>
        <w:jc w:val="left"/>
      </w:pPr>
      <w:rPr>
        <w:rFonts w:ascii="Times New Roman" w:eastAsia="Times New Roman" w:hAnsi="Times New Roman" w:cs="Times New Roman" w:hint="default"/>
        <w:b w:val="0"/>
        <w:bCs w:val="0"/>
        <w:i w:val="0"/>
        <w:iCs w:val="0"/>
        <w:spacing w:val="0"/>
        <w:w w:val="100"/>
        <w:sz w:val="14"/>
        <w:szCs w:val="14"/>
        <w:lang w:eastAsia="en-US" w:bidi="ar-SA"/>
      </w:rPr>
    </w:lvl>
    <w:lvl w:ilvl="1" w:tplc="3E86E6EA">
      <w:numFmt w:val="bullet"/>
      <w:lvlText w:val="•"/>
      <w:lvlJc w:val="left"/>
      <w:pPr>
        <w:ind w:left="1711" w:hanging="284"/>
      </w:pPr>
      <w:rPr>
        <w:rFonts w:hint="default"/>
        <w:lang w:eastAsia="en-US" w:bidi="ar-SA"/>
      </w:rPr>
    </w:lvl>
    <w:lvl w:ilvl="2" w:tplc="4F6687DA">
      <w:numFmt w:val="bullet"/>
      <w:lvlText w:val="•"/>
      <w:lvlJc w:val="left"/>
      <w:pPr>
        <w:ind w:left="2742" w:hanging="284"/>
      </w:pPr>
      <w:rPr>
        <w:rFonts w:hint="default"/>
        <w:lang w:eastAsia="en-US" w:bidi="ar-SA"/>
      </w:rPr>
    </w:lvl>
    <w:lvl w:ilvl="3" w:tplc="507CFB16">
      <w:numFmt w:val="bullet"/>
      <w:lvlText w:val="•"/>
      <w:lvlJc w:val="left"/>
      <w:pPr>
        <w:ind w:left="3773" w:hanging="284"/>
      </w:pPr>
      <w:rPr>
        <w:rFonts w:hint="default"/>
        <w:lang w:eastAsia="en-US" w:bidi="ar-SA"/>
      </w:rPr>
    </w:lvl>
    <w:lvl w:ilvl="4" w:tplc="3F6ED1D2">
      <w:numFmt w:val="bullet"/>
      <w:lvlText w:val="•"/>
      <w:lvlJc w:val="left"/>
      <w:pPr>
        <w:ind w:left="4804" w:hanging="284"/>
      </w:pPr>
      <w:rPr>
        <w:rFonts w:hint="default"/>
        <w:lang w:eastAsia="en-US" w:bidi="ar-SA"/>
      </w:rPr>
    </w:lvl>
    <w:lvl w:ilvl="5" w:tplc="F864BA0E">
      <w:numFmt w:val="bullet"/>
      <w:lvlText w:val="•"/>
      <w:lvlJc w:val="left"/>
      <w:pPr>
        <w:ind w:left="5836" w:hanging="284"/>
      </w:pPr>
      <w:rPr>
        <w:rFonts w:hint="default"/>
        <w:lang w:eastAsia="en-US" w:bidi="ar-SA"/>
      </w:rPr>
    </w:lvl>
    <w:lvl w:ilvl="6" w:tplc="529C9D6A">
      <w:numFmt w:val="bullet"/>
      <w:lvlText w:val="•"/>
      <w:lvlJc w:val="left"/>
      <w:pPr>
        <w:ind w:left="6867" w:hanging="284"/>
      </w:pPr>
      <w:rPr>
        <w:rFonts w:hint="default"/>
        <w:lang w:eastAsia="en-US" w:bidi="ar-SA"/>
      </w:rPr>
    </w:lvl>
    <w:lvl w:ilvl="7" w:tplc="94945F8E">
      <w:numFmt w:val="bullet"/>
      <w:lvlText w:val="•"/>
      <w:lvlJc w:val="left"/>
      <w:pPr>
        <w:ind w:left="7898" w:hanging="284"/>
      </w:pPr>
      <w:rPr>
        <w:rFonts w:hint="default"/>
        <w:lang w:eastAsia="en-US" w:bidi="ar-SA"/>
      </w:rPr>
    </w:lvl>
    <w:lvl w:ilvl="8" w:tplc="2FB8F1D2">
      <w:numFmt w:val="bullet"/>
      <w:lvlText w:val="•"/>
      <w:lvlJc w:val="left"/>
      <w:pPr>
        <w:ind w:left="8929" w:hanging="284"/>
      </w:pPr>
      <w:rPr>
        <w:rFonts w:hint="default"/>
        <w:lang w:eastAsia="en-US" w:bidi="ar-S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10"/>
  <w:displayBackgroundShape/>
  <w:hideGrammaticalErrors/>
  <w:proofState w:spelling="clean"/>
  <w:defaultTabStop w:val="720"/>
  <w:hyphenationZone w:val="425"/>
  <w:drawingGridHorizontalSpacing w:val="110"/>
  <w:displayHorizontalDrawingGridEvery w:val="2"/>
  <w:characterSpacingControl w:val="doNotCompress"/>
  <w:savePreviewPicture/>
  <w:compat>
    <w:ulTrailSpace/>
    <w:shapeLayoutLikeWW8/>
    <w:compatSetting w:name="compatibilityMode" w:uri="http://schemas.microsoft.com/office/word" w:val="14"/>
  </w:compat>
  <w:rsids>
    <w:rsidRoot w:val="00E63ECF"/>
    <w:rsid w:val="00311E9C"/>
    <w:rsid w:val="00481C0A"/>
    <w:rsid w:val="00E63ECF"/>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F35DED8-1428-4BBE-8CA1-CAA076DF98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4"/>
      <w:szCs w:val="14"/>
    </w:rPr>
  </w:style>
  <w:style w:type="paragraph" w:styleId="ListParagraph">
    <w:name w:val="List Paragraph"/>
    <w:basedOn w:val="Normal"/>
    <w:uiPriority w:val="1"/>
    <w:qFormat/>
    <w:pPr>
      <w:ind w:left="393" w:hanging="284"/>
    </w:pPr>
  </w:style>
  <w:style w:type="paragraph" w:customStyle="1" w:styleId="TableParagraph">
    <w:name w:val="Table Paragraph"/>
    <w:basedOn w:val="Normal"/>
    <w:uiPriority w:val="1"/>
    <w:qFormat/>
  </w:style>
  <w:style w:type="paragraph" w:customStyle="1" w:styleId="NASLOVZLATO">
    <w:name w:val="NASLOV ZLATO"/>
    <w:basedOn w:val="Title"/>
    <w:qFormat/>
    <w:rsid w:val="00481C0A"/>
    <w:pPr>
      <w:widowControl/>
      <w:autoSpaceDE/>
      <w:autoSpaceDN/>
      <w:spacing w:before="120" w:after="60"/>
      <w:jc w:val="center"/>
      <w:outlineLvl w:val="0"/>
    </w:pPr>
    <w:rPr>
      <w:rFonts w:ascii="Arial" w:eastAsia="Times New Roman" w:hAnsi="Arial" w:cs="Arial"/>
      <w:b/>
      <w:bCs/>
      <w:noProof/>
      <w:color w:val="FFE599"/>
      <w:spacing w:val="0"/>
      <w:sz w:val="24"/>
      <w:szCs w:val="24"/>
      <w:lang w:val="sr-Latn-RS" w:eastAsia="sr-Latn-RS"/>
    </w:rPr>
  </w:style>
  <w:style w:type="paragraph" w:customStyle="1" w:styleId="NASLOVBELO">
    <w:name w:val="NASLOV BELO"/>
    <w:basedOn w:val="Title"/>
    <w:rsid w:val="00481C0A"/>
    <w:pPr>
      <w:widowControl/>
      <w:autoSpaceDE/>
      <w:autoSpaceDN/>
      <w:spacing w:before="120" w:after="60"/>
      <w:jc w:val="center"/>
      <w:outlineLvl w:val="0"/>
    </w:pPr>
    <w:rPr>
      <w:rFonts w:ascii="Arial" w:eastAsia="Times New Roman" w:hAnsi="Arial" w:cs="Arial"/>
      <w:b/>
      <w:bCs/>
      <w:noProof/>
      <w:color w:val="FFFFFF"/>
      <w:spacing w:val="0"/>
      <w:sz w:val="24"/>
      <w:szCs w:val="24"/>
      <w:lang w:val="sr-Latn-RS" w:eastAsia="sr-Latn-RS"/>
    </w:rPr>
  </w:style>
  <w:style w:type="paragraph" w:customStyle="1" w:styleId="podnaslovpropisa">
    <w:name w:val="podnaslovpropisa"/>
    <w:basedOn w:val="Normal"/>
    <w:rsid w:val="00481C0A"/>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Title">
    <w:name w:val="Title"/>
    <w:basedOn w:val="Normal"/>
    <w:next w:val="Normal"/>
    <w:link w:val="TitleChar"/>
    <w:uiPriority w:val="10"/>
    <w:qFormat/>
    <w:rsid w:val="00481C0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81C0A"/>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99" Type="http://schemas.openxmlformats.org/officeDocument/2006/relationships/image" Target="media/image295.png"/><Relationship Id="rId21" Type="http://schemas.openxmlformats.org/officeDocument/2006/relationships/image" Target="media/image17.png"/><Relationship Id="rId63" Type="http://schemas.openxmlformats.org/officeDocument/2006/relationships/image" Target="media/image59.png"/><Relationship Id="rId159" Type="http://schemas.openxmlformats.org/officeDocument/2006/relationships/image" Target="media/image155.png"/><Relationship Id="rId324" Type="http://schemas.openxmlformats.org/officeDocument/2006/relationships/image" Target="media/image320.png"/><Relationship Id="rId366" Type="http://schemas.openxmlformats.org/officeDocument/2006/relationships/image" Target="media/image362.png"/><Relationship Id="rId170" Type="http://schemas.openxmlformats.org/officeDocument/2006/relationships/image" Target="media/image166.png"/><Relationship Id="rId226" Type="http://schemas.openxmlformats.org/officeDocument/2006/relationships/image" Target="media/image222.png"/><Relationship Id="rId268" Type="http://schemas.openxmlformats.org/officeDocument/2006/relationships/image" Target="media/image264.png"/><Relationship Id="rId32" Type="http://schemas.openxmlformats.org/officeDocument/2006/relationships/image" Target="media/image28.png"/><Relationship Id="rId74" Type="http://schemas.openxmlformats.org/officeDocument/2006/relationships/image" Target="media/image70.png"/><Relationship Id="rId128" Type="http://schemas.openxmlformats.org/officeDocument/2006/relationships/image" Target="media/image124.png"/><Relationship Id="rId335" Type="http://schemas.openxmlformats.org/officeDocument/2006/relationships/image" Target="media/image331.png"/><Relationship Id="rId377" Type="http://schemas.openxmlformats.org/officeDocument/2006/relationships/image" Target="media/image373.png"/><Relationship Id="rId5" Type="http://schemas.openxmlformats.org/officeDocument/2006/relationships/image" Target="media/image1.png"/><Relationship Id="rId181" Type="http://schemas.openxmlformats.org/officeDocument/2006/relationships/image" Target="media/image177.png"/><Relationship Id="rId237" Type="http://schemas.openxmlformats.org/officeDocument/2006/relationships/image" Target="media/image233.png"/><Relationship Id="rId279" Type="http://schemas.openxmlformats.org/officeDocument/2006/relationships/image" Target="media/image275.png"/><Relationship Id="rId43" Type="http://schemas.openxmlformats.org/officeDocument/2006/relationships/image" Target="media/image39.png"/><Relationship Id="rId139" Type="http://schemas.openxmlformats.org/officeDocument/2006/relationships/image" Target="media/image135.png"/><Relationship Id="rId290" Type="http://schemas.openxmlformats.org/officeDocument/2006/relationships/image" Target="media/image286.png"/><Relationship Id="rId304" Type="http://schemas.openxmlformats.org/officeDocument/2006/relationships/image" Target="media/image300.png"/><Relationship Id="rId346" Type="http://schemas.openxmlformats.org/officeDocument/2006/relationships/image" Target="media/image342.png"/><Relationship Id="rId85" Type="http://schemas.openxmlformats.org/officeDocument/2006/relationships/image" Target="media/image81.png"/><Relationship Id="rId150" Type="http://schemas.openxmlformats.org/officeDocument/2006/relationships/image" Target="media/image146.png"/><Relationship Id="rId192" Type="http://schemas.openxmlformats.org/officeDocument/2006/relationships/image" Target="media/image188.png"/><Relationship Id="rId206" Type="http://schemas.openxmlformats.org/officeDocument/2006/relationships/image" Target="media/image202.png"/><Relationship Id="rId248" Type="http://schemas.openxmlformats.org/officeDocument/2006/relationships/image" Target="media/image244.png"/><Relationship Id="rId12" Type="http://schemas.openxmlformats.org/officeDocument/2006/relationships/image" Target="media/image8.png"/><Relationship Id="rId108" Type="http://schemas.openxmlformats.org/officeDocument/2006/relationships/image" Target="media/image104.png"/><Relationship Id="rId315" Type="http://schemas.openxmlformats.org/officeDocument/2006/relationships/image" Target="media/image311.png"/><Relationship Id="rId357" Type="http://schemas.openxmlformats.org/officeDocument/2006/relationships/image" Target="media/image353.png"/><Relationship Id="rId54" Type="http://schemas.openxmlformats.org/officeDocument/2006/relationships/image" Target="media/image50.png"/><Relationship Id="rId96" Type="http://schemas.openxmlformats.org/officeDocument/2006/relationships/image" Target="media/image92.png"/><Relationship Id="rId161" Type="http://schemas.openxmlformats.org/officeDocument/2006/relationships/image" Target="media/image157.png"/><Relationship Id="rId217" Type="http://schemas.openxmlformats.org/officeDocument/2006/relationships/image" Target="media/image213.png"/><Relationship Id="rId259" Type="http://schemas.openxmlformats.org/officeDocument/2006/relationships/image" Target="media/image255.png"/><Relationship Id="rId23" Type="http://schemas.openxmlformats.org/officeDocument/2006/relationships/image" Target="media/image19.png"/><Relationship Id="rId119" Type="http://schemas.openxmlformats.org/officeDocument/2006/relationships/image" Target="media/image115.png"/><Relationship Id="rId270" Type="http://schemas.openxmlformats.org/officeDocument/2006/relationships/image" Target="media/image266.png"/><Relationship Id="rId326" Type="http://schemas.openxmlformats.org/officeDocument/2006/relationships/image" Target="media/image322.png"/><Relationship Id="rId65" Type="http://schemas.openxmlformats.org/officeDocument/2006/relationships/image" Target="media/image61.png"/><Relationship Id="rId130" Type="http://schemas.openxmlformats.org/officeDocument/2006/relationships/image" Target="media/image126.png"/><Relationship Id="rId368" Type="http://schemas.openxmlformats.org/officeDocument/2006/relationships/image" Target="media/image364.png"/><Relationship Id="rId172" Type="http://schemas.openxmlformats.org/officeDocument/2006/relationships/image" Target="media/image168.png"/><Relationship Id="rId228" Type="http://schemas.openxmlformats.org/officeDocument/2006/relationships/image" Target="media/image224.png"/><Relationship Id="rId281" Type="http://schemas.openxmlformats.org/officeDocument/2006/relationships/image" Target="media/image277.png"/><Relationship Id="rId337" Type="http://schemas.openxmlformats.org/officeDocument/2006/relationships/image" Target="media/image333.png"/><Relationship Id="rId34" Type="http://schemas.openxmlformats.org/officeDocument/2006/relationships/image" Target="media/image30.png"/><Relationship Id="rId76" Type="http://schemas.openxmlformats.org/officeDocument/2006/relationships/image" Target="media/image72.png"/><Relationship Id="rId141" Type="http://schemas.openxmlformats.org/officeDocument/2006/relationships/image" Target="media/image137.png"/><Relationship Id="rId379" Type="http://schemas.openxmlformats.org/officeDocument/2006/relationships/image" Target="media/image375.png"/><Relationship Id="rId7" Type="http://schemas.openxmlformats.org/officeDocument/2006/relationships/image" Target="media/image3.png"/><Relationship Id="rId183" Type="http://schemas.openxmlformats.org/officeDocument/2006/relationships/image" Target="media/image179.png"/><Relationship Id="rId239" Type="http://schemas.openxmlformats.org/officeDocument/2006/relationships/image" Target="media/image235.png"/><Relationship Id="rId250" Type="http://schemas.openxmlformats.org/officeDocument/2006/relationships/image" Target="media/image246.png"/><Relationship Id="rId292" Type="http://schemas.openxmlformats.org/officeDocument/2006/relationships/image" Target="media/image288.png"/><Relationship Id="rId306" Type="http://schemas.openxmlformats.org/officeDocument/2006/relationships/image" Target="media/image302.png"/><Relationship Id="rId45" Type="http://schemas.openxmlformats.org/officeDocument/2006/relationships/image" Target="media/image41.png"/><Relationship Id="rId87" Type="http://schemas.openxmlformats.org/officeDocument/2006/relationships/image" Target="media/image83.png"/><Relationship Id="rId110" Type="http://schemas.openxmlformats.org/officeDocument/2006/relationships/image" Target="media/image106.png"/><Relationship Id="rId348" Type="http://schemas.openxmlformats.org/officeDocument/2006/relationships/image" Target="media/image344.png"/><Relationship Id="rId152" Type="http://schemas.openxmlformats.org/officeDocument/2006/relationships/image" Target="media/image148.png"/><Relationship Id="rId194" Type="http://schemas.openxmlformats.org/officeDocument/2006/relationships/image" Target="media/image190.png"/><Relationship Id="rId208" Type="http://schemas.openxmlformats.org/officeDocument/2006/relationships/image" Target="media/image204.png"/><Relationship Id="rId261" Type="http://schemas.openxmlformats.org/officeDocument/2006/relationships/image" Target="media/image257.png"/><Relationship Id="rId14" Type="http://schemas.openxmlformats.org/officeDocument/2006/relationships/image" Target="media/image10.png"/><Relationship Id="rId56" Type="http://schemas.openxmlformats.org/officeDocument/2006/relationships/image" Target="media/image52.png"/><Relationship Id="rId317" Type="http://schemas.openxmlformats.org/officeDocument/2006/relationships/image" Target="media/image313.png"/><Relationship Id="rId359" Type="http://schemas.openxmlformats.org/officeDocument/2006/relationships/image" Target="media/image355.png"/><Relationship Id="rId98" Type="http://schemas.openxmlformats.org/officeDocument/2006/relationships/image" Target="media/image94.png"/><Relationship Id="rId121" Type="http://schemas.openxmlformats.org/officeDocument/2006/relationships/image" Target="media/image117.png"/><Relationship Id="rId163" Type="http://schemas.openxmlformats.org/officeDocument/2006/relationships/image" Target="media/image159.png"/><Relationship Id="rId219" Type="http://schemas.openxmlformats.org/officeDocument/2006/relationships/image" Target="media/image215.png"/><Relationship Id="rId370" Type="http://schemas.openxmlformats.org/officeDocument/2006/relationships/image" Target="media/image366.png"/><Relationship Id="rId230" Type="http://schemas.openxmlformats.org/officeDocument/2006/relationships/image" Target="media/image226.png"/><Relationship Id="rId25" Type="http://schemas.openxmlformats.org/officeDocument/2006/relationships/image" Target="media/image21.png"/><Relationship Id="rId67" Type="http://schemas.openxmlformats.org/officeDocument/2006/relationships/image" Target="media/image63.png"/><Relationship Id="rId272" Type="http://schemas.openxmlformats.org/officeDocument/2006/relationships/image" Target="media/image268.png"/><Relationship Id="rId328" Type="http://schemas.openxmlformats.org/officeDocument/2006/relationships/image" Target="media/image324.png"/><Relationship Id="rId132" Type="http://schemas.openxmlformats.org/officeDocument/2006/relationships/image" Target="media/image128.png"/><Relationship Id="rId174" Type="http://schemas.openxmlformats.org/officeDocument/2006/relationships/image" Target="media/image170.png"/><Relationship Id="rId381" Type="http://schemas.openxmlformats.org/officeDocument/2006/relationships/image" Target="media/image377.png"/><Relationship Id="rId241" Type="http://schemas.openxmlformats.org/officeDocument/2006/relationships/image" Target="media/image237.png"/><Relationship Id="rId36" Type="http://schemas.openxmlformats.org/officeDocument/2006/relationships/image" Target="media/image32.png"/><Relationship Id="rId283" Type="http://schemas.openxmlformats.org/officeDocument/2006/relationships/image" Target="media/image279.png"/><Relationship Id="rId339" Type="http://schemas.openxmlformats.org/officeDocument/2006/relationships/image" Target="media/image335.png"/><Relationship Id="rId78" Type="http://schemas.openxmlformats.org/officeDocument/2006/relationships/image" Target="media/image74.png"/><Relationship Id="rId101" Type="http://schemas.openxmlformats.org/officeDocument/2006/relationships/image" Target="media/image97.png"/><Relationship Id="rId143" Type="http://schemas.openxmlformats.org/officeDocument/2006/relationships/image" Target="media/image139.png"/><Relationship Id="rId185" Type="http://schemas.openxmlformats.org/officeDocument/2006/relationships/image" Target="media/image181.png"/><Relationship Id="rId350" Type="http://schemas.openxmlformats.org/officeDocument/2006/relationships/image" Target="media/image346.png"/><Relationship Id="rId9" Type="http://schemas.openxmlformats.org/officeDocument/2006/relationships/image" Target="media/image5.png"/><Relationship Id="rId210" Type="http://schemas.openxmlformats.org/officeDocument/2006/relationships/image" Target="media/image206.png"/><Relationship Id="rId252" Type="http://schemas.openxmlformats.org/officeDocument/2006/relationships/image" Target="media/image248.png"/><Relationship Id="rId294" Type="http://schemas.openxmlformats.org/officeDocument/2006/relationships/image" Target="media/image290.png"/><Relationship Id="rId308" Type="http://schemas.openxmlformats.org/officeDocument/2006/relationships/image" Target="media/image304.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340" Type="http://schemas.openxmlformats.org/officeDocument/2006/relationships/image" Target="media/image336.png"/><Relationship Id="rId361" Type="http://schemas.openxmlformats.org/officeDocument/2006/relationships/image" Target="media/image357.png"/><Relationship Id="rId196" Type="http://schemas.openxmlformats.org/officeDocument/2006/relationships/image" Target="media/image192.png"/><Relationship Id="rId200" Type="http://schemas.openxmlformats.org/officeDocument/2006/relationships/image" Target="media/image196.png"/><Relationship Id="rId382" Type="http://schemas.openxmlformats.org/officeDocument/2006/relationships/image" Target="media/image378.png"/><Relationship Id="rId16" Type="http://schemas.openxmlformats.org/officeDocument/2006/relationships/image" Target="media/image12.png"/><Relationship Id="rId221" Type="http://schemas.openxmlformats.org/officeDocument/2006/relationships/image" Target="media/image217.png"/><Relationship Id="rId242" Type="http://schemas.openxmlformats.org/officeDocument/2006/relationships/image" Target="media/image238.png"/><Relationship Id="rId263" Type="http://schemas.openxmlformats.org/officeDocument/2006/relationships/image" Target="media/image259.png"/><Relationship Id="rId284" Type="http://schemas.openxmlformats.org/officeDocument/2006/relationships/image" Target="media/image280.png"/><Relationship Id="rId319" Type="http://schemas.openxmlformats.org/officeDocument/2006/relationships/image" Target="media/image315.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330" Type="http://schemas.openxmlformats.org/officeDocument/2006/relationships/image" Target="media/image326.png"/><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image" Target="media/image182.png"/><Relationship Id="rId351" Type="http://schemas.openxmlformats.org/officeDocument/2006/relationships/image" Target="media/image347.png"/><Relationship Id="rId372" Type="http://schemas.openxmlformats.org/officeDocument/2006/relationships/image" Target="media/image368.png"/><Relationship Id="rId211" Type="http://schemas.openxmlformats.org/officeDocument/2006/relationships/image" Target="media/image207.png"/><Relationship Id="rId232" Type="http://schemas.openxmlformats.org/officeDocument/2006/relationships/image" Target="media/image228.png"/><Relationship Id="rId253" Type="http://schemas.openxmlformats.org/officeDocument/2006/relationships/image" Target="media/image249.png"/><Relationship Id="rId274" Type="http://schemas.openxmlformats.org/officeDocument/2006/relationships/image" Target="media/image270.png"/><Relationship Id="rId295" Type="http://schemas.openxmlformats.org/officeDocument/2006/relationships/image" Target="media/image291.png"/><Relationship Id="rId309" Type="http://schemas.openxmlformats.org/officeDocument/2006/relationships/image" Target="media/image305.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320" Type="http://schemas.openxmlformats.org/officeDocument/2006/relationships/image" Target="media/image316.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image" Target="media/image193.png"/><Relationship Id="rId341" Type="http://schemas.openxmlformats.org/officeDocument/2006/relationships/image" Target="media/image337.png"/><Relationship Id="rId362" Type="http://schemas.openxmlformats.org/officeDocument/2006/relationships/image" Target="media/image358.png"/><Relationship Id="rId383" Type="http://schemas.openxmlformats.org/officeDocument/2006/relationships/image" Target="media/image379.png"/><Relationship Id="rId201" Type="http://schemas.openxmlformats.org/officeDocument/2006/relationships/image" Target="media/image197.png"/><Relationship Id="rId222" Type="http://schemas.openxmlformats.org/officeDocument/2006/relationships/image" Target="media/image218.png"/><Relationship Id="rId243" Type="http://schemas.openxmlformats.org/officeDocument/2006/relationships/image" Target="media/image239.png"/><Relationship Id="rId264" Type="http://schemas.openxmlformats.org/officeDocument/2006/relationships/image" Target="media/image260.png"/><Relationship Id="rId285" Type="http://schemas.openxmlformats.org/officeDocument/2006/relationships/image" Target="media/image281.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310" Type="http://schemas.openxmlformats.org/officeDocument/2006/relationships/image" Target="media/image306.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image" Target="media/image183.png"/><Relationship Id="rId331" Type="http://schemas.openxmlformats.org/officeDocument/2006/relationships/image" Target="media/image327.png"/><Relationship Id="rId352" Type="http://schemas.openxmlformats.org/officeDocument/2006/relationships/image" Target="media/image348.png"/><Relationship Id="rId373" Type="http://schemas.openxmlformats.org/officeDocument/2006/relationships/image" Target="media/image369.png"/><Relationship Id="rId1" Type="http://schemas.openxmlformats.org/officeDocument/2006/relationships/numbering" Target="numbering.xml"/><Relationship Id="rId212" Type="http://schemas.openxmlformats.org/officeDocument/2006/relationships/image" Target="media/image208.png"/><Relationship Id="rId233" Type="http://schemas.openxmlformats.org/officeDocument/2006/relationships/image" Target="media/image229.png"/><Relationship Id="rId254" Type="http://schemas.openxmlformats.org/officeDocument/2006/relationships/image" Target="media/image250.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275" Type="http://schemas.openxmlformats.org/officeDocument/2006/relationships/image" Target="media/image271.png"/><Relationship Id="rId296" Type="http://schemas.openxmlformats.org/officeDocument/2006/relationships/image" Target="media/image292.png"/><Relationship Id="rId300" Type="http://schemas.openxmlformats.org/officeDocument/2006/relationships/image" Target="media/image296.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4.png"/><Relationship Id="rId321" Type="http://schemas.openxmlformats.org/officeDocument/2006/relationships/image" Target="media/image317.png"/><Relationship Id="rId342" Type="http://schemas.openxmlformats.org/officeDocument/2006/relationships/image" Target="media/image338.png"/><Relationship Id="rId363" Type="http://schemas.openxmlformats.org/officeDocument/2006/relationships/image" Target="media/image359.png"/><Relationship Id="rId384" Type="http://schemas.openxmlformats.org/officeDocument/2006/relationships/image" Target="media/image380.png"/><Relationship Id="rId202" Type="http://schemas.openxmlformats.org/officeDocument/2006/relationships/image" Target="media/image198.png"/><Relationship Id="rId223" Type="http://schemas.openxmlformats.org/officeDocument/2006/relationships/image" Target="media/image219.png"/><Relationship Id="rId244" Type="http://schemas.openxmlformats.org/officeDocument/2006/relationships/image" Target="media/image240.png"/><Relationship Id="rId18" Type="http://schemas.openxmlformats.org/officeDocument/2006/relationships/image" Target="media/image14.png"/><Relationship Id="rId39" Type="http://schemas.openxmlformats.org/officeDocument/2006/relationships/image" Target="media/image35.png"/><Relationship Id="rId265" Type="http://schemas.openxmlformats.org/officeDocument/2006/relationships/image" Target="media/image261.png"/><Relationship Id="rId286" Type="http://schemas.openxmlformats.org/officeDocument/2006/relationships/image" Target="media/image282.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311" Type="http://schemas.openxmlformats.org/officeDocument/2006/relationships/image" Target="media/image307.png"/><Relationship Id="rId332" Type="http://schemas.openxmlformats.org/officeDocument/2006/relationships/image" Target="media/image328.png"/><Relationship Id="rId353" Type="http://schemas.openxmlformats.org/officeDocument/2006/relationships/image" Target="media/image349.png"/><Relationship Id="rId374" Type="http://schemas.openxmlformats.org/officeDocument/2006/relationships/image" Target="media/image370.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9.png"/><Relationship Id="rId234" Type="http://schemas.openxmlformats.org/officeDocument/2006/relationships/image" Target="media/image230.png"/><Relationship Id="rId2" Type="http://schemas.openxmlformats.org/officeDocument/2006/relationships/styles" Target="styles.xml"/><Relationship Id="rId29" Type="http://schemas.openxmlformats.org/officeDocument/2006/relationships/image" Target="media/image25.png"/><Relationship Id="rId255" Type="http://schemas.openxmlformats.org/officeDocument/2006/relationships/image" Target="media/image251.png"/><Relationship Id="rId276" Type="http://schemas.openxmlformats.org/officeDocument/2006/relationships/image" Target="media/image272.png"/><Relationship Id="rId297" Type="http://schemas.openxmlformats.org/officeDocument/2006/relationships/image" Target="media/image293.png"/><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301" Type="http://schemas.openxmlformats.org/officeDocument/2006/relationships/image" Target="media/image297.png"/><Relationship Id="rId322" Type="http://schemas.openxmlformats.org/officeDocument/2006/relationships/image" Target="media/image318.png"/><Relationship Id="rId343" Type="http://schemas.openxmlformats.org/officeDocument/2006/relationships/image" Target="media/image339.png"/><Relationship Id="rId364" Type="http://schemas.openxmlformats.org/officeDocument/2006/relationships/image" Target="media/image360.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5.png"/><Relationship Id="rId203" Type="http://schemas.openxmlformats.org/officeDocument/2006/relationships/image" Target="media/image199.png"/><Relationship Id="rId385" Type="http://schemas.openxmlformats.org/officeDocument/2006/relationships/fontTable" Target="fontTable.xml"/><Relationship Id="rId19" Type="http://schemas.openxmlformats.org/officeDocument/2006/relationships/image" Target="media/image15.png"/><Relationship Id="rId224" Type="http://schemas.openxmlformats.org/officeDocument/2006/relationships/image" Target="media/image220.png"/><Relationship Id="rId245" Type="http://schemas.openxmlformats.org/officeDocument/2006/relationships/image" Target="media/image241.png"/><Relationship Id="rId266" Type="http://schemas.openxmlformats.org/officeDocument/2006/relationships/image" Target="media/image262.png"/><Relationship Id="rId287" Type="http://schemas.openxmlformats.org/officeDocument/2006/relationships/image" Target="media/image283.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312" Type="http://schemas.openxmlformats.org/officeDocument/2006/relationships/image" Target="media/image308.png"/><Relationship Id="rId333" Type="http://schemas.openxmlformats.org/officeDocument/2006/relationships/image" Target="media/image329.png"/><Relationship Id="rId354" Type="http://schemas.openxmlformats.org/officeDocument/2006/relationships/image" Target="media/image350.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image" Target="media/image185.png"/><Relationship Id="rId375" Type="http://schemas.openxmlformats.org/officeDocument/2006/relationships/image" Target="media/image371.png"/><Relationship Id="rId3" Type="http://schemas.openxmlformats.org/officeDocument/2006/relationships/settings" Target="settings.xml"/><Relationship Id="rId214" Type="http://schemas.openxmlformats.org/officeDocument/2006/relationships/image" Target="media/image210.png"/><Relationship Id="rId235" Type="http://schemas.openxmlformats.org/officeDocument/2006/relationships/image" Target="media/image231.png"/><Relationship Id="rId256" Type="http://schemas.openxmlformats.org/officeDocument/2006/relationships/image" Target="media/image252.png"/><Relationship Id="rId277" Type="http://schemas.openxmlformats.org/officeDocument/2006/relationships/image" Target="media/image273.png"/><Relationship Id="rId298" Type="http://schemas.openxmlformats.org/officeDocument/2006/relationships/image" Target="media/image294.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302" Type="http://schemas.openxmlformats.org/officeDocument/2006/relationships/image" Target="media/image298.png"/><Relationship Id="rId323" Type="http://schemas.openxmlformats.org/officeDocument/2006/relationships/image" Target="media/image319.png"/><Relationship Id="rId344" Type="http://schemas.openxmlformats.org/officeDocument/2006/relationships/image" Target="media/image340.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179" Type="http://schemas.openxmlformats.org/officeDocument/2006/relationships/image" Target="media/image175.png"/><Relationship Id="rId365" Type="http://schemas.openxmlformats.org/officeDocument/2006/relationships/image" Target="media/image361.png"/><Relationship Id="rId386" Type="http://schemas.openxmlformats.org/officeDocument/2006/relationships/theme" Target="theme/theme1.xml"/><Relationship Id="rId190" Type="http://schemas.openxmlformats.org/officeDocument/2006/relationships/image" Target="media/image186.png"/><Relationship Id="rId204" Type="http://schemas.openxmlformats.org/officeDocument/2006/relationships/image" Target="media/image200.png"/><Relationship Id="rId225" Type="http://schemas.openxmlformats.org/officeDocument/2006/relationships/image" Target="media/image221.png"/><Relationship Id="rId246" Type="http://schemas.openxmlformats.org/officeDocument/2006/relationships/image" Target="media/image242.png"/><Relationship Id="rId267" Type="http://schemas.openxmlformats.org/officeDocument/2006/relationships/image" Target="media/image263.png"/><Relationship Id="rId288" Type="http://schemas.openxmlformats.org/officeDocument/2006/relationships/image" Target="media/image284.png"/><Relationship Id="rId106" Type="http://schemas.openxmlformats.org/officeDocument/2006/relationships/image" Target="media/image102.png"/><Relationship Id="rId127" Type="http://schemas.openxmlformats.org/officeDocument/2006/relationships/image" Target="media/image123.png"/><Relationship Id="rId313" Type="http://schemas.openxmlformats.org/officeDocument/2006/relationships/image" Target="media/image309.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94" Type="http://schemas.openxmlformats.org/officeDocument/2006/relationships/image" Target="media/image90.png"/><Relationship Id="rId148" Type="http://schemas.openxmlformats.org/officeDocument/2006/relationships/image" Target="media/image144.png"/><Relationship Id="rId169" Type="http://schemas.openxmlformats.org/officeDocument/2006/relationships/image" Target="media/image165.png"/><Relationship Id="rId334" Type="http://schemas.openxmlformats.org/officeDocument/2006/relationships/image" Target="media/image330.png"/><Relationship Id="rId355" Type="http://schemas.openxmlformats.org/officeDocument/2006/relationships/image" Target="media/image351.png"/><Relationship Id="rId376" Type="http://schemas.openxmlformats.org/officeDocument/2006/relationships/image" Target="media/image372.png"/><Relationship Id="rId4" Type="http://schemas.openxmlformats.org/officeDocument/2006/relationships/webSettings" Target="webSettings.xml"/><Relationship Id="rId180" Type="http://schemas.openxmlformats.org/officeDocument/2006/relationships/image" Target="media/image176.png"/><Relationship Id="rId215" Type="http://schemas.openxmlformats.org/officeDocument/2006/relationships/image" Target="media/image211.png"/><Relationship Id="rId236" Type="http://schemas.openxmlformats.org/officeDocument/2006/relationships/image" Target="media/image232.png"/><Relationship Id="rId257" Type="http://schemas.openxmlformats.org/officeDocument/2006/relationships/image" Target="media/image253.png"/><Relationship Id="rId278" Type="http://schemas.openxmlformats.org/officeDocument/2006/relationships/image" Target="media/image274.png"/><Relationship Id="rId303" Type="http://schemas.openxmlformats.org/officeDocument/2006/relationships/image" Target="media/image299.png"/><Relationship Id="rId42" Type="http://schemas.openxmlformats.org/officeDocument/2006/relationships/image" Target="media/image38.png"/><Relationship Id="rId84" Type="http://schemas.openxmlformats.org/officeDocument/2006/relationships/image" Target="media/image80.png"/><Relationship Id="rId138" Type="http://schemas.openxmlformats.org/officeDocument/2006/relationships/image" Target="media/image134.png"/><Relationship Id="rId345" Type="http://schemas.openxmlformats.org/officeDocument/2006/relationships/image" Target="media/image341.png"/><Relationship Id="rId191" Type="http://schemas.openxmlformats.org/officeDocument/2006/relationships/image" Target="media/image187.png"/><Relationship Id="rId205" Type="http://schemas.openxmlformats.org/officeDocument/2006/relationships/image" Target="media/image201.png"/><Relationship Id="rId247" Type="http://schemas.openxmlformats.org/officeDocument/2006/relationships/image" Target="media/image243.png"/><Relationship Id="rId107" Type="http://schemas.openxmlformats.org/officeDocument/2006/relationships/image" Target="media/image103.png"/><Relationship Id="rId289" Type="http://schemas.openxmlformats.org/officeDocument/2006/relationships/image" Target="media/image285.png"/><Relationship Id="rId11" Type="http://schemas.openxmlformats.org/officeDocument/2006/relationships/image" Target="media/image7.png"/><Relationship Id="rId53" Type="http://schemas.openxmlformats.org/officeDocument/2006/relationships/image" Target="media/image49.png"/><Relationship Id="rId149" Type="http://schemas.openxmlformats.org/officeDocument/2006/relationships/image" Target="media/image145.png"/><Relationship Id="rId314" Type="http://schemas.openxmlformats.org/officeDocument/2006/relationships/image" Target="media/image310.png"/><Relationship Id="rId356" Type="http://schemas.openxmlformats.org/officeDocument/2006/relationships/image" Target="media/image352.png"/><Relationship Id="rId95" Type="http://schemas.openxmlformats.org/officeDocument/2006/relationships/image" Target="media/image91.png"/><Relationship Id="rId160" Type="http://schemas.openxmlformats.org/officeDocument/2006/relationships/image" Target="media/image156.png"/><Relationship Id="rId216" Type="http://schemas.openxmlformats.org/officeDocument/2006/relationships/image" Target="media/image212.png"/><Relationship Id="rId258" Type="http://schemas.openxmlformats.org/officeDocument/2006/relationships/image" Target="media/image254.png"/><Relationship Id="rId22" Type="http://schemas.openxmlformats.org/officeDocument/2006/relationships/image" Target="media/image18.png"/><Relationship Id="rId64" Type="http://schemas.openxmlformats.org/officeDocument/2006/relationships/image" Target="media/image60.png"/><Relationship Id="rId118" Type="http://schemas.openxmlformats.org/officeDocument/2006/relationships/image" Target="media/image114.png"/><Relationship Id="rId325" Type="http://schemas.openxmlformats.org/officeDocument/2006/relationships/image" Target="media/image321.png"/><Relationship Id="rId367" Type="http://schemas.openxmlformats.org/officeDocument/2006/relationships/image" Target="media/image363.png"/><Relationship Id="rId171" Type="http://schemas.openxmlformats.org/officeDocument/2006/relationships/image" Target="media/image167.png"/><Relationship Id="rId227" Type="http://schemas.openxmlformats.org/officeDocument/2006/relationships/image" Target="media/image223.png"/><Relationship Id="rId269" Type="http://schemas.openxmlformats.org/officeDocument/2006/relationships/image" Target="media/image265.png"/><Relationship Id="rId33" Type="http://schemas.openxmlformats.org/officeDocument/2006/relationships/image" Target="media/image29.png"/><Relationship Id="rId129" Type="http://schemas.openxmlformats.org/officeDocument/2006/relationships/image" Target="media/image125.png"/><Relationship Id="rId280" Type="http://schemas.openxmlformats.org/officeDocument/2006/relationships/image" Target="media/image276.png"/><Relationship Id="rId336" Type="http://schemas.openxmlformats.org/officeDocument/2006/relationships/image" Target="media/image332.png"/><Relationship Id="rId75" Type="http://schemas.openxmlformats.org/officeDocument/2006/relationships/image" Target="media/image71.png"/><Relationship Id="rId140" Type="http://schemas.openxmlformats.org/officeDocument/2006/relationships/image" Target="media/image136.png"/><Relationship Id="rId182" Type="http://schemas.openxmlformats.org/officeDocument/2006/relationships/image" Target="media/image178.png"/><Relationship Id="rId378" Type="http://schemas.openxmlformats.org/officeDocument/2006/relationships/image" Target="media/image374.png"/><Relationship Id="rId6" Type="http://schemas.openxmlformats.org/officeDocument/2006/relationships/image" Target="media/image2.png"/><Relationship Id="rId238" Type="http://schemas.openxmlformats.org/officeDocument/2006/relationships/image" Target="media/image234.png"/><Relationship Id="rId291" Type="http://schemas.openxmlformats.org/officeDocument/2006/relationships/image" Target="media/image287.png"/><Relationship Id="rId305" Type="http://schemas.openxmlformats.org/officeDocument/2006/relationships/image" Target="media/image301.png"/><Relationship Id="rId347" Type="http://schemas.openxmlformats.org/officeDocument/2006/relationships/image" Target="media/image343.png"/><Relationship Id="rId44" Type="http://schemas.openxmlformats.org/officeDocument/2006/relationships/image" Target="media/image40.png"/><Relationship Id="rId86" Type="http://schemas.openxmlformats.org/officeDocument/2006/relationships/image" Target="media/image82.png"/><Relationship Id="rId151" Type="http://schemas.openxmlformats.org/officeDocument/2006/relationships/image" Target="media/image147.png"/><Relationship Id="rId193" Type="http://schemas.openxmlformats.org/officeDocument/2006/relationships/image" Target="media/image189.png"/><Relationship Id="rId207" Type="http://schemas.openxmlformats.org/officeDocument/2006/relationships/image" Target="media/image203.png"/><Relationship Id="rId249" Type="http://schemas.openxmlformats.org/officeDocument/2006/relationships/image" Target="media/image245.png"/><Relationship Id="rId13" Type="http://schemas.openxmlformats.org/officeDocument/2006/relationships/image" Target="media/image9.png"/><Relationship Id="rId109" Type="http://schemas.openxmlformats.org/officeDocument/2006/relationships/image" Target="media/image105.png"/><Relationship Id="rId260" Type="http://schemas.openxmlformats.org/officeDocument/2006/relationships/image" Target="media/image256.png"/><Relationship Id="rId316" Type="http://schemas.openxmlformats.org/officeDocument/2006/relationships/image" Target="media/image312.png"/><Relationship Id="rId55" Type="http://schemas.openxmlformats.org/officeDocument/2006/relationships/image" Target="media/image51.png"/><Relationship Id="rId97" Type="http://schemas.openxmlformats.org/officeDocument/2006/relationships/image" Target="media/image93.png"/><Relationship Id="rId120" Type="http://schemas.openxmlformats.org/officeDocument/2006/relationships/image" Target="media/image116.png"/><Relationship Id="rId358" Type="http://schemas.openxmlformats.org/officeDocument/2006/relationships/image" Target="media/image354.png"/><Relationship Id="rId162" Type="http://schemas.openxmlformats.org/officeDocument/2006/relationships/image" Target="media/image158.png"/><Relationship Id="rId218" Type="http://schemas.openxmlformats.org/officeDocument/2006/relationships/image" Target="media/image214.png"/><Relationship Id="rId271" Type="http://schemas.openxmlformats.org/officeDocument/2006/relationships/image" Target="media/image267.png"/><Relationship Id="rId24" Type="http://schemas.openxmlformats.org/officeDocument/2006/relationships/image" Target="media/image20.png"/><Relationship Id="rId66" Type="http://schemas.openxmlformats.org/officeDocument/2006/relationships/image" Target="media/image62.png"/><Relationship Id="rId131" Type="http://schemas.openxmlformats.org/officeDocument/2006/relationships/image" Target="media/image127.png"/><Relationship Id="rId327" Type="http://schemas.openxmlformats.org/officeDocument/2006/relationships/image" Target="media/image323.png"/><Relationship Id="rId369" Type="http://schemas.openxmlformats.org/officeDocument/2006/relationships/image" Target="media/image365.png"/><Relationship Id="rId173" Type="http://schemas.openxmlformats.org/officeDocument/2006/relationships/image" Target="media/image169.png"/><Relationship Id="rId229" Type="http://schemas.openxmlformats.org/officeDocument/2006/relationships/image" Target="media/image225.png"/><Relationship Id="rId380" Type="http://schemas.openxmlformats.org/officeDocument/2006/relationships/image" Target="media/image376.png"/><Relationship Id="rId240" Type="http://schemas.openxmlformats.org/officeDocument/2006/relationships/image" Target="media/image236.png"/><Relationship Id="rId35" Type="http://schemas.openxmlformats.org/officeDocument/2006/relationships/image" Target="media/image31.png"/><Relationship Id="rId77" Type="http://schemas.openxmlformats.org/officeDocument/2006/relationships/image" Target="media/image73.png"/><Relationship Id="rId100" Type="http://schemas.openxmlformats.org/officeDocument/2006/relationships/image" Target="media/image96.png"/><Relationship Id="rId282" Type="http://schemas.openxmlformats.org/officeDocument/2006/relationships/image" Target="media/image278.png"/><Relationship Id="rId338" Type="http://schemas.openxmlformats.org/officeDocument/2006/relationships/image" Target="media/image334.png"/><Relationship Id="rId8" Type="http://schemas.openxmlformats.org/officeDocument/2006/relationships/image" Target="media/image4.png"/><Relationship Id="rId142" Type="http://schemas.openxmlformats.org/officeDocument/2006/relationships/image" Target="media/image138.png"/><Relationship Id="rId184" Type="http://schemas.openxmlformats.org/officeDocument/2006/relationships/image" Target="media/image180.png"/><Relationship Id="rId251" Type="http://schemas.openxmlformats.org/officeDocument/2006/relationships/image" Target="media/image247.png"/><Relationship Id="rId46" Type="http://schemas.openxmlformats.org/officeDocument/2006/relationships/image" Target="media/image42.png"/><Relationship Id="rId293" Type="http://schemas.openxmlformats.org/officeDocument/2006/relationships/image" Target="media/image289.png"/><Relationship Id="rId307" Type="http://schemas.openxmlformats.org/officeDocument/2006/relationships/image" Target="media/image303.png"/><Relationship Id="rId349" Type="http://schemas.openxmlformats.org/officeDocument/2006/relationships/image" Target="media/image345.png"/><Relationship Id="rId88" Type="http://schemas.openxmlformats.org/officeDocument/2006/relationships/image" Target="media/image84.png"/><Relationship Id="rId111" Type="http://schemas.openxmlformats.org/officeDocument/2006/relationships/image" Target="media/image107.png"/><Relationship Id="rId153" Type="http://schemas.openxmlformats.org/officeDocument/2006/relationships/image" Target="media/image149.png"/><Relationship Id="rId195" Type="http://schemas.openxmlformats.org/officeDocument/2006/relationships/image" Target="media/image191.png"/><Relationship Id="rId209" Type="http://schemas.openxmlformats.org/officeDocument/2006/relationships/image" Target="media/image205.png"/><Relationship Id="rId360" Type="http://schemas.openxmlformats.org/officeDocument/2006/relationships/image" Target="media/image356.png"/><Relationship Id="rId220" Type="http://schemas.openxmlformats.org/officeDocument/2006/relationships/image" Target="media/image216.png"/><Relationship Id="rId15" Type="http://schemas.openxmlformats.org/officeDocument/2006/relationships/image" Target="media/image11.png"/><Relationship Id="rId57" Type="http://schemas.openxmlformats.org/officeDocument/2006/relationships/image" Target="media/image53.png"/><Relationship Id="rId262" Type="http://schemas.openxmlformats.org/officeDocument/2006/relationships/image" Target="media/image258.png"/><Relationship Id="rId318" Type="http://schemas.openxmlformats.org/officeDocument/2006/relationships/image" Target="media/image314.png"/><Relationship Id="rId99" Type="http://schemas.openxmlformats.org/officeDocument/2006/relationships/image" Target="media/image95.png"/><Relationship Id="rId122" Type="http://schemas.openxmlformats.org/officeDocument/2006/relationships/image" Target="media/image118.png"/><Relationship Id="rId164" Type="http://schemas.openxmlformats.org/officeDocument/2006/relationships/image" Target="media/image160.png"/><Relationship Id="rId371" Type="http://schemas.openxmlformats.org/officeDocument/2006/relationships/image" Target="media/image367.png"/><Relationship Id="rId26" Type="http://schemas.openxmlformats.org/officeDocument/2006/relationships/image" Target="media/image22.png"/><Relationship Id="rId231" Type="http://schemas.openxmlformats.org/officeDocument/2006/relationships/image" Target="media/image227.png"/><Relationship Id="rId273" Type="http://schemas.openxmlformats.org/officeDocument/2006/relationships/image" Target="media/image269.png"/><Relationship Id="rId329" Type="http://schemas.openxmlformats.org/officeDocument/2006/relationships/image" Target="media/image3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3</Pages>
  <Words>35657</Words>
  <Characters>203249</Characters>
  <Application>Microsoft Office Word</Application>
  <DocSecurity>0</DocSecurity>
  <Lines>1693</Lines>
  <Paragraphs>476</Paragraphs>
  <ScaleCrop>false</ScaleCrop>
  <Company/>
  <LinksUpToDate>false</LinksUpToDate>
  <CharactersWithSpaces>238430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Zeka</cp:lastModifiedBy>
  <cp:revision>3</cp:revision>
  <dcterms:created xsi:type="dcterms:W3CDTF">2023-11-25T19:16:00Z</dcterms:created>
  <dcterms:modified xsi:type="dcterms:W3CDTF">2024-03-31T13:41:00Z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2018-03-21T00:00:00Z</vt:filetime>
  </property>
  <property fmtid="{D5CDD505-2E9C-101B-9397-08002B2CF9AE}" pid="3" name="Creator">
    <vt:lpwstr>PDF-XChange Editor 5.5.308.2</vt:lpwstr>
  </property>
  <property fmtid="{D5CDD505-2E9C-101B-9397-08002B2CF9AE}" pid="4" name="LastSaved">
    <vt:filetime>2023-11-25T00:00:00Z</vt:filetime>
  </property>
  <property fmtid="{D5CDD505-2E9C-101B-9397-08002B2CF9AE}" pid="5" name="Producer">
    <vt:lpwstr>PDF-XChange PDF Core API (5.5.308.2)</vt:lpwstr>
  </property>
</Properties>
</file>